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BD72" w14:textId="7B2410FD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876B2B">
        <w:rPr>
          <w:rFonts w:ascii="Arial" w:hAnsi="Arial" w:cs="Arial"/>
          <w:b/>
          <w:sz w:val="20"/>
          <w:szCs w:val="20"/>
        </w:rPr>
        <w:t>PIM/04/25/ZO12/2025-419</w:t>
      </w: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70073780" w14:textId="1EE2BC3E" w:rsidR="00293985" w:rsidRPr="001A2AE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 w:rsidRPr="001A2AE0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ab/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4A3BDE8E" w:rsidR="00170316" w:rsidRPr="001A2AE0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W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pn.</w:t>
      </w:r>
      <w:r w:rsidR="00170316" w:rsidRPr="001A2AE0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94895" w:rsidRPr="00B94895">
        <w:rPr>
          <w:rFonts w:ascii="Arial" w:hAnsi="Arial" w:cs="Arial"/>
          <w:b/>
          <w:sz w:val="20"/>
          <w:szCs w:val="20"/>
        </w:rPr>
        <w:t xml:space="preserve">„Budowa przedłużenia ul. Małeckiego – opracowanie dokumentacji projektowej” - nr referencyjny </w:t>
      </w:r>
      <w:r w:rsidR="00876B2B">
        <w:rPr>
          <w:rFonts w:ascii="Arial" w:hAnsi="Arial" w:cs="Arial"/>
          <w:b/>
          <w:sz w:val="20"/>
          <w:szCs w:val="20"/>
        </w:rPr>
        <w:t>PIM/04/25/ZO12/2025-419</w:t>
      </w:r>
      <w:r w:rsidR="00FE3BF7" w:rsidRPr="001A2AE0">
        <w:rPr>
          <w:rFonts w:ascii="Arial" w:hAnsi="Arial" w:cs="Arial"/>
          <w:b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1A2AE0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1.</w:t>
      </w:r>
      <w:r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1A2AE0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1A2AE0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1A2AE0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1A2AE0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1A2AE0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</w:t>
      </w:r>
      <w:r w:rsidRPr="001A2AE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1A2AE0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3</w:t>
      </w:r>
      <w:r w:rsidR="00B1424A" w:rsidRPr="001A2AE0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50253E" w:rsidRPr="001A2AE0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1A2AE0">
        <w:rPr>
          <w:rFonts w:ascii="Arial" w:hAnsi="Arial" w:cs="Arial"/>
          <w:sz w:val="20"/>
          <w:szCs w:val="20"/>
        </w:rPr>
        <w:t>dokumentacji Zapytania</w:t>
      </w:r>
      <w:r w:rsidR="0050253E" w:rsidRPr="001A2AE0">
        <w:rPr>
          <w:rFonts w:ascii="Arial" w:hAnsi="Arial" w:cs="Arial"/>
          <w:sz w:val="20"/>
          <w:szCs w:val="20"/>
        </w:rPr>
        <w:t xml:space="preserve"> Ofertow</w:t>
      </w:r>
      <w:r w:rsidR="00CE3495" w:rsidRPr="001A2AE0">
        <w:rPr>
          <w:rFonts w:ascii="Arial" w:hAnsi="Arial" w:cs="Arial"/>
          <w:sz w:val="20"/>
          <w:szCs w:val="20"/>
        </w:rPr>
        <w:t>ego.</w:t>
      </w:r>
      <w:r w:rsidR="0050253E" w:rsidRPr="001A2AE0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Pr="001A2AE0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4</w:t>
      </w:r>
      <w:r w:rsidR="008D61C1" w:rsidRPr="001A2AE0">
        <w:rPr>
          <w:rFonts w:ascii="Arial" w:hAnsi="Arial" w:cs="Arial"/>
          <w:b/>
          <w:sz w:val="20"/>
          <w:szCs w:val="20"/>
        </w:rPr>
        <w:t xml:space="preserve">. </w:t>
      </w:r>
      <w:r w:rsidR="00170316" w:rsidRPr="001A2AE0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77777777" w:rsidR="00986911" w:rsidRPr="001A2AE0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5.</w:t>
      </w:r>
      <w:r w:rsidRPr="001A2AE0">
        <w:rPr>
          <w:rFonts w:ascii="Arial" w:hAnsi="Arial" w:cs="Arial"/>
          <w:sz w:val="20"/>
          <w:szCs w:val="20"/>
        </w:rPr>
        <w:t xml:space="preserve"> Oświadczam, 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26290828" w14:textId="5D559F31" w:rsidR="00170316" w:rsidRPr="001A2AE0" w:rsidRDefault="001A2AE0" w:rsidP="00B94895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6</w:t>
      </w:r>
      <w:r w:rsidR="00B94895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sz w:val="20"/>
          <w:szCs w:val="20"/>
        </w:rPr>
        <w:t xml:space="preserve">Ofertę składamy na </w:t>
      </w:r>
      <w:r w:rsidR="00293985" w:rsidRPr="001A2AE0">
        <w:rPr>
          <w:rFonts w:ascii="Arial" w:hAnsi="Arial" w:cs="Arial"/>
          <w:sz w:val="20"/>
          <w:szCs w:val="20"/>
        </w:rPr>
        <w:t xml:space="preserve">………… </w:t>
      </w:r>
      <w:r w:rsidR="00170316" w:rsidRPr="001A2AE0">
        <w:rPr>
          <w:rFonts w:ascii="Arial" w:hAnsi="Arial" w:cs="Arial"/>
          <w:sz w:val="20"/>
          <w:szCs w:val="20"/>
        </w:rPr>
        <w:t>ponumerowanych stronach:</w:t>
      </w:r>
    </w:p>
    <w:p w14:paraId="0F2AA9F8" w14:textId="77777777" w:rsidR="00004726" w:rsidRPr="001A2AE0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1A2AE0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307888FB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777777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4E0433BF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5EF16EAC" w14:textId="26560681" w:rsidR="00986911" w:rsidRDefault="000701BC" w:rsidP="00FE3BF7">
      <w:pPr>
        <w:spacing w:after="160" w:line="259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876B2B">
        <w:rPr>
          <w:rFonts w:ascii="Arial" w:hAnsi="Arial" w:cs="Arial"/>
          <w:b/>
          <w:sz w:val="20"/>
          <w:szCs w:val="20"/>
        </w:rPr>
        <w:t>PIM/04/25/ZO12/2025-419</w:t>
      </w:r>
    </w:p>
    <w:p w14:paraId="43B4861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</w:p>
    <w:p w14:paraId="37448FC6" w14:textId="15AB1280" w:rsidR="000701BC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2E49C03D" w14:textId="77777777" w:rsidR="00B94895" w:rsidRDefault="00B94895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689ED5F1" w14:textId="35ECC65B" w:rsidR="00B94895" w:rsidRDefault="00876B2B" w:rsidP="00B94895">
      <w:pPr>
        <w:pStyle w:val="Tytu"/>
        <w:jc w:val="both"/>
        <w:rPr>
          <w:rFonts w:ascii="Arial" w:hAnsi="Arial" w:cs="Arial"/>
          <w:b w:val="0"/>
          <w:bCs/>
          <w:color w:val="000000"/>
          <w:sz w:val="20"/>
          <w:szCs w:val="20"/>
        </w:rPr>
      </w:pPr>
      <w:r w:rsidRPr="00876B2B">
        <w:rPr>
          <w:rFonts w:ascii="Arial" w:hAnsi="Arial" w:cs="Arial"/>
          <w:b w:val="0"/>
          <w:bCs/>
          <w:color w:val="000000"/>
          <w:sz w:val="20"/>
          <w:szCs w:val="20"/>
        </w:rPr>
        <w:t>Wykonawca musi posiadać i wykazać doświadczenie, w okresie ostatnich 10 lat (licząc wstecz od dnia, w którym upływa termin składania ofert), a jeżeli okres prowadzenia działalności jest krótszy – w tym okresie, wykonali co najmniej dwie dokumentacje projektowe, z których każda obejmowała budowę, przebudowę lub remont drogi (co najmniej klasy Z), na odcinku o długości co najmniej 100 m, w ramach której zaprojektowano co najmniej zmianę geometrii jezdni, budowę lub przebudowę pełnej konstrukcji jezdni;</w:t>
      </w:r>
    </w:p>
    <w:p w14:paraId="3E27E064" w14:textId="77777777" w:rsidR="00B94895" w:rsidRPr="00B94895" w:rsidRDefault="00B94895" w:rsidP="00B94895">
      <w:pPr>
        <w:pStyle w:val="Tytu"/>
        <w:jc w:val="both"/>
        <w:rPr>
          <w:rFonts w:ascii="Arial" w:hAnsi="Arial" w:cs="Arial"/>
          <w:b w:val="0"/>
          <w:bCs/>
          <w:color w:val="000000"/>
          <w:sz w:val="20"/>
          <w:szCs w:val="20"/>
        </w:rPr>
      </w:pPr>
    </w:p>
    <w:p w14:paraId="3ED369C7" w14:textId="308279BC" w:rsidR="00B94895" w:rsidRPr="00B94895" w:rsidRDefault="00B94895" w:rsidP="00B94895">
      <w:pPr>
        <w:pStyle w:val="Tytu"/>
        <w:jc w:val="both"/>
        <w:rPr>
          <w:rFonts w:ascii="Arial" w:hAnsi="Arial" w:cs="Arial"/>
          <w:b w:val="0"/>
          <w:bCs/>
          <w:i/>
          <w:iCs/>
          <w:color w:val="000000"/>
          <w:sz w:val="20"/>
          <w:szCs w:val="20"/>
        </w:rPr>
      </w:pPr>
      <w:r w:rsidRPr="00B94895">
        <w:rPr>
          <w:rFonts w:ascii="Arial" w:hAnsi="Arial" w:cs="Arial"/>
          <w:b w:val="0"/>
          <w:bCs/>
          <w:i/>
          <w:iCs/>
          <w:color w:val="000000"/>
          <w:sz w:val="20"/>
          <w:szCs w:val="20"/>
        </w:rPr>
        <w:t>Przez wykonanie należy rozumieć przyjęcie protokołem odbioru bądź innym równoważnym dokumentem potwierdzającym odbiór wykonanej dokumentacji projektowej</w:t>
      </w:r>
    </w:p>
    <w:p w14:paraId="5C4C7B2A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701BC" w:rsidRPr="00C02051" w14:paraId="6D4E0788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6C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46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7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A8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FC0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6583E3C4" w14:textId="521C6E23" w:rsidR="000701BC" w:rsidRPr="00C02051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/>
        </w:rPr>
      </w:pPr>
      <w:r w:rsidRPr="0055320B">
        <w:rPr>
          <w:rStyle w:val="text1"/>
          <w:rFonts w:ascii="Arial" w:hAnsi="Arial" w:cs="Arial"/>
          <w:b/>
          <w:sz w:val="18"/>
          <w:szCs w:val="18"/>
        </w:rPr>
        <w:t xml:space="preserve">Do wykazu należy załączyć </w:t>
      </w:r>
      <w:r w:rsidRPr="0055320B">
        <w:rPr>
          <w:rFonts w:ascii="Arial" w:hAnsi="Arial" w:cs="Arial"/>
          <w:b/>
          <w:sz w:val="18"/>
          <w:szCs w:val="18"/>
        </w:rPr>
        <w:t xml:space="preserve">dowody określające czy te usługi zostały wykonane należycie, przy czym dowodami, o których mowa, są referencje bądź inne dokumenty wystawione przez podmiot, na rzecz którego usługi były wykonywane, a jeżeli z uzasadnionej przyczyny o obiektywnym charakterze </w:t>
      </w:r>
      <w:r w:rsidRPr="00C02051">
        <w:rPr>
          <w:rFonts w:ascii="Arial" w:hAnsi="Arial" w:cs="Arial"/>
          <w:b/>
          <w:sz w:val="20"/>
          <w:szCs w:val="20"/>
        </w:rPr>
        <w:t>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0FC5BDAF" w14:textId="6E48D809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686"/>
        <w:gridCol w:w="1418"/>
        <w:gridCol w:w="2906"/>
        <w:gridCol w:w="1342"/>
      </w:tblGrid>
      <w:tr w:rsidR="000701BC" w:rsidRPr="00C02051" w14:paraId="4C1FF350" w14:textId="77777777" w:rsidTr="00B94895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2906" w:type="dxa"/>
            <w:tcBorders>
              <w:top w:val="single" w:sz="4" w:space="0" w:color="auto"/>
            </w:tcBorders>
            <w:vAlign w:val="center"/>
          </w:tcPr>
          <w:p w14:paraId="0FD5942A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0701BC" w:rsidRPr="00C02051" w14:paraId="032AE2C6" w14:textId="77777777" w:rsidTr="00B94895">
        <w:trPr>
          <w:trHeight w:val="676"/>
        </w:trPr>
        <w:tc>
          <w:tcPr>
            <w:tcW w:w="420" w:type="dxa"/>
          </w:tcPr>
          <w:p w14:paraId="00C6228D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686" w:type="dxa"/>
          </w:tcPr>
          <w:p w14:paraId="6748C125" w14:textId="30213F06" w:rsidR="000701BC" w:rsidRPr="00B94895" w:rsidRDefault="00B94895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>Projektant w specjalności inżynieryjnej drogowej (Główn</w:t>
            </w: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>y</w:t>
            </w: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 Projektant</w:t>
            </w: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/Koordynator) – </w:t>
            </w:r>
            <w:r w:rsidR="00876B2B" w:rsidRPr="00876B2B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1 osoba, która posiada uprawnienia budowlane bez ograniczeń do projektowania w specjalności inżynieryjnej drogowej oraz łącznie co najmniej 36-miesięczne doświadczenie zawodowe zdobyte pełniąc funkcję projektanta w branży drogowej, w tym wykonała (samodzielnie lub jako członek zespołu projektowego) co najmniej jedną dokumentację projektową obejmującą budowę, przebudowę lub remont drogi (co najmniej klasy Z), na odcinku o długości co najmniej 100 m, w ramach której zaprojektowano co najmniej zmianę geometrii jezdni, budowę lub przebudowę pełnej konstrukcji jezdni, na podstawie której uzyskano ostateczną decyzję administracyjną umożliwiającą rozpoczęcie i realizację robót budowlanych lub dokonano skutecznego zgłoszenia robót niewymagających pozwolenia na budowę, do którego nie wniesiono sprzeciwu; </w:t>
            </w:r>
            <w:r w:rsidR="00876B2B" w:rsidRPr="00876B2B">
              <w:rPr>
                <w:rFonts w:cs="Arial"/>
                <w:color w:val="000000"/>
                <w:sz w:val="18"/>
                <w:szCs w:val="18"/>
                <w:lang w:eastAsia="pl-PL"/>
              </w:rPr>
              <w:lastRenderedPageBreak/>
              <w:t xml:space="preserve">dokumentacja </w:t>
            </w:r>
            <w:r w:rsidR="00DC0023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wraz z pozyskaniem decyzji </w:t>
            </w:r>
            <w:r w:rsidR="00876B2B" w:rsidRPr="00876B2B">
              <w:rPr>
                <w:rFonts w:cs="Arial"/>
                <w:color w:val="000000"/>
                <w:sz w:val="18"/>
                <w:szCs w:val="18"/>
                <w:lang w:eastAsia="pl-PL"/>
              </w:rPr>
              <w:t>musi dotyczyć drogi zlokalizowanej w granicach administracyjnych miasta</w:t>
            </w: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>;</w:t>
            </w:r>
          </w:p>
          <w:p w14:paraId="6D269E60" w14:textId="77777777" w:rsidR="000701BC" w:rsidRPr="00C02051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5DAA2B1C" w14:textId="2C587369" w:rsidR="00185F03" w:rsidRPr="00B94895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Uprawnienia:    ………………….</w:t>
            </w:r>
          </w:p>
          <w:p w14:paraId="58505CC2" w14:textId="1E03619C" w:rsidR="007F1B73" w:rsidRPr="00B94895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02C45D11" w14:textId="75EFCA95" w:rsidR="007F1B73" w:rsidRPr="00B94895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 xml:space="preserve">Posiada: ……….. miesięczne doświadczenie w </w:t>
            </w:r>
          </w:p>
          <w:p w14:paraId="6444AEC1" w14:textId="77777777" w:rsidR="00185F03" w:rsidRPr="00B94895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3924A201" w14:textId="574A95EC" w:rsidR="000701BC" w:rsidRPr="00B94895" w:rsidRDefault="00876B2B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Wykonał / -a </w:t>
            </w:r>
            <w:r w:rsidRPr="00876B2B">
              <w:rPr>
                <w:rFonts w:cs="Arial"/>
                <w:iCs/>
                <w:sz w:val="18"/>
                <w:szCs w:val="18"/>
              </w:rPr>
              <w:t xml:space="preserve">samodzielnie lub jako członek zespołu projektowego) co najmniej jedną dokumentację projektową obejmującą budowę, przebudowę lub remont drogi (co najmniej klasy Z), na odcinku o długości co najmniej 100 m, w ramach której zaprojektowano co najmniej zmianę geometrii jezdni, budowę lub przebudowę pełnej konstrukcji jezdni, na podstawie której uzyskano ostateczną decyzję administracyjną umożliwiającą rozpoczęcie i realizację robót budowlanych lub dokonano skutecznego zgłoszenia robót niewymagających pozwolenia na budowę, do którego nie wniesiono </w:t>
            </w:r>
            <w:r w:rsidRPr="00876B2B">
              <w:rPr>
                <w:rFonts w:cs="Arial"/>
                <w:iCs/>
                <w:sz w:val="18"/>
                <w:szCs w:val="18"/>
              </w:rPr>
              <w:lastRenderedPageBreak/>
              <w:t xml:space="preserve">sprzeciwu; dokumentacja </w:t>
            </w:r>
            <w:r w:rsidR="00DC0023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wraz z pozyskaniem decyzji </w:t>
            </w:r>
            <w:r w:rsidRPr="00876B2B">
              <w:rPr>
                <w:rFonts w:cs="Arial"/>
                <w:iCs/>
                <w:sz w:val="18"/>
                <w:szCs w:val="18"/>
              </w:rPr>
              <w:t>musi dotyczyć drogi zlokalizowanej w granicach administracyjnych miasta;</w:t>
            </w:r>
            <w:r w:rsidR="00B94895" w:rsidRPr="00B94895">
              <w:rPr>
                <w:rFonts w:cs="Arial"/>
                <w:iCs/>
                <w:sz w:val="18"/>
                <w:szCs w:val="18"/>
              </w:rPr>
              <w:t>:</w:t>
            </w:r>
          </w:p>
          <w:p w14:paraId="11D518DC" w14:textId="77777777" w:rsidR="00B94895" w:rsidRPr="00B94895" w:rsidRDefault="00B94895" w:rsidP="00B94895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44A248BA" w14:textId="77777777" w:rsidR="00B94895" w:rsidRP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57EE91CA" w14:textId="77777777" w:rsid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………………………….</w:t>
            </w:r>
          </w:p>
          <w:p w14:paraId="7DF472DE" w14:textId="77777777" w:rsidR="00876B2B" w:rsidRDefault="00876B2B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414BD40D" w14:textId="24CFCE13" w:rsidR="00876B2B" w:rsidRDefault="00876B2B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Ponad warunek udziału w postępowaniu – kryteria oceny ofert – zgodnie z brzemieniem kryterium:</w:t>
            </w:r>
          </w:p>
          <w:p w14:paraId="0BF22BD8" w14:textId="77777777" w:rsidR="00876B2B" w:rsidRDefault="00876B2B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3BA8AFC0" w14:textId="77777777" w:rsidR="00876B2B" w:rsidRPr="00B94895" w:rsidRDefault="00876B2B" w:rsidP="00876B2B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516B3164" w14:textId="77777777" w:rsidR="00876B2B" w:rsidRPr="00B94895" w:rsidRDefault="00876B2B" w:rsidP="00876B2B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18529E99" w14:textId="77777777" w:rsidR="00876B2B" w:rsidRDefault="00876B2B" w:rsidP="00876B2B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………………………….</w:t>
            </w:r>
          </w:p>
          <w:p w14:paraId="349B222F" w14:textId="77777777" w:rsidR="00876B2B" w:rsidRPr="00B94895" w:rsidRDefault="00876B2B" w:rsidP="00876B2B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3E7B2D4E" w14:textId="77777777" w:rsidR="00876B2B" w:rsidRPr="00B94895" w:rsidRDefault="00876B2B" w:rsidP="00876B2B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1685E713" w14:textId="77777777" w:rsidR="00876B2B" w:rsidRDefault="00876B2B" w:rsidP="00876B2B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………………………….</w:t>
            </w:r>
          </w:p>
          <w:p w14:paraId="15B95AD7" w14:textId="77777777" w:rsidR="00876B2B" w:rsidRDefault="00876B2B" w:rsidP="00876B2B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3081381D" w14:textId="508D7A2E" w:rsidR="00876B2B" w:rsidRDefault="00876B2B" w:rsidP="00876B2B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Oraz</w:t>
            </w:r>
          </w:p>
          <w:p w14:paraId="2009B9CE" w14:textId="31B67396" w:rsidR="00876B2B" w:rsidRDefault="00876B2B" w:rsidP="00876B2B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876B2B">
              <w:rPr>
                <w:rFonts w:cs="Arial"/>
                <w:iCs/>
                <w:sz w:val="18"/>
                <w:szCs w:val="18"/>
              </w:rPr>
              <w:t xml:space="preserve">wykonał </w:t>
            </w:r>
            <w:r>
              <w:rPr>
                <w:rFonts w:cs="Arial"/>
                <w:iCs/>
                <w:sz w:val="18"/>
                <w:szCs w:val="18"/>
              </w:rPr>
              <w:t xml:space="preserve">………. Dokumentację / </w:t>
            </w:r>
            <w:r w:rsidRPr="00876B2B">
              <w:rPr>
                <w:rFonts w:cs="Arial"/>
                <w:iCs/>
                <w:sz w:val="18"/>
                <w:szCs w:val="18"/>
              </w:rPr>
              <w:t xml:space="preserve">dokumentacje </w:t>
            </w:r>
            <w:r>
              <w:rPr>
                <w:rFonts w:cs="Arial"/>
                <w:iCs/>
                <w:sz w:val="18"/>
                <w:szCs w:val="18"/>
              </w:rPr>
              <w:t xml:space="preserve">projektową / </w:t>
            </w:r>
            <w:r w:rsidRPr="00876B2B">
              <w:rPr>
                <w:rFonts w:cs="Arial"/>
                <w:iCs/>
                <w:sz w:val="18"/>
                <w:szCs w:val="18"/>
              </w:rPr>
              <w:t xml:space="preserve">projektowe </w:t>
            </w:r>
            <w:r>
              <w:rPr>
                <w:rFonts w:cs="Arial"/>
                <w:iCs/>
                <w:sz w:val="18"/>
                <w:szCs w:val="18"/>
              </w:rPr>
              <w:t xml:space="preserve">obejmującą / </w:t>
            </w:r>
            <w:r w:rsidRPr="00876B2B">
              <w:rPr>
                <w:rFonts w:cs="Arial"/>
                <w:iCs/>
                <w:sz w:val="18"/>
                <w:szCs w:val="18"/>
              </w:rPr>
              <w:t>obejmujące budowę, przebudowę lub remont drogi (co najmniej klasy Z) z rozwiązaniami typu woonerf</w:t>
            </w:r>
            <w:r>
              <w:rPr>
                <w:rFonts w:cs="Arial"/>
                <w:iCs/>
                <w:sz w:val="18"/>
                <w:szCs w:val="18"/>
              </w:rPr>
              <w:t>:</w:t>
            </w:r>
          </w:p>
          <w:p w14:paraId="3B46D7CE" w14:textId="0385BC90" w:rsidR="00876B2B" w:rsidRDefault="00876B2B" w:rsidP="00876B2B">
            <w:pPr>
              <w:pStyle w:val="Tekstpodstawowy20"/>
              <w:keepLines w:val="0"/>
              <w:numPr>
                <w:ilvl w:val="0"/>
                <w:numId w:val="31"/>
              </w:numPr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………………..</w:t>
            </w:r>
          </w:p>
          <w:p w14:paraId="4E941979" w14:textId="58DD0960" w:rsidR="00876B2B" w:rsidRDefault="00876B2B" w:rsidP="00876B2B">
            <w:pPr>
              <w:pStyle w:val="Tekstpodstawowy20"/>
              <w:keepLines w:val="0"/>
              <w:spacing w:after="0"/>
              <w:ind w:left="72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2CDB077F" w14:textId="7697262D" w:rsidR="00876B2B" w:rsidRDefault="00876B2B" w:rsidP="00876B2B">
            <w:pPr>
              <w:pStyle w:val="Tekstpodstawowy20"/>
              <w:keepLines w:val="0"/>
              <w:spacing w:after="0"/>
              <w:ind w:left="72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…………………..</w:t>
            </w:r>
          </w:p>
          <w:p w14:paraId="5B51EE41" w14:textId="77777777" w:rsidR="00876B2B" w:rsidRDefault="00876B2B" w:rsidP="00876B2B">
            <w:pPr>
              <w:pStyle w:val="Tekstpodstawowy20"/>
              <w:keepLines w:val="0"/>
              <w:numPr>
                <w:ilvl w:val="0"/>
                <w:numId w:val="31"/>
              </w:numPr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………………..</w:t>
            </w:r>
          </w:p>
          <w:p w14:paraId="712E079B" w14:textId="77777777" w:rsidR="00876B2B" w:rsidRDefault="00876B2B" w:rsidP="00876B2B">
            <w:pPr>
              <w:pStyle w:val="Tekstpodstawowy20"/>
              <w:keepLines w:val="0"/>
              <w:spacing w:after="0"/>
              <w:ind w:left="72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0DE6B6E7" w14:textId="77777777" w:rsidR="00876B2B" w:rsidRDefault="00876B2B" w:rsidP="00876B2B">
            <w:pPr>
              <w:pStyle w:val="Tekstpodstawowy20"/>
              <w:keepLines w:val="0"/>
              <w:spacing w:after="0"/>
              <w:ind w:left="72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…………………..</w:t>
            </w:r>
          </w:p>
          <w:p w14:paraId="0FD363CF" w14:textId="77777777" w:rsidR="00876B2B" w:rsidRDefault="00876B2B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51D5579E" w14:textId="008F36B2" w:rsidR="00876B2B" w:rsidRDefault="00876B2B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/</w:t>
            </w:r>
          </w:p>
          <w:p w14:paraId="481763EC" w14:textId="77777777" w:rsidR="00876B2B" w:rsidRDefault="00876B2B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6AC51587" w14:textId="77777777" w:rsidR="00DC0023" w:rsidRDefault="00876B2B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876B2B">
              <w:rPr>
                <w:rFonts w:cs="Arial"/>
                <w:iCs/>
                <w:sz w:val="18"/>
                <w:szCs w:val="18"/>
              </w:rPr>
              <w:t>nie wykonał dokumentacji projektowej obejmującą budowę, przebudowę lub remont drogi (co najmniej klasy Z) z rozwiązaniami typu woonerf</w:t>
            </w:r>
            <w:r>
              <w:rPr>
                <w:rFonts w:cs="Arial"/>
                <w:iCs/>
                <w:sz w:val="18"/>
                <w:szCs w:val="18"/>
              </w:rPr>
              <w:t xml:space="preserve"> </w:t>
            </w:r>
          </w:p>
          <w:p w14:paraId="5D54B56B" w14:textId="63666888" w:rsidR="00876B2B" w:rsidRPr="00DC0023" w:rsidRDefault="00876B2B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/>
                <w:sz w:val="18"/>
                <w:szCs w:val="18"/>
                <w:u w:val="single"/>
              </w:rPr>
            </w:pPr>
            <w:r w:rsidRPr="00DC0023">
              <w:rPr>
                <w:rFonts w:cs="Arial"/>
                <w:i/>
                <w:sz w:val="18"/>
                <w:szCs w:val="18"/>
                <w:u w:val="single"/>
              </w:rPr>
              <w:t>(wykreślić i wypełnić odpowiednio)</w:t>
            </w:r>
          </w:p>
          <w:p w14:paraId="0C14689E" w14:textId="064A1C49" w:rsidR="00876B2B" w:rsidRPr="00B94895" w:rsidRDefault="00876B2B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5CD42DD8" w14:textId="77777777" w:rsidTr="00B94895">
        <w:trPr>
          <w:trHeight w:val="676"/>
        </w:trPr>
        <w:tc>
          <w:tcPr>
            <w:tcW w:w="420" w:type="dxa"/>
          </w:tcPr>
          <w:p w14:paraId="4BABC592" w14:textId="4CCCF814" w:rsidR="00AA049C" w:rsidRPr="00C02051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686" w:type="dxa"/>
          </w:tcPr>
          <w:p w14:paraId="17C74955" w14:textId="6A4834BB" w:rsidR="00AA049C" w:rsidRPr="00B94895" w:rsidRDefault="00B94895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Projektant branży elektroenergetycznej – </w:t>
            </w:r>
            <w:r w:rsidR="00876B2B" w:rsidRPr="00876B2B">
              <w:rPr>
                <w:rFonts w:cs="Arial"/>
                <w:color w:val="000000"/>
                <w:sz w:val="18"/>
                <w:szCs w:val="18"/>
                <w:lang w:eastAsia="pl-PL"/>
              </w:rPr>
              <w:t>1 osoba, która posiada uprawnienia budowlane do projektowania w specjalności instalacyjnej w zakresie sieci, instalacji i urządzeń elektrycznych i elektroenergetycznych bez ograniczeń oraz łącznie co najmniej 24-miesięczne doświadczenie zawodowe zdobyte pełniąc funkcję projektanta w branży elektroenergetycznej, w tym wykonała (samodzielnie lub jako członek zespołu projektowego) co najmniej jedną dokumentację projektową obejmującą budowę lub przebudowę infrastruktury elektroenergetycznej w granicach administracyjnych miasta</w:t>
            </w: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418" w:type="dxa"/>
          </w:tcPr>
          <w:p w14:paraId="53550CCE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043AFF91" w14:textId="77777777" w:rsidR="00AA049C" w:rsidRPr="00B94895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>Uprawnienia:    ………………….</w:t>
            </w:r>
          </w:p>
          <w:p w14:paraId="666AFEA4" w14:textId="77777777" w:rsidR="00AA049C" w:rsidRPr="00B94895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14:paraId="31B7D6C9" w14:textId="1C0DE6FF" w:rsidR="00AA049C" w:rsidRPr="00B94895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 xml:space="preserve">Posiada: ……….. miesięczne doświadczenie </w:t>
            </w:r>
          </w:p>
          <w:p w14:paraId="74B7A480" w14:textId="77777777" w:rsidR="00AA049C" w:rsidRPr="00B94895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  <w:sz w:val="18"/>
                <w:szCs w:val="18"/>
              </w:rPr>
            </w:pPr>
          </w:p>
          <w:p w14:paraId="1D62AAB2" w14:textId="22F259AC" w:rsidR="00B94895" w:rsidRPr="00B94895" w:rsidRDefault="00876B2B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Wykonał / -a </w:t>
            </w:r>
            <w:r w:rsidRPr="00876B2B">
              <w:rPr>
                <w:rFonts w:cs="Arial"/>
                <w:iCs/>
                <w:sz w:val="18"/>
                <w:szCs w:val="18"/>
              </w:rPr>
              <w:t>(samodzielnie lub jako członek zespołu projektowego) co najmniej jedną dokumentację projektową obejmującą budowę lub przebudowę infrastruktury elektroenergetycznej w granicach administracyjnych</w:t>
            </w:r>
            <w:r w:rsidR="00B94895" w:rsidRPr="00B94895">
              <w:rPr>
                <w:rFonts w:cs="Arial"/>
                <w:iCs/>
                <w:sz w:val="18"/>
                <w:szCs w:val="18"/>
              </w:rPr>
              <w:t>:</w:t>
            </w:r>
          </w:p>
          <w:p w14:paraId="6D3B3E9C" w14:textId="77777777" w:rsidR="00B94895" w:rsidRPr="00B94895" w:rsidRDefault="00B94895" w:rsidP="00B94895">
            <w:pPr>
              <w:pStyle w:val="Tekstpodstawowy20"/>
              <w:keepLines w:val="0"/>
              <w:numPr>
                <w:ilvl w:val="0"/>
                <w:numId w:val="24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14DDDF9C" w14:textId="77777777" w:rsidR="00B94895" w:rsidRP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00D92D41" w14:textId="6315B4FD" w:rsidR="00AA049C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       </w:t>
            </w:r>
            <w:r w:rsidRPr="00B94895">
              <w:rPr>
                <w:rFonts w:cs="Arial"/>
                <w:iCs/>
                <w:sz w:val="18"/>
                <w:szCs w:val="18"/>
              </w:rPr>
              <w:t>…………………………</w:t>
            </w:r>
          </w:p>
        </w:tc>
        <w:tc>
          <w:tcPr>
            <w:tcW w:w="1342" w:type="dxa"/>
          </w:tcPr>
          <w:p w14:paraId="26A9D81A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94895" w:rsidRPr="00C02051" w14:paraId="1493795E" w14:textId="77777777" w:rsidTr="00B94895">
        <w:trPr>
          <w:trHeight w:val="676"/>
        </w:trPr>
        <w:tc>
          <w:tcPr>
            <w:tcW w:w="420" w:type="dxa"/>
          </w:tcPr>
          <w:p w14:paraId="6559CFAE" w14:textId="3F335682" w:rsidR="00B94895" w:rsidRDefault="00B94895" w:rsidP="00B94895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3.</w:t>
            </w:r>
          </w:p>
        </w:tc>
        <w:tc>
          <w:tcPr>
            <w:tcW w:w="3686" w:type="dxa"/>
          </w:tcPr>
          <w:p w14:paraId="41814391" w14:textId="2E9ACFE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Projektant branży sanitarnej – 1 osoba, </w:t>
            </w:r>
            <w:r w:rsidR="00876B2B" w:rsidRPr="00876B2B">
              <w:rPr>
                <w:rFonts w:cs="Arial"/>
                <w:color w:val="000000"/>
                <w:sz w:val="18"/>
                <w:szCs w:val="18"/>
                <w:lang w:eastAsia="pl-PL"/>
              </w:rPr>
              <w:t>która posiada uprawnienia budowlane bez ograniczeń do projektowania w specjalności instalacyjnej w zakresie sieci, instalacji i urządzeń cieplnych, wentylacyjnych, gazowych, wodociągowych i kanalizacyjnych oraz łącznie co najmniej 24-miesięczne doświadczenie zawodowe zdobyte pełniąc funkcję projektanta w branży sanitarnej, w tym wykonała (samodzielnie lub jako członek zespołu projektowego) co najmniej jedną dokumentację projektową obejmującą budowę lub przebudowę sieci gazowych, wodociągowych i kanalizacyjnych oraz ciepłowniczych z przyłączami w granicach administracyjnych miasta</w:t>
            </w: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418" w:type="dxa"/>
          </w:tcPr>
          <w:p w14:paraId="1709E719" w14:textId="77777777" w:rsidR="00B94895" w:rsidRPr="00C02051" w:rsidRDefault="00B94895" w:rsidP="00B94895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32CD6045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>Uprawnienia:    ………………….</w:t>
            </w:r>
          </w:p>
          <w:p w14:paraId="0BF2F496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14:paraId="029DD6D8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 xml:space="preserve">Posiada: ……….. miesięczne doświadczenie </w:t>
            </w:r>
          </w:p>
          <w:p w14:paraId="7C47C05B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  <w:sz w:val="18"/>
                <w:szCs w:val="18"/>
              </w:rPr>
            </w:pPr>
          </w:p>
          <w:p w14:paraId="67AB637C" w14:textId="5D8E5A0C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W</w:t>
            </w:r>
            <w:r w:rsidRPr="00B94895">
              <w:rPr>
                <w:rFonts w:cs="Arial"/>
                <w:iCs/>
                <w:sz w:val="18"/>
                <w:szCs w:val="18"/>
              </w:rPr>
              <w:t xml:space="preserve">ykonał </w:t>
            </w:r>
            <w:r w:rsidR="00876B2B">
              <w:rPr>
                <w:rFonts w:cs="Arial"/>
                <w:iCs/>
                <w:sz w:val="18"/>
                <w:szCs w:val="18"/>
              </w:rPr>
              <w:t xml:space="preserve">/ -a </w:t>
            </w:r>
            <w:r w:rsidR="00876B2B" w:rsidRPr="00876B2B">
              <w:rPr>
                <w:rFonts w:cs="Arial"/>
                <w:iCs/>
                <w:sz w:val="18"/>
                <w:szCs w:val="18"/>
              </w:rPr>
              <w:t>(samodzielnie lub jako członek zespołu projektowego) co najmniej jedną dokumentację projektową obejmującą budowę lub przebudowę sieci gazowych, wodociągowych i kanalizacyjnych oraz ciepłowniczych z przyłączami w granicach administracyjnych miasta</w:t>
            </w:r>
            <w:r w:rsidRPr="00B94895">
              <w:rPr>
                <w:rFonts w:cs="Arial"/>
                <w:iCs/>
                <w:sz w:val="18"/>
                <w:szCs w:val="18"/>
              </w:rPr>
              <w:t>:</w:t>
            </w:r>
          </w:p>
          <w:p w14:paraId="351489B4" w14:textId="77777777" w:rsidR="00B94895" w:rsidRPr="00B94895" w:rsidRDefault="00B94895" w:rsidP="00B94895">
            <w:pPr>
              <w:pStyle w:val="Tekstpodstawowy20"/>
              <w:keepLines w:val="0"/>
              <w:numPr>
                <w:ilvl w:val="0"/>
                <w:numId w:val="26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6FF38951" w14:textId="77777777" w:rsidR="00B94895" w:rsidRP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71F36041" w14:textId="3DFF563E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        </w:t>
            </w:r>
            <w:r w:rsidRPr="00B94895">
              <w:rPr>
                <w:rFonts w:cs="Arial"/>
                <w:iCs/>
                <w:sz w:val="18"/>
                <w:szCs w:val="18"/>
              </w:rPr>
              <w:t>…………………………</w:t>
            </w:r>
          </w:p>
        </w:tc>
        <w:tc>
          <w:tcPr>
            <w:tcW w:w="1342" w:type="dxa"/>
          </w:tcPr>
          <w:p w14:paraId="20C083F8" w14:textId="77777777" w:rsidR="00B94895" w:rsidRPr="00C02051" w:rsidRDefault="00B94895" w:rsidP="00B94895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94895" w:rsidRPr="00C02051" w14:paraId="195183A3" w14:textId="77777777" w:rsidTr="00805DE7">
        <w:trPr>
          <w:trHeight w:val="676"/>
        </w:trPr>
        <w:tc>
          <w:tcPr>
            <w:tcW w:w="420" w:type="dxa"/>
          </w:tcPr>
          <w:p w14:paraId="52C2A4A8" w14:textId="77777777" w:rsidR="00B94895" w:rsidRDefault="00B94895" w:rsidP="00805DE7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3686" w:type="dxa"/>
          </w:tcPr>
          <w:p w14:paraId="1033A417" w14:textId="0A5A0748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Projektant branży telekomunikacyjnej – 1 osoba, </w:t>
            </w:r>
            <w:r w:rsidR="00876B2B" w:rsidRPr="00876B2B">
              <w:rPr>
                <w:rFonts w:cs="Arial"/>
                <w:color w:val="000000"/>
                <w:sz w:val="18"/>
                <w:szCs w:val="18"/>
                <w:lang w:eastAsia="pl-PL"/>
              </w:rPr>
              <w:t>która posiada uprawnienia budowlane uprawnienia budowlane bez ograniczeń do projektowania w specjalności instalacyjnej w zakresie sieci, instalacji i urządzeń telekomunikacyjnych oraz łącznie co najmniej 24-miesięczne doświadczenie zawodowe zdobyte pełniąc funkcję projektanta w branży telekomunikacyjnej, w tym wykonała (samodzielnie lub jako członek zespołu projektowego) co najmniej jedną dokumentację projektową obejmującą budowę lub przebudowę sieci telekomunikacyjnych w granicach administracyjnych miasta</w:t>
            </w: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418" w:type="dxa"/>
          </w:tcPr>
          <w:p w14:paraId="282ABEC7" w14:textId="77777777" w:rsidR="00B94895" w:rsidRPr="00C02051" w:rsidRDefault="00B94895" w:rsidP="00805DE7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0AE5A985" w14:textId="77777777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>Uprawnienia:    ………………….</w:t>
            </w:r>
          </w:p>
          <w:p w14:paraId="27A502E6" w14:textId="77777777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14:paraId="006CF226" w14:textId="77777777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 xml:space="preserve">Posiada: ……….. miesięczne doświadczenie </w:t>
            </w:r>
          </w:p>
          <w:p w14:paraId="6E923EF2" w14:textId="77777777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  <w:sz w:val="18"/>
                <w:szCs w:val="18"/>
              </w:rPr>
            </w:pPr>
          </w:p>
          <w:p w14:paraId="7B85AB05" w14:textId="14ACAD93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W</w:t>
            </w:r>
            <w:r w:rsidRPr="00B94895">
              <w:rPr>
                <w:rFonts w:cs="Arial"/>
                <w:iCs/>
                <w:sz w:val="18"/>
                <w:szCs w:val="18"/>
              </w:rPr>
              <w:t>ykonał</w:t>
            </w:r>
            <w:r w:rsidR="00876B2B">
              <w:rPr>
                <w:rFonts w:cs="Arial"/>
                <w:iCs/>
                <w:sz w:val="18"/>
                <w:szCs w:val="18"/>
              </w:rPr>
              <w:t xml:space="preserve"> / -a </w:t>
            </w:r>
            <w:r w:rsidR="00876B2B" w:rsidRPr="00876B2B">
              <w:rPr>
                <w:rFonts w:cs="Arial"/>
                <w:iCs/>
                <w:sz w:val="18"/>
                <w:szCs w:val="18"/>
              </w:rPr>
              <w:t>(samodzielnie lub jako członek zespołu projektowego) co najmniej jedną dokumentację projektową obejmującą budowę lub przebudowę sieci telekomunikacyjnych w granicach administracyjnych miasta</w:t>
            </w:r>
            <w:r w:rsidRPr="00B94895">
              <w:rPr>
                <w:rFonts w:cs="Arial"/>
                <w:iCs/>
                <w:sz w:val="18"/>
                <w:szCs w:val="18"/>
              </w:rPr>
              <w:t>:</w:t>
            </w:r>
          </w:p>
          <w:p w14:paraId="51FED3C7" w14:textId="77777777" w:rsidR="00B94895" w:rsidRPr="00B94895" w:rsidRDefault="00B94895" w:rsidP="00805DE7">
            <w:pPr>
              <w:pStyle w:val="Tekstpodstawowy20"/>
              <w:keepLines w:val="0"/>
              <w:numPr>
                <w:ilvl w:val="0"/>
                <w:numId w:val="27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380F67F6" w14:textId="77777777" w:rsidR="00B94895" w:rsidRPr="00B94895" w:rsidRDefault="00B94895" w:rsidP="00805DE7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42142D12" w14:textId="77777777" w:rsidR="00B94895" w:rsidRPr="00AA049C" w:rsidRDefault="00B94895" w:rsidP="00805DE7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        </w:t>
            </w:r>
            <w:r w:rsidRPr="00B94895">
              <w:rPr>
                <w:rFonts w:cs="Arial"/>
                <w:iCs/>
                <w:sz w:val="18"/>
                <w:szCs w:val="18"/>
              </w:rPr>
              <w:t>…………………………</w:t>
            </w:r>
          </w:p>
        </w:tc>
        <w:tc>
          <w:tcPr>
            <w:tcW w:w="1342" w:type="dxa"/>
          </w:tcPr>
          <w:p w14:paraId="1B11EA2D" w14:textId="77777777" w:rsidR="00B94895" w:rsidRPr="00C02051" w:rsidRDefault="00B94895" w:rsidP="00805DE7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94895" w:rsidRPr="00C02051" w14:paraId="06685000" w14:textId="77777777" w:rsidTr="00B94895">
        <w:trPr>
          <w:trHeight w:val="676"/>
        </w:trPr>
        <w:tc>
          <w:tcPr>
            <w:tcW w:w="420" w:type="dxa"/>
          </w:tcPr>
          <w:p w14:paraId="3DDEF5A5" w14:textId="46C18B79" w:rsidR="00B94895" w:rsidRDefault="00B94895" w:rsidP="00B94895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3686" w:type="dxa"/>
          </w:tcPr>
          <w:p w14:paraId="2D828353" w14:textId="50F6E8A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Projektant zieleni – </w:t>
            </w:r>
            <w:r w:rsidR="00876B2B" w:rsidRPr="00876B2B">
              <w:rPr>
                <w:rFonts w:cs="Arial"/>
                <w:color w:val="000000"/>
                <w:sz w:val="18"/>
                <w:szCs w:val="18"/>
                <w:lang w:eastAsia="pl-PL"/>
              </w:rPr>
              <w:t>co najmniej 1 osoba, posiadająca co najmniej 48-miesięczne doświadczenie zawodowe jako inspektor nadzoru terenów zieleni lub legitymująca się ukończonym kursem z tego zakresu</w:t>
            </w: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418" w:type="dxa"/>
          </w:tcPr>
          <w:p w14:paraId="02F4CC77" w14:textId="77777777" w:rsidR="00B94895" w:rsidRPr="00C02051" w:rsidRDefault="00B94895" w:rsidP="00B94895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1069A40A" w14:textId="1860FD57" w:rsidR="00B94895" w:rsidRDefault="00876B2B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P</w:t>
            </w:r>
            <w:r w:rsidR="00B94895" w:rsidRPr="00B94895">
              <w:rPr>
                <w:rFonts w:cs="Arial"/>
                <w:bCs/>
                <w:sz w:val="18"/>
                <w:szCs w:val="18"/>
                <w:lang w:eastAsia="pl-PL"/>
              </w:rPr>
              <w:t xml:space="preserve">osiada: ……….. miesięczne doświadczenie </w:t>
            </w:r>
            <w:r w:rsidRPr="00876B2B">
              <w:rPr>
                <w:rFonts w:cs="Arial"/>
                <w:color w:val="000000"/>
                <w:sz w:val="18"/>
                <w:szCs w:val="18"/>
                <w:lang w:eastAsia="pl-PL"/>
              </w:rPr>
              <w:t>zawodowe jako inspektor nadzoru terenów zieleni</w:t>
            </w:r>
          </w:p>
          <w:p w14:paraId="493BD038" w14:textId="77777777" w:rsidR="00876B2B" w:rsidRDefault="00876B2B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</w:p>
          <w:p w14:paraId="7445F30F" w14:textId="7F246936" w:rsidR="00876B2B" w:rsidRPr="00B94895" w:rsidRDefault="00876B2B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>lub</w:t>
            </w:r>
          </w:p>
          <w:p w14:paraId="3FC6CBC1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  <w:sz w:val="18"/>
                <w:szCs w:val="18"/>
              </w:rPr>
            </w:pPr>
          </w:p>
          <w:p w14:paraId="43C9EC74" w14:textId="77777777" w:rsidR="00876B2B" w:rsidRDefault="00876B2B" w:rsidP="00B94895">
            <w:pPr>
              <w:pStyle w:val="Tekstpodstawowy20"/>
              <w:spacing w:after="0"/>
              <w:rPr>
                <w:rFonts w:cs="Arial"/>
                <w:iCs/>
                <w:sz w:val="18"/>
                <w:szCs w:val="18"/>
              </w:rPr>
            </w:pPr>
            <w:r w:rsidRPr="00876B2B">
              <w:rPr>
                <w:rFonts w:cs="Arial"/>
                <w:color w:val="000000"/>
                <w:sz w:val="18"/>
                <w:szCs w:val="18"/>
                <w:lang w:eastAsia="pl-PL"/>
              </w:rPr>
              <w:t>legitymująca się ukończonym kursem z tego zakresu</w:t>
            </w:r>
            <w:r>
              <w:rPr>
                <w:rFonts w:cs="Arial"/>
                <w:iCs/>
                <w:sz w:val="18"/>
                <w:szCs w:val="18"/>
              </w:rPr>
              <w:t>:</w:t>
            </w:r>
          </w:p>
          <w:p w14:paraId="5559AB76" w14:textId="77777777" w:rsidR="00876B2B" w:rsidRDefault="00876B2B" w:rsidP="00B94895">
            <w:pPr>
              <w:pStyle w:val="Tekstpodstawowy20"/>
              <w:spacing w:after="0"/>
              <w:rPr>
                <w:rFonts w:cs="Arial"/>
                <w:iCs/>
                <w:sz w:val="18"/>
                <w:szCs w:val="18"/>
              </w:rPr>
            </w:pPr>
          </w:p>
          <w:p w14:paraId="72BB6065" w14:textId="296E0B4B" w:rsidR="00B94895" w:rsidRDefault="00876B2B" w:rsidP="00B94895">
            <w:pPr>
              <w:pStyle w:val="Tekstpodstawowy20"/>
              <w:spacing w:after="0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-  ….</w:t>
            </w:r>
            <w:r w:rsidR="00B94895" w:rsidRPr="00B94895">
              <w:rPr>
                <w:rFonts w:cs="Arial"/>
                <w:iCs/>
                <w:sz w:val="18"/>
                <w:szCs w:val="18"/>
              </w:rPr>
              <w:t>………</w:t>
            </w:r>
          </w:p>
          <w:p w14:paraId="0454A562" w14:textId="582D4995" w:rsidR="00B94895" w:rsidRPr="00AA049C" w:rsidRDefault="00B94895" w:rsidP="00B94895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</w:tc>
        <w:tc>
          <w:tcPr>
            <w:tcW w:w="1342" w:type="dxa"/>
          </w:tcPr>
          <w:p w14:paraId="3E596444" w14:textId="77777777" w:rsidR="00B94895" w:rsidRPr="00C02051" w:rsidRDefault="00B94895" w:rsidP="00B94895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CAA150A" w14:textId="77777777" w:rsidR="0055320B" w:rsidRDefault="0055320B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21CCD2FF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14FAC4E5" w14:textId="05261A55" w:rsidR="000701BC" w:rsidRDefault="00DD63C8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  <w:r w:rsidRPr="00C02051">
        <w:rPr>
          <w:rFonts w:ascii="Arial" w:hAnsi="Arial" w:cs="Arial"/>
          <w:b w:val="0"/>
          <w:bCs w:val="0"/>
          <w:i/>
          <w:sz w:val="20"/>
          <w:szCs w:val="20"/>
        </w:rPr>
        <w:t>* uprawnienia budowlane powinny odpowiadać wymaganym i być uprawnieniami bez ograniczeń</w:t>
      </w:r>
    </w:p>
    <w:p w14:paraId="63F3AA9F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Przez wykonanie należy rozumieć przyjęcie protokołem odbioru bądź innym równoważnym dokumentem potwierdzającym odbiór wykonanej dokumentacji projektowej;</w:t>
      </w:r>
    </w:p>
    <w:p w14:paraId="15E57719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Przez dokumentację projektową należy rozumieć projekt w zakresie umożliwiającym zlecenie i wykonanie robót budowlanych;</w:t>
      </w:r>
    </w:p>
    <w:p w14:paraId="1F16ABB0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Przez ww. uprawnienia budowlane należy rozumieć uprawnienia budowlane, o których mowa w ustawie z dnia 7 lipca 1994 r. Prawo budowlane (tekst jednolity: Dz.U. 2024 poz. 725) lub odpowiadające im ważne uprawnienia budowlane wydane na podstawie uprzednio obowiązujących przepisów prawa,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(tekst jednolity: Dz.U. z 2023 r. poz. 334).</w:t>
      </w:r>
    </w:p>
    <w:p w14:paraId="0FAEE805" w14:textId="77777777" w:rsid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 xml:space="preserve">W przypadku osób, które są obywatelami państw członkowskich Unii Europejskiej, Konfederacji Szwajcarskiej oraz państw członkowskich Europejskiego Porozumienia o Wolnym Handlu (EFTA) – stron umowy o Europejskim Obszarze Gospodarczym (w rozumieniu art. 4a ustawy z dnia 15 grudnia 2000 r. o samorządach zawodowych architektów oraz inżynierów budownictwa (tekst jednolity: Dz.U. </w:t>
      </w: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lastRenderedPageBreak/>
        <w:t>z 2023 r. poz. 551), osoby wyznaczone do realizacji zamówienia posiadają uprawnienia budowlane do kierowania robotami budowlanymi, wyszczególnione wyżej jeżeli:</w:t>
      </w:r>
    </w:p>
    <w:p w14:paraId="00960DE4" w14:textId="575BAE48" w:rsidR="00B94895" w:rsidRPr="00B94895" w:rsidRDefault="00B94895" w:rsidP="00B94895">
      <w:pPr>
        <w:pStyle w:val="Tekstpodstawowy2"/>
        <w:numPr>
          <w:ilvl w:val="0"/>
          <w:numId w:val="30"/>
        </w:numPr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nabyły kwalifikacje zawodowe do wykonywania działalności w budownictwie, równoznacznej wykonywaniu samodzielnych funkcji technicznych w budownictwie na terytorium Rzeczypospolitej Polskiej, odpowiadające posiadaniu uprawnień budowlanych do kierowania robotami budowlanymi,</w:t>
      </w:r>
    </w:p>
    <w:p w14:paraId="179F8254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oraz</w:t>
      </w:r>
    </w:p>
    <w:p w14:paraId="5D578138" w14:textId="6E6DA2BB" w:rsidR="00B94895" w:rsidRPr="00B94895" w:rsidRDefault="00B94895" w:rsidP="00B94895">
      <w:pPr>
        <w:pStyle w:val="Tekstpodstawowy2"/>
        <w:numPr>
          <w:ilvl w:val="0"/>
          <w:numId w:val="30"/>
        </w:numPr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posiadają odpowiednią decyzję o uznaniu kwalifikacji zawodowych lub w przypadku braku decyzji o uznaniu kwalifikacji zawodowych zostały spełnione w stosunku do tych osób wymagania, o których mowa w art. 20a ust. 2-6 ustawy z dnia 15 grudnia 2000 r. o samorządach zawodowych architektów oraz inżynierów budownictwa, dotyczące świadczenia usług transgranicznych.</w:t>
      </w:r>
    </w:p>
    <w:p w14:paraId="0105293C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Stosownie do art. 12 ust. 7 ustawy Prawo budowlane, podstawę do wykonywania samodzielnych funkcji technicznych w budownictwie stanowi m.in. wpis na listę członków właściwej izby samorządu zawodowego, potwierdzony zaświadczeniem wydanym przez tę izbę. Zgodnie z art. 12 a ww. ustawy, samodzielne funkcje techniczne w budownictwie mogą również wykonywać osoby, których odpowiednie kwalifikacje zawodowe zostały uznane na zasadach określonych w przepisach odrębnych.</w:t>
      </w:r>
    </w:p>
    <w:p w14:paraId="3E0BA389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Okres doświadczenia liczony jest od miesiąca uzyskania uprawnień budowlanych do miesiąca składania ofert włącznie.</w:t>
      </w:r>
    </w:p>
    <w:p w14:paraId="21581122" w14:textId="5F8D9636" w:rsidR="00B94895" w:rsidRPr="00C02051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U osób nie posiadających uprawnień budowlanych okres doświadczenia wykazuje się poprzez oświadczenie Wykonawcy w Wykazie osób.</w:t>
      </w:r>
    </w:p>
    <w:p w14:paraId="7360427B" w14:textId="77777777" w:rsidR="000701BC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1D952741" w14:textId="77777777" w:rsidR="001A2AE0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3B64C7AE" w14:textId="77777777" w:rsidR="001A2AE0" w:rsidRPr="00C02051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2D479E4" w14:textId="77777777" w:rsidR="00DD63C8" w:rsidRPr="00C02051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5D381C24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1A2AE0">
      <w:footerReference w:type="default" r:id="rId7"/>
      <w:pgSz w:w="11907" w:h="16840" w:code="9"/>
      <w:pgMar w:top="1843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948DF"/>
    <w:multiLevelType w:val="hybridMultilevel"/>
    <w:tmpl w:val="85220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E031F"/>
    <w:multiLevelType w:val="hybridMultilevel"/>
    <w:tmpl w:val="4CF84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1EFA1DF1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13E5C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C22F5"/>
    <w:multiLevelType w:val="hybridMultilevel"/>
    <w:tmpl w:val="FC7CA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6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7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1" w15:restartNumberingAfterBreak="0">
    <w:nsid w:val="552377A8"/>
    <w:multiLevelType w:val="hybridMultilevel"/>
    <w:tmpl w:val="852201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031B4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5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6821B91"/>
    <w:multiLevelType w:val="hybridMultilevel"/>
    <w:tmpl w:val="8E6A20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9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13"/>
  </w:num>
  <w:num w:numId="3" w16cid:durableId="1679313525">
    <w:abstractNumId w:val="26"/>
  </w:num>
  <w:num w:numId="4" w16cid:durableId="97171387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17"/>
  </w:num>
  <w:num w:numId="8" w16cid:durableId="1769540766">
    <w:abstractNumId w:val="14"/>
  </w:num>
  <w:num w:numId="9" w16cid:durableId="30035849">
    <w:abstractNumId w:val="15"/>
  </w:num>
  <w:num w:numId="10" w16cid:durableId="711613315">
    <w:abstractNumId w:val="25"/>
  </w:num>
  <w:num w:numId="11" w16cid:durableId="1726486034">
    <w:abstractNumId w:val="3"/>
  </w:num>
  <w:num w:numId="12" w16cid:durableId="194083486">
    <w:abstractNumId w:val="9"/>
  </w:num>
  <w:num w:numId="13" w16cid:durableId="1796677301">
    <w:abstractNumId w:val="16"/>
  </w:num>
  <w:num w:numId="14" w16cid:durableId="1888830027">
    <w:abstractNumId w:val="20"/>
  </w:num>
  <w:num w:numId="15" w16cid:durableId="35738813">
    <w:abstractNumId w:val="4"/>
  </w:num>
  <w:num w:numId="16" w16cid:durableId="616521226">
    <w:abstractNumId w:val="28"/>
  </w:num>
  <w:num w:numId="17" w16cid:durableId="1354917185">
    <w:abstractNumId w:val="6"/>
  </w:num>
  <w:num w:numId="18" w16cid:durableId="1010446430">
    <w:abstractNumId w:val="18"/>
  </w:num>
  <w:num w:numId="19" w16cid:durableId="1418020644">
    <w:abstractNumId w:val="29"/>
  </w:num>
  <w:num w:numId="20" w16cid:durableId="1311209616">
    <w:abstractNumId w:val="30"/>
  </w:num>
  <w:num w:numId="21" w16cid:durableId="1670676191">
    <w:abstractNumId w:val="19"/>
  </w:num>
  <w:num w:numId="22" w16cid:durableId="704595383">
    <w:abstractNumId w:val="23"/>
  </w:num>
  <w:num w:numId="23" w16cid:durableId="807821025">
    <w:abstractNumId w:val="5"/>
  </w:num>
  <w:num w:numId="24" w16cid:durableId="2121220149">
    <w:abstractNumId w:val="11"/>
  </w:num>
  <w:num w:numId="25" w16cid:durableId="1375077019">
    <w:abstractNumId w:val="8"/>
  </w:num>
  <w:num w:numId="26" w16cid:durableId="1729525872">
    <w:abstractNumId w:val="10"/>
  </w:num>
  <w:num w:numId="27" w16cid:durableId="2029871699">
    <w:abstractNumId w:val="22"/>
  </w:num>
  <w:num w:numId="28" w16cid:durableId="1611664299">
    <w:abstractNumId w:val="7"/>
  </w:num>
  <w:num w:numId="29" w16cid:durableId="1074664192">
    <w:abstractNumId w:val="21"/>
  </w:num>
  <w:num w:numId="30" w16cid:durableId="1159807291">
    <w:abstractNumId w:val="27"/>
  </w:num>
  <w:num w:numId="31" w16cid:durableId="16635808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F5BFC"/>
    <w:rsid w:val="00123FB0"/>
    <w:rsid w:val="001333B7"/>
    <w:rsid w:val="00141B6C"/>
    <w:rsid w:val="00170316"/>
    <w:rsid w:val="001846DE"/>
    <w:rsid w:val="00185F03"/>
    <w:rsid w:val="001A2AE0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5320B"/>
    <w:rsid w:val="00582EC9"/>
    <w:rsid w:val="005A4309"/>
    <w:rsid w:val="005B6740"/>
    <w:rsid w:val="005C67D6"/>
    <w:rsid w:val="005F2B7F"/>
    <w:rsid w:val="006074DB"/>
    <w:rsid w:val="006429D8"/>
    <w:rsid w:val="006662E1"/>
    <w:rsid w:val="006713F5"/>
    <w:rsid w:val="00690A02"/>
    <w:rsid w:val="006A1AA0"/>
    <w:rsid w:val="007900B6"/>
    <w:rsid w:val="007A7397"/>
    <w:rsid w:val="007B7E40"/>
    <w:rsid w:val="007C004A"/>
    <w:rsid w:val="007F0D8C"/>
    <w:rsid w:val="007F1B1D"/>
    <w:rsid w:val="007F1B73"/>
    <w:rsid w:val="00835CDA"/>
    <w:rsid w:val="0084386B"/>
    <w:rsid w:val="00861150"/>
    <w:rsid w:val="00876B2B"/>
    <w:rsid w:val="008835DA"/>
    <w:rsid w:val="00884D67"/>
    <w:rsid w:val="008B3D9B"/>
    <w:rsid w:val="008D61C1"/>
    <w:rsid w:val="008E3A2D"/>
    <w:rsid w:val="00970DEE"/>
    <w:rsid w:val="0098257A"/>
    <w:rsid w:val="009842FF"/>
    <w:rsid w:val="00986911"/>
    <w:rsid w:val="009C1535"/>
    <w:rsid w:val="009F2CDC"/>
    <w:rsid w:val="00A00888"/>
    <w:rsid w:val="00A117D7"/>
    <w:rsid w:val="00A251DF"/>
    <w:rsid w:val="00A94517"/>
    <w:rsid w:val="00AA049C"/>
    <w:rsid w:val="00AD43B9"/>
    <w:rsid w:val="00B1424A"/>
    <w:rsid w:val="00B51068"/>
    <w:rsid w:val="00B51DA6"/>
    <w:rsid w:val="00B6424A"/>
    <w:rsid w:val="00B85177"/>
    <w:rsid w:val="00B91B9F"/>
    <w:rsid w:val="00B94895"/>
    <w:rsid w:val="00C02051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B5F95"/>
    <w:rsid w:val="00DC0023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EF05AB"/>
    <w:rsid w:val="00F47AE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1640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82</cp:revision>
  <cp:lastPrinted>2020-02-26T14:22:00Z</cp:lastPrinted>
  <dcterms:created xsi:type="dcterms:W3CDTF">2016-03-03T07:10:00Z</dcterms:created>
  <dcterms:modified xsi:type="dcterms:W3CDTF">2025-04-29T11:34:00Z</dcterms:modified>
</cp:coreProperties>
</file>