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7D1111CA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402BA4" w:rsidRPr="00402BA4">
        <w:rPr>
          <w:rFonts w:ascii="Arial" w:hAnsi="Arial" w:cs="Arial"/>
          <w:b/>
          <w:sz w:val="20"/>
          <w:szCs w:val="20"/>
        </w:rPr>
        <w:t>PIM/01/25/ZP2/2017-135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7D6CFAF" w14:textId="26DE9C90" w:rsidR="00711C55" w:rsidRDefault="00402BA4" w:rsidP="00250CF1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</w:rPr>
      </w:pPr>
      <w:r w:rsidRPr="00402BA4">
        <w:rPr>
          <w:rFonts w:ascii="Arial" w:hAnsi="Arial" w:cs="Arial"/>
          <w:b/>
          <w:bCs/>
        </w:rPr>
        <w:t>„Pełnienie nadzoru autorskiego w ramach projektu Przebudowa mostu Chrobrego w Poznaniu”</w:t>
      </w:r>
    </w:p>
    <w:p w14:paraId="429D194A" w14:textId="77777777" w:rsidR="0082208B" w:rsidRPr="00CB5B82" w:rsidRDefault="0082208B" w:rsidP="00250CF1">
      <w:pPr>
        <w:spacing w:before="120" w:after="0" w:line="240" w:lineRule="auto"/>
        <w:ind w:right="71"/>
        <w:jc w:val="center"/>
        <w:rPr>
          <w:rFonts w:ascii="Arial" w:hAnsi="Arial" w:cs="Arial"/>
          <w:b/>
        </w:rPr>
      </w:pPr>
    </w:p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43014B9B" w14:textId="4B94B822" w:rsidR="00030999" w:rsidRPr="00CB5B8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2368D31C" w14:textId="34E9E97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d)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70C89EC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e)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0D3B22E0" w:rsidR="00711C55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f)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2D072609" w:rsidR="00CB5B82" w:rsidRPr="00CB5B82" w:rsidRDefault="00CB5B82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g)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64DF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BA4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118F0"/>
    <w:rsid w:val="00711C55"/>
    <w:rsid w:val="00712C3B"/>
    <w:rsid w:val="00724984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2208B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5B82"/>
    <w:rsid w:val="00CC6896"/>
    <w:rsid w:val="00CE6400"/>
    <w:rsid w:val="00CF4A74"/>
    <w:rsid w:val="00D17A01"/>
    <w:rsid w:val="00D34D9A"/>
    <w:rsid w:val="00D409DE"/>
    <w:rsid w:val="00D42C9B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16</cp:revision>
  <cp:lastPrinted>2020-10-14T07:26:00Z</cp:lastPrinted>
  <dcterms:created xsi:type="dcterms:W3CDTF">2021-02-04T10:40:00Z</dcterms:created>
  <dcterms:modified xsi:type="dcterms:W3CDTF">2025-01-14T09:42:00Z</dcterms:modified>
</cp:coreProperties>
</file>