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2B14A" w14:textId="77777777" w:rsidR="001E793E" w:rsidRPr="00AD26F9" w:rsidRDefault="001E793E" w:rsidP="001E793E">
      <w:pPr>
        <w:rPr>
          <w:sz w:val="24"/>
          <w:szCs w:val="24"/>
        </w:rPr>
      </w:pPr>
      <w:bookmarkStart w:id="0" w:name="_Toc517201230"/>
    </w:p>
    <w:sdt>
      <w:sdtPr>
        <w:rPr>
          <w:rFonts w:asciiTheme="minorHAnsi" w:eastAsiaTheme="minorHAnsi" w:hAnsiTheme="minorHAnsi" w:cstheme="minorBidi"/>
          <w:spacing w:val="0"/>
          <w:kern w:val="0"/>
          <w:sz w:val="24"/>
          <w:szCs w:val="24"/>
        </w:rPr>
        <w:id w:val="1244764997"/>
        <w:docPartObj>
          <w:docPartGallery w:val="Table of Contents"/>
          <w:docPartUnique/>
        </w:docPartObj>
      </w:sdtPr>
      <w:sdtEndPr>
        <w:rPr>
          <w:rFonts w:cs="Arial"/>
        </w:rPr>
      </w:sdtEndPr>
      <w:sdtContent>
        <w:p w14:paraId="1DF82C1E" w14:textId="77777777" w:rsidR="001E793E" w:rsidRPr="003D4AF6" w:rsidRDefault="001E793E" w:rsidP="001E793E">
          <w:pPr>
            <w:pStyle w:val="Tytu"/>
            <w:jc w:val="center"/>
            <w:rPr>
              <w:rFonts w:asciiTheme="minorHAnsi" w:eastAsiaTheme="minorHAnsi" w:hAnsiTheme="minorHAnsi" w:cs="Arial"/>
              <w:bCs/>
              <w:sz w:val="24"/>
              <w:szCs w:val="24"/>
              <w:u w:val="single"/>
            </w:rPr>
          </w:pPr>
          <w:r w:rsidRPr="003D4AF6">
            <w:rPr>
              <w:rFonts w:asciiTheme="minorHAnsi" w:hAnsiTheme="minorHAnsi" w:cs="Arial"/>
              <w:bCs/>
              <w:sz w:val="24"/>
              <w:szCs w:val="24"/>
              <w:u w:val="single"/>
            </w:rPr>
            <w:t>SPIS TREŚCI</w:t>
          </w:r>
        </w:p>
        <w:p w14:paraId="54C13245" w14:textId="77777777" w:rsidR="001E793E" w:rsidRPr="00E4612A" w:rsidRDefault="001E793E" w:rsidP="001E793E">
          <w:pPr>
            <w:rPr>
              <w:rFonts w:cs="Arial"/>
              <w:sz w:val="24"/>
              <w:szCs w:val="24"/>
              <w:lang w:eastAsia="pl-PL"/>
            </w:rPr>
          </w:pPr>
        </w:p>
        <w:p w14:paraId="0A25CA33" w14:textId="7FE4FB66" w:rsidR="00577910" w:rsidRPr="00577910" w:rsidRDefault="001E793E">
          <w:pPr>
            <w:pStyle w:val="Spistreci1"/>
            <w:rPr>
              <w:rFonts w:eastAsiaTheme="minorEastAsia"/>
              <w:kern w:val="2"/>
              <w:sz w:val="20"/>
              <w:szCs w:val="20"/>
              <w:lang w:eastAsia="pl-PL"/>
              <w14:ligatures w14:val="standardContextual"/>
            </w:rPr>
          </w:pPr>
          <w:r w:rsidRPr="00577910">
            <w:rPr>
              <w:sz w:val="20"/>
              <w:szCs w:val="20"/>
            </w:rPr>
            <w:fldChar w:fldCharType="begin"/>
          </w:r>
          <w:r w:rsidRPr="00577910">
            <w:rPr>
              <w:sz w:val="20"/>
              <w:szCs w:val="20"/>
            </w:rPr>
            <w:instrText xml:space="preserve"> TOC \o "1-3" \h \z \u </w:instrText>
          </w:r>
          <w:r w:rsidRPr="00577910">
            <w:rPr>
              <w:sz w:val="20"/>
              <w:szCs w:val="20"/>
            </w:rPr>
            <w:fldChar w:fldCharType="separate"/>
          </w:r>
          <w:hyperlink w:anchor="_Toc174004179" w:history="1">
            <w:r w:rsidR="00577910" w:rsidRPr="00577910">
              <w:rPr>
                <w:rStyle w:val="Hipercze"/>
                <w:sz w:val="20"/>
                <w:szCs w:val="20"/>
              </w:rPr>
              <w:t>1.</w:t>
            </w:r>
            <w:r w:rsidR="00577910" w:rsidRPr="00577910">
              <w:rPr>
                <w:rFonts w:eastAsiaTheme="minorEastAsia"/>
                <w:kern w:val="2"/>
                <w:sz w:val="20"/>
                <w:szCs w:val="20"/>
                <w:lang w:eastAsia="pl-PL"/>
                <w14:ligatures w14:val="standardContextual"/>
              </w:rPr>
              <w:tab/>
            </w:r>
            <w:r w:rsidR="00577910" w:rsidRPr="00577910">
              <w:rPr>
                <w:rStyle w:val="Hipercze"/>
                <w:sz w:val="20"/>
                <w:szCs w:val="20"/>
              </w:rPr>
              <w:t>Wstęp</w:t>
            </w:r>
            <w:r w:rsidR="00577910" w:rsidRPr="00577910">
              <w:rPr>
                <w:webHidden/>
                <w:sz w:val="20"/>
                <w:szCs w:val="20"/>
              </w:rPr>
              <w:tab/>
            </w:r>
            <w:r w:rsidR="00577910" w:rsidRPr="00577910">
              <w:rPr>
                <w:webHidden/>
                <w:sz w:val="20"/>
                <w:szCs w:val="20"/>
              </w:rPr>
              <w:fldChar w:fldCharType="begin"/>
            </w:r>
            <w:r w:rsidR="00577910" w:rsidRPr="00577910">
              <w:rPr>
                <w:webHidden/>
                <w:sz w:val="20"/>
                <w:szCs w:val="20"/>
              </w:rPr>
              <w:instrText xml:space="preserve"> PAGEREF _Toc174004179 \h </w:instrText>
            </w:r>
            <w:r w:rsidR="00577910" w:rsidRPr="00577910">
              <w:rPr>
                <w:webHidden/>
                <w:sz w:val="20"/>
                <w:szCs w:val="20"/>
              </w:rPr>
            </w:r>
            <w:r w:rsidR="00577910" w:rsidRPr="00577910">
              <w:rPr>
                <w:webHidden/>
                <w:sz w:val="20"/>
                <w:szCs w:val="20"/>
              </w:rPr>
              <w:fldChar w:fldCharType="separate"/>
            </w:r>
            <w:r w:rsidR="00C02A2C">
              <w:rPr>
                <w:webHidden/>
                <w:sz w:val="20"/>
                <w:szCs w:val="20"/>
              </w:rPr>
              <w:t>3</w:t>
            </w:r>
            <w:r w:rsidR="00577910" w:rsidRPr="00577910">
              <w:rPr>
                <w:webHidden/>
                <w:sz w:val="20"/>
                <w:szCs w:val="20"/>
              </w:rPr>
              <w:fldChar w:fldCharType="end"/>
            </w:r>
          </w:hyperlink>
        </w:p>
        <w:p w14:paraId="66CAC431" w14:textId="3B2E49D7"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0" w:history="1">
            <w:r w:rsidRPr="00577910">
              <w:rPr>
                <w:rStyle w:val="Hipercze"/>
                <w:rFonts w:ascii="Arial" w:hAnsi="Arial" w:cs="Arial"/>
                <w:noProof/>
                <w:sz w:val="20"/>
                <w:szCs w:val="20"/>
              </w:rPr>
              <w:t>1.1</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Przedmiot i zakres opracowania</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_Toc174004180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3</w:t>
            </w:r>
            <w:r w:rsidRPr="00577910">
              <w:rPr>
                <w:rFonts w:ascii="Arial" w:hAnsi="Arial" w:cs="Arial"/>
                <w:noProof/>
                <w:webHidden/>
                <w:sz w:val="20"/>
                <w:szCs w:val="20"/>
              </w:rPr>
              <w:fldChar w:fldCharType="end"/>
            </w:r>
          </w:hyperlink>
        </w:p>
        <w:p w14:paraId="0BD57873" w14:textId="45C58E6A"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1" w:history="1">
            <w:r w:rsidRPr="00577910">
              <w:rPr>
                <w:rStyle w:val="Hipercze"/>
                <w:rFonts w:ascii="Arial" w:hAnsi="Arial" w:cs="Arial"/>
                <w:noProof/>
                <w:sz w:val="20"/>
                <w:szCs w:val="20"/>
              </w:rPr>
              <w:t>1.2</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Zakres robót objętych specyfikacją</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_Toc174004181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3</w:t>
            </w:r>
            <w:r w:rsidRPr="00577910">
              <w:rPr>
                <w:rFonts w:ascii="Arial" w:hAnsi="Arial" w:cs="Arial"/>
                <w:noProof/>
                <w:webHidden/>
                <w:sz w:val="20"/>
                <w:szCs w:val="20"/>
              </w:rPr>
              <w:fldChar w:fldCharType="end"/>
            </w:r>
          </w:hyperlink>
        </w:p>
        <w:p w14:paraId="177A95CB" w14:textId="4AA4862E"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2" w:history="1">
            <w:r w:rsidRPr="00577910">
              <w:rPr>
                <w:rStyle w:val="Hipercze"/>
                <w:rFonts w:ascii="Arial" w:hAnsi="Arial" w:cs="Arial"/>
                <w:noProof/>
                <w:sz w:val="20"/>
                <w:szCs w:val="20"/>
              </w:rPr>
              <w:t>1.3</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Nazwy i kody robót budowlanych</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_Toc174004182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4</w:t>
            </w:r>
            <w:r w:rsidRPr="00577910">
              <w:rPr>
                <w:rFonts w:ascii="Arial" w:hAnsi="Arial" w:cs="Arial"/>
                <w:noProof/>
                <w:webHidden/>
                <w:sz w:val="20"/>
                <w:szCs w:val="20"/>
              </w:rPr>
              <w:fldChar w:fldCharType="end"/>
            </w:r>
          </w:hyperlink>
        </w:p>
        <w:p w14:paraId="54D14132" w14:textId="6A277FB4" w:rsidR="00577910" w:rsidRPr="00577910" w:rsidRDefault="00577910">
          <w:pPr>
            <w:pStyle w:val="Spistreci1"/>
            <w:rPr>
              <w:rFonts w:eastAsiaTheme="minorEastAsia"/>
              <w:kern w:val="2"/>
              <w:sz w:val="20"/>
              <w:szCs w:val="20"/>
              <w:lang w:eastAsia="pl-PL"/>
              <w14:ligatures w14:val="standardContextual"/>
            </w:rPr>
          </w:pPr>
          <w:hyperlink w:anchor="_Toc174004183" w:history="1">
            <w:r w:rsidRPr="00577910">
              <w:rPr>
                <w:rStyle w:val="Hipercze"/>
                <w:sz w:val="20"/>
                <w:szCs w:val="20"/>
              </w:rPr>
              <w:t>2.</w:t>
            </w:r>
            <w:r w:rsidRPr="00577910">
              <w:rPr>
                <w:rFonts w:eastAsiaTheme="minorEastAsia"/>
                <w:kern w:val="2"/>
                <w:sz w:val="20"/>
                <w:szCs w:val="20"/>
                <w:lang w:eastAsia="pl-PL"/>
                <w14:ligatures w14:val="standardContextual"/>
              </w:rPr>
              <w:tab/>
            </w:r>
            <w:r w:rsidRPr="00577910">
              <w:rPr>
                <w:rStyle w:val="Hipercze"/>
                <w:sz w:val="20"/>
                <w:szCs w:val="20"/>
              </w:rPr>
              <w:t>Materiały</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_Toc174004183 \h </w:instrText>
            </w:r>
            <w:r w:rsidRPr="00577910">
              <w:rPr>
                <w:webHidden/>
                <w:sz w:val="20"/>
                <w:szCs w:val="20"/>
              </w:rPr>
            </w:r>
            <w:r w:rsidRPr="00577910">
              <w:rPr>
                <w:webHidden/>
                <w:sz w:val="20"/>
                <w:szCs w:val="20"/>
              </w:rPr>
              <w:fldChar w:fldCharType="separate"/>
            </w:r>
            <w:r w:rsidR="00C02A2C">
              <w:rPr>
                <w:webHidden/>
                <w:sz w:val="20"/>
                <w:szCs w:val="20"/>
              </w:rPr>
              <w:t>4</w:t>
            </w:r>
            <w:r w:rsidRPr="00577910">
              <w:rPr>
                <w:webHidden/>
                <w:sz w:val="20"/>
                <w:szCs w:val="20"/>
              </w:rPr>
              <w:fldChar w:fldCharType="end"/>
            </w:r>
          </w:hyperlink>
        </w:p>
        <w:p w14:paraId="7ABEFAB2" w14:textId="2A1FC7FF"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4" w:history="1">
            <w:r w:rsidRPr="00577910">
              <w:rPr>
                <w:rStyle w:val="Hipercze"/>
                <w:rFonts w:ascii="Arial" w:hAnsi="Arial" w:cs="Arial"/>
                <w:noProof/>
                <w:w w:val="105"/>
                <w:sz w:val="20"/>
                <w:szCs w:val="20"/>
              </w:rPr>
              <w:t>2.1</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w w:val="105"/>
                <w:sz w:val="20"/>
                <w:szCs w:val="20"/>
              </w:rPr>
              <w:t>Opis instalacji technologicznej, uzdatniania wody, wentylacji i ogrzewania</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_Toc174004184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5</w:t>
            </w:r>
            <w:r w:rsidRPr="00577910">
              <w:rPr>
                <w:rFonts w:ascii="Arial" w:hAnsi="Arial" w:cs="Arial"/>
                <w:noProof/>
                <w:webHidden/>
                <w:sz w:val="20"/>
                <w:szCs w:val="20"/>
              </w:rPr>
              <w:fldChar w:fldCharType="end"/>
            </w:r>
          </w:hyperlink>
        </w:p>
        <w:p w14:paraId="0BA46F36" w14:textId="106C05B5"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5" w:history="1">
            <w:r w:rsidRPr="00577910">
              <w:rPr>
                <w:rStyle w:val="Hipercze"/>
                <w:rFonts w:ascii="Arial" w:hAnsi="Arial" w:cs="Arial"/>
                <w:noProof/>
                <w:w w:val="105"/>
                <w:sz w:val="20"/>
                <w:szCs w:val="20"/>
              </w:rPr>
              <w:t>2.2</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w w:val="105"/>
                <w:sz w:val="20"/>
                <w:szCs w:val="20"/>
              </w:rPr>
              <w:t>Opis instalacji zasilających atrakcje wodne</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_Toc174004185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6</w:t>
            </w:r>
            <w:r w:rsidRPr="00577910">
              <w:rPr>
                <w:rFonts w:ascii="Arial" w:hAnsi="Arial" w:cs="Arial"/>
                <w:noProof/>
                <w:webHidden/>
                <w:sz w:val="20"/>
                <w:szCs w:val="20"/>
              </w:rPr>
              <w:fldChar w:fldCharType="end"/>
            </w:r>
          </w:hyperlink>
        </w:p>
        <w:p w14:paraId="3E4B1780" w14:textId="406EC7F8"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6" w:history="1">
            <w:r w:rsidRPr="00577910">
              <w:rPr>
                <w:rStyle w:val="Hipercze"/>
                <w:rFonts w:ascii="Arial" w:hAnsi="Arial" w:cs="Arial"/>
                <w:noProof/>
                <w:sz w:val="20"/>
                <w:szCs w:val="20"/>
              </w:rPr>
              <w:t>2.3</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Wykaz podstawowych materiałów i urządzeń</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_Toc174004186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6</w:t>
            </w:r>
            <w:r w:rsidRPr="00577910">
              <w:rPr>
                <w:rFonts w:ascii="Arial" w:hAnsi="Arial" w:cs="Arial"/>
                <w:noProof/>
                <w:webHidden/>
                <w:sz w:val="20"/>
                <w:szCs w:val="20"/>
              </w:rPr>
              <w:fldChar w:fldCharType="end"/>
            </w:r>
          </w:hyperlink>
        </w:p>
        <w:p w14:paraId="61D15BC5" w14:textId="41C437B8"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87" w:history="1">
            <w:r w:rsidRPr="00577910">
              <w:rPr>
                <w:rStyle w:val="Hipercze"/>
                <w:rFonts w:ascii="Arial" w:hAnsi="Arial" w:cs="Arial"/>
                <w:noProof/>
                <w:w w:val="105"/>
                <w:sz w:val="20"/>
                <w:szCs w:val="20"/>
              </w:rPr>
              <w:t>2.4</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w w:val="105"/>
                <w:sz w:val="20"/>
                <w:szCs w:val="20"/>
              </w:rPr>
              <w:t>Wymagania dotyczące materiałów i urządzeń</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_Toc174004187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7</w:t>
            </w:r>
            <w:r w:rsidRPr="00577910">
              <w:rPr>
                <w:rFonts w:ascii="Arial" w:hAnsi="Arial" w:cs="Arial"/>
                <w:noProof/>
                <w:webHidden/>
                <w:sz w:val="20"/>
                <w:szCs w:val="20"/>
              </w:rPr>
              <w:fldChar w:fldCharType="end"/>
            </w:r>
          </w:hyperlink>
        </w:p>
        <w:p w14:paraId="37BA7F57" w14:textId="03825F7D" w:rsidR="00577910" w:rsidRPr="00577910" w:rsidRDefault="00577910">
          <w:pPr>
            <w:pStyle w:val="Spistreci1"/>
            <w:rPr>
              <w:rFonts w:eastAsiaTheme="minorEastAsia"/>
              <w:kern w:val="2"/>
              <w:sz w:val="20"/>
              <w:szCs w:val="20"/>
              <w:lang w:eastAsia="pl-PL"/>
              <w14:ligatures w14:val="standardContextual"/>
            </w:rPr>
          </w:pPr>
          <w:hyperlink w:anchor="_Toc174004188" w:history="1">
            <w:r w:rsidRPr="00577910">
              <w:rPr>
                <w:rStyle w:val="Hipercze"/>
                <w:sz w:val="20"/>
                <w:szCs w:val="20"/>
              </w:rPr>
              <w:t>3.</w:t>
            </w:r>
            <w:r w:rsidRPr="00577910">
              <w:rPr>
                <w:rFonts w:eastAsiaTheme="minorEastAsia"/>
                <w:kern w:val="2"/>
                <w:sz w:val="20"/>
                <w:szCs w:val="20"/>
                <w:lang w:eastAsia="pl-PL"/>
                <w14:ligatures w14:val="standardContextual"/>
              </w:rPr>
              <w:tab/>
            </w:r>
            <w:r w:rsidRPr="00577910">
              <w:rPr>
                <w:rStyle w:val="Hipercze"/>
                <w:sz w:val="20"/>
                <w:szCs w:val="20"/>
              </w:rPr>
              <w:t>Sprzęt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_Toc174004188 \h </w:instrText>
            </w:r>
            <w:r w:rsidRPr="00577910">
              <w:rPr>
                <w:webHidden/>
                <w:sz w:val="20"/>
                <w:szCs w:val="20"/>
              </w:rPr>
            </w:r>
            <w:r w:rsidRPr="00577910">
              <w:rPr>
                <w:webHidden/>
                <w:sz w:val="20"/>
                <w:szCs w:val="20"/>
              </w:rPr>
              <w:fldChar w:fldCharType="separate"/>
            </w:r>
            <w:r w:rsidR="00C02A2C">
              <w:rPr>
                <w:webHidden/>
                <w:sz w:val="20"/>
                <w:szCs w:val="20"/>
              </w:rPr>
              <w:t>8</w:t>
            </w:r>
            <w:r w:rsidRPr="00577910">
              <w:rPr>
                <w:webHidden/>
                <w:sz w:val="20"/>
                <w:szCs w:val="20"/>
              </w:rPr>
              <w:fldChar w:fldCharType="end"/>
            </w:r>
          </w:hyperlink>
        </w:p>
        <w:p w14:paraId="08B4003B" w14:textId="02E61DB6" w:rsidR="00577910" w:rsidRPr="00577910" w:rsidRDefault="00577910">
          <w:pPr>
            <w:pStyle w:val="Spistreci1"/>
            <w:rPr>
              <w:rFonts w:eastAsiaTheme="minorEastAsia"/>
              <w:kern w:val="2"/>
              <w:sz w:val="20"/>
              <w:szCs w:val="20"/>
              <w:lang w:eastAsia="pl-PL"/>
              <w14:ligatures w14:val="standardContextual"/>
            </w:rPr>
          </w:pPr>
          <w:hyperlink w:anchor="_Toc174004189" w:history="1">
            <w:r w:rsidRPr="00577910">
              <w:rPr>
                <w:rStyle w:val="Hipercze"/>
                <w:sz w:val="20"/>
                <w:szCs w:val="20"/>
              </w:rPr>
              <w:t>4.</w:t>
            </w:r>
            <w:r w:rsidRPr="00577910">
              <w:rPr>
                <w:rFonts w:eastAsiaTheme="minorEastAsia"/>
                <w:kern w:val="2"/>
                <w:sz w:val="20"/>
                <w:szCs w:val="20"/>
                <w:lang w:eastAsia="pl-PL"/>
                <w14:ligatures w14:val="standardContextual"/>
              </w:rPr>
              <w:tab/>
            </w:r>
            <w:r w:rsidRPr="00577910">
              <w:rPr>
                <w:rStyle w:val="Hipercze"/>
                <w:sz w:val="20"/>
                <w:szCs w:val="20"/>
              </w:rPr>
              <w:t>Transport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_Toc174004189 \h </w:instrText>
            </w:r>
            <w:r w:rsidRPr="00577910">
              <w:rPr>
                <w:webHidden/>
                <w:sz w:val="20"/>
                <w:szCs w:val="20"/>
              </w:rPr>
            </w:r>
            <w:r w:rsidRPr="00577910">
              <w:rPr>
                <w:webHidden/>
                <w:sz w:val="20"/>
                <w:szCs w:val="20"/>
              </w:rPr>
              <w:fldChar w:fldCharType="separate"/>
            </w:r>
            <w:r w:rsidR="00C02A2C">
              <w:rPr>
                <w:webHidden/>
                <w:sz w:val="20"/>
                <w:szCs w:val="20"/>
              </w:rPr>
              <w:t>9</w:t>
            </w:r>
            <w:r w:rsidRPr="00577910">
              <w:rPr>
                <w:webHidden/>
                <w:sz w:val="20"/>
                <w:szCs w:val="20"/>
              </w:rPr>
              <w:fldChar w:fldCharType="end"/>
            </w:r>
          </w:hyperlink>
        </w:p>
        <w:p w14:paraId="7C797FD1" w14:textId="31B2758E" w:rsidR="00577910" w:rsidRPr="00577910" w:rsidRDefault="00577910">
          <w:pPr>
            <w:pStyle w:val="Spistreci1"/>
            <w:rPr>
              <w:rFonts w:eastAsiaTheme="minorEastAsia"/>
              <w:kern w:val="2"/>
              <w:sz w:val="20"/>
              <w:szCs w:val="20"/>
              <w:lang w:eastAsia="pl-PL"/>
              <w14:ligatures w14:val="standardContextual"/>
            </w:rPr>
          </w:pPr>
          <w:hyperlink w:anchor="_Toc174004190" w:history="1">
            <w:r w:rsidRPr="00577910">
              <w:rPr>
                <w:rStyle w:val="Hipercze"/>
                <w:sz w:val="20"/>
                <w:szCs w:val="20"/>
              </w:rPr>
              <w:t>5.</w:t>
            </w:r>
            <w:r w:rsidRPr="00577910">
              <w:rPr>
                <w:rFonts w:eastAsiaTheme="minorEastAsia"/>
                <w:kern w:val="2"/>
                <w:sz w:val="20"/>
                <w:szCs w:val="20"/>
                <w:lang w:eastAsia="pl-PL"/>
                <w14:ligatures w14:val="standardContextual"/>
              </w:rPr>
              <w:tab/>
            </w:r>
            <w:r w:rsidRPr="00577910">
              <w:rPr>
                <w:rStyle w:val="Hipercze"/>
                <w:sz w:val="20"/>
                <w:szCs w:val="20"/>
              </w:rPr>
              <w:t>Wykonanie robót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_Toc174004190 \h </w:instrText>
            </w:r>
            <w:r w:rsidRPr="00577910">
              <w:rPr>
                <w:webHidden/>
                <w:sz w:val="20"/>
                <w:szCs w:val="20"/>
              </w:rPr>
            </w:r>
            <w:r w:rsidRPr="00577910">
              <w:rPr>
                <w:webHidden/>
                <w:sz w:val="20"/>
                <w:szCs w:val="20"/>
              </w:rPr>
              <w:fldChar w:fldCharType="separate"/>
            </w:r>
            <w:r w:rsidR="00C02A2C">
              <w:rPr>
                <w:webHidden/>
                <w:sz w:val="20"/>
                <w:szCs w:val="20"/>
              </w:rPr>
              <w:t>9</w:t>
            </w:r>
            <w:r w:rsidRPr="00577910">
              <w:rPr>
                <w:webHidden/>
                <w:sz w:val="20"/>
                <w:szCs w:val="20"/>
              </w:rPr>
              <w:fldChar w:fldCharType="end"/>
            </w:r>
          </w:hyperlink>
        </w:p>
        <w:p w14:paraId="5C297175" w14:textId="14530A87"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1" w:history="1">
            <w:r w:rsidRPr="00577910">
              <w:rPr>
                <w:rStyle w:val="Hipercze"/>
                <w:rFonts w:ascii="Arial" w:hAnsi="Arial" w:cs="Arial"/>
                <w:noProof/>
                <w:sz w:val="20"/>
                <w:szCs w:val="20"/>
              </w:rPr>
              <w:t>5.1</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Roboty przygotowawcze</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_Toc174004191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9</w:t>
            </w:r>
            <w:r w:rsidRPr="00577910">
              <w:rPr>
                <w:rFonts w:ascii="Arial" w:hAnsi="Arial" w:cs="Arial"/>
                <w:noProof/>
                <w:webHidden/>
                <w:sz w:val="20"/>
                <w:szCs w:val="20"/>
              </w:rPr>
              <w:fldChar w:fldCharType="end"/>
            </w:r>
          </w:hyperlink>
        </w:p>
        <w:p w14:paraId="3CF26B26" w14:textId="14789F0D"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2" w:history="1">
            <w:r w:rsidRPr="00577910">
              <w:rPr>
                <w:rStyle w:val="Hipercze"/>
                <w:rFonts w:ascii="Arial" w:hAnsi="Arial" w:cs="Arial"/>
                <w:noProof/>
                <w:sz w:val="20"/>
                <w:szCs w:val="20"/>
              </w:rPr>
              <w:t>5.2</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Montaż i przejścia rurociągów</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_Toc174004192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10</w:t>
            </w:r>
            <w:r w:rsidRPr="00577910">
              <w:rPr>
                <w:rFonts w:ascii="Arial" w:hAnsi="Arial" w:cs="Arial"/>
                <w:noProof/>
                <w:webHidden/>
                <w:sz w:val="20"/>
                <w:szCs w:val="20"/>
              </w:rPr>
              <w:fldChar w:fldCharType="end"/>
            </w:r>
          </w:hyperlink>
        </w:p>
        <w:p w14:paraId="3B055BE2" w14:textId="5CA700C2"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3" w:history="1">
            <w:r w:rsidRPr="00577910">
              <w:rPr>
                <w:rStyle w:val="Hipercze"/>
                <w:rFonts w:ascii="Arial" w:hAnsi="Arial" w:cs="Arial"/>
                <w:noProof/>
                <w:sz w:val="20"/>
                <w:szCs w:val="20"/>
              </w:rPr>
              <w:t>5.3</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Montaż urządzeń stacji uzdatniania wody</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_Toc174004193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10</w:t>
            </w:r>
            <w:r w:rsidRPr="00577910">
              <w:rPr>
                <w:rFonts w:ascii="Arial" w:hAnsi="Arial" w:cs="Arial"/>
                <w:noProof/>
                <w:webHidden/>
                <w:sz w:val="20"/>
                <w:szCs w:val="20"/>
              </w:rPr>
              <w:fldChar w:fldCharType="end"/>
            </w:r>
          </w:hyperlink>
        </w:p>
        <w:p w14:paraId="57A2C717" w14:textId="3FFB88C0"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4" w:history="1">
            <w:r w:rsidRPr="00577910">
              <w:rPr>
                <w:rStyle w:val="Hipercze"/>
                <w:rFonts w:ascii="Arial" w:hAnsi="Arial" w:cs="Arial"/>
                <w:noProof/>
                <w:sz w:val="20"/>
                <w:szCs w:val="20"/>
              </w:rPr>
              <w:t>5.4</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Montaż pomp</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_Toc174004194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10</w:t>
            </w:r>
            <w:r w:rsidRPr="00577910">
              <w:rPr>
                <w:rFonts w:ascii="Arial" w:hAnsi="Arial" w:cs="Arial"/>
                <w:noProof/>
                <w:webHidden/>
                <w:sz w:val="20"/>
                <w:szCs w:val="20"/>
              </w:rPr>
              <w:fldChar w:fldCharType="end"/>
            </w:r>
          </w:hyperlink>
        </w:p>
        <w:p w14:paraId="1ABC9CF7" w14:textId="0BB9E073"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5" w:history="1">
            <w:r w:rsidRPr="00577910">
              <w:rPr>
                <w:rStyle w:val="Hipercze"/>
                <w:rFonts w:ascii="Arial" w:hAnsi="Arial" w:cs="Arial"/>
                <w:noProof/>
                <w:sz w:val="20"/>
                <w:szCs w:val="20"/>
              </w:rPr>
              <w:t>5.5</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Wykonanie instalacji rurociągów technologicznych</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_Toc174004195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10</w:t>
            </w:r>
            <w:r w:rsidRPr="00577910">
              <w:rPr>
                <w:rFonts w:ascii="Arial" w:hAnsi="Arial" w:cs="Arial"/>
                <w:noProof/>
                <w:webHidden/>
                <w:sz w:val="20"/>
                <w:szCs w:val="20"/>
              </w:rPr>
              <w:fldChar w:fldCharType="end"/>
            </w:r>
          </w:hyperlink>
        </w:p>
        <w:p w14:paraId="50DE80E1" w14:textId="75B5C2CD"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6" w:history="1">
            <w:r w:rsidRPr="00577910">
              <w:rPr>
                <w:rStyle w:val="Hipercze"/>
                <w:rFonts w:ascii="Arial" w:hAnsi="Arial" w:cs="Arial"/>
                <w:noProof/>
                <w:sz w:val="20"/>
                <w:szCs w:val="20"/>
              </w:rPr>
              <w:t>5.6</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Wykonanie instalacji wentylacji</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_Toc174004196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12</w:t>
            </w:r>
            <w:r w:rsidRPr="00577910">
              <w:rPr>
                <w:rFonts w:ascii="Arial" w:hAnsi="Arial" w:cs="Arial"/>
                <w:noProof/>
                <w:webHidden/>
                <w:sz w:val="20"/>
                <w:szCs w:val="20"/>
              </w:rPr>
              <w:fldChar w:fldCharType="end"/>
            </w:r>
          </w:hyperlink>
        </w:p>
        <w:p w14:paraId="030306B7" w14:textId="4DF50EE0" w:rsidR="00577910" w:rsidRPr="00577910" w:rsidRDefault="00577910">
          <w:pPr>
            <w:pStyle w:val="Spistreci2"/>
            <w:tabs>
              <w:tab w:val="left" w:pos="880"/>
              <w:tab w:val="right" w:leader="dot" w:pos="9060"/>
            </w:tabs>
            <w:rPr>
              <w:rFonts w:ascii="Arial" w:eastAsiaTheme="minorEastAsia" w:hAnsi="Arial" w:cs="Arial"/>
              <w:noProof/>
              <w:kern w:val="2"/>
              <w:sz w:val="20"/>
              <w:szCs w:val="20"/>
              <w:lang w:eastAsia="pl-PL"/>
              <w14:ligatures w14:val="standardContextual"/>
            </w:rPr>
          </w:pPr>
          <w:hyperlink w:anchor="_Toc174004197" w:history="1">
            <w:r w:rsidRPr="00577910">
              <w:rPr>
                <w:rStyle w:val="Hipercze"/>
                <w:rFonts w:ascii="Arial" w:hAnsi="Arial" w:cs="Arial"/>
                <w:noProof/>
                <w:sz w:val="20"/>
                <w:szCs w:val="20"/>
              </w:rPr>
              <w:t>5.7</w:t>
            </w:r>
            <w:r w:rsidRPr="00577910">
              <w:rPr>
                <w:rFonts w:ascii="Arial" w:eastAsiaTheme="minorEastAsia" w:hAnsi="Arial" w:cs="Arial"/>
                <w:noProof/>
                <w:kern w:val="2"/>
                <w:sz w:val="20"/>
                <w:szCs w:val="20"/>
                <w:lang w:eastAsia="pl-PL"/>
                <w14:ligatures w14:val="standardContextual"/>
              </w:rPr>
              <w:tab/>
            </w:r>
            <w:r w:rsidRPr="00577910">
              <w:rPr>
                <w:rStyle w:val="Hipercze"/>
                <w:rFonts w:ascii="Arial" w:hAnsi="Arial" w:cs="Arial"/>
                <w:noProof/>
                <w:sz w:val="20"/>
                <w:szCs w:val="20"/>
              </w:rPr>
              <w:t>Próby szczelności</w:t>
            </w:r>
            <w:r w:rsidRPr="00577910">
              <w:rPr>
                <w:rFonts w:ascii="Arial" w:hAnsi="Arial" w:cs="Arial"/>
                <w:noProof/>
                <w:webHidden/>
                <w:sz w:val="20"/>
                <w:szCs w:val="20"/>
              </w:rPr>
              <w:tab/>
            </w:r>
            <w:r w:rsidRPr="00577910">
              <w:rPr>
                <w:rFonts w:ascii="Arial" w:hAnsi="Arial" w:cs="Arial"/>
                <w:noProof/>
                <w:webHidden/>
                <w:sz w:val="20"/>
                <w:szCs w:val="20"/>
              </w:rPr>
              <w:fldChar w:fldCharType="begin"/>
            </w:r>
            <w:r w:rsidRPr="00577910">
              <w:rPr>
                <w:rFonts w:ascii="Arial" w:hAnsi="Arial" w:cs="Arial"/>
                <w:noProof/>
                <w:webHidden/>
                <w:sz w:val="20"/>
                <w:szCs w:val="20"/>
              </w:rPr>
              <w:instrText xml:space="preserve"> PAGEREF _Toc174004197 \h </w:instrText>
            </w:r>
            <w:r w:rsidRPr="00577910">
              <w:rPr>
                <w:rFonts w:ascii="Arial" w:hAnsi="Arial" w:cs="Arial"/>
                <w:noProof/>
                <w:webHidden/>
                <w:sz w:val="20"/>
                <w:szCs w:val="20"/>
              </w:rPr>
            </w:r>
            <w:r w:rsidRPr="00577910">
              <w:rPr>
                <w:rFonts w:ascii="Arial" w:hAnsi="Arial" w:cs="Arial"/>
                <w:noProof/>
                <w:webHidden/>
                <w:sz w:val="20"/>
                <w:szCs w:val="20"/>
              </w:rPr>
              <w:fldChar w:fldCharType="separate"/>
            </w:r>
            <w:r w:rsidR="00C02A2C">
              <w:rPr>
                <w:rFonts w:ascii="Arial" w:hAnsi="Arial" w:cs="Arial"/>
                <w:noProof/>
                <w:webHidden/>
                <w:sz w:val="20"/>
                <w:szCs w:val="20"/>
              </w:rPr>
              <w:t>12</w:t>
            </w:r>
            <w:r w:rsidRPr="00577910">
              <w:rPr>
                <w:rFonts w:ascii="Arial" w:hAnsi="Arial" w:cs="Arial"/>
                <w:noProof/>
                <w:webHidden/>
                <w:sz w:val="20"/>
                <w:szCs w:val="20"/>
              </w:rPr>
              <w:fldChar w:fldCharType="end"/>
            </w:r>
          </w:hyperlink>
        </w:p>
        <w:p w14:paraId="26255F31" w14:textId="71610ED9" w:rsidR="00577910" w:rsidRPr="00577910" w:rsidRDefault="00577910">
          <w:pPr>
            <w:pStyle w:val="Spistreci1"/>
            <w:rPr>
              <w:rFonts w:eastAsiaTheme="minorEastAsia"/>
              <w:kern w:val="2"/>
              <w:sz w:val="20"/>
              <w:szCs w:val="20"/>
              <w:lang w:eastAsia="pl-PL"/>
              <w14:ligatures w14:val="standardContextual"/>
            </w:rPr>
          </w:pPr>
          <w:hyperlink w:anchor="_Toc174004198" w:history="1">
            <w:r w:rsidRPr="00577910">
              <w:rPr>
                <w:rStyle w:val="Hipercze"/>
                <w:sz w:val="20"/>
                <w:szCs w:val="20"/>
              </w:rPr>
              <w:t>6.</w:t>
            </w:r>
            <w:r w:rsidRPr="00577910">
              <w:rPr>
                <w:rFonts w:eastAsiaTheme="minorEastAsia"/>
                <w:kern w:val="2"/>
                <w:sz w:val="20"/>
                <w:szCs w:val="20"/>
                <w:lang w:eastAsia="pl-PL"/>
                <w14:ligatures w14:val="standardContextual"/>
              </w:rPr>
              <w:tab/>
            </w:r>
            <w:r w:rsidRPr="00577910">
              <w:rPr>
                <w:rStyle w:val="Hipercze"/>
                <w:sz w:val="20"/>
                <w:szCs w:val="20"/>
              </w:rPr>
              <w:t>Rozruch instalacji technologiczne</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_Toc174004198 \h </w:instrText>
            </w:r>
            <w:r w:rsidRPr="00577910">
              <w:rPr>
                <w:webHidden/>
                <w:sz w:val="20"/>
                <w:szCs w:val="20"/>
              </w:rPr>
            </w:r>
            <w:r w:rsidRPr="00577910">
              <w:rPr>
                <w:webHidden/>
                <w:sz w:val="20"/>
                <w:szCs w:val="20"/>
              </w:rPr>
              <w:fldChar w:fldCharType="separate"/>
            </w:r>
            <w:r w:rsidR="00C02A2C">
              <w:rPr>
                <w:webHidden/>
                <w:sz w:val="20"/>
                <w:szCs w:val="20"/>
              </w:rPr>
              <w:t>13</w:t>
            </w:r>
            <w:r w:rsidRPr="00577910">
              <w:rPr>
                <w:webHidden/>
                <w:sz w:val="20"/>
                <w:szCs w:val="20"/>
              </w:rPr>
              <w:fldChar w:fldCharType="end"/>
            </w:r>
          </w:hyperlink>
        </w:p>
        <w:p w14:paraId="02C1A3F0" w14:textId="59CE663A" w:rsidR="00577910" w:rsidRPr="00577910" w:rsidRDefault="00577910">
          <w:pPr>
            <w:pStyle w:val="Spistreci1"/>
            <w:rPr>
              <w:rFonts w:eastAsiaTheme="minorEastAsia"/>
              <w:kern w:val="2"/>
              <w:sz w:val="20"/>
              <w:szCs w:val="20"/>
              <w:lang w:eastAsia="pl-PL"/>
              <w14:ligatures w14:val="standardContextual"/>
            </w:rPr>
          </w:pPr>
          <w:hyperlink w:anchor="_Toc174004199" w:history="1">
            <w:r w:rsidRPr="00577910">
              <w:rPr>
                <w:rStyle w:val="Hipercze"/>
                <w:sz w:val="20"/>
                <w:szCs w:val="20"/>
              </w:rPr>
              <w:t>7.</w:t>
            </w:r>
            <w:r w:rsidRPr="00577910">
              <w:rPr>
                <w:rFonts w:eastAsiaTheme="minorEastAsia"/>
                <w:kern w:val="2"/>
                <w:sz w:val="20"/>
                <w:szCs w:val="20"/>
                <w:lang w:eastAsia="pl-PL"/>
                <w14:ligatures w14:val="standardContextual"/>
              </w:rPr>
              <w:tab/>
            </w:r>
            <w:r w:rsidRPr="00577910">
              <w:rPr>
                <w:rStyle w:val="Hipercze"/>
                <w:sz w:val="20"/>
                <w:szCs w:val="20"/>
              </w:rPr>
              <w:t>Kontrola jakości robót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_Toc174004199 \h </w:instrText>
            </w:r>
            <w:r w:rsidRPr="00577910">
              <w:rPr>
                <w:webHidden/>
                <w:sz w:val="20"/>
                <w:szCs w:val="20"/>
              </w:rPr>
            </w:r>
            <w:r w:rsidRPr="00577910">
              <w:rPr>
                <w:webHidden/>
                <w:sz w:val="20"/>
                <w:szCs w:val="20"/>
              </w:rPr>
              <w:fldChar w:fldCharType="separate"/>
            </w:r>
            <w:r w:rsidR="00C02A2C">
              <w:rPr>
                <w:webHidden/>
                <w:sz w:val="20"/>
                <w:szCs w:val="20"/>
              </w:rPr>
              <w:t>13</w:t>
            </w:r>
            <w:r w:rsidRPr="00577910">
              <w:rPr>
                <w:webHidden/>
                <w:sz w:val="20"/>
                <w:szCs w:val="20"/>
              </w:rPr>
              <w:fldChar w:fldCharType="end"/>
            </w:r>
          </w:hyperlink>
        </w:p>
        <w:p w14:paraId="59BADD17" w14:textId="23F78784" w:rsidR="00577910" w:rsidRPr="00577910" w:rsidRDefault="00577910">
          <w:pPr>
            <w:pStyle w:val="Spistreci1"/>
            <w:rPr>
              <w:rFonts w:eastAsiaTheme="minorEastAsia"/>
              <w:kern w:val="2"/>
              <w:sz w:val="20"/>
              <w:szCs w:val="20"/>
              <w:lang w:eastAsia="pl-PL"/>
              <w14:ligatures w14:val="standardContextual"/>
            </w:rPr>
          </w:pPr>
          <w:hyperlink w:anchor="_Toc174004200" w:history="1">
            <w:r w:rsidRPr="00577910">
              <w:rPr>
                <w:rStyle w:val="Hipercze"/>
                <w:sz w:val="20"/>
                <w:szCs w:val="20"/>
              </w:rPr>
              <w:t>8.</w:t>
            </w:r>
            <w:r w:rsidRPr="00577910">
              <w:rPr>
                <w:rFonts w:eastAsiaTheme="minorEastAsia"/>
                <w:kern w:val="2"/>
                <w:sz w:val="20"/>
                <w:szCs w:val="20"/>
                <w:lang w:eastAsia="pl-PL"/>
                <w14:ligatures w14:val="standardContextual"/>
              </w:rPr>
              <w:tab/>
            </w:r>
            <w:r w:rsidRPr="00577910">
              <w:rPr>
                <w:rStyle w:val="Hipercze"/>
                <w:sz w:val="20"/>
                <w:szCs w:val="20"/>
              </w:rPr>
              <w:t>Obmiar robót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_Toc174004200 \h </w:instrText>
            </w:r>
            <w:r w:rsidRPr="00577910">
              <w:rPr>
                <w:webHidden/>
                <w:sz w:val="20"/>
                <w:szCs w:val="20"/>
              </w:rPr>
            </w:r>
            <w:r w:rsidRPr="00577910">
              <w:rPr>
                <w:webHidden/>
                <w:sz w:val="20"/>
                <w:szCs w:val="20"/>
              </w:rPr>
              <w:fldChar w:fldCharType="separate"/>
            </w:r>
            <w:r w:rsidR="00C02A2C">
              <w:rPr>
                <w:webHidden/>
                <w:sz w:val="20"/>
                <w:szCs w:val="20"/>
              </w:rPr>
              <w:t>13</w:t>
            </w:r>
            <w:r w:rsidRPr="00577910">
              <w:rPr>
                <w:webHidden/>
                <w:sz w:val="20"/>
                <w:szCs w:val="20"/>
              </w:rPr>
              <w:fldChar w:fldCharType="end"/>
            </w:r>
          </w:hyperlink>
        </w:p>
        <w:p w14:paraId="70C0B051" w14:textId="7F384439" w:rsidR="00577910" w:rsidRPr="00577910" w:rsidRDefault="00577910">
          <w:pPr>
            <w:pStyle w:val="Spistreci1"/>
            <w:rPr>
              <w:rFonts w:eastAsiaTheme="minorEastAsia"/>
              <w:kern w:val="2"/>
              <w:sz w:val="20"/>
              <w:szCs w:val="20"/>
              <w:lang w:eastAsia="pl-PL"/>
              <w14:ligatures w14:val="standardContextual"/>
            </w:rPr>
          </w:pPr>
          <w:hyperlink w:anchor="_Toc174004201" w:history="1">
            <w:r w:rsidRPr="00577910">
              <w:rPr>
                <w:rStyle w:val="Hipercze"/>
                <w:sz w:val="20"/>
                <w:szCs w:val="20"/>
              </w:rPr>
              <w:t>9.</w:t>
            </w:r>
            <w:r w:rsidRPr="00577910">
              <w:rPr>
                <w:rFonts w:eastAsiaTheme="minorEastAsia"/>
                <w:kern w:val="2"/>
                <w:sz w:val="20"/>
                <w:szCs w:val="20"/>
                <w:lang w:eastAsia="pl-PL"/>
                <w14:ligatures w14:val="standardContextual"/>
              </w:rPr>
              <w:tab/>
            </w:r>
            <w:r w:rsidRPr="00577910">
              <w:rPr>
                <w:rStyle w:val="Hipercze"/>
                <w:sz w:val="20"/>
                <w:szCs w:val="20"/>
              </w:rPr>
              <w:t>Odbiór robót</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_Toc174004201 \h </w:instrText>
            </w:r>
            <w:r w:rsidRPr="00577910">
              <w:rPr>
                <w:webHidden/>
                <w:sz w:val="20"/>
                <w:szCs w:val="20"/>
              </w:rPr>
            </w:r>
            <w:r w:rsidRPr="00577910">
              <w:rPr>
                <w:webHidden/>
                <w:sz w:val="20"/>
                <w:szCs w:val="20"/>
              </w:rPr>
              <w:fldChar w:fldCharType="separate"/>
            </w:r>
            <w:r w:rsidR="00C02A2C">
              <w:rPr>
                <w:webHidden/>
                <w:sz w:val="20"/>
                <w:szCs w:val="20"/>
              </w:rPr>
              <w:t>14</w:t>
            </w:r>
            <w:r w:rsidRPr="00577910">
              <w:rPr>
                <w:webHidden/>
                <w:sz w:val="20"/>
                <w:szCs w:val="20"/>
              </w:rPr>
              <w:fldChar w:fldCharType="end"/>
            </w:r>
          </w:hyperlink>
        </w:p>
        <w:p w14:paraId="2B391906" w14:textId="4B428099" w:rsidR="00577910" w:rsidRPr="00577910" w:rsidRDefault="00577910">
          <w:pPr>
            <w:pStyle w:val="Spistreci1"/>
            <w:rPr>
              <w:rFonts w:eastAsiaTheme="minorEastAsia"/>
              <w:kern w:val="2"/>
              <w:sz w:val="20"/>
              <w:szCs w:val="20"/>
              <w:lang w:eastAsia="pl-PL"/>
              <w14:ligatures w14:val="standardContextual"/>
            </w:rPr>
          </w:pPr>
          <w:hyperlink w:anchor="_Toc174004202" w:history="1">
            <w:r w:rsidRPr="00577910">
              <w:rPr>
                <w:rStyle w:val="Hipercze"/>
                <w:sz w:val="20"/>
                <w:szCs w:val="20"/>
              </w:rPr>
              <w:t>10.</w:t>
            </w:r>
            <w:r w:rsidRPr="00577910">
              <w:rPr>
                <w:rFonts w:eastAsiaTheme="minorEastAsia"/>
                <w:kern w:val="2"/>
                <w:sz w:val="20"/>
                <w:szCs w:val="20"/>
                <w:lang w:eastAsia="pl-PL"/>
                <w14:ligatures w14:val="standardContextual"/>
              </w:rPr>
              <w:tab/>
            </w:r>
            <w:r w:rsidRPr="00577910">
              <w:rPr>
                <w:rStyle w:val="Hipercze"/>
                <w:sz w:val="20"/>
                <w:szCs w:val="20"/>
              </w:rPr>
              <w:t>Podstawa płatności</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_Toc174004202 \h </w:instrText>
            </w:r>
            <w:r w:rsidRPr="00577910">
              <w:rPr>
                <w:webHidden/>
                <w:sz w:val="20"/>
                <w:szCs w:val="20"/>
              </w:rPr>
            </w:r>
            <w:r w:rsidRPr="00577910">
              <w:rPr>
                <w:webHidden/>
                <w:sz w:val="20"/>
                <w:szCs w:val="20"/>
              </w:rPr>
              <w:fldChar w:fldCharType="separate"/>
            </w:r>
            <w:r w:rsidR="00C02A2C">
              <w:rPr>
                <w:webHidden/>
                <w:sz w:val="20"/>
                <w:szCs w:val="20"/>
              </w:rPr>
              <w:t>15</w:t>
            </w:r>
            <w:r w:rsidRPr="00577910">
              <w:rPr>
                <w:webHidden/>
                <w:sz w:val="20"/>
                <w:szCs w:val="20"/>
              </w:rPr>
              <w:fldChar w:fldCharType="end"/>
            </w:r>
          </w:hyperlink>
        </w:p>
        <w:p w14:paraId="4881CFEC" w14:textId="788D52AF" w:rsidR="00577910" w:rsidRPr="00577910" w:rsidRDefault="00577910">
          <w:pPr>
            <w:pStyle w:val="Spistreci1"/>
            <w:rPr>
              <w:rFonts w:eastAsiaTheme="minorEastAsia"/>
              <w:kern w:val="2"/>
              <w:sz w:val="20"/>
              <w:szCs w:val="20"/>
              <w:lang w:eastAsia="pl-PL"/>
              <w14:ligatures w14:val="standardContextual"/>
            </w:rPr>
          </w:pPr>
          <w:hyperlink w:anchor="_Toc174004203" w:history="1">
            <w:r w:rsidRPr="00577910">
              <w:rPr>
                <w:rStyle w:val="Hipercze"/>
                <w:sz w:val="20"/>
                <w:szCs w:val="20"/>
              </w:rPr>
              <w:t>11.</w:t>
            </w:r>
            <w:r w:rsidRPr="00577910">
              <w:rPr>
                <w:rFonts w:eastAsiaTheme="minorEastAsia"/>
                <w:kern w:val="2"/>
                <w:sz w:val="20"/>
                <w:szCs w:val="20"/>
                <w:lang w:eastAsia="pl-PL"/>
                <w14:ligatures w14:val="standardContextual"/>
              </w:rPr>
              <w:tab/>
            </w:r>
            <w:r w:rsidRPr="00577910">
              <w:rPr>
                <w:rStyle w:val="Hipercze"/>
                <w:sz w:val="20"/>
                <w:szCs w:val="20"/>
              </w:rPr>
              <w:t>Przepisy i normy związane</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_Toc174004203 \h </w:instrText>
            </w:r>
            <w:r w:rsidRPr="00577910">
              <w:rPr>
                <w:webHidden/>
                <w:sz w:val="20"/>
                <w:szCs w:val="20"/>
              </w:rPr>
            </w:r>
            <w:r w:rsidRPr="00577910">
              <w:rPr>
                <w:webHidden/>
                <w:sz w:val="20"/>
                <w:szCs w:val="20"/>
              </w:rPr>
              <w:fldChar w:fldCharType="separate"/>
            </w:r>
            <w:r w:rsidR="00C02A2C">
              <w:rPr>
                <w:webHidden/>
                <w:sz w:val="20"/>
                <w:szCs w:val="20"/>
              </w:rPr>
              <w:t>16</w:t>
            </w:r>
            <w:r w:rsidRPr="00577910">
              <w:rPr>
                <w:webHidden/>
                <w:sz w:val="20"/>
                <w:szCs w:val="20"/>
              </w:rPr>
              <w:fldChar w:fldCharType="end"/>
            </w:r>
          </w:hyperlink>
        </w:p>
        <w:p w14:paraId="37127B49" w14:textId="759C183F" w:rsidR="00577910" w:rsidRPr="00577910" w:rsidRDefault="00577910">
          <w:pPr>
            <w:pStyle w:val="Spistreci1"/>
            <w:rPr>
              <w:rFonts w:eastAsiaTheme="minorEastAsia"/>
              <w:kern w:val="2"/>
              <w:sz w:val="20"/>
              <w:szCs w:val="20"/>
              <w:lang w:eastAsia="pl-PL"/>
              <w14:ligatures w14:val="standardContextual"/>
            </w:rPr>
          </w:pPr>
          <w:hyperlink w:anchor="_Toc174004204" w:history="1">
            <w:r w:rsidRPr="00577910">
              <w:rPr>
                <w:rStyle w:val="Hipercze"/>
                <w:sz w:val="20"/>
                <w:szCs w:val="20"/>
              </w:rPr>
              <w:t>12.</w:t>
            </w:r>
            <w:r w:rsidRPr="00577910">
              <w:rPr>
                <w:rFonts w:eastAsiaTheme="minorEastAsia"/>
                <w:kern w:val="2"/>
                <w:sz w:val="20"/>
                <w:szCs w:val="20"/>
                <w:lang w:eastAsia="pl-PL"/>
                <w14:ligatures w14:val="standardContextual"/>
              </w:rPr>
              <w:tab/>
            </w:r>
            <w:r w:rsidRPr="00577910">
              <w:rPr>
                <w:rStyle w:val="Hipercze"/>
                <w:sz w:val="20"/>
                <w:szCs w:val="20"/>
              </w:rPr>
              <w:t>Uwagi</w:t>
            </w:r>
            <w:r w:rsidRPr="00577910">
              <w:rPr>
                <w:webHidden/>
                <w:sz w:val="20"/>
                <w:szCs w:val="20"/>
              </w:rPr>
              <w:tab/>
            </w:r>
            <w:r w:rsidRPr="00577910">
              <w:rPr>
                <w:webHidden/>
                <w:sz w:val="20"/>
                <w:szCs w:val="20"/>
              </w:rPr>
              <w:fldChar w:fldCharType="begin"/>
            </w:r>
            <w:r w:rsidRPr="00577910">
              <w:rPr>
                <w:webHidden/>
                <w:sz w:val="20"/>
                <w:szCs w:val="20"/>
              </w:rPr>
              <w:instrText xml:space="preserve"> PAGEREF _Toc174004204 \h </w:instrText>
            </w:r>
            <w:r w:rsidRPr="00577910">
              <w:rPr>
                <w:webHidden/>
                <w:sz w:val="20"/>
                <w:szCs w:val="20"/>
              </w:rPr>
            </w:r>
            <w:r w:rsidRPr="00577910">
              <w:rPr>
                <w:webHidden/>
                <w:sz w:val="20"/>
                <w:szCs w:val="20"/>
              </w:rPr>
              <w:fldChar w:fldCharType="separate"/>
            </w:r>
            <w:r w:rsidR="00C02A2C">
              <w:rPr>
                <w:webHidden/>
                <w:sz w:val="20"/>
                <w:szCs w:val="20"/>
              </w:rPr>
              <w:t>17</w:t>
            </w:r>
            <w:r w:rsidRPr="00577910">
              <w:rPr>
                <w:webHidden/>
                <w:sz w:val="20"/>
                <w:szCs w:val="20"/>
              </w:rPr>
              <w:fldChar w:fldCharType="end"/>
            </w:r>
          </w:hyperlink>
        </w:p>
        <w:p w14:paraId="2D9FEA48" w14:textId="5B105E3C" w:rsidR="001E793E" w:rsidRPr="00E4612A" w:rsidRDefault="001E793E" w:rsidP="001E793E">
          <w:pPr>
            <w:rPr>
              <w:rFonts w:cs="Arial"/>
              <w:sz w:val="24"/>
              <w:szCs w:val="24"/>
            </w:rPr>
          </w:pPr>
          <w:r w:rsidRPr="00577910">
            <w:rPr>
              <w:rFonts w:ascii="Arial" w:hAnsi="Arial" w:cs="Arial"/>
              <w:sz w:val="20"/>
              <w:szCs w:val="20"/>
            </w:rPr>
            <w:fldChar w:fldCharType="end"/>
          </w:r>
        </w:p>
      </w:sdtContent>
    </w:sdt>
    <w:p w14:paraId="6AEB9AAE" w14:textId="77777777" w:rsidR="001E793E" w:rsidRPr="00E4612A" w:rsidRDefault="001E793E" w:rsidP="001E793E">
      <w:pPr>
        <w:spacing w:before="100" w:beforeAutospacing="1" w:after="100" w:afterAutospacing="1" w:line="360" w:lineRule="auto"/>
        <w:jc w:val="both"/>
        <w:outlineLvl w:val="0"/>
        <w:rPr>
          <w:rFonts w:cs="Arial"/>
          <w:color w:val="2F5496" w:themeColor="accent1" w:themeShade="BF"/>
          <w:sz w:val="24"/>
          <w:szCs w:val="24"/>
        </w:rPr>
      </w:pPr>
    </w:p>
    <w:p w14:paraId="6B99ECD6" w14:textId="77777777" w:rsidR="001E793E" w:rsidRPr="00E4612A" w:rsidRDefault="001E793E" w:rsidP="001E793E">
      <w:pPr>
        <w:spacing w:before="100" w:beforeAutospacing="1" w:after="100" w:afterAutospacing="1" w:line="360" w:lineRule="auto"/>
        <w:jc w:val="both"/>
        <w:outlineLvl w:val="0"/>
        <w:rPr>
          <w:rFonts w:cs="Arial"/>
          <w:color w:val="2F5496" w:themeColor="accent1" w:themeShade="BF"/>
          <w:sz w:val="24"/>
          <w:szCs w:val="24"/>
        </w:rPr>
      </w:pPr>
    </w:p>
    <w:p w14:paraId="0B1FAFAD" w14:textId="77777777" w:rsidR="001E793E" w:rsidRDefault="001E793E" w:rsidP="001E793E">
      <w:pPr>
        <w:spacing w:before="100" w:beforeAutospacing="1" w:after="100" w:afterAutospacing="1" w:line="360" w:lineRule="auto"/>
        <w:jc w:val="both"/>
        <w:outlineLvl w:val="0"/>
        <w:rPr>
          <w:rFonts w:cs="Arial"/>
          <w:color w:val="2F5496" w:themeColor="accent1" w:themeShade="BF"/>
          <w:sz w:val="24"/>
          <w:szCs w:val="24"/>
        </w:rPr>
      </w:pPr>
    </w:p>
    <w:p w14:paraId="59A342E8" w14:textId="77777777" w:rsidR="001E793E" w:rsidRPr="00AD26F9" w:rsidRDefault="001E793E" w:rsidP="001E793E">
      <w:pPr>
        <w:spacing w:before="100" w:beforeAutospacing="1" w:after="100" w:afterAutospacing="1" w:line="360" w:lineRule="auto"/>
        <w:jc w:val="both"/>
        <w:outlineLvl w:val="0"/>
        <w:rPr>
          <w:rFonts w:cs="Arial"/>
          <w:color w:val="2F5496" w:themeColor="accent1" w:themeShade="BF"/>
          <w:sz w:val="24"/>
          <w:szCs w:val="24"/>
        </w:rPr>
      </w:pPr>
    </w:p>
    <w:p w14:paraId="674AADEC" w14:textId="77777777" w:rsidR="001E793E" w:rsidRPr="00F64087" w:rsidRDefault="001E793E" w:rsidP="001E793E">
      <w:pPr>
        <w:pStyle w:val="Akapitzlist"/>
        <w:numPr>
          <w:ilvl w:val="0"/>
          <w:numId w:val="26"/>
        </w:numPr>
        <w:spacing w:before="100" w:beforeAutospacing="1" w:after="0" w:line="360" w:lineRule="auto"/>
        <w:ind w:left="360"/>
        <w:jc w:val="both"/>
        <w:outlineLvl w:val="0"/>
        <w:rPr>
          <w:rFonts w:ascii="Arial" w:hAnsi="Arial" w:cs="Arial"/>
          <w:b/>
          <w:sz w:val="32"/>
          <w:szCs w:val="32"/>
        </w:rPr>
      </w:pPr>
      <w:bookmarkStart w:id="1" w:name="_Toc174004179"/>
      <w:r w:rsidRPr="00F64087">
        <w:rPr>
          <w:rFonts w:ascii="Arial" w:hAnsi="Arial" w:cs="Arial"/>
          <w:b/>
          <w:sz w:val="32"/>
          <w:szCs w:val="32"/>
        </w:rPr>
        <w:lastRenderedPageBreak/>
        <w:t>Wstęp</w:t>
      </w:r>
      <w:bookmarkEnd w:id="0"/>
      <w:bookmarkEnd w:id="1"/>
    </w:p>
    <w:p w14:paraId="36FF294D" w14:textId="616FA330" w:rsidR="001E793E" w:rsidRPr="00F64087" w:rsidRDefault="002038ED" w:rsidP="001E793E">
      <w:pPr>
        <w:pStyle w:val="Nagwek2"/>
        <w:numPr>
          <w:ilvl w:val="1"/>
          <w:numId w:val="32"/>
        </w:numPr>
        <w:spacing w:before="100" w:beforeAutospacing="1" w:line="360" w:lineRule="auto"/>
        <w:jc w:val="both"/>
        <w:rPr>
          <w:rFonts w:ascii="Arial" w:hAnsi="Arial" w:cs="Arial"/>
          <w:b/>
          <w:color w:val="auto"/>
          <w:sz w:val="22"/>
          <w:szCs w:val="22"/>
        </w:rPr>
      </w:pPr>
      <w:bookmarkStart w:id="2" w:name="_Toc200180827"/>
      <w:bookmarkStart w:id="3" w:name="_Toc205955050"/>
      <w:bookmarkStart w:id="4" w:name="_Toc207594403"/>
      <w:bookmarkStart w:id="5" w:name="_Toc273339500"/>
      <w:bookmarkStart w:id="6" w:name="_Toc310857915"/>
      <w:bookmarkStart w:id="7" w:name="_Toc517201231"/>
      <w:r>
        <w:rPr>
          <w:rFonts w:ascii="Arial" w:hAnsi="Arial" w:cs="Arial"/>
          <w:b/>
          <w:color w:val="auto"/>
          <w:sz w:val="22"/>
          <w:szCs w:val="22"/>
        </w:rPr>
        <w:t xml:space="preserve"> </w:t>
      </w:r>
      <w:bookmarkStart w:id="8" w:name="_Toc174004180"/>
      <w:r w:rsidR="001E793E" w:rsidRPr="00F64087">
        <w:rPr>
          <w:rFonts w:ascii="Arial" w:hAnsi="Arial" w:cs="Arial"/>
          <w:b/>
          <w:color w:val="auto"/>
          <w:sz w:val="22"/>
          <w:szCs w:val="22"/>
        </w:rPr>
        <w:t>Przedmiot i zakres opracowania</w:t>
      </w:r>
      <w:bookmarkEnd w:id="2"/>
      <w:bookmarkEnd w:id="3"/>
      <w:bookmarkEnd w:id="4"/>
      <w:bookmarkEnd w:id="5"/>
      <w:bookmarkEnd w:id="6"/>
      <w:bookmarkEnd w:id="7"/>
      <w:bookmarkEnd w:id="8"/>
    </w:p>
    <w:p w14:paraId="7E198720" w14:textId="66713E06" w:rsidR="002520CB" w:rsidRDefault="001E793E" w:rsidP="002520CB">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 xml:space="preserve">Przedmiotem niniejszej Specyfikacji Technicznej są wymagania dotyczące </w:t>
      </w:r>
      <w:bookmarkStart w:id="9" w:name="_Toc200180828"/>
      <w:bookmarkStart w:id="10" w:name="_Toc205955051"/>
      <w:bookmarkStart w:id="11" w:name="_Toc207594404"/>
      <w:bookmarkStart w:id="12" w:name="_Toc273339501"/>
      <w:bookmarkStart w:id="13" w:name="_Toc310857916"/>
      <w:bookmarkStart w:id="14" w:name="_Toc517201232"/>
      <w:r w:rsidR="002520CB" w:rsidRPr="002520CB">
        <w:rPr>
          <w:rFonts w:ascii="Arial" w:hAnsi="Arial" w:cs="Arial"/>
          <w:sz w:val="20"/>
          <w:szCs w:val="20"/>
        </w:rPr>
        <w:t>remont</w:t>
      </w:r>
      <w:r w:rsidR="002520CB">
        <w:rPr>
          <w:rFonts w:ascii="Arial" w:hAnsi="Arial" w:cs="Arial"/>
          <w:sz w:val="20"/>
          <w:szCs w:val="20"/>
        </w:rPr>
        <w:t>u</w:t>
      </w:r>
      <w:r w:rsidR="002520CB" w:rsidRPr="002520CB">
        <w:rPr>
          <w:rFonts w:ascii="Arial" w:hAnsi="Arial" w:cs="Arial"/>
          <w:sz w:val="20"/>
          <w:szCs w:val="20"/>
        </w:rPr>
        <w:t xml:space="preserve"> istniejącej niecki fontanny, remont podziemnego pomieszczenia technicznego oraz wykonanie modernizacji instalacji technologicznej wraz z automatyką i sterowaniem </w:t>
      </w:r>
      <w:r w:rsidR="002520CB">
        <w:rPr>
          <w:rFonts w:ascii="Arial" w:hAnsi="Arial" w:cs="Arial"/>
          <w:sz w:val="20"/>
          <w:szCs w:val="20"/>
        </w:rPr>
        <w:t xml:space="preserve">na terenie Skweru Zielone Ogródki im. Zbigniewa Zakrzewskiego w Poznaniu. </w:t>
      </w:r>
    </w:p>
    <w:p w14:paraId="36C69736" w14:textId="04564ECB" w:rsidR="001E793E" w:rsidRPr="00F64087" w:rsidRDefault="001E793E" w:rsidP="002520CB">
      <w:pPr>
        <w:spacing w:before="100" w:beforeAutospacing="1" w:after="0" w:line="360" w:lineRule="auto"/>
        <w:ind w:firstLine="576"/>
        <w:jc w:val="both"/>
        <w:rPr>
          <w:rFonts w:ascii="Arial" w:hAnsi="Arial" w:cs="Arial"/>
          <w:b/>
        </w:rPr>
      </w:pPr>
      <w:r w:rsidRPr="00F64087">
        <w:rPr>
          <w:rFonts w:ascii="Arial" w:hAnsi="Arial" w:cs="Arial"/>
          <w:b/>
        </w:rPr>
        <w:t>Zakres stosowania specyfikacji technicznych</w:t>
      </w:r>
      <w:bookmarkEnd w:id="9"/>
      <w:bookmarkEnd w:id="10"/>
      <w:bookmarkEnd w:id="11"/>
      <w:bookmarkEnd w:id="12"/>
      <w:bookmarkEnd w:id="13"/>
      <w:bookmarkEnd w:id="14"/>
    </w:p>
    <w:p w14:paraId="7BA3C975" w14:textId="77777777" w:rsidR="001E793E" w:rsidRPr="001F6DA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 xml:space="preserve">Zakres robót obejmuje dostawę i montaż urządzeń zgodnie z poniższym opisem </w:t>
      </w:r>
      <w:r w:rsidRPr="001F6DAE">
        <w:rPr>
          <w:rFonts w:ascii="Arial" w:hAnsi="Arial" w:cs="Arial"/>
          <w:sz w:val="20"/>
          <w:szCs w:val="20"/>
        </w:rPr>
        <w:br/>
        <w:t xml:space="preserve">w celu wykonania kompletnej instalacji technologii uzdatniania, zasilania atrakcji wodnych oraz wentylacji dla w/w fontanny. </w:t>
      </w:r>
    </w:p>
    <w:p w14:paraId="55747B59"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Specyfikacje techniczne jako część Dokumentacji Projektowej należy stosować </w:t>
      </w:r>
      <w:r w:rsidRPr="001F6DAE">
        <w:rPr>
          <w:rFonts w:ascii="Arial" w:hAnsi="Arial" w:cs="Arial"/>
          <w:sz w:val="20"/>
          <w:szCs w:val="20"/>
        </w:rPr>
        <w:br/>
        <w:t xml:space="preserve">w zlecaniu i wykonywaniu robót objętych zadaniem inwestycyjnym przedstawionym w pkt.1.1. </w:t>
      </w:r>
    </w:p>
    <w:p w14:paraId="70ACEA42" w14:textId="12D4662C" w:rsidR="001E793E" w:rsidRPr="00F64087" w:rsidRDefault="002038ED" w:rsidP="001E793E">
      <w:pPr>
        <w:pStyle w:val="Nagwek2"/>
        <w:numPr>
          <w:ilvl w:val="1"/>
          <w:numId w:val="32"/>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t xml:space="preserve"> </w:t>
      </w:r>
      <w:bookmarkStart w:id="15" w:name="_Toc174004181"/>
      <w:r w:rsidR="001E793E" w:rsidRPr="00F64087">
        <w:rPr>
          <w:rFonts w:ascii="Arial" w:hAnsi="Arial" w:cs="Arial"/>
          <w:b/>
          <w:color w:val="auto"/>
          <w:sz w:val="22"/>
          <w:szCs w:val="22"/>
        </w:rPr>
        <w:t>Zakres robót objętych specyfikacją</w:t>
      </w:r>
      <w:bookmarkEnd w:id="15"/>
      <w:r w:rsidR="001E793E" w:rsidRPr="00F64087">
        <w:rPr>
          <w:rFonts w:ascii="Arial" w:hAnsi="Arial" w:cs="Arial"/>
          <w:b/>
          <w:color w:val="auto"/>
          <w:sz w:val="22"/>
          <w:szCs w:val="22"/>
        </w:rPr>
        <w:t xml:space="preserve"> </w:t>
      </w:r>
    </w:p>
    <w:p w14:paraId="34A3D984" w14:textId="77777777" w:rsidR="001E793E" w:rsidRPr="001F6DA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 xml:space="preserve">W ramach prac przewiduje się wykonanie następujących robót montażowych </w:t>
      </w:r>
      <w:r w:rsidRPr="001F6DAE">
        <w:rPr>
          <w:rFonts w:ascii="Arial" w:hAnsi="Arial" w:cs="Arial"/>
          <w:sz w:val="20"/>
          <w:szCs w:val="20"/>
        </w:rPr>
        <w:br/>
        <w:t>i instalacyjnych:</w:t>
      </w:r>
    </w:p>
    <w:p w14:paraId="7659316E" w14:textId="4D01E7C9" w:rsidR="00B14629" w:rsidRPr="00B14629" w:rsidRDefault="001E793E" w:rsidP="00B14629">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prace przygotowawcze na miejscu budowy,</w:t>
      </w:r>
    </w:p>
    <w:p w14:paraId="3890079C" w14:textId="20BE7BA1" w:rsidR="00C86825" w:rsidRPr="00973944" w:rsidRDefault="00C86825"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zdemontowanie i zutylizowanie</w:t>
      </w:r>
      <w:r w:rsidR="00B14629">
        <w:rPr>
          <w:rFonts w:ascii="Arial" w:hAnsi="Arial" w:cs="Arial"/>
          <w:sz w:val="20"/>
          <w:szCs w:val="20"/>
        </w:rPr>
        <w:t xml:space="preserve"> istniejącej</w:t>
      </w:r>
      <w:r w:rsidRPr="00973944">
        <w:rPr>
          <w:rFonts w:ascii="Arial" w:hAnsi="Arial" w:cs="Arial"/>
          <w:sz w:val="20"/>
          <w:szCs w:val="20"/>
        </w:rPr>
        <w:t xml:space="preserve"> instalacji technologicznej, rurociągów</w:t>
      </w:r>
      <w:r w:rsidR="00B14629">
        <w:rPr>
          <w:rFonts w:ascii="Arial" w:hAnsi="Arial" w:cs="Arial"/>
          <w:sz w:val="20"/>
          <w:szCs w:val="20"/>
        </w:rPr>
        <w:t xml:space="preserve"> w komorze technologicznej</w:t>
      </w:r>
      <w:r w:rsidRPr="00973944">
        <w:rPr>
          <w:rFonts w:ascii="Arial" w:hAnsi="Arial" w:cs="Arial"/>
          <w:sz w:val="20"/>
          <w:szCs w:val="20"/>
        </w:rPr>
        <w:t>, instalacji elektrycznej (w tym automatyka i sterowanie znajdujące się w komorze technologicznej), uzbrojenie niecki (w tym dysze, kosze ssawne, oświetlenie),</w:t>
      </w:r>
    </w:p>
    <w:p w14:paraId="784A8C02" w14:textId="77777777" w:rsidR="001E793E" w:rsidRPr="00973944"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montaż elementów uzbrojenia technologicznego w niecce fontanny,</w:t>
      </w:r>
    </w:p>
    <w:p w14:paraId="5EEA2F4C" w14:textId="46998A4F" w:rsidR="001E793E" w:rsidRPr="00973944"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 xml:space="preserve">montaż urządzeń uzdatniających wodę (pompy, filtr, urządzenie kontrolno-pomiarowe), </w:t>
      </w:r>
    </w:p>
    <w:p w14:paraId="592564AE" w14:textId="77777777" w:rsidR="001E793E"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montaż urządzeń zasilających atrakcje wodne (dysze, napływ, odpływ, przelew),</w:t>
      </w:r>
    </w:p>
    <w:p w14:paraId="4273527F" w14:textId="2EF2BB75" w:rsidR="009B2FC1" w:rsidRPr="00973944" w:rsidRDefault="009B2FC1" w:rsidP="001E793E">
      <w:pPr>
        <w:numPr>
          <w:ilvl w:val="0"/>
          <w:numId w:val="5"/>
        </w:numPr>
        <w:spacing w:before="100" w:beforeAutospacing="1" w:after="0" w:line="360" w:lineRule="auto"/>
        <w:contextualSpacing/>
        <w:jc w:val="both"/>
        <w:rPr>
          <w:rFonts w:ascii="Arial" w:hAnsi="Arial" w:cs="Arial"/>
          <w:sz w:val="20"/>
          <w:szCs w:val="20"/>
        </w:rPr>
      </w:pPr>
      <w:r>
        <w:rPr>
          <w:rFonts w:ascii="Arial" w:hAnsi="Arial" w:cs="Arial"/>
          <w:sz w:val="20"/>
          <w:szCs w:val="20"/>
        </w:rPr>
        <w:t>montaż</w:t>
      </w:r>
      <w:r w:rsidRPr="00CC7541">
        <w:rPr>
          <w:rFonts w:ascii="Arial" w:hAnsi="Arial" w:cs="Arial"/>
          <w:sz w:val="20"/>
          <w:szCs w:val="20"/>
        </w:rPr>
        <w:t xml:space="preserve"> zmiękczacza w zestawie z filtrem wstępnym mechaniczny</w:t>
      </w:r>
      <w:r>
        <w:rPr>
          <w:rFonts w:ascii="Arial" w:hAnsi="Arial" w:cs="Arial"/>
          <w:sz w:val="20"/>
          <w:szCs w:val="20"/>
        </w:rPr>
        <w:t>m,</w:t>
      </w:r>
    </w:p>
    <w:p w14:paraId="0A943A89" w14:textId="2A9EC9A2" w:rsidR="001E793E" w:rsidRPr="00973944"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wykonanie instalacji rurociągów technologicznych</w:t>
      </w:r>
      <w:r w:rsidR="00B14629">
        <w:rPr>
          <w:rFonts w:ascii="Arial" w:hAnsi="Arial" w:cs="Arial"/>
          <w:sz w:val="20"/>
          <w:szCs w:val="20"/>
        </w:rPr>
        <w:t xml:space="preserve"> w komorze technologicznej,</w:t>
      </w:r>
    </w:p>
    <w:p w14:paraId="73964CA5" w14:textId="5A197338" w:rsidR="001E793E" w:rsidRPr="00973944"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 xml:space="preserve">montaż </w:t>
      </w:r>
      <w:r w:rsidR="0005339B" w:rsidRPr="00973944">
        <w:rPr>
          <w:rFonts w:ascii="Arial" w:hAnsi="Arial" w:cs="Arial"/>
          <w:sz w:val="20"/>
          <w:szCs w:val="20"/>
        </w:rPr>
        <w:t>lamp oświetlających atrakcje wodne,</w:t>
      </w:r>
    </w:p>
    <w:p w14:paraId="0BAC90CA" w14:textId="2711D5DC" w:rsidR="00973944" w:rsidRPr="00973944" w:rsidRDefault="0080381C" w:rsidP="001E793E">
      <w:pPr>
        <w:numPr>
          <w:ilvl w:val="0"/>
          <w:numId w:val="5"/>
        </w:numPr>
        <w:spacing w:before="100" w:beforeAutospacing="1" w:after="0" w:line="360" w:lineRule="auto"/>
        <w:contextualSpacing/>
        <w:jc w:val="both"/>
        <w:rPr>
          <w:rFonts w:ascii="Arial" w:hAnsi="Arial" w:cs="Arial"/>
          <w:sz w:val="20"/>
          <w:szCs w:val="20"/>
        </w:rPr>
      </w:pPr>
      <w:r>
        <w:rPr>
          <w:rFonts w:ascii="Arial" w:hAnsi="Arial" w:cs="Arial"/>
          <w:sz w:val="20"/>
          <w:szCs w:val="20"/>
        </w:rPr>
        <w:t>zdemontowanie</w:t>
      </w:r>
      <w:r w:rsidR="00973944" w:rsidRPr="00973944">
        <w:rPr>
          <w:rFonts w:ascii="Arial" w:hAnsi="Arial" w:cs="Arial"/>
          <w:sz w:val="20"/>
          <w:szCs w:val="20"/>
        </w:rPr>
        <w:t xml:space="preserve"> starej instalacji wentylacyjnej,</w:t>
      </w:r>
    </w:p>
    <w:p w14:paraId="68073C97" w14:textId="3B67DFD9" w:rsidR="001E793E" w:rsidRPr="00973944" w:rsidRDefault="00973944"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montaż nowej</w:t>
      </w:r>
      <w:r w:rsidR="001E793E" w:rsidRPr="00973944">
        <w:rPr>
          <w:rFonts w:ascii="Arial" w:hAnsi="Arial" w:cs="Arial"/>
          <w:sz w:val="20"/>
          <w:szCs w:val="20"/>
        </w:rPr>
        <w:t xml:space="preserve"> instalacji wentylacji pomieszczenia technicznego,</w:t>
      </w:r>
    </w:p>
    <w:p w14:paraId="2591C5F1" w14:textId="6D82019B" w:rsidR="00973944" w:rsidRPr="00973944" w:rsidRDefault="001E793E" w:rsidP="00973944">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montaż instalacji grzewczych komory technicznej,</w:t>
      </w:r>
    </w:p>
    <w:p w14:paraId="090633F4" w14:textId="77777777" w:rsidR="001E793E" w:rsidRPr="00973944" w:rsidRDefault="001E793E" w:rsidP="001E793E">
      <w:pPr>
        <w:numPr>
          <w:ilvl w:val="0"/>
          <w:numId w:val="5"/>
        </w:numPr>
        <w:spacing w:before="100" w:beforeAutospacing="1" w:after="0" w:line="360" w:lineRule="auto"/>
        <w:contextualSpacing/>
        <w:jc w:val="both"/>
        <w:rPr>
          <w:rFonts w:ascii="Arial" w:hAnsi="Arial" w:cs="Arial"/>
          <w:sz w:val="20"/>
          <w:szCs w:val="20"/>
        </w:rPr>
      </w:pPr>
      <w:r w:rsidRPr="00973944">
        <w:rPr>
          <w:rFonts w:ascii="Arial" w:hAnsi="Arial" w:cs="Arial"/>
          <w:sz w:val="20"/>
          <w:szCs w:val="20"/>
        </w:rPr>
        <w:t>rozruch instalacji.</w:t>
      </w:r>
    </w:p>
    <w:p w14:paraId="4E03D11C" w14:textId="77777777" w:rsidR="001E793E" w:rsidRPr="001F6DA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t xml:space="preserve">Za nieistotne odstąpienie od niniejszej specyfikacji technicznych uznaje </w:t>
      </w:r>
      <w:r w:rsidRPr="001F6DAE">
        <w:rPr>
          <w:rFonts w:ascii="Arial" w:hAnsi="Arial" w:cs="Arial"/>
          <w:sz w:val="20"/>
          <w:szCs w:val="20"/>
        </w:rPr>
        <w:br/>
        <w:t>się zastosowanie równoważnych urządzeń, armatury, materiałów.</w:t>
      </w:r>
    </w:p>
    <w:p w14:paraId="037A053A" w14:textId="79605184" w:rsidR="001E793E" w:rsidRPr="00F64087" w:rsidRDefault="002038ED" w:rsidP="001E793E">
      <w:pPr>
        <w:pStyle w:val="Nagwek2"/>
        <w:numPr>
          <w:ilvl w:val="1"/>
          <w:numId w:val="32"/>
        </w:numPr>
        <w:spacing w:before="100" w:beforeAutospacing="1" w:line="360" w:lineRule="auto"/>
        <w:jc w:val="both"/>
        <w:rPr>
          <w:rFonts w:ascii="Arial" w:hAnsi="Arial" w:cs="Arial"/>
          <w:b/>
          <w:color w:val="auto"/>
          <w:sz w:val="22"/>
          <w:szCs w:val="22"/>
        </w:rPr>
      </w:pPr>
      <w:bookmarkStart w:id="16" w:name="_Toc200180832"/>
      <w:bookmarkStart w:id="17" w:name="_Toc205955054"/>
      <w:bookmarkStart w:id="18" w:name="_Toc207594407"/>
      <w:bookmarkStart w:id="19" w:name="_Toc273339504"/>
      <w:bookmarkStart w:id="20" w:name="_Toc310857919"/>
      <w:bookmarkStart w:id="21" w:name="_Toc517201234"/>
      <w:r>
        <w:rPr>
          <w:rFonts w:ascii="Arial" w:hAnsi="Arial" w:cs="Arial"/>
          <w:b/>
          <w:color w:val="auto"/>
          <w:sz w:val="22"/>
          <w:szCs w:val="22"/>
        </w:rPr>
        <w:lastRenderedPageBreak/>
        <w:t xml:space="preserve"> </w:t>
      </w:r>
      <w:bookmarkStart w:id="22" w:name="_Toc174004182"/>
      <w:r w:rsidR="001E793E" w:rsidRPr="00F64087">
        <w:rPr>
          <w:rFonts w:ascii="Arial" w:hAnsi="Arial" w:cs="Arial"/>
          <w:b/>
          <w:color w:val="auto"/>
          <w:sz w:val="22"/>
          <w:szCs w:val="22"/>
        </w:rPr>
        <w:t>Nazwy i kody robót budowlanych</w:t>
      </w:r>
      <w:bookmarkEnd w:id="16"/>
      <w:bookmarkEnd w:id="17"/>
      <w:bookmarkEnd w:id="18"/>
      <w:bookmarkEnd w:id="19"/>
      <w:bookmarkEnd w:id="20"/>
      <w:bookmarkEnd w:id="21"/>
      <w:bookmarkEnd w:id="22"/>
    </w:p>
    <w:p w14:paraId="7B2744AE" w14:textId="77777777" w:rsidR="001E793E" w:rsidRPr="001F6DAE" w:rsidRDefault="001E793E" w:rsidP="001E793E">
      <w:pPr>
        <w:spacing w:before="100" w:beforeAutospacing="1" w:after="0" w:line="360" w:lineRule="auto"/>
        <w:ind w:firstLine="576"/>
        <w:jc w:val="both"/>
        <w:rPr>
          <w:rFonts w:ascii="Arial" w:hAnsi="Arial" w:cs="Arial"/>
          <w:sz w:val="20"/>
          <w:szCs w:val="20"/>
        </w:rPr>
      </w:pPr>
      <w:bookmarkStart w:id="23" w:name="_Toc273339505"/>
      <w:bookmarkStart w:id="24" w:name="_Toc293381530"/>
      <w:bookmarkStart w:id="25" w:name="_Toc293382779"/>
      <w:bookmarkStart w:id="26" w:name="_Toc294848585"/>
      <w:bookmarkStart w:id="27" w:name="_Toc310857920"/>
      <w:r w:rsidRPr="001F6DAE">
        <w:rPr>
          <w:rFonts w:ascii="Arial" w:hAnsi="Arial" w:cs="Arial"/>
          <w:sz w:val="20"/>
          <w:szCs w:val="20"/>
        </w:rPr>
        <w:t>Technologia uzdatniania i branża sanitarna:</w:t>
      </w:r>
      <w:bookmarkEnd w:id="23"/>
      <w:bookmarkEnd w:id="24"/>
      <w:bookmarkEnd w:id="25"/>
      <w:bookmarkEnd w:id="26"/>
      <w:bookmarkEnd w:id="27"/>
    </w:p>
    <w:p w14:paraId="2C82B369"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45212000-6 – ROBOTY BUDOWLANE W ZAKRESIE BUDOWY WYPOCZYNKOWYCH, SPORTOWYCH, KULTURALNYCH, HOTELOWYCH I RESTAURACYJNYCH OBIEKTÓW BUDOWLANYCH,</w:t>
      </w:r>
    </w:p>
    <w:p w14:paraId="2D2981B6"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45240000-1 – ROBOTY OBIEKTÓW INŻYNIERII WODNEJ,</w:t>
      </w:r>
    </w:p>
    <w:p w14:paraId="2C61F04B"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45300000-0 – ROBOTY INSTALACYJNE W BUDYNKACH,</w:t>
      </w:r>
    </w:p>
    <w:p w14:paraId="444C4A88"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45330000-9 – ROBOTY INTSTALACYJNE WODNO-KANALIZACYJNE I SANITARNE,</w:t>
      </w:r>
    </w:p>
    <w:p w14:paraId="3DD422B7"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45332000-3 – ROBOTY INSTALACYJNE WODNE I KANALIZACYJNE,</w:t>
      </w:r>
    </w:p>
    <w:p w14:paraId="0E44A21F"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45332400-7 – ROBOTY INSTALACYJNE W ZAKRESIE URZĄDZEŃ SANITARNYCH,</w:t>
      </w:r>
    </w:p>
    <w:p w14:paraId="7A0C385B"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45351000-2 – MECHANICZNE INSTALACJE INŻYNIERYJNE,</w:t>
      </w:r>
    </w:p>
    <w:p w14:paraId="41DAE4A2"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42912100-3 – MASZYNY I APARATURA DO FILTROWANIA WODY,</w:t>
      </w:r>
    </w:p>
    <w:p w14:paraId="0581F226"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42993200-5 – INSTALACJE DAWKUJĄCE,</w:t>
      </w:r>
    </w:p>
    <w:p w14:paraId="6533405E"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 xml:space="preserve">44160000-9 – RUROCIĄGI, INSTALACJE RUROWE, RURY, OKŁADZINY RUROWE, RURY </w:t>
      </w:r>
      <w:r w:rsidRPr="001F6DAE">
        <w:rPr>
          <w:rFonts w:cs="Arial"/>
        </w:rPr>
        <w:br/>
        <w:t>I PODOBNE ELEMENTY,</w:t>
      </w:r>
    </w:p>
    <w:p w14:paraId="7A394890"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45317400-6 – INSTALOWANIE URZĄDZEŃ FILTRACYJNYCH,</w:t>
      </w:r>
    </w:p>
    <w:p w14:paraId="02A1A42B"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45113000-2 – ROBOTY NA PLACU BUDOWY,</w:t>
      </w:r>
    </w:p>
    <w:p w14:paraId="0E23AFCF"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45232000-5 – ROBOTY POMOCNICZE W ZAKRESIE RUROCIĄGÓW I KABLI,</w:t>
      </w:r>
    </w:p>
    <w:p w14:paraId="0A1C55CC"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45317100-3 – INSTALOWANIE ELEKTRYCZNYCH URZĄDZEŃ POMPOWYCH,</w:t>
      </w:r>
    </w:p>
    <w:p w14:paraId="7C14230F" w14:textId="77777777" w:rsidR="001E793E" w:rsidRPr="001F6DAE" w:rsidRDefault="001E793E" w:rsidP="001E793E">
      <w:pPr>
        <w:pStyle w:val="tekstost"/>
        <w:numPr>
          <w:ilvl w:val="0"/>
          <w:numId w:val="21"/>
        </w:numPr>
        <w:spacing w:before="100" w:beforeAutospacing="1" w:line="360" w:lineRule="auto"/>
        <w:rPr>
          <w:rFonts w:cs="Arial"/>
        </w:rPr>
      </w:pPr>
      <w:r w:rsidRPr="001F6DAE">
        <w:rPr>
          <w:rFonts w:cs="Arial"/>
        </w:rPr>
        <w:t>4453300009 – HYDRAULIKA I ROBOTY SANITARNE,</w:t>
      </w:r>
    </w:p>
    <w:p w14:paraId="2B92003E" w14:textId="77777777" w:rsidR="001E793E" w:rsidRDefault="001E793E" w:rsidP="001E793E">
      <w:pPr>
        <w:pStyle w:val="tekstost"/>
        <w:numPr>
          <w:ilvl w:val="0"/>
          <w:numId w:val="21"/>
        </w:numPr>
        <w:spacing w:before="100" w:beforeAutospacing="1" w:line="360" w:lineRule="auto"/>
        <w:rPr>
          <w:rFonts w:cs="Arial"/>
        </w:rPr>
      </w:pPr>
      <w:r w:rsidRPr="001F6DAE">
        <w:rPr>
          <w:rFonts w:cs="Arial"/>
        </w:rPr>
        <w:t>45232430-5 – ROBOTY W ZAKRESIE UZDATNIANIA WODY,</w:t>
      </w:r>
    </w:p>
    <w:p w14:paraId="3B5952DF" w14:textId="263A19C3" w:rsidR="001E793E" w:rsidRPr="0080381C" w:rsidRDefault="001E793E" w:rsidP="0080381C">
      <w:pPr>
        <w:pStyle w:val="tekstost"/>
        <w:numPr>
          <w:ilvl w:val="0"/>
          <w:numId w:val="21"/>
        </w:numPr>
        <w:spacing w:before="100" w:beforeAutospacing="1" w:line="360" w:lineRule="auto"/>
        <w:rPr>
          <w:rFonts w:cs="Arial"/>
        </w:rPr>
      </w:pPr>
      <w:r w:rsidRPr="003524C4">
        <w:rPr>
          <w:rFonts w:cs="Arial"/>
        </w:rPr>
        <w:t>45331000-6</w:t>
      </w:r>
      <w:r>
        <w:rPr>
          <w:rFonts w:cs="Arial"/>
        </w:rPr>
        <w:t xml:space="preserve"> – INSTALOWANIE URZADZEŃ GRZEWCZYCH, WENTYLACYJNYCH I KLIMATYZACYJNYCH, </w:t>
      </w:r>
    </w:p>
    <w:p w14:paraId="6CCD08B4" w14:textId="77777777" w:rsidR="001E793E" w:rsidRPr="00F64087" w:rsidRDefault="001E793E" w:rsidP="001E793E">
      <w:pPr>
        <w:pStyle w:val="Akapitzlist"/>
        <w:numPr>
          <w:ilvl w:val="0"/>
          <w:numId w:val="26"/>
        </w:numPr>
        <w:spacing w:before="100" w:beforeAutospacing="1" w:after="0" w:line="360" w:lineRule="auto"/>
        <w:ind w:left="360"/>
        <w:jc w:val="both"/>
        <w:outlineLvl w:val="0"/>
        <w:rPr>
          <w:rFonts w:ascii="Arial" w:hAnsi="Arial" w:cs="Arial"/>
          <w:b/>
        </w:rPr>
      </w:pPr>
      <w:bookmarkStart w:id="28" w:name="_Toc174004183"/>
      <w:r w:rsidRPr="00F64087">
        <w:rPr>
          <w:rFonts w:ascii="Arial" w:hAnsi="Arial" w:cs="Arial"/>
          <w:b/>
        </w:rPr>
        <w:t>Materiały</w:t>
      </w:r>
      <w:bookmarkEnd w:id="28"/>
    </w:p>
    <w:p w14:paraId="10D3DD7A" w14:textId="77777777" w:rsidR="001E793E" w:rsidRPr="001F6DAE" w:rsidRDefault="001E793E" w:rsidP="001E793E">
      <w:pPr>
        <w:spacing w:before="100" w:beforeAutospacing="1" w:after="0" w:line="360" w:lineRule="auto"/>
        <w:jc w:val="both"/>
        <w:rPr>
          <w:rFonts w:ascii="Arial" w:hAnsi="Arial" w:cs="Arial"/>
          <w:sz w:val="20"/>
          <w:szCs w:val="20"/>
          <w:u w:val="single"/>
        </w:rPr>
      </w:pPr>
      <w:r w:rsidRPr="001F6DAE">
        <w:rPr>
          <w:rFonts w:ascii="Arial" w:hAnsi="Arial" w:cs="Arial"/>
          <w:sz w:val="20"/>
          <w:szCs w:val="20"/>
          <w:u w:val="single"/>
        </w:rPr>
        <w:t>WYMAGANIA OGÓLNE</w:t>
      </w:r>
    </w:p>
    <w:p w14:paraId="2AE43D01" w14:textId="77D11A70" w:rsidR="001E793E" w:rsidRPr="001F6DAE" w:rsidRDefault="001E793E" w:rsidP="001E793E">
      <w:pPr>
        <w:spacing w:before="100" w:beforeAutospacing="1" w:after="0" w:line="360" w:lineRule="auto"/>
        <w:ind w:firstLine="432"/>
        <w:jc w:val="both"/>
        <w:rPr>
          <w:rFonts w:ascii="Arial" w:hAnsi="Arial" w:cs="Arial"/>
          <w:sz w:val="20"/>
          <w:szCs w:val="20"/>
        </w:rPr>
      </w:pPr>
      <w:r w:rsidRPr="001F6DAE">
        <w:rPr>
          <w:rFonts w:ascii="Arial" w:hAnsi="Arial" w:cs="Arial"/>
          <w:sz w:val="20"/>
          <w:szCs w:val="20"/>
        </w:rPr>
        <w:t>Projektowane urządzenia i materiały opisano z uwzględnieniem parametrów technicznych i jakościowych. Montowane urządzenia i materiały powinny mieć zachowane opisane parametry techniczn</w:t>
      </w:r>
      <w:r w:rsidR="0080381C">
        <w:rPr>
          <w:rFonts w:ascii="Arial" w:hAnsi="Arial" w:cs="Arial"/>
          <w:sz w:val="20"/>
          <w:szCs w:val="20"/>
        </w:rPr>
        <w:t>e</w:t>
      </w:r>
      <w:r w:rsidRPr="001F6DAE">
        <w:rPr>
          <w:rFonts w:ascii="Arial" w:hAnsi="Arial" w:cs="Arial"/>
          <w:sz w:val="20"/>
          <w:szCs w:val="20"/>
        </w:rPr>
        <w:t xml:space="preserve"> oraz jakościowe. </w:t>
      </w:r>
    </w:p>
    <w:p w14:paraId="1105253C" w14:textId="77777777" w:rsidR="001E793E" w:rsidRPr="001F6DAE" w:rsidRDefault="001E793E" w:rsidP="001E793E">
      <w:pPr>
        <w:spacing w:before="100" w:beforeAutospacing="1" w:after="0" w:line="360" w:lineRule="auto"/>
        <w:jc w:val="both"/>
        <w:rPr>
          <w:rFonts w:ascii="Arial" w:hAnsi="Arial" w:cs="Arial"/>
          <w:spacing w:val="-3"/>
          <w:sz w:val="20"/>
          <w:szCs w:val="20"/>
          <w:u w:val="single"/>
        </w:rPr>
      </w:pPr>
      <w:r w:rsidRPr="001F6DAE">
        <w:rPr>
          <w:rFonts w:ascii="Arial" w:hAnsi="Arial" w:cs="Arial"/>
          <w:spacing w:val="-3"/>
          <w:sz w:val="20"/>
          <w:szCs w:val="20"/>
          <w:u w:val="single"/>
        </w:rPr>
        <w:t>CERTYFIKATY I DEKLARACJE</w:t>
      </w:r>
    </w:p>
    <w:p w14:paraId="0D72286C" w14:textId="1BB08C37" w:rsidR="001E793E" w:rsidRPr="001F6DAE" w:rsidRDefault="001E793E" w:rsidP="001E793E">
      <w:pPr>
        <w:spacing w:before="100" w:beforeAutospacing="1" w:after="0" w:line="360" w:lineRule="auto"/>
        <w:ind w:firstLine="432"/>
        <w:jc w:val="both"/>
        <w:rPr>
          <w:rFonts w:ascii="Arial" w:hAnsi="Arial" w:cs="Arial"/>
          <w:spacing w:val="-3"/>
          <w:sz w:val="20"/>
          <w:szCs w:val="20"/>
        </w:rPr>
      </w:pPr>
      <w:r w:rsidRPr="001F6DAE">
        <w:rPr>
          <w:rFonts w:ascii="Arial" w:hAnsi="Arial" w:cs="Arial"/>
          <w:spacing w:val="-3"/>
          <w:sz w:val="20"/>
          <w:szCs w:val="20"/>
        </w:rPr>
        <w:t xml:space="preserve">Urządzenia muszą posiadać certyfikat na znak bezpieczeństwa i być </w:t>
      </w:r>
      <w:r w:rsidR="0080381C" w:rsidRPr="001F6DAE">
        <w:rPr>
          <w:rFonts w:ascii="Arial" w:hAnsi="Arial" w:cs="Arial"/>
          <w:spacing w:val="-3"/>
          <w:sz w:val="20"/>
          <w:szCs w:val="20"/>
        </w:rPr>
        <w:t>oznakowane</w:t>
      </w:r>
      <w:r w:rsidR="0080381C">
        <w:rPr>
          <w:rFonts w:ascii="Arial" w:hAnsi="Arial" w:cs="Arial"/>
          <w:spacing w:val="-3"/>
          <w:sz w:val="20"/>
          <w:szCs w:val="20"/>
        </w:rPr>
        <w:t xml:space="preserve"> tym znakiem</w:t>
      </w:r>
      <w:r w:rsidRPr="001F6DAE">
        <w:rPr>
          <w:rFonts w:ascii="Arial" w:hAnsi="Arial" w:cs="Arial"/>
          <w:spacing w:val="-3"/>
          <w:sz w:val="20"/>
          <w:szCs w:val="20"/>
        </w:rPr>
        <w:t>,</w:t>
      </w:r>
      <w:r w:rsidR="0080381C">
        <w:rPr>
          <w:rFonts w:ascii="Arial" w:hAnsi="Arial" w:cs="Arial"/>
          <w:spacing w:val="-3"/>
          <w:sz w:val="20"/>
          <w:szCs w:val="20"/>
        </w:rPr>
        <w:t xml:space="preserve"> </w:t>
      </w:r>
      <w:r w:rsidRPr="001F6DAE">
        <w:rPr>
          <w:rFonts w:ascii="Arial" w:hAnsi="Arial" w:cs="Arial"/>
          <w:spacing w:val="-3"/>
          <w:sz w:val="20"/>
          <w:szCs w:val="20"/>
        </w:rPr>
        <w:t xml:space="preserve"> jeśli są wyrobami objętymi certyfikacją.  </w:t>
      </w:r>
    </w:p>
    <w:p w14:paraId="6F855E7F" w14:textId="77777777" w:rsidR="001E793E" w:rsidRPr="001F6DAE" w:rsidRDefault="001E793E" w:rsidP="001E793E">
      <w:p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 xml:space="preserve">Urządzenia nie objęte powyżej określoną certyfikacją muszą posiadać deklarację zgodności </w:t>
      </w:r>
      <w:r w:rsidRPr="001F6DAE">
        <w:rPr>
          <w:rFonts w:ascii="Arial" w:hAnsi="Arial" w:cs="Arial"/>
          <w:spacing w:val="-3"/>
          <w:sz w:val="20"/>
          <w:szCs w:val="20"/>
        </w:rPr>
        <w:br/>
        <w:t>lub certyfikat zgodności z Polskimi Normami (przetłumaczonymi) lub aprobatami technicznymi.</w:t>
      </w:r>
    </w:p>
    <w:p w14:paraId="6A870EDE" w14:textId="7F24233E" w:rsidR="001E793E" w:rsidRPr="00F64087" w:rsidRDefault="002038ED" w:rsidP="001E793E">
      <w:pPr>
        <w:pStyle w:val="Nagwek2"/>
        <w:numPr>
          <w:ilvl w:val="1"/>
          <w:numId w:val="37"/>
        </w:numPr>
        <w:spacing w:before="100" w:beforeAutospacing="1" w:line="360" w:lineRule="auto"/>
        <w:jc w:val="both"/>
        <w:rPr>
          <w:rFonts w:ascii="Arial" w:hAnsi="Arial" w:cs="Arial"/>
          <w:b/>
          <w:color w:val="auto"/>
          <w:w w:val="105"/>
          <w:sz w:val="22"/>
          <w:szCs w:val="22"/>
        </w:rPr>
      </w:pPr>
      <w:r>
        <w:rPr>
          <w:rFonts w:ascii="Arial" w:hAnsi="Arial" w:cs="Arial"/>
          <w:b/>
          <w:color w:val="auto"/>
          <w:w w:val="105"/>
          <w:sz w:val="22"/>
          <w:szCs w:val="22"/>
        </w:rPr>
        <w:lastRenderedPageBreak/>
        <w:t xml:space="preserve"> </w:t>
      </w:r>
      <w:bookmarkStart w:id="29" w:name="_Toc174004184"/>
      <w:r w:rsidR="001E793E" w:rsidRPr="00F64087">
        <w:rPr>
          <w:rFonts w:ascii="Arial" w:hAnsi="Arial" w:cs="Arial"/>
          <w:b/>
          <w:color w:val="auto"/>
          <w:w w:val="105"/>
          <w:sz w:val="22"/>
          <w:szCs w:val="22"/>
        </w:rPr>
        <w:t>Opis instalacji technologicznej, uzdatniania wody, wentylacji i ogrzewania</w:t>
      </w:r>
      <w:bookmarkEnd w:id="29"/>
    </w:p>
    <w:p w14:paraId="471F5320"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Projekt zakłada remont istniejącej niecki fontanny, remont podziemnego pomieszczenia technicznego oraz wykonanie modernizacji instalacji technologicznej wraz z automatyką i sterowaniem. </w:t>
      </w:r>
    </w:p>
    <w:p w14:paraId="17C4DD53"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Niecka fontanny posiadająca formę geometryczną - okrągłą (powierzchna lustra wody ok. 95 m2). wyposażona zostanie w nowe układy atrakcji wodnych przy zachowaniu ich pierwotnego wizerunku z zastosowaniem istniejących przejść technologicznych. Istniejące dysze, lampy, kosze ssawne, skimmery należy zdemontować i zutylizować. </w:t>
      </w:r>
    </w:p>
    <w:p w14:paraId="766B85CD"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Do instalacji nowo projektowanych urządzeń technologicznych należy wykorzystać istniejący rurociąg między-obiektowy tj. niecka- komora technologiczna. </w:t>
      </w:r>
    </w:p>
    <w:p w14:paraId="15F902B6"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Istniejące skimmery w niecce wykorzystane zostaną jako przejścia do instalacji elektrycznej oraz jako miejsce montażu sond poziomu. </w:t>
      </w:r>
    </w:p>
    <w:p w14:paraId="0CE9AFB3"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Wszystkie istniejące instalacje i urządzenia takie jak instalacja technologiczna, rurociągi, instalacja elektryczna w tym automatyka i sterowanie znajdujące się w komorze technologicznej należy zdemontować i zutylizować. Uzbrojenie niecki w tym dysze, kosze ssawne, oświetlenie również należy zdemontować i zutylizować. Orurowanie między obiektowe do pozostawienia. Wykonawca przed instalacją urządzeń technologicznych winien sprawdzić stan istniejących rurociągów między- obiektowych. Rurociąg nienadający się do dalszej eksploatacji winien zostać wymieniony na nowy. </w:t>
      </w:r>
    </w:p>
    <w:p w14:paraId="7C06269D"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Efekt wodny fontanny realizowany będzie za pomocą 3 grup dysz: </w:t>
      </w:r>
    </w:p>
    <w:p w14:paraId="130444E8"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w:t>
      </w:r>
      <w:r w:rsidRPr="00286B83">
        <w:rPr>
          <w:rFonts w:ascii="Arial" w:hAnsi="Arial" w:cs="Arial"/>
          <w:sz w:val="20"/>
          <w:szCs w:val="20"/>
        </w:rPr>
        <w:tab/>
        <w:t xml:space="preserve">dysze pieniste (OW1) w ilości 3 szt., </w:t>
      </w:r>
    </w:p>
    <w:p w14:paraId="25D4331A"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w:t>
      </w:r>
      <w:r w:rsidRPr="00286B83">
        <w:rPr>
          <w:rFonts w:ascii="Arial" w:hAnsi="Arial" w:cs="Arial"/>
          <w:sz w:val="20"/>
          <w:szCs w:val="20"/>
        </w:rPr>
        <w:tab/>
        <w:t>dysze (OW2) tworzące płaszcz wodny w ilości 3 szt.,</w:t>
      </w:r>
    </w:p>
    <w:p w14:paraId="58B93679"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w:t>
      </w:r>
      <w:r w:rsidRPr="00286B83">
        <w:rPr>
          <w:rFonts w:ascii="Arial" w:hAnsi="Arial" w:cs="Arial"/>
          <w:sz w:val="20"/>
          <w:szCs w:val="20"/>
        </w:rPr>
        <w:tab/>
        <w:t xml:space="preserve">dysza (OW3) zlokalizowana za rzeźbą Profesora tworząca wysoki płaszcz wodny. </w:t>
      </w:r>
    </w:p>
    <w:p w14:paraId="546BAB7A"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Niezbędne urządzenia potrzebne do prawidłowego funkcjonowania fontanny oraz urządzenia, które zapewnią wymagania sanitarno-higieniczne stawiane obiektom tego typu zostaną umieszczone </w:t>
      </w:r>
    </w:p>
    <w:p w14:paraId="419E5A43"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w istniejącym pomieszczeniu technicznym. </w:t>
      </w:r>
    </w:p>
    <w:p w14:paraId="72F9883D" w14:textId="77777777" w:rsidR="00286B83" w:rsidRPr="00286B83"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Napełnianie oraz uzupełnianie wody w fontannie przewidziano z istniejącego przyłącza wodnego. Należy wymienić wszystkie istniejące elementy przyłącza znajdującego się w komorze technologicznej na nowe i dostosować je do nowej technologii. </w:t>
      </w:r>
    </w:p>
    <w:p w14:paraId="0BD7FFB1" w14:textId="4567F19F" w:rsidR="009B2FC1" w:rsidRPr="001F6DAE" w:rsidRDefault="00286B83" w:rsidP="00286B83">
      <w:pPr>
        <w:spacing w:before="100" w:beforeAutospacing="1" w:after="0" w:line="360" w:lineRule="auto"/>
        <w:ind w:firstLine="576"/>
        <w:jc w:val="both"/>
        <w:rPr>
          <w:rFonts w:ascii="Arial" w:hAnsi="Arial" w:cs="Arial"/>
          <w:sz w:val="20"/>
          <w:szCs w:val="20"/>
        </w:rPr>
      </w:pPr>
      <w:r w:rsidRPr="00286B83">
        <w:rPr>
          <w:rFonts w:ascii="Arial" w:hAnsi="Arial" w:cs="Arial"/>
          <w:sz w:val="20"/>
          <w:szCs w:val="20"/>
        </w:rPr>
        <w:t xml:space="preserve">Z uwagi na konieczność odprowadzania ścieków z urządzeń technologicznych (popłuczyny z filtra), niecki fontanny oraz odwodnienia pomieszczenia technicznego przewiduje się podłączenie </w:t>
      </w:r>
      <w:r w:rsidRPr="00286B83">
        <w:rPr>
          <w:rFonts w:ascii="Arial" w:hAnsi="Arial" w:cs="Arial"/>
          <w:sz w:val="20"/>
          <w:szCs w:val="20"/>
        </w:rPr>
        <w:lastRenderedPageBreak/>
        <w:t>nowoprojektowanych instalacji do istniejących sieci. Pomieszczenie techniczne doposażone zostanie w pompę do wody brudnej (pompa zabezpieczenia przed zalaniem) o parametrach Q = 8 m3/h, H = 3,5 m i P = 0,25kW, która dodatkowo odprowadzi nadmiar zgromadzonej wody z posadzki do istniejącej kanalizacji.</w:t>
      </w:r>
    </w:p>
    <w:p w14:paraId="1CBB9B88" w14:textId="7B6913FC" w:rsidR="001E793E" w:rsidRPr="00F64087" w:rsidRDefault="009B2FC1" w:rsidP="001E793E">
      <w:pPr>
        <w:pStyle w:val="Nagwek2"/>
        <w:numPr>
          <w:ilvl w:val="1"/>
          <w:numId w:val="33"/>
        </w:numPr>
        <w:spacing w:before="100" w:beforeAutospacing="1" w:line="360" w:lineRule="auto"/>
        <w:jc w:val="both"/>
        <w:rPr>
          <w:rFonts w:ascii="Arial" w:hAnsi="Arial" w:cs="Arial"/>
          <w:b/>
          <w:color w:val="auto"/>
          <w:w w:val="105"/>
          <w:sz w:val="22"/>
          <w:szCs w:val="22"/>
        </w:rPr>
      </w:pPr>
      <w:bookmarkStart w:id="30" w:name="_Toc517201237"/>
      <w:r>
        <w:rPr>
          <w:rFonts w:ascii="Arial" w:hAnsi="Arial" w:cs="Arial"/>
          <w:b/>
          <w:color w:val="auto"/>
          <w:w w:val="105"/>
          <w:sz w:val="22"/>
          <w:szCs w:val="22"/>
        </w:rPr>
        <w:t xml:space="preserve"> </w:t>
      </w:r>
      <w:bookmarkStart w:id="31" w:name="_Toc174004185"/>
      <w:r w:rsidR="001E793E" w:rsidRPr="00F64087">
        <w:rPr>
          <w:rFonts w:ascii="Arial" w:hAnsi="Arial" w:cs="Arial"/>
          <w:b/>
          <w:color w:val="auto"/>
          <w:w w:val="105"/>
          <w:sz w:val="22"/>
          <w:szCs w:val="22"/>
        </w:rPr>
        <w:t>Opis instalacji zasilających atrakcje wodne</w:t>
      </w:r>
      <w:bookmarkEnd w:id="30"/>
      <w:bookmarkEnd w:id="31"/>
    </w:p>
    <w:p w14:paraId="25FC748C" w14:textId="77777777" w:rsidR="009B2FC1" w:rsidRDefault="001E793E" w:rsidP="009B2FC1">
      <w:pPr>
        <w:widowControl w:val="0"/>
        <w:autoSpaceDE w:val="0"/>
        <w:spacing w:line="360" w:lineRule="auto"/>
        <w:ind w:firstLine="360"/>
        <w:jc w:val="both"/>
        <w:rPr>
          <w:rFonts w:ascii="Arial" w:hAnsi="Arial" w:cs="Arial"/>
          <w:sz w:val="20"/>
          <w:szCs w:val="20"/>
        </w:rPr>
      </w:pPr>
      <w:r w:rsidRPr="001F6DAE">
        <w:rPr>
          <w:rFonts w:ascii="Arial" w:hAnsi="Arial" w:cs="Arial"/>
          <w:sz w:val="20"/>
          <w:szCs w:val="20"/>
        </w:rPr>
        <w:t xml:space="preserve"> </w:t>
      </w:r>
      <w:r w:rsidR="009B2FC1" w:rsidRPr="009C0BF5">
        <w:rPr>
          <w:rFonts w:ascii="Arial" w:hAnsi="Arial" w:cs="Arial"/>
          <w:sz w:val="20"/>
          <w:szCs w:val="20"/>
        </w:rPr>
        <w:t>Obraz wodny tworzyć będ</w:t>
      </w:r>
      <w:r w:rsidR="009B2FC1">
        <w:rPr>
          <w:rFonts w:ascii="Arial" w:hAnsi="Arial" w:cs="Arial"/>
          <w:sz w:val="20"/>
          <w:szCs w:val="20"/>
        </w:rPr>
        <w:t>ą trzy</w:t>
      </w:r>
      <w:r w:rsidR="009B2FC1" w:rsidRPr="009C0BF5">
        <w:rPr>
          <w:rFonts w:ascii="Arial" w:hAnsi="Arial" w:cs="Arial"/>
          <w:sz w:val="20"/>
          <w:szCs w:val="20"/>
        </w:rPr>
        <w:t xml:space="preserve"> grup</w:t>
      </w:r>
      <w:r w:rsidR="009B2FC1">
        <w:rPr>
          <w:rFonts w:ascii="Arial" w:hAnsi="Arial" w:cs="Arial"/>
          <w:sz w:val="20"/>
          <w:szCs w:val="20"/>
        </w:rPr>
        <w:t>y</w:t>
      </w:r>
      <w:r w:rsidR="009B2FC1" w:rsidRPr="009C0BF5">
        <w:rPr>
          <w:rFonts w:ascii="Arial" w:hAnsi="Arial" w:cs="Arial"/>
          <w:sz w:val="20"/>
          <w:szCs w:val="20"/>
        </w:rPr>
        <w:t xml:space="preserve"> atrakcji fontannowych: dysz</w:t>
      </w:r>
      <w:r w:rsidR="009B2FC1">
        <w:rPr>
          <w:rFonts w:ascii="Arial" w:hAnsi="Arial" w:cs="Arial"/>
          <w:sz w:val="20"/>
          <w:szCs w:val="20"/>
        </w:rPr>
        <w:t>e centralne płaszczowe niskie,</w:t>
      </w:r>
      <w:r w:rsidR="009B2FC1" w:rsidRPr="009C0BF5">
        <w:rPr>
          <w:rFonts w:ascii="Arial" w:hAnsi="Arial" w:cs="Arial"/>
          <w:sz w:val="20"/>
          <w:szCs w:val="20"/>
        </w:rPr>
        <w:t xml:space="preserve"> </w:t>
      </w:r>
      <w:r w:rsidR="009B2FC1">
        <w:rPr>
          <w:rFonts w:ascii="Arial" w:hAnsi="Arial" w:cs="Arial"/>
          <w:sz w:val="20"/>
          <w:szCs w:val="20"/>
        </w:rPr>
        <w:t xml:space="preserve">dysze pieniste oraz dysza płaszczowa wysoka. </w:t>
      </w:r>
    </w:p>
    <w:p w14:paraId="33292C6B" w14:textId="1F502B4C" w:rsidR="001E793E" w:rsidRPr="009B2FC1" w:rsidRDefault="009B2FC1" w:rsidP="009B2FC1">
      <w:pPr>
        <w:pStyle w:val="Akapitzlist"/>
        <w:widowControl w:val="0"/>
        <w:numPr>
          <w:ilvl w:val="0"/>
          <w:numId w:val="40"/>
        </w:numPr>
        <w:autoSpaceDE w:val="0"/>
        <w:spacing w:line="360" w:lineRule="auto"/>
        <w:jc w:val="both"/>
        <w:rPr>
          <w:rFonts w:ascii="Arial" w:hAnsi="Arial" w:cs="Arial"/>
          <w:sz w:val="20"/>
          <w:szCs w:val="20"/>
        </w:rPr>
      </w:pPr>
      <w:r w:rsidRPr="00D7746B">
        <w:rPr>
          <w:rFonts w:ascii="Arial" w:hAnsi="Arial" w:cs="Arial"/>
          <w:sz w:val="20"/>
          <w:szCs w:val="20"/>
        </w:rPr>
        <w:t>Dysze pieniste (OW1) w ilości 3 szt. o strumieniu min. ø 34 mm i wysokości strumienia wody od 0,0 do 2,0 m. Dysze zasilane pompą o mocy 1,10 kW (1,5 HP) 3 faz</w:t>
      </w:r>
      <w:r>
        <w:rPr>
          <w:rFonts w:ascii="Arial" w:hAnsi="Arial" w:cs="Arial"/>
          <w:sz w:val="20"/>
          <w:szCs w:val="20"/>
        </w:rPr>
        <w:t xml:space="preserve">. </w:t>
      </w:r>
      <w:r w:rsidRPr="00D7746B">
        <w:rPr>
          <w:rFonts w:ascii="Arial" w:hAnsi="Arial" w:cs="Arial"/>
          <w:sz w:val="20"/>
          <w:szCs w:val="20"/>
        </w:rPr>
        <w:t xml:space="preserve">Pompa wyposażona w przemiennik częstotliwości pozwalający na płynną regulację wysokości strumienia wody, umieszczona w istniejącym podziemnym pomieszczeniu technicznym. </w:t>
      </w:r>
      <w:r>
        <w:rPr>
          <w:rFonts w:ascii="Arial" w:hAnsi="Arial" w:cs="Arial"/>
          <w:sz w:val="20"/>
          <w:szCs w:val="20"/>
        </w:rPr>
        <w:t xml:space="preserve"> </w:t>
      </w:r>
      <w:r w:rsidRPr="009B2FC1">
        <w:rPr>
          <w:rFonts w:ascii="Arial" w:hAnsi="Arial" w:cs="Arial"/>
          <w:sz w:val="20"/>
          <w:szCs w:val="20"/>
        </w:rPr>
        <w:t>Strumień wodny podświetlony reflektorem LED – 6 szt.</w:t>
      </w:r>
    </w:p>
    <w:p w14:paraId="0482998D" w14:textId="77777777" w:rsidR="009B2FC1" w:rsidRPr="009B2FC1" w:rsidRDefault="009B2FC1" w:rsidP="009B2FC1">
      <w:pPr>
        <w:pStyle w:val="Akapitzlist"/>
        <w:widowControl w:val="0"/>
        <w:autoSpaceDE w:val="0"/>
        <w:spacing w:line="360" w:lineRule="auto"/>
        <w:ind w:left="1080"/>
        <w:jc w:val="both"/>
        <w:rPr>
          <w:rFonts w:ascii="Arial" w:hAnsi="Arial" w:cs="Arial"/>
          <w:sz w:val="20"/>
          <w:szCs w:val="20"/>
        </w:rPr>
      </w:pPr>
    </w:p>
    <w:p w14:paraId="5BB68C82" w14:textId="23DDF1A9" w:rsidR="009B2FC1" w:rsidRPr="009B2FC1" w:rsidRDefault="009B2FC1" w:rsidP="009B2FC1">
      <w:pPr>
        <w:pStyle w:val="Akapitzlist"/>
        <w:widowControl w:val="0"/>
        <w:numPr>
          <w:ilvl w:val="0"/>
          <w:numId w:val="40"/>
        </w:numPr>
        <w:autoSpaceDE w:val="0"/>
        <w:spacing w:line="360" w:lineRule="auto"/>
        <w:jc w:val="both"/>
        <w:rPr>
          <w:rFonts w:ascii="Arial" w:hAnsi="Arial" w:cs="Arial"/>
          <w:color w:val="FF0000"/>
          <w:sz w:val="20"/>
          <w:szCs w:val="20"/>
        </w:rPr>
      </w:pPr>
      <w:r w:rsidRPr="00FF3C88">
        <w:rPr>
          <w:rFonts w:ascii="Arial" w:hAnsi="Arial" w:cs="Arial"/>
          <w:bCs/>
          <w:sz w:val="20"/>
          <w:szCs w:val="20"/>
        </w:rPr>
        <w:t xml:space="preserve">Dysze płaszczowe </w:t>
      </w:r>
      <w:r>
        <w:rPr>
          <w:rFonts w:ascii="Arial" w:hAnsi="Arial" w:cs="Arial"/>
          <w:bCs/>
          <w:sz w:val="20"/>
          <w:szCs w:val="20"/>
        </w:rPr>
        <w:t xml:space="preserve">„niskie” w ilości 3 szt. </w:t>
      </w:r>
      <w:r w:rsidRPr="00FF3C88">
        <w:rPr>
          <w:rFonts w:ascii="Arial" w:hAnsi="Arial" w:cs="Arial"/>
          <w:bCs/>
          <w:sz w:val="20"/>
          <w:szCs w:val="20"/>
        </w:rPr>
        <w:t>(</w:t>
      </w:r>
      <w:r>
        <w:rPr>
          <w:rFonts w:ascii="Arial" w:hAnsi="Arial" w:cs="Arial"/>
          <w:bCs/>
          <w:sz w:val="20"/>
          <w:szCs w:val="20"/>
        </w:rPr>
        <w:t>OW2</w:t>
      </w:r>
      <w:r w:rsidRPr="00FF3C88">
        <w:rPr>
          <w:rFonts w:ascii="Arial" w:hAnsi="Arial" w:cs="Arial"/>
          <w:bCs/>
          <w:sz w:val="20"/>
          <w:szCs w:val="20"/>
        </w:rPr>
        <w:t xml:space="preserve">) o </w:t>
      </w:r>
      <w:r>
        <w:rPr>
          <w:rFonts w:ascii="Arial" w:hAnsi="Arial" w:cs="Arial"/>
          <w:bCs/>
          <w:sz w:val="20"/>
          <w:szCs w:val="20"/>
        </w:rPr>
        <w:t xml:space="preserve">długości wylewki/strumienia </w:t>
      </w:r>
      <w:r w:rsidRPr="00FF3C88">
        <w:rPr>
          <w:rFonts w:ascii="Arial" w:hAnsi="Arial" w:cs="Arial"/>
          <w:bCs/>
          <w:sz w:val="20"/>
          <w:szCs w:val="20"/>
        </w:rPr>
        <w:t>min.</w:t>
      </w:r>
      <w:r>
        <w:rPr>
          <w:rFonts w:ascii="Arial" w:hAnsi="Arial" w:cs="Arial"/>
          <w:bCs/>
          <w:sz w:val="20"/>
          <w:szCs w:val="20"/>
        </w:rPr>
        <w:t xml:space="preserve"> 119 mm. D</w:t>
      </w:r>
      <w:r w:rsidRPr="00FF3C88">
        <w:rPr>
          <w:rFonts w:ascii="Arial" w:hAnsi="Arial" w:cs="Arial"/>
          <w:bCs/>
          <w:sz w:val="20"/>
          <w:szCs w:val="20"/>
        </w:rPr>
        <w:t xml:space="preserve">ysza zasilana pompą o mocy </w:t>
      </w:r>
      <w:r>
        <w:rPr>
          <w:rFonts w:ascii="Arial" w:hAnsi="Arial" w:cs="Arial"/>
          <w:bCs/>
          <w:sz w:val="20"/>
          <w:szCs w:val="20"/>
        </w:rPr>
        <w:t xml:space="preserve">4,5 HP </w:t>
      </w:r>
      <w:r w:rsidRPr="00FF3C88">
        <w:rPr>
          <w:rFonts w:ascii="Arial" w:hAnsi="Arial" w:cs="Arial"/>
          <w:bCs/>
          <w:sz w:val="20"/>
          <w:szCs w:val="20"/>
        </w:rPr>
        <w:t>3 faz</w:t>
      </w:r>
      <w:r w:rsidRPr="00E867F3">
        <w:rPr>
          <w:rFonts w:ascii="Arial" w:hAnsi="Arial" w:cs="Arial"/>
          <w:bCs/>
          <w:sz w:val="20"/>
          <w:szCs w:val="20"/>
        </w:rPr>
        <w:t xml:space="preserve">. Pompa wyposażona w przemiennik częstotliwości pozwalający na płynną regulację wysokości strumienia wody, umieszczona w istniejącym podziemnym pomieszczeniu technicznym. </w:t>
      </w:r>
      <w:r w:rsidRPr="009B2FC1">
        <w:rPr>
          <w:rFonts w:ascii="Arial" w:hAnsi="Arial" w:cs="Arial"/>
          <w:bCs/>
          <w:sz w:val="20"/>
          <w:szCs w:val="20"/>
        </w:rPr>
        <w:t>Strumień wodny podświetlony reflektorem LED – 9 szt.</w:t>
      </w:r>
    </w:p>
    <w:p w14:paraId="294A6E3E" w14:textId="77777777" w:rsidR="001E793E" w:rsidRPr="001F6DAE" w:rsidRDefault="001E793E" w:rsidP="001E793E">
      <w:pPr>
        <w:pStyle w:val="Akapitzlist"/>
        <w:spacing w:before="100" w:beforeAutospacing="1" w:after="0" w:line="360" w:lineRule="auto"/>
        <w:jc w:val="both"/>
        <w:rPr>
          <w:rFonts w:ascii="Arial" w:hAnsi="Arial" w:cs="Arial"/>
          <w:bCs/>
          <w:sz w:val="20"/>
          <w:szCs w:val="20"/>
        </w:rPr>
      </w:pPr>
    </w:p>
    <w:p w14:paraId="12B270EF" w14:textId="77777777" w:rsidR="009B2FC1" w:rsidRPr="006D518F" w:rsidRDefault="009B2FC1" w:rsidP="009B2FC1">
      <w:pPr>
        <w:pStyle w:val="Akapitzlist"/>
        <w:widowControl w:val="0"/>
        <w:numPr>
          <w:ilvl w:val="0"/>
          <w:numId w:val="40"/>
        </w:numPr>
        <w:autoSpaceDE w:val="0"/>
        <w:spacing w:line="360" w:lineRule="auto"/>
        <w:jc w:val="both"/>
        <w:rPr>
          <w:rFonts w:ascii="Arial" w:hAnsi="Arial" w:cs="Arial"/>
          <w:bCs/>
          <w:sz w:val="20"/>
          <w:szCs w:val="20"/>
        </w:rPr>
      </w:pPr>
      <w:r w:rsidRPr="00BA5513">
        <w:rPr>
          <w:rFonts w:ascii="Arial" w:hAnsi="Arial" w:cs="Arial"/>
          <w:bCs/>
          <w:sz w:val="20"/>
          <w:szCs w:val="20"/>
        </w:rPr>
        <w:t>Dysz</w:t>
      </w:r>
      <w:r>
        <w:rPr>
          <w:rFonts w:ascii="Arial" w:hAnsi="Arial" w:cs="Arial"/>
          <w:bCs/>
          <w:sz w:val="20"/>
          <w:szCs w:val="20"/>
        </w:rPr>
        <w:t>a</w:t>
      </w:r>
      <w:r w:rsidRPr="00BA5513">
        <w:rPr>
          <w:rFonts w:ascii="Arial" w:hAnsi="Arial" w:cs="Arial"/>
          <w:bCs/>
          <w:sz w:val="20"/>
          <w:szCs w:val="20"/>
        </w:rPr>
        <w:t xml:space="preserve"> płaszczow</w:t>
      </w:r>
      <w:r>
        <w:rPr>
          <w:rFonts w:ascii="Arial" w:hAnsi="Arial" w:cs="Arial"/>
          <w:bCs/>
          <w:sz w:val="20"/>
          <w:szCs w:val="20"/>
        </w:rPr>
        <w:t>a „wysoka”</w:t>
      </w:r>
      <w:r w:rsidRPr="00BA5513">
        <w:rPr>
          <w:rFonts w:ascii="Arial" w:hAnsi="Arial" w:cs="Arial"/>
          <w:bCs/>
          <w:sz w:val="20"/>
          <w:szCs w:val="20"/>
        </w:rPr>
        <w:t xml:space="preserve"> </w:t>
      </w:r>
      <w:r>
        <w:rPr>
          <w:rFonts w:ascii="Arial" w:hAnsi="Arial" w:cs="Arial"/>
          <w:bCs/>
          <w:sz w:val="20"/>
          <w:szCs w:val="20"/>
        </w:rPr>
        <w:t>1</w:t>
      </w:r>
      <w:r w:rsidRPr="00BA5513">
        <w:rPr>
          <w:rFonts w:ascii="Arial" w:hAnsi="Arial" w:cs="Arial"/>
          <w:bCs/>
          <w:sz w:val="20"/>
          <w:szCs w:val="20"/>
        </w:rPr>
        <w:t xml:space="preserve"> szt. </w:t>
      </w:r>
      <w:r>
        <w:rPr>
          <w:rFonts w:ascii="Arial" w:hAnsi="Arial" w:cs="Arial"/>
          <w:bCs/>
          <w:sz w:val="20"/>
          <w:szCs w:val="20"/>
        </w:rPr>
        <w:t xml:space="preserve">zlokalizowana za rzeźba Profesora </w:t>
      </w:r>
      <w:r w:rsidRPr="00BA5513">
        <w:rPr>
          <w:rFonts w:ascii="Arial" w:hAnsi="Arial" w:cs="Arial"/>
          <w:bCs/>
          <w:sz w:val="20"/>
          <w:szCs w:val="20"/>
        </w:rPr>
        <w:t>(OW</w:t>
      </w:r>
      <w:r>
        <w:rPr>
          <w:rFonts w:ascii="Arial" w:hAnsi="Arial" w:cs="Arial"/>
          <w:bCs/>
          <w:sz w:val="20"/>
          <w:szCs w:val="20"/>
        </w:rPr>
        <w:t>3</w:t>
      </w:r>
      <w:r w:rsidRPr="00BA5513">
        <w:rPr>
          <w:rFonts w:ascii="Arial" w:hAnsi="Arial" w:cs="Arial"/>
          <w:bCs/>
          <w:sz w:val="20"/>
          <w:szCs w:val="20"/>
        </w:rPr>
        <w:t xml:space="preserve">) o długości wylewki/strumienia min. 119 mm. Dysza zasilana pompą o mocy </w:t>
      </w:r>
      <w:r>
        <w:rPr>
          <w:rFonts w:ascii="Arial" w:hAnsi="Arial" w:cs="Arial"/>
          <w:bCs/>
          <w:sz w:val="20"/>
          <w:szCs w:val="20"/>
        </w:rPr>
        <w:t>3</w:t>
      </w:r>
      <w:r w:rsidRPr="00BA5513">
        <w:rPr>
          <w:rFonts w:ascii="Arial" w:hAnsi="Arial" w:cs="Arial"/>
          <w:bCs/>
          <w:sz w:val="20"/>
          <w:szCs w:val="20"/>
        </w:rPr>
        <w:t xml:space="preserve">,5 HP </w:t>
      </w:r>
      <w:r>
        <w:rPr>
          <w:rFonts w:ascii="Arial" w:hAnsi="Arial" w:cs="Arial"/>
          <w:bCs/>
          <w:sz w:val="20"/>
          <w:szCs w:val="20"/>
        </w:rPr>
        <w:br/>
      </w:r>
      <w:r w:rsidRPr="00BA5513">
        <w:rPr>
          <w:rFonts w:ascii="Arial" w:hAnsi="Arial" w:cs="Arial"/>
          <w:bCs/>
          <w:sz w:val="20"/>
          <w:szCs w:val="20"/>
        </w:rPr>
        <w:t>3 faz</w:t>
      </w:r>
      <w:r>
        <w:rPr>
          <w:rFonts w:ascii="Arial" w:hAnsi="Arial" w:cs="Arial"/>
          <w:bCs/>
          <w:sz w:val="20"/>
          <w:szCs w:val="20"/>
        </w:rPr>
        <w:t xml:space="preserve"> </w:t>
      </w:r>
      <w:r w:rsidRPr="00BA5513">
        <w:rPr>
          <w:rFonts w:ascii="Arial" w:hAnsi="Arial" w:cs="Arial"/>
          <w:bCs/>
          <w:sz w:val="20"/>
          <w:szCs w:val="20"/>
        </w:rPr>
        <w:t xml:space="preserve">lub równoważna. Pompa wyposażona w przemiennik częstotliwości pozwalający na płynną regulację wysokości strumienia wody, umieszczona w istniejącym podziemnym pomieszczeniu technicznym. </w:t>
      </w:r>
    </w:p>
    <w:p w14:paraId="028C381B" w14:textId="77777777" w:rsidR="001E793E" w:rsidRPr="001F6DAE" w:rsidRDefault="001E793E" w:rsidP="001E793E">
      <w:pPr>
        <w:pStyle w:val="Akapitzlist"/>
        <w:widowControl w:val="0"/>
        <w:autoSpaceDE w:val="0"/>
        <w:spacing w:before="100" w:beforeAutospacing="1" w:after="0" w:line="360" w:lineRule="auto"/>
        <w:jc w:val="both"/>
        <w:rPr>
          <w:rFonts w:ascii="Arial" w:hAnsi="Arial" w:cs="Arial"/>
          <w:bCs/>
          <w:sz w:val="20"/>
          <w:szCs w:val="20"/>
        </w:rPr>
      </w:pPr>
    </w:p>
    <w:p w14:paraId="52344951" w14:textId="77777777" w:rsidR="009B2FC1" w:rsidRPr="001C28D5" w:rsidRDefault="009B2FC1" w:rsidP="009B2FC1">
      <w:pPr>
        <w:spacing w:line="360" w:lineRule="auto"/>
        <w:jc w:val="both"/>
        <w:rPr>
          <w:rFonts w:ascii="Arial" w:eastAsia="Calibri" w:hAnsi="Arial" w:cs="Arial"/>
          <w:sz w:val="20"/>
          <w:szCs w:val="20"/>
        </w:rPr>
      </w:pPr>
      <w:r>
        <w:rPr>
          <w:rFonts w:ascii="Arial" w:eastAsia="Calibri" w:hAnsi="Arial" w:cs="Arial"/>
          <w:sz w:val="20"/>
          <w:szCs w:val="20"/>
        </w:rPr>
        <w:t xml:space="preserve">Poprzez rurociągi pomp atrakcji realizowany będzie również </w:t>
      </w:r>
      <w:r w:rsidRPr="00064C0F">
        <w:rPr>
          <w:rFonts w:ascii="Arial" w:eastAsia="Calibri" w:hAnsi="Arial" w:cs="Arial"/>
          <w:sz w:val="20"/>
          <w:szCs w:val="20"/>
        </w:rPr>
        <w:t>spus</w:t>
      </w:r>
      <w:r>
        <w:rPr>
          <w:rFonts w:ascii="Arial" w:eastAsia="Calibri" w:hAnsi="Arial" w:cs="Arial"/>
          <w:sz w:val="20"/>
          <w:szCs w:val="20"/>
        </w:rPr>
        <w:t>t</w:t>
      </w:r>
      <w:r w:rsidRPr="00064C0F">
        <w:rPr>
          <w:rFonts w:ascii="Arial" w:eastAsia="Calibri" w:hAnsi="Arial" w:cs="Arial"/>
          <w:sz w:val="20"/>
          <w:szCs w:val="20"/>
        </w:rPr>
        <w:t xml:space="preserve"> wody z niecki.</w:t>
      </w:r>
    </w:p>
    <w:p w14:paraId="6B6D53EE" w14:textId="3FAD28FE" w:rsidR="001E793E" w:rsidRDefault="009B2FC1" w:rsidP="00286B83">
      <w:pPr>
        <w:spacing w:line="360" w:lineRule="auto"/>
        <w:jc w:val="both"/>
        <w:rPr>
          <w:rFonts w:ascii="Arial" w:eastAsia="Calibri" w:hAnsi="Arial" w:cs="Arial"/>
          <w:sz w:val="20"/>
          <w:szCs w:val="20"/>
        </w:rPr>
      </w:pPr>
      <w:r>
        <w:rPr>
          <w:rFonts w:ascii="Arial" w:eastAsia="Calibri" w:hAnsi="Arial" w:cs="Arial"/>
          <w:sz w:val="20"/>
          <w:szCs w:val="20"/>
        </w:rPr>
        <w:t xml:space="preserve">Dla prawidłowego funkcjonowania obiektu przewidziano </w:t>
      </w:r>
      <w:r w:rsidRPr="001C28D5">
        <w:rPr>
          <w:rFonts w:ascii="Arial" w:eastAsia="Calibri" w:hAnsi="Arial" w:cs="Arial"/>
          <w:sz w:val="20"/>
          <w:szCs w:val="20"/>
        </w:rPr>
        <w:t>zastosowani</w:t>
      </w:r>
      <w:r>
        <w:rPr>
          <w:rFonts w:ascii="Arial" w:eastAsia="Calibri" w:hAnsi="Arial" w:cs="Arial"/>
          <w:sz w:val="20"/>
          <w:szCs w:val="20"/>
        </w:rPr>
        <w:t>e</w:t>
      </w:r>
      <w:r w:rsidRPr="001C28D5">
        <w:rPr>
          <w:rFonts w:ascii="Arial" w:eastAsia="Calibri" w:hAnsi="Arial" w:cs="Arial"/>
          <w:sz w:val="20"/>
          <w:szCs w:val="20"/>
        </w:rPr>
        <w:t xml:space="preserve"> anemometru pozwalającego na wyłączenie fontanny przy silnym wietrze</w:t>
      </w:r>
      <w:r>
        <w:rPr>
          <w:rFonts w:ascii="Arial" w:eastAsia="Calibri" w:hAnsi="Arial" w:cs="Arial"/>
          <w:sz w:val="20"/>
          <w:szCs w:val="20"/>
        </w:rPr>
        <w:t xml:space="preserve">. </w:t>
      </w:r>
    </w:p>
    <w:p w14:paraId="395E0D7C" w14:textId="77777777" w:rsidR="00286B83" w:rsidRDefault="00286B83" w:rsidP="00286B83">
      <w:pPr>
        <w:spacing w:line="360" w:lineRule="auto"/>
        <w:jc w:val="both"/>
        <w:rPr>
          <w:rFonts w:ascii="Arial" w:eastAsia="Calibri" w:hAnsi="Arial" w:cs="Arial"/>
          <w:sz w:val="20"/>
          <w:szCs w:val="20"/>
        </w:rPr>
      </w:pPr>
    </w:p>
    <w:p w14:paraId="251973D9" w14:textId="77777777" w:rsidR="00286B83" w:rsidRDefault="00286B83" w:rsidP="00286B83">
      <w:pPr>
        <w:spacing w:line="360" w:lineRule="auto"/>
        <w:jc w:val="both"/>
        <w:rPr>
          <w:rFonts w:ascii="Arial" w:eastAsia="Calibri" w:hAnsi="Arial" w:cs="Arial"/>
          <w:sz w:val="20"/>
          <w:szCs w:val="20"/>
        </w:rPr>
      </w:pPr>
    </w:p>
    <w:p w14:paraId="0036C5FF" w14:textId="77777777" w:rsidR="00286B83" w:rsidRDefault="00286B83" w:rsidP="00286B83">
      <w:pPr>
        <w:spacing w:line="360" w:lineRule="auto"/>
        <w:jc w:val="both"/>
        <w:rPr>
          <w:rFonts w:ascii="Arial" w:eastAsia="Calibri" w:hAnsi="Arial" w:cs="Arial"/>
          <w:sz w:val="20"/>
          <w:szCs w:val="20"/>
        </w:rPr>
      </w:pPr>
    </w:p>
    <w:p w14:paraId="6014852D" w14:textId="77777777" w:rsidR="00286B83" w:rsidRDefault="00286B83" w:rsidP="00286B83">
      <w:pPr>
        <w:spacing w:line="360" w:lineRule="auto"/>
        <w:jc w:val="both"/>
        <w:rPr>
          <w:rFonts w:ascii="Arial" w:eastAsia="Calibri" w:hAnsi="Arial" w:cs="Arial"/>
          <w:sz w:val="20"/>
          <w:szCs w:val="20"/>
        </w:rPr>
      </w:pPr>
    </w:p>
    <w:p w14:paraId="42CD605A" w14:textId="77777777" w:rsidR="00286B83" w:rsidRDefault="00286B83" w:rsidP="00286B83">
      <w:pPr>
        <w:spacing w:line="360" w:lineRule="auto"/>
        <w:jc w:val="both"/>
        <w:rPr>
          <w:rFonts w:ascii="Arial" w:eastAsia="Calibri" w:hAnsi="Arial" w:cs="Arial"/>
          <w:sz w:val="20"/>
          <w:szCs w:val="20"/>
        </w:rPr>
      </w:pPr>
    </w:p>
    <w:p w14:paraId="27E4B5FC" w14:textId="77777777" w:rsidR="00286B83" w:rsidRPr="00286B83" w:rsidRDefault="00286B83" w:rsidP="00286B83">
      <w:pPr>
        <w:spacing w:line="360" w:lineRule="auto"/>
        <w:jc w:val="both"/>
        <w:rPr>
          <w:rFonts w:ascii="Arial" w:eastAsia="Calibri" w:hAnsi="Arial" w:cs="Arial"/>
          <w:sz w:val="20"/>
          <w:szCs w:val="20"/>
        </w:rPr>
      </w:pPr>
    </w:p>
    <w:p w14:paraId="5C39D003" w14:textId="2869101D" w:rsidR="001E793E" w:rsidRDefault="002038ED" w:rsidP="001E793E">
      <w:pPr>
        <w:pStyle w:val="Nagwek2"/>
        <w:numPr>
          <w:ilvl w:val="1"/>
          <w:numId w:val="33"/>
        </w:numPr>
        <w:spacing w:before="100" w:beforeAutospacing="1" w:line="360" w:lineRule="auto"/>
        <w:jc w:val="both"/>
        <w:rPr>
          <w:rFonts w:ascii="Arial" w:hAnsi="Arial" w:cs="Arial"/>
          <w:b/>
          <w:color w:val="auto"/>
          <w:sz w:val="22"/>
          <w:szCs w:val="22"/>
        </w:rPr>
      </w:pPr>
      <w:bookmarkStart w:id="32" w:name="_Hlk109207419"/>
      <w:r>
        <w:rPr>
          <w:rFonts w:ascii="Arial" w:hAnsi="Arial" w:cs="Arial"/>
          <w:b/>
          <w:color w:val="auto"/>
          <w:sz w:val="22"/>
          <w:szCs w:val="22"/>
        </w:rPr>
        <w:lastRenderedPageBreak/>
        <w:t xml:space="preserve"> </w:t>
      </w:r>
      <w:bookmarkStart w:id="33" w:name="_Toc174004186"/>
      <w:r w:rsidR="001E793E" w:rsidRPr="00F64087">
        <w:rPr>
          <w:rFonts w:ascii="Arial" w:hAnsi="Arial" w:cs="Arial"/>
          <w:b/>
          <w:color w:val="auto"/>
          <w:sz w:val="22"/>
          <w:szCs w:val="22"/>
        </w:rPr>
        <w:t>Wykaz podstawowych materiałów i urządzeń</w:t>
      </w:r>
      <w:bookmarkEnd w:id="33"/>
    </w:p>
    <w:p w14:paraId="2E7F4495" w14:textId="77777777" w:rsidR="00371497" w:rsidRPr="00371497" w:rsidRDefault="00371497" w:rsidP="00371497"/>
    <w:tbl>
      <w:tblPr>
        <w:tblW w:w="0" w:type="auto"/>
        <w:jc w:val="center"/>
        <w:tblCellMar>
          <w:left w:w="0" w:type="dxa"/>
          <w:right w:w="0" w:type="dxa"/>
        </w:tblCellMar>
        <w:tblLook w:val="0000" w:firstRow="0" w:lastRow="0" w:firstColumn="0" w:lastColumn="0" w:noHBand="0" w:noVBand="0"/>
      </w:tblPr>
      <w:tblGrid>
        <w:gridCol w:w="289"/>
        <w:gridCol w:w="8105"/>
        <w:gridCol w:w="666"/>
      </w:tblGrid>
      <w:tr w:rsidR="009B2FC1" w:rsidRPr="00797706" w14:paraId="0BE32BE6" w14:textId="77777777" w:rsidTr="00AE23DC">
        <w:trPr>
          <w:tblHeader/>
          <w:jc w:val="center"/>
        </w:trPr>
        <w:tc>
          <w:tcPr>
            <w:tcW w:w="0" w:type="auto"/>
            <w:tcBorders>
              <w:top w:val="single" w:sz="4" w:space="0" w:color="000000"/>
              <w:left w:val="single" w:sz="4" w:space="0" w:color="000000"/>
              <w:bottom w:val="single" w:sz="4" w:space="0" w:color="000000"/>
            </w:tcBorders>
            <w:shd w:val="clear" w:color="auto" w:fill="auto"/>
            <w:vAlign w:val="center"/>
          </w:tcPr>
          <w:bookmarkEnd w:id="32"/>
          <w:p w14:paraId="621AB8BE"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Lp.</w:t>
            </w:r>
          </w:p>
        </w:tc>
        <w:tc>
          <w:tcPr>
            <w:tcW w:w="0" w:type="auto"/>
            <w:tcBorders>
              <w:top w:val="single" w:sz="4" w:space="0" w:color="000000"/>
              <w:left w:val="single" w:sz="4" w:space="0" w:color="000000"/>
              <w:bottom w:val="single" w:sz="4" w:space="0" w:color="000000"/>
            </w:tcBorders>
            <w:shd w:val="clear" w:color="auto" w:fill="auto"/>
            <w:vAlign w:val="center"/>
          </w:tcPr>
          <w:p w14:paraId="362E3701"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URZADZENIE: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00E879"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SZTUK</w:t>
            </w:r>
          </w:p>
        </w:tc>
      </w:tr>
      <w:tr w:rsidR="009B2FC1" w:rsidRPr="00797706" w14:paraId="6DC629B5"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2517C40A"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14:paraId="73A0FDE6" w14:textId="5C975C7A" w:rsidR="009B2FC1" w:rsidRPr="00797706" w:rsidRDefault="009B2FC1" w:rsidP="00B44E37">
            <w:pPr>
              <w:spacing w:after="0" w:line="360" w:lineRule="auto"/>
              <w:jc w:val="both"/>
              <w:rPr>
                <w:rFonts w:ascii="Arial" w:hAnsi="Arial" w:cs="Arial"/>
                <w:sz w:val="20"/>
                <w:szCs w:val="20"/>
              </w:rPr>
            </w:pPr>
            <w:r w:rsidRPr="00797706">
              <w:rPr>
                <w:rFonts w:ascii="Arial" w:hAnsi="Arial" w:cs="Arial"/>
                <w:sz w:val="20"/>
                <w:szCs w:val="20"/>
              </w:rPr>
              <w:t xml:space="preserve">Zestaw filtracyjny fi </w:t>
            </w:r>
            <w:r w:rsidRPr="000E36F5">
              <w:rPr>
                <w:rFonts w:ascii="Arial" w:hAnsi="Arial" w:cs="Arial"/>
                <w:sz w:val="20"/>
                <w:szCs w:val="20"/>
              </w:rPr>
              <w:t>43</w:t>
            </w:r>
            <w:r w:rsidRPr="00797706">
              <w:rPr>
                <w:rFonts w:ascii="Arial" w:hAnsi="Arial" w:cs="Arial"/>
                <w:sz w:val="20"/>
                <w:szCs w:val="20"/>
              </w:rPr>
              <w:t xml:space="preserve">0 kompletny – Zbiornik filtracyjny fi </w:t>
            </w:r>
            <w:r w:rsidRPr="000E36F5">
              <w:rPr>
                <w:rFonts w:ascii="Arial" w:hAnsi="Arial" w:cs="Arial"/>
                <w:sz w:val="20"/>
                <w:szCs w:val="20"/>
              </w:rPr>
              <w:t>43</w:t>
            </w:r>
            <w:r w:rsidRPr="00797706">
              <w:rPr>
                <w:rFonts w:ascii="Arial" w:hAnsi="Arial" w:cs="Arial"/>
                <w:sz w:val="20"/>
                <w:szCs w:val="20"/>
              </w:rPr>
              <w:t xml:space="preserve">0 z </w:t>
            </w:r>
            <w:r w:rsidRPr="000E36F5">
              <w:rPr>
                <w:rFonts w:ascii="Arial" w:hAnsi="Arial" w:cs="Arial"/>
                <w:sz w:val="20"/>
                <w:szCs w:val="20"/>
              </w:rPr>
              <w:t>bocznym</w:t>
            </w:r>
            <w:r w:rsidRPr="00797706">
              <w:rPr>
                <w:rFonts w:ascii="Arial" w:hAnsi="Arial" w:cs="Arial"/>
                <w:sz w:val="20"/>
                <w:szCs w:val="20"/>
              </w:rPr>
              <w:t xml:space="preserve"> zaworem sześciodrogowym + pompa</w:t>
            </w:r>
            <w:r w:rsidRPr="000E36F5">
              <w:rPr>
                <w:rFonts w:ascii="Arial" w:hAnsi="Arial" w:cs="Arial"/>
                <w:sz w:val="20"/>
                <w:szCs w:val="20"/>
              </w:rPr>
              <w:t xml:space="preserve"> 1/3</w:t>
            </w:r>
            <w:r w:rsidRPr="00797706">
              <w:rPr>
                <w:rFonts w:ascii="Arial" w:hAnsi="Arial" w:cs="Arial"/>
                <w:sz w:val="20"/>
                <w:szCs w:val="20"/>
              </w:rPr>
              <w:t xml:space="preserve"> HP 230/400 V II</w:t>
            </w:r>
            <w:r w:rsidR="00371497">
              <w:rPr>
                <w:rFonts w:ascii="Arial" w:hAnsi="Arial" w:cs="Arial"/>
                <w:sz w:val="20"/>
                <w:szCs w:val="20"/>
              </w:rPr>
              <w:t xml:space="preserve">. </w:t>
            </w:r>
            <w:r w:rsidRPr="000E36F5">
              <w:rPr>
                <w:rFonts w:ascii="Arial" w:hAnsi="Arial" w:cs="Arial"/>
                <w:sz w:val="20"/>
                <w:szCs w:val="20"/>
              </w:rPr>
              <w:t>Max. prędkość filtracji 50m</w:t>
            </w:r>
            <w:r w:rsidRPr="000E36F5">
              <w:rPr>
                <w:rFonts w:ascii="Arial" w:hAnsi="Arial" w:cs="Arial"/>
                <w:sz w:val="20"/>
                <w:szCs w:val="20"/>
                <w:vertAlign w:val="superscript"/>
              </w:rPr>
              <w:t>3</w:t>
            </w:r>
            <w:r w:rsidRPr="000E36F5">
              <w:rPr>
                <w:rFonts w:ascii="Arial" w:hAnsi="Arial" w:cs="Arial"/>
                <w:sz w:val="20"/>
                <w:szCs w:val="20"/>
              </w:rPr>
              <w:t>/h/m</w:t>
            </w:r>
            <w:r w:rsidRPr="000E36F5">
              <w:rPr>
                <w:rFonts w:ascii="Arial" w:hAnsi="Arial" w:cs="Arial"/>
                <w:sz w:val="20"/>
                <w:szCs w:val="20"/>
                <w:vertAlign w:val="superscript"/>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2395D8A"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 kpl.</w:t>
            </w:r>
          </w:p>
        </w:tc>
      </w:tr>
      <w:tr w:rsidR="009B2FC1" w:rsidRPr="00797706" w14:paraId="18EF29F5"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663AF5E5"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2</w:t>
            </w:r>
          </w:p>
        </w:tc>
        <w:tc>
          <w:tcPr>
            <w:tcW w:w="0" w:type="auto"/>
            <w:tcBorders>
              <w:top w:val="single" w:sz="4" w:space="0" w:color="000000"/>
              <w:left w:val="single" w:sz="4" w:space="0" w:color="000000"/>
              <w:bottom w:val="single" w:sz="4" w:space="0" w:color="000000"/>
            </w:tcBorders>
            <w:shd w:val="clear" w:color="auto" w:fill="auto"/>
            <w:vAlign w:val="center"/>
          </w:tcPr>
          <w:p w14:paraId="7EF84DBF"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0E36F5">
              <w:rPr>
                <w:rFonts w:ascii="Arial" w:hAnsi="Arial" w:cs="Arial"/>
                <w:sz w:val="20"/>
                <w:szCs w:val="20"/>
              </w:rPr>
              <w:t>P</w:t>
            </w:r>
            <w:r w:rsidRPr="00797706">
              <w:rPr>
                <w:rFonts w:ascii="Arial" w:hAnsi="Arial" w:cs="Arial"/>
                <w:sz w:val="20"/>
                <w:szCs w:val="20"/>
              </w:rPr>
              <w:t>ompa dysz</w:t>
            </w:r>
            <w:r w:rsidRPr="000E36F5">
              <w:rPr>
                <w:rFonts w:ascii="Arial" w:hAnsi="Arial" w:cs="Arial"/>
                <w:sz w:val="20"/>
                <w:szCs w:val="20"/>
              </w:rPr>
              <w:t xml:space="preserve"> pienistych (OW1) o mocy 1,10 kW (1,5 HP) 3 faz. Pompa wyposażona w przemiennik częstotliwości pozwalający na płynną regulację wysokości strumienia wody. </w:t>
            </w:r>
            <w:r w:rsidRPr="0028456B">
              <w:rPr>
                <w:rFonts w:ascii="Arial" w:hAnsi="Arial" w:cs="Arial"/>
                <w:sz w:val="20"/>
                <w:szCs w:val="20"/>
              </w:rPr>
              <w:t>Q=21m</w:t>
            </w:r>
            <w:r w:rsidRPr="004E01B7">
              <w:rPr>
                <w:rFonts w:ascii="Arial" w:hAnsi="Arial" w:cs="Arial"/>
                <w:sz w:val="20"/>
                <w:szCs w:val="20"/>
                <w:vertAlign w:val="superscript"/>
              </w:rPr>
              <w:t>3</w:t>
            </w:r>
            <w:r w:rsidRPr="0028456B">
              <w:rPr>
                <w:rFonts w:ascii="Arial" w:hAnsi="Arial" w:cs="Arial"/>
                <w:sz w:val="20"/>
                <w:szCs w:val="20"/>
              </w:rPr>
              <w:t>/h</w:t>
            </w:r>
            <w:r>
              <w:rPr>
                <w:rFonts w:ascii="Arial" w:hAnsi="Arial" w:cs="Arial"/>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6CB8662"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0E36F5" w14:paraId="50779A88"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2A295301"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3</w:t>
            </w:r>
          </w:p>
        </w:tc>
        <w:tc>
          <w:tcPr>
            <w:tcW w:w="0" w:type="auto"/>
            <w:tcBorders>
              <w:top w:val="single" w:sz="4" w:space="0" w:color="000000"/>
              <w:left w:val="single" w:sz="4" w:space="0" w:color="000000"/>
              <w:bottom w:val="single" w:sz="4" w:space="0" w:color="000000"/>
            </w:tcBorders>
            <w:shd w:val="clear" w:color="auto" w:fill="auto"/>
            <w:vAlign w:val="center"/>
          </w:tcPr>
          <w:p w14:paraId="0E620D48" w14:textId="77777777" w:rsidR="009B2FC1" w:rsidRPr="000E36F5" w:rsidRDefault="009B2FC1" w:rsidP="00B44E37">
            <w:pPr>
              <w:spacing w:before="100" w:beforeAutospacing="1" w:after="100" w:afterAutospacing="1" w:line="360" w:lineRule="auto"/>
              <w:jc w:val="both"/>
              <w:rPr>
                <w:rFonts w:ascii="Arial" w:hAnsi="Arial" w:cs="Arial"/>
                <w:sz w:val="20"/>
                <w:szCs w:val="20"/>
              </w:rPr>
            </w:pPr>
            <w:r w:rsidRPr="000E36F5">
              <w:rPr>
                <w:rFonts w:ascii="Arial" w:hAnsi="Arial" w:cs="Arial"/>
                <w:sz w:val="20"/>
                <w:szCs w:val="20"/>
              </w:rPr>
              <w:t>Pompa dysz płaszczowych (OW2) o mocy 4,5 HP 3 faz. Pompa wyposażona w przemiennik częstotliwości pozwalający na płynną regulację wysokości strumienia wody.</w:t>
            </w:r>
            <w:r>
              <w:t xml:space="preserve"> </w:t>
            </w:r>
            <w:r w:rsidRPr="0028456B">
              <w:rPr>
                <w:rFonts w:ascii="Arial" w:hAnsi="Arial" w:cs="Arial"/>
                <w:sz w:val="20"/>
                <w:szCs w:val="20"/>
              </w:rPr>
              <w:t>Q=</w:t>
            </w:r>
            <w:r>
              <w:rPr>
                <w:rFonts w:ascii="Arial" w:hAnsi="Arial" w:cs="Arial"/>
                <w:sz w:val="20"/>
                <w:szCs w:val="20"/>
              </w:rPr>
              <w:t>45</w:t>
            </w:r>
            <w:r w:rsidRPr="0028456B">
              <w:rPr>
                <w:rFonts w:ascii="Arial" w:hAnsi="Arial" w:cs="Arial"/>
                <w:sz w:val="20"/>
                <w:szCs w:val="20"/>
              </w:rPr>
              <w:t>m</w:t>
            </w:r>
            <w:r w:rsidRPr="004E01B7">
              <w:rPr>
                <w:rFonts w:ascii="Arial" w:hAnsi="Arial" w:cs="Arial"/>
                <w:sz w:val="20"/>
                <w:szCs w:val="20"/>
                <w:vertAlign w:val="superscript"/>
              </w:rPr>
              <w:t>3</w:t>
            </w:r>
            <w:r w:rsidRPr="0028456B">
              <w:rPr>
                <w:rFonts w:ascii="Arial" w:hAnsi="Arial" w:cs="Arial"/>
                <w:sz w:val="20"/>
                <w:szCs w:val="20"/>
              </w:rPr>
              <w:t>/h</w:t>
            </w:r>
            <w:r>
              <w:rPr>
                <w:rFonts w:ascii="Arial" w:hAnsi="Arial" w:cs="Arial"/>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A4344F"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p>
        </w:tc>
      </w:tr>
      <w:tr w:rsidR="009B2FC1" w:rsidRPr="000E36F5" w14:paraId="473B66E2"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17703976"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4</w:t>
            </w:r>
          </w:p>
        </w:tc>
        <w:tc>
          <w:tcPr>
            <w:tcW w:w="0" w:type="auto"/>
            <w:tcBorders>
              <w:top w:val="single" w:sz="4" w:space="0" w:color="000000"/>
              <w:left w:val="single" w:sz="4" w:space="0" w:color="000000"/>
              <w:bottom w:val="single" w:sz="4" w:space="0" w:color="000000"/>
            </w:tcBorders>
            <w:shd w:val="clear" w:color="auto" w:fill="auto"/>
            <w:vAlign w:val="center"/>
          </w:tcPr>
          <w:p w14:paraId="4759267A" w14:textId="77777777" w:rsidR="009B2FC1" w:rsidRPr="000E36F5" w:rsidRDefault="009B2FC1" w:rsidP="00B44E37">
            <w:pPr>
              <w:spacing w:before="100" w:beforeAutospacing="1" w:after="100" w:afterAutospacing="1" w:line="360" w:lineRule="auto"/>
              <w:jc w:val="both"/>
              <w:rPr>
                <w:rFonts w:ascii="Arial" w:hAnsi="Arial" w:cs="Arial"/>
                <w:sz w:val="20"/>
                <w:szCs w:val="20"/>
              </w:rPr>
            </w:pPr>
            <w:r w:rsidRPr="000E36F5">
              <w:rPr>
                <w:rFonts w:ascii="Arial" w:hAnsi="Arial" w:cs="Arial"/>
                <w:sz w:val="20"/>
                <w:szCs w:val="20"/>
              </w:rPr>
              <w:t xml:space="preserve">Pompa dyszy płaszczowej (OW3) </w:t>
            </w:r>
            <w:r>
              <w:rPr>
                <w:rFonts w:ascii="Arial" w:hAnsi="Arial" w:cs="Arial"/>
                <w:sz w:val="20"/>
                <w:szCs w:val="20"/>
              </w:rPr>
              <w:t xml:space="preserve">o mocy </w:t>
            </w:r>
            <w:r w:rsidRPr="00634C92">
              <w:rPr>
                <w:rFonts w:ascii="Arial" w:hAnsi="Arial" w:cs="Arial"/>
                <w:sz w:val="20"/>
                <w:szCs w:val="20"/>
              </w:rPr>
              <w:t>3,5 HP 3 faz. Pompa wyposażona w przemiennik częstotliwości pozwalający na płynną regulację wysokości strumienia wody</w:t>
            </w:r>
            <w:r>
              <w:rPr>
                <w:rFonts w:ascii="Arial" w:hAnsi="Arial" w:cs="Arial"/>
                <w:sz w:val="20"/>
                <w:szCs w:val="20"/>
              </w:rPr>
              <w:t>.</w:t>
            </w:r>
            <w:r>
              <w:t xml:space="preserve"> </w:t>
            </w:r>
            <w:r w:rsidRPr="0028456B">
              <w:rPr>
                <w:rFonts w:ascii="Arial" w:hAnsi="Arial" w:cs="Arial"/>
                <w:sz w:val="20"/>
                <w:szCs w:val="20"/>
              </w:rPr>
              <w:t>Q=</w:t>
            </w:r>
            <w:r>
              <w:rPr>
                <w:rFonts w:ascii="Arial" w:hAnsi="Arial" w:cs="Arial"/>
                <w:sz w:val="20"/>
                <w:szCs w:val="20"/>
              </w:rPr>
              <w:t>15</w:t>
            </w:r>
            <w:r w:rsidRPr="0028456B">
              <w:rPr>
                <w:rFonts w:ascii="Arial" w:hAnsi="Arial" w:cs="Arial"/>
                <w:sz w:val="20"/>
                <w:szCs w:val="20"/>
              </w:rPr>
              <w:t>m</w:t>
            </w:r>
            <w:r w:rsidRPr="004E01B7">
              <w:rPr>
                <w:rFonts w:ascii="Arial" w:hAnsi="Arial" w:cs="Arial"/>
                <w:sz w:val="20"/>
                <w:szCs w:val="20"/>
                <w:vertAlign w:val="superscript"/>
              </w:rPr>
              <w:t>3</w:t>
            </w:r>
            <w:r w:rsidRPr="0028456B">
              <w:rPr>
                <w:rFonts w:ascii="Arial" w:hAnsi="Arial" w:cs="Arial"/>
                <w:sz w:val="20"/>
                <w:szCs w:val="20"/>
              </w:rPr>
              <w:t>/h</w:t>
            </w:r>
            <w:r>
              <w:rPr>
                <w:rFonts w:ascii="Arial" w:hAnsi="Arial" w:cs="Arial"/>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260284"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p>
        </w:tc>
      </w:tr>
      <w:tr w:rsidR="009B2FC1" w:rsidRPr="000E36F5" w14:paraId="65956F0A"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4CE6B947"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5</w:t>
            </w:r>
          </w:p>
        </w:tc>
        <w:tc>
          <w:tcPr>
            <w:tcW w:w="0" w:type="auto"/>
            <w:tcBorders>
              <w:top w:val="single" w:sz="4" w:space="0" w:color="000000"/>
              <w:left w:val="single" w:sz="4" w:space="0" w:color="000000"/>
              <w:bottom w:val="single" w:sz="4" w:space="0" w:color="000000"/>
            </w:tcBorders>
            <w:shd w:val="clear" w:color="auto" w:fill="auto"/>
            <w:vAlign w:val="center"/>
          </w:tcPr>
          <w:p w14:paraId="4A5EB614" w14:textId="77777777" w:rsidR="009B2FC1" w:rsidRPr="000E36F5" w:rsidRDefault="009B2FC1" w:rsidP="00B44E37">
            <w:pPr>
              <w:spacing w:before="100" w:beforeAutospacing="1" w:after="100" w:afterAutospacing="1" w:line="360" w:lineRule="auto"/>
              <w:jc w:val="both"/>
              <w:rPr>
                <w:rFonts w:ascii="Arial" w:hAnsi="Arial" w:cs="Arial"/>
                <w:sz w:val="20"/>
                <w:szCs w:val="20"/>
              </w:rPr>
            </w:pPr>
            <w:r w:rsidRPr="00D3346C">
              <w:rPr>
                <w:rFonts w:ascii="Arial" w:hAnsi="Arial" w:cs="Arial"/>
                <w:sz w:val="20"/>
                <w:szCs w:val="20"/>
              </w:rPr>
              <w:t>Dysze pieniste (OW1) o strumieniu min. ø 34 mm i wysokości strumienia wody od 0,0 do 2,0 m</w:t>
            </w:r>
            <w:r>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E7BFC93"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3</w:t>
            </w:r>
          </w:p>
        </w:tc>
      </w:tr>
      <w:tr w:rsidR="009B2FC1" w:rsidRPr="000E36F5" w14:paraId="641AA12B"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30D1B218"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6</w:t>
            </w:r>
          </w:p>
        </w:tc>
        <w:tc>
          <w:tcPr>
            <w:tcW w:w="0" w:type="auto"/>
            <w:tcBorders>
              <w:top w:val="single" w:sz="4" w:space="0" w:color="000000"/>
              <w:left w:val="single" w:sz="4" w:space="0" w:color="000000"/>
              <w:bottom w:val="single" w:sz="4" w:space="0" w:color="000000"/>
            </w:tcBorders>
            <w:shd w:val="clear" w:color="auto" w:fill="auto"/>
            <w:vAlign w:val="center"/>
          </w:tcPr>
          <w:p w14:paraId="77AA05ED" w14:textId="77777777" w:rsidR="009B2FC1" w:rsidRPr="000E36F5" w:rsidRDefault="009B2FC1" w:rsidP="00B44E37">
            <w:pPr>
              <w:spacing w:before="100" w:beforeAutospacing="1" w:after="100" w:afterAutospacing="1" w:line="360" w:lineRule="auto"/>
              <w:jc w:val="both"/>
              <w:rPr>
                <w:rFonts w:ascii="Arial" w:hAnsi="Arial" w:cs="Arial"/>
                <w:sz w:val="20"/>
                <w:szCs w:val="20"/>
              </w:rPr>
            </w:pPr>
            <w:r w:rsidRPr="00D3346C">
              <w:rPr>
                <w:rFonts w:ascii="Arial" w:hAnsi="Arial" w:cs="Arial"/>
                <w:sz w:val="20"/>
                <w:szCs w:val="20"/>
              </w:rPr>
              <w:t>Dysze płaszczowe „niskie” w ilości 3 szt. (OW2) o długości wylewki/strumienia min. 119 mm.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B252AD"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3</w:t>
            </w:r>
          </w:p>
        </w:tc>
      </w:tr>
      <w:tr w:rsidR="009B2FC1" w14:paraId="2A773370"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6CA5E528" w14:textId="77777777" w:rsidR="009B2FC1" w:rsidRPr="000E36F5"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7</w:t>
            </w:r>
          </w:p>
        </w:tc>
        <w:tc>
          <w:tcPr>
            <w:tcW w:w="0" w:type="auto"/>
            <w:tcBorders>
              <w:top w:val="single" w:sz="4" w:space="0" w:color="000000"/>
              <w:left w:val="single" w:sz="4" w:space="0" w:color="000000"/>
              <w:bottom w:val="single" w:sz="4" w:space="0" w:color="000000"/>
            </w:tcBorders>
            <w:shd w:val="clear" w:color="auto" w:fill="auto"/>
            <w:vAlign w:val="center"/>
          </w:tcPr>
          <w:p w14:paraId="33551702" w14:textId="77777777" w:rsidR="009B2FC1" w:rsidRPr="00D3346C" w:rsidRDefault="009B2FC1" w:rsidP="00B44E37">
            <w:pPr>
              <w:spacing w:before="100" w:beforeAutospacing="1" w:after="100" w:afterAutospacing="1" w:line="360" w:lineRule="auto"/>
              <w:jc w:val="both"/>
              <w:rPr>
                <w:rFonts w:ascii="Arial" w:hAnsi="Arial" w:cs="Arial"/>
                <w:sz w:val="20"/>
                <w:szCs w:val="20"/>
              </w:rPr>
            </w:pPr>
            <w:r w:rsidRPr="00BB2823">
              <w:rPr>
                <w:rFonts w:ascii="Arial" w:hAnsi="Arial" w:cs="Arial"/>
                <w:sz w:val="20"/>
                <w:szCs w:val="20"/>
              </w:rPr>
              <w:t>Dysza płaszczowa „wysoka” (OW3) o długości wylewki/strumienia min. 119 mm</w:t>
            </w:r>
            <w:r>
              <w:rPr>
                <w:rFonts w:ascii="Arial" w:hAnsi="Arial" w:cs="Arial"/>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607BB8" w14:textId="77777777" w:rsidR="009B2FC1"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w:t>
            </w:r>
          </w:p>
        </w:tc>
      </w:tr>
      <w:tr w:rsidR="009B2FC1" w:rsidRPr="00797706" w14:paraId="2240018B"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39FD1140"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8</w:t>
            </w:r>
          </w:p>
        </w:tc>
        <w:tc>
          <w:tcPr>
            <w:tcW w:w="0" w:type="auto"/>
            <w:tcBorders>
              <w:top w:val="single" w:sz="4" w:space="0" w:color="000000"/>
              <w:left w:val="single" w:sz="4" w:space="0" w:color="000000"/>
              <w:bottom w:val="single" w:sz="4" w:space="0" w:color="000000"/>
            </w:tcBorders>
            <w:shd w:val="clear" w:color="auto" w:fill="auto"/>
            <w:vAlign w:val="center"/>
          </w:tcPr>
          <w:p w14:paraId="3C8B9B9E"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Stacja kontrolno- pomiarowa w zestawie z dwiema pompkami dozującymi perystaltycznymi chloru i pH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DDCE4B"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1E2E6366"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0C87F35D"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9</w:t>
            </w:r>
          </w:p>
        </w:tc>
        <w:tc>
          <w:tcPr>
            <w:tcW w:w="0" w:type="auto"/>
            <w:tcBorders>
              <w:top w:val="single" w:sz="4" w:space="0" w:color="000000"/>
              <w:left w:val="single" w:sz="4" w:space="0" w:color="000000"/>
              <w:bottom w:val="single" w:sz="4" w:space="0" w:color="000000"/>
            </w:tcBorders>
            <w:shd w:val="clear" w:color="auto" w:fill="auto"/>
            <w:vAlign w:val="center"/>
          </w:tcPr>
          <w:p w14:paraId="568FDD4C"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Pompka dozująca perystaltyczna dozowanie antyglonu</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299462"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7A063DCE" w14:textId="77777777" w:rsidTr="00AE23DC">
        <w:trPr>
          <w:trHeight w:val="377"/>
          <w:jc w:val="center"/>
        </w:trPr>
        <w:tc>
          <w:tcPr>
            <w:tcW w:w="0" w:type="auto"/>
            <w:tcBorders>
              <w:top w:val="single" w:sz="4" w:space="0" w:color="000000"/>
              <w:left w:val="single" w:sz="4" w:space="0" w:color="000000"/>
              <w:bottom w:val="single" w:sz="4" w:space="0" w:color="000000"/>
            </w:tcBorders>
            <w:shd w:val="clear" w:color="auto" w:fill="auto"/>
            <w:vAlign w:val="center"/>
          </w:tcPr>
          <w:p w14:paraId="74A7F3D4"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10</w:t>
            </w:r>
          </w:p>
        </w:tc>
        <w:tc>
          <w:tcPr>
            <w:tcW w:w="0" w:type="auto"/>
            <w:tcBorders>
              <w:top w:val="single" w:sz="4" w:space="0" w:color="000000"/>
              <w:left w:val="single" w:sz="4" w:space="0" w:color="000000"/>
              <w:bottom w:val="single" w:sz="4" w:space="0" w:color="000000"/>
            </w:tcBorders>
            <w:shd w:val="clear" w:color="auto" w:fill="auto"/>
            <w:vAlign w:val="center"/>
          </w:tcPr>
          <w:p w14:paraId="6A41F98F"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Pompa rząpia Q = 8 m</w:t>
            </w:r>
            <w:r w:rsidRPr="00797706">
              <w:rPr>
                <w:rFonts w:ascii="Arial" w:hAnsi="Arial" w:cs="Arial"/>
                <w:sz w:val="20"/>
                <w:szCs w:val="20"/>
                <w:vertAlign w:val="superscript"/>
              </w:rPr>
              <w:t>3</w:t>
            </w:r>
            <w:r w:rsidRPr="00797706">
              <w:rPr>
                <w:rFonts w:ascii="Arial" w:hAnsi="Arial" w:cs="Arial"/>
                <w:sz w:val="20"/>
                <w:szCs w:val="20"/>
              </w:rPr>
              <w:t xml:space="preserve">/h, H = 3,5 m i P = 0,25 kW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00FD25F"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5D3F0B0F"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5C7E09FD"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11</w:t>
            </w:r>
          </w:p>
        </w:tc>
        <w:tc>
          <w:tcPr>
            <w:tcW w:w="0" w:type="auto"/>
            <w:tcBorders>
              <w:top w:val="single" w:sz="4" w:space="0" w:color="000000"/>
              <w:left w:val="single" w:sz="4" w:space="0" w:color="000000"/>
              <w:bottom w:val="single" w:sz="4" w:space="0" w:color="000000"/>
            </w:tcBorders>
            <w:shd w:val="clear" w:color="auto" w:fill="auto"/>
            <w:vAlign w:val="center"/>
          </w:tcPr>
          <w:p w14:paraId="6A5203A7"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Filtr siatkowy</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630837"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0F2ED87F"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56981990"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12</w:t>
            </w:r>
          </w:p>
        </w:tc>
        <w:tc>
          <w:tcPr>
            <w:tcW w:w="0" w:type="auto"/>
            <w:tcBorders>
              <w:top w:val="single" w:sz="4" w:space="0" w:color="000000"/>
              <w:left w:val="single" w:sz="4" w:space="0" w:color="000000"/>
              <w:bottom w:val="single" w:sz="4" w:space="0" w:color="000000"/>
            </w:tcBorders>
            <w:shd w:val="clear" w:color="auto" w:fill="auto"/>
            <w:vAlign w:val="center"/>
          </w:tcPr>
          <w:p w14:paraId="24197E5C"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 xml:space="preserve">Zawór antyskażeniowy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111491F"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7E2BFB58"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13343664"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13</w:t>
            </w:r>
          </w:p>
        </w:tc>
        <w:tc>
          <w:tcPr>
            <w:tcW w:w="0" w:type="auto"/>
            <w:tcBorders>
              <w:top w:val="single" w:sz="4" w:space="0" w:color="000000"/>
              <w:left w:val="single" w:sz="4" w:space="0" w:color="000000"/>
              <w:bottom w:val="single" w:sz="4" w:space="0" w:color="000000"/>
            </w:tcBorders>
            <w:shd w:val="clear" w:color="auto" w:fill="auto"/>
            <w:vAlign w:val="center"/>
          </w:tcPr>
          <w:p w14:paraId="5517466C"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Zespół sterowania poziomem wody wraz z sondami poziomu,</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F5863E"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w:t>
            </w:r>
          </w:p>
        </w:tc>
      </w:tr>
      <w:tr w:rsidR="009B2FC1" w:rsidRPr="00797706" w14:paraId="146C90A2"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785664DD"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14</w:t>
            </w:r>
          </w:p>
        </w:tc>
        <w:tc>
          <w:tcPr>
            <w:tcW w:w="0" w:type="auto"/>
            <w:tcBorders>
              <w:top w:val="single" w:sz="4" w:space="0" w:color="000000"/>
              <w:left w:val="single" w:sz="4" w:space="0" w:color="000000"/>
              <w:bottom w:val="single" w:sz="4" w:space="0" w:color="000000"/>
            </w:tcBorders>
            <w:shd w:val="clear" w:color="auto" w:fill="auto"/>
            <w:vAlign w:val="center"/>
          </w:tcPr>
          <w:p w14:paraId="256862E8"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Elektrozawór NC, 230 VAC</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0A7120F"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2</w:t>
            </w:r>
          </w:p>
        </w:tc>
      </w:tr>
      <w:tr w:rsidR="009B2FC1" w:rsidRPr="00797706" w14:paraId="0E86E93C"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23F55FC2"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15</w:t>
            </w:r>
          </w:p>
        </w:tc>
        <w:tc>
          <w:tcPr>
            <w:tcW w:w="0" w:type="auto"/>
            <w:tcBorders>
              <w:top w:val="single" w:sz="4" w:space="0" w:color="000000"/>
              <w:left w:val="single" w:sz="4" w:space="0" w:color="000000"/>
              <w:bottom w:val="single" w:sz="4" w:space="0" w:color="000000"/>
            </w:tcBorders>
            <w:shd w:val="clear" w:color="auto" w:fill="auto"/>
            <w:vAlign w:val="center"/>
          </w:tcPr>
          <w:p w14:paraId="17676534"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Przelew – wykonanie indywidualne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4A2398E"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w:t>
            </w:r>
          </w:p>
        </w:tc>
      </w:tr>
      <w:tr w:rsidR="009B2FC1" w:rsidRPr="00797706" w14:paraId="7F1B02B5"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68AE64F5"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16</w:t>
            </w:r>
          </w:p>
        </w:tc>
        <w:tc>
          <w:tcPr>
            <w:tcW w:w="0" w:type="auto"/>
            <w:tcBorders>
              <w:top w:val="single" w:sz="4" w:space="0" w:color="000000"/>
              <w:left w:val="single" w:sz="4" w:space="0" w:color="000000"/>
              <w:bottom w:val="single" w:sz="4" w:space="0" w:color="000000"/>
            </w:tcBorders>
            <w:shd w:val="clear" w:color="auto" w:fill="auto"/>
            <w:vAlign w:val="center"/>
          </w:tcPr>
          <w:p w14:paraId="0563F3C2"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Pr>
                <w:rFonts w:ascii="Arial" w:hAnsi="Arial" w:cs="Arial"/>
                <w:sz w:val="20"/>
                <w:szCs w:val="20"/>
              </w:rPr>
              <w:t>Kosz ssawny atrakcji</w:t>
            </w:r>
            <w:r w:rsidRPr="00797706">
              <w:rPr>
                <w:rFonts w:ascii="Arial" w:hAnsi="Arial" w:cs="Arial"/>
                <w:sz w:val="20"/>
                <w:szCs w:val="20"/>
              </w:rPr>
              <w:t xml:space="preserve"> – wykonanie indywidualne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68B0A67"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3</w:t>
            </w:r>
          </w:p>
        </w:tc>
      </w:tr>
      <w:tr w:rsidR="009B2FC1" w:rsidRPr="00797706" w14:paraId="7C23A9F7"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4A43CC2B"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17</w:t>
            </w:r>
          </w:p>
        </w:tc>
        <w:tc>
          <w:tcPr>
            <w:tcW w:w="0" w:type="auto"/>
            <w:tcBorders>
              <w:top w:val="single" w:sz="4" w:space="0" w:color="000000"/>
              <w:left w:val="single" w:sz="4" w:space="0" w:color="000000"/>
              <w:bottom w:val="single" w:sz="4" w:space="0" w:color="000000"/>
            </w:tcBorders>
            <w:shd w:val="clear" w:color="auto" w:fill="auto"/>
            <w:vAlign w:val="center"/>
          </w:tcPr>
          <w:p w14:paraId="25FC758C"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Pr>
                <w:rFonts w:ascii="Arial" w:hAnsi="Arial" w:cs="Arial"/>
                <w:sz w:val="20"/>
                <w:szCs w:val="20"/>
              </w:rPr>
              <w:t xml:space="preserve">Odpływ wody uzdatnionej – wykonanie indywidualne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1365339"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8</w:t>
            </w:r>
          </w:p>
        </w:tc>
      </w:tr>
      <w:tr w:rsidR="009B2FC1" w:rsidRPr="00797706" w14:paraId="2116FFAE"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7F3C5705"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18</w:t>
            </w:r>
          </w:p>
        </w:tc>
        <w:tc>
          <w:tcPr>
            <w:tcW w:w="0" w:type="auto"/>
            <w:tcBorders>
              <w:top w:val="single" w:sz="4" w:space="0" w:color="000000"/>
              <w:left w:val="single" w:sz="4" w:space="0" w:color="000000"/>
              <w:bottom w:val="single" w:sz="4" w:space="0" w:color="000000"/>
            </w:tcBorders>
            <w:shd w:val="clear" w:color="auto" w:fill="auto"/>
            <w:vAlign w:val="center"/>
          </w:tcPr>
          <w:p w14:paraId="48E36968"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Pr>
                <w:rFonts w:ascii="Arial" w:hAnsi="Arial" w:cs="Arial"/>
                <w:sz w:val="20"/>
                <w:szCs w:val="20"/>
              </w:rPr>
              <w:t>Dopływ wody uzdatnionej</w:t>
            </w:r>
            <w:r w:rsidRPr="00797706">
              <w:rPr>
                <w:rFonts w:ascii="Arial" w:hAnsi="Arial" w:cs="Arial"/>
                <w:sz w:val="20"/>
                <w:szCs w:val="20"/>
              </w:rPr>
              <w:t>- wykonanie indywidualne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74F87BB"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4</w:t>
            </w:r>
          </w:p>
        </w:tc>
      </w:tr>
      <w:tr w:rsidR="009B2FC1" w:rsidRPr="00797706" w14:paraId="618A5C5F"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0A5B7B86"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19</w:t>
            </w:r>
          </w:p>
        </w:tc>
        <w:tc>
          <w:tcPr>
            <w:tcW w:w="0" w:type="auto"/>
            <w:tcBorders>
              <w:top w:val="single" w:sz="4" w:space="0" w:color="000000"/>
              <w:left w:val="single" w:sz="4" w:space="0" w:color="000000"/>
              <w:bottom w:val="single" w:sz="4" w:space="0" w:color="000000"/>
            </w:tcBorders>
            <w:shd w:val="clear" w:color="auto" w:fill="auto"/>
            <w:vAlign w:val="center"/>
          </w:tcPr>
          <w:p w14:paraId="729E77D4"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Zmiękczacz z filtrem wstępnym mechanicznym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67EA0A"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4040C3E9"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14068114"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20</w:t>
            </w:r>
          </w:p>
        </w:tc>
        <w:tc>
          <w:tcPr>
            <w:tcW w:w="0" w:type="auto"/>
            <w:tcBorders>
              <w:top w:val="single" w:sz="4" w:space="0" w:color="000000"/>
              <w:left w:val="single" w:sz="4" w:space="0" w:color="000000"/>
              <w:bottom w:val="single" w:sz="4" w:space="0" w:color="000000"/>
            </w:tcBorders>
            <w:shd w:val="clear" w:color="auto" w:fill="auto"/>
            <w:vAlign w:val="center"/>
          </w:tcPr>
          <w:p w14:paraId="5892AA91"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Grzejnik elektryczny mocy 1,0 kW</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A64F66"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1BA82919"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0FA8A2E8"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21</w:t>
            </w:r>
          </w:p>
        </w:tc>
        <w:tc>
          <w:tcPr>
            <w:tcW w:w="0" w:type="auto"/>
            <w:tcBorders>
              <w:top w:val="single" w:sz="4" w:space="0" w:color="000000"/>
              <w:left w:val="single" w:sz="4" w:space="0" w:color="000000"/>
              <w:bottom w:val="single" w:sz="4" w:space="0" w:color="000000"/>
            </w:tcBorders>
            <w:shd w:val="clear" w:color="auto" w:fill="auto"/>
            <w:vAlign w:val="center"/>
          </w:tcPr>
          <w:p w14:paraId="537E48EA"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Wentylator o wydajności minimalnej 145 m</w:t>
            </w:r>
            <w:r w:rsidRPr="004E01B7">
              <w:rPr>
                <w:rFonts w:ascii="Arial" w:hAnsi="Arial" w:cs="Arial"/>
                <w:sz w:val="20"/>
                <w:szCs w:val="20"/>
                <w:vertAlign w:val="superscript"/>
              </w:rPr>
              <w:t>3</w:t>
            </w:r>
            <w:r w:rsidRPr="00797706">
              <w:rPr>
                <w:rFonts w:ascii="Arial" w:hAnsi="Arial" w:cs="Arial"/>
                <w:sz w:val="20"/>
                <w:szCs w:val="20"/>
              </w:rPr>
              <w:t>/h, moc 21 W, 230 V</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EC02069"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4BD011F7"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1D3D6C77" w14:textId="77777777" w:rsidR="009B2FC1"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22</w:t>
            </w:r>
          </w:p>
        </w:tc>
        <w:tc>
          <w:tcPr>
            <w:tcW w:w="0" w:type="auto"/>
            <w:tcBorders>
              <w:top w:val="single" w:sz="4" w:space="0" w:color="000000"/>
              <w:left w:val="single" w:sz="4" w:space="0" w:color="000000"/>
              <w:bottom w:val="single" w:sz="4" w:space="0" w:color="000000"/>
            </w:tcBorders>
            <w:shd w:val="clear" w:color="auto" w:fill="auto"/>
            <w:vAlign w:val="center"/>
          </w:tcPr>
          <w:p w14:paraId="5876D68A"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Pr>
                <w:rFonts w:ascii="Arial" w:hAnsi="Arial" w:cs="Arial"/>
                <w:sz w:val="20"/>
                <w:szCs w:val="20"/>
              </w:rPr>
              <w:t xml:space="preserve">Rurociąg wentylacyjny wraz z kominkiem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1146A5"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 kpl.</w:t>
            </w:r>
          </w:p>
        </w:tc>
      </w:tr>
      <w:tr w:rsidR="009B2FC1" w:rsidRPr="00797706" w14:paraId="2A92F2AF" w14:textId="77777777" w:rsidTr="00AE23DC">
        <w:trPr>
          <w:jc w:val="center"/>
        </w:trPr>
        <w:tc>
          <w:tcPr>
            <w:tcW w:w="0" w:type="auto"/>
            <w:tcBorders>
              <w:top w:val="single" w:sz="4" w:space="0" w:color="000000"/>
              <w:left w:val="single" w:sz="4" w:space="0" w:color="000000"/>
              <w:bottom w:val="single" w:sz="4" w:space="0" w:color="000000"/>
            </w:tcBorders>
            <w:shd w:val="clear" w:color="auto" w:fill="auto"/>
            <w:vAlign w:val="center"/>
          </w:tcPr>
          <w:p w14:paraId="084E0B66"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23</w:t>
            </w:r>
          </w:p>
        </w:tc>
        <w:tc>
          <w:tcPr>
            <w:tcW w:w="0" w:type="auto"/>
            <w:tcBorders>
              <w:top w:val="single" w:sz="4" w:space="0" w:color="000000"/>
              <w:left w:val="single" w:sz="4" w:space="0" w:color="000000"/>
              <w:bottom w:val="single" w:sz="4" w:space="0" w:color="auto"/>
            </w:tcBorders>
            <w:shd w:val="clear" w:color="auto" w:fill="auto"/>
            <w:vAlign w:val="center"/>
          </w:tcPr>
          <w:p w14:paraId="3517F34A"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sidRPr="00797706">
              <w:rPr>
                <w:rFonts w:ascii="Arial" w:hAnsi="Arial" w:cs="Arial"/>
                <w:sz w:val="20"/>
                <w:szCs w:val="20"/>
              </w:rPr>
              <w:t xml:space="preserve">Anemometr </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14:paraId="72DD304D"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sidRPr="00797706">
              <w:rPr>
                <w:rFonts w:ascii="Arial" w:hAnsi="Arial" w:cs="Arial"/>
                <w:sz w:val="20"/>
                <w:szCs w:val="20"/>
              </w:rPr>
              <w:t>1</w:t>
            </w:r>
          </w:p>
        </w:tc>
      </w:tr>
      <w:tr w:rsidR="009B2FC1" w:rsidRPr="00797706" w14:paraId="0592D7BE" w14:textId="77777777" w:rsidTr="00AE23DC">
        <w:trPr>
          <w:trHeight w:val="210"/>
          <w:jc w:val="center"/>
        </w:trPr>
        <w:tc>
          <w:tcPr>
            <w:tcW w:w="0" w:type="auto"/>
            <w:tcBorders>
              <w:top w:val="single" w:sz="4" w:space="0" w:color="000000"/>
              <w:left w:val="single" w:sz="4" w:space="0" w:color="000000"/>
              <w:bottom w:val="single" w:sz="4" w:space="0" w:color="auto"/>
            </w:tcBorders>
            <w:shd w:val="clear" w:color="auto" w:fill="auto"/>
            <w:vAlign w:val="center"/>
          </w:tcPr>
          <w:p w14:paraId="6274EF06"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24</w:t>
            </w:r>
          </w:p>
        </w:tc>
        <w:tc>
          <w:tcPr>
            <w:tcW w:w="0" w:type="auto"/>
            <w:tcBorders>
              <w:top w:val="single" w:sz="4" w:space="0" w:color="000000"/>
              <w:left w:val="single" w:sz="4" w:space="0" w:color="000000"/>
              <w:bottom w:val="single" w:sz="4" w:space="0" w:color="auto"/>
            </w:tcBorders>
            <w:shd w:val="clear" w:color="auto" w:fill="auto"/>
            <w:vAlign w:val="center"/>
          </w:tcPr>
          <w:p w14:paraId="3B02B603" w14:textId="77777777" w:rsidR="009B2FC1" w:rsidRPr="00797706" w:rsidRDefault="009B2FC1" w:rsidP="00B44E37">
            <w:pPr>
              <w:spacing w:before="100" w:beforeAutospacing="1" w:after="100" w:afterAutospacing="1" w:line="360" w:lineRule="auto"/>
              <w:jc w:val="both"/>
              <w:rPr>
                <w:rFonts w:ascii="Arial" w:hAnsi="Arial" w:cs="Arial"/>
                <w:sz w:val="20"/>
                <w:szCs w:val="20"/>
              </w:rPr>
            </w:pPr>
            <w:r>
              <w:rPr>
                <w:rFonts w:ascii="Arial" w:hAnsi="Arial" w:cs="Arial"/>
                <w:sz w:val="20"/>
                <w:szCs w:val="20"/>
              </w:rPr>
              <w:t xml:space="preserve">Orurowanie urządzeń technologicznych zlokalizowanych wewnątrz komory </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14:paraId="720D5C17" w14:textId="77777777" w:rsidR="009B2FC1" w:rsidRPr="00797706" w:rsidRDefault="009B2FC1" w:rsidP="00AE23DC">
            <w:pPr>
              <w:spacing w:before="100" w:beforeAutospacing="1" w:after="100" w:afterAutospacing="1" w:line="360" w:lineRule="auto"/>
              <w:jc w:val="center"/>
              <w:rPr>
                <w:rFonts w:ascii="Arial" w:hAnsi="Arial" w:cs="Arial"/>
                <w:sz w:val="20"/>
                <w:szCs w:val="20"/>
              </w:rPr>
            </w:pPr>
            <w:r>
              <w:rPr>
                <w:rFonts w:ascii="Arial" w:hAnsi="Arial" w:cs="Arial"/>
                <w:sz w:val="20"/>
                <w:szCs w:val="20"/>
              </w:rPr>
              <w:t>1 kpl.</w:t>
            </w:r>
          </w:p>
        </w:tc>
      </w:tr>
    </w:tbl>
    <w:p w14:paraId="5448E577" w14:textId="3A1C98FB"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noProof/>
          <w:sz w:val="20"/>
          <w:szCs w:val="20"/>
        </w:rPr>
        <mc:AlternateContent>
          <mc:Choice Requires="aink">
            <w:drawing>
              <wp:anchor distT="0" distB="0" distL="114300" distR="114300" simplePos="0" relativeHeight="251659264" behindDoc="0" locked="0" layoutInCell="1" allowOverlap="1" wp14:anchorId="74D3FD40" wp14:editId="03A7797D">
                <wp:simplePos x="0" y="0"/>
                <wp:positionH relativeFrom="column">
                  <wp:posOffset>1492130</wp:posOffset>
                </wp:positionH>
                <wp:positionV relativeFrom="paragraph">
                  <wp:posOffset>325635</wp:posOffset>
                </wp:positionV>
                <wp:extent cx="9360" cy="360"/>
                <wp:effectExtent l="57150" t="38100" r="29210" b="57150"/>
                <wp:wrapNone/>
                <wp:docPr id="16" name="Pismo odręczne 16"/>
                <wp:cNvGraphicFramePr/>
                <a:graphic xmlns:a="http://schemas.openxmlformats.org/drawingml/2006/main">
                  <a:graphicData uri="http://schemas.microsoft.com/office/word/2010/wordprocessingInk">
                    <w14:contentPart bwMode="auto" r:id="rId7">
                      <w14:nvContentPartPr>
                        <w14:cNvContentPartPr/>
                      </w14:nvContentPartPr>
                      <w14:xfrm>
                        <a:off x="0" y="0"/>
                        <a:ext cx="9360" cy="360"/>
                      </w14:xfrm>
                    </w14:contentPart>
                  </a:graphicData>
                </a:graphic>
              </wp:anchor>
            </w:drawing>
          </mc:Choice>
          <mc:Fallback>
            <w:drawing>
              <wp:anchor distT="0" distB="0" distL="114300" distR="114300" simplePos="0" relativeHeight="251659264" behindDoc="0" locked="0" layoutInCell="1" allowOverlap="1" wp14:anchorId="74D3FD40" wp14:editId="03A7797D">
                <wp:simplePos x="0" y="0"/>
                <wp:positionH relativeFrom="column">
                  <wp:posOffset>1492130</wp:posOffset>
                </wp:positionH>
                <wp:positionV relativeFrom="paragraph">
                  <wp:posOffset>325635</wp:posOffset>
                </wp:positionV>
                <wp:extent cx="9360" cy="360"/>
                <wp:effectExtent l="57150" t="38100" r="29210" b="57150"/>
                <wp:wrapNone/>
                <wp:docPr id="16" name="Pismo odręczne 16"/>
                <wp:cNvGraphicFramePr/>
                <a:graphic xmlns:a="http://schemas.openxmlformats.org/drawingml/2006/main">
                  <a:graphicData uri="http://schemas.openxmlformats.org/drawingml/2006/picture">
                    <pic:pic xmlns:pic="http://schemas.openxmlformats.org/drawingml/2006/picture">
                      <pic:nvPicPr>
                        <pic:cNvPr id="16" name="Pismo odręczne 16"/>
                        <pic:cNvPicPr/>
                      </pic:nvPicPr>
                      <pic:blipFill>
                        <a:blip r:embed="rId8"/>
                        <a:stretch>
                          <a:fillRect/>
                        </a:stretch>
                      </pic:blipFill>
                      <pic:spPr>
                        <a:xfrm>
                          <a:off x="0" y="0"/>
                          <a:ext cx="45000" cy="216000"/>
                        </a:xfrm>
                        <a:prstGeom prst="rect">
                          <a:avLst/>
                        </a:prstGeom>
                      </pic:spPr>
                    </pic:pic>
                  </a:graphicData>
                </a:graphic>
              </wp:anchor>
            </w:drawing>
          </mc:Fallback>
        </mc:AlternateContent>
      </w:r>
    </w:p>
    <w:p w14:paraId="0B97F1C2" w14:textId="3AEAEC15" w:rsidR="001E793E" w:rsidRPr="00F64087" w:rsidRDefault="002038ED" w:rsidP="001E793E">
      <w:pPr>
        <w:pStyle w:val="Nagwek2"/>
        <w:numPr>
          <w:ilvl w:val="1"/>
          <w:numId w:val="33"/>
        </w:numPr>
        <w:spacing w:before="100" w:beforeAutospacing="1" w:line="360" w:lineRule="auto"/>
        <w:jc w:val="both"/>
        <w:rPr>
          <w:rFonts w:ascii="Arial" w:hAnsi="Arial" w:cs="Arial"/>
          <w:b/>
          <w:color w:val="auto"/>
          <w:w w:val="105"/>
          <w:sz w:val="22"/>
          <w:szCs w:val="22"/>
        </w:rPr>
      </w:pPr>
      <w:bookmarkStart w:id="34" w:name="_Toc517201240"/>
      <w:r>
        <w:rPr>
          <w:rFonts w:ascii="Arial" w:hAnsi="Arial" w:cs="Arial"/>
          <w:b/>
          <w:color w:val="auto"/>
          <w:w w:val="105"/>
          <w:sz w:val="22"/>
          <w:szCs w:val="22"/>
        </w:rPr>
        <w:lastRenderedPageBreak/>
        <w:t xml:space="preserve"> </w:t>
      </w:r>
      <w:bookmarkStart w:id="35" w:name="_Toc174004187"/>
      <w:r w:rsidR="001E793E" w:rsidRPr="00F64087">
        <w:rPr>
          <w:rFonts w:ascii="Arial" w:hAnsi="Arial" w:cs="Arial"/>
          <w:b/>
          <w:color w:val="auto"/>
          <w:w w:val="105"/>
          <w:sz w:val="22"/>
          <w:szCs w:val="22"/>
        </w:rPr>
        <w:t>Wymagania dotyczące materiałów i urządzeń</w:t>
      </w:r>
      <w:bookmarkEnd w:id="34"/>
      <w:bookmarkEnd w:id="35"/>
    </w:p>
    <w:p w14:paraId="754C1E1C" w14:textId="5E35C3EF" w:rsidR="00371497" w:rsidRDefault="00371497" w:rsidP="002038ED">
      <w:pPr>
        <w:spacing w:before="100" w:beforeAutospacing="1" w:after="0" w:line="360" w:lineRule="auto"/>
        <w:ind w:firstLine="360"/>
        <w:jc w:val="both"/>
        <w:rPr>
          <w:rFonts w:ascii="Arial" w:hAnsi="Arial" w:cs="Arial"/>
          <w:spacing w:val="-3"/>
          <w:sz w:val="20"/>
          <w:szCs w:val="20"/>
        </w:rPr>
      </w:pPr>
      <w:r w:rsidRPr="00371497">
        <w:rPr>
          <w:rFonts w:ascii="Arial" w:hAnsi="Arial" w:cs="Arial"/>
          <w:spacing w:val="-3"/>
          <w:sz w:val="20"/>
          <w:szCs w:val="20"/>
        </w:rPr>
        <w:t>Wszystkie materiały (rury, kształtki, złącza, elementy, uszczelki, kleje itp.) i urządzenia instalowane w trakcie wykonywania robót muszą być zgodne z wymaganiami określonymi w aktualnych przepisach, posiadać odpowiednie atesty PZH oraz deklaracje zgodności z wymaganiami dyrektyw europejskich. Należy stosować urządzenia typowo wykorzystywane do uzdatniania wody w fontannach lub basenach.</w:t>
      </w:r>
    </w:p>
    <w:p w14:paraId="40D86334" w14:textId="050F76A5" w:rsidR="001E793E" w:rsidRPr="001F6DAE" w:rsidRDefault="00501CD4" w:rsidP="002038ED">
      <w:pPr>
        <w:spacing w:before="100" w:beforeAutospacing="1" w:after="0" w:line="360" w:lineRule="auto"/>
        <w:ind w:firstLine="360"/>
        <w:jc w:val="both"/>
        <w:rPr>
          <w:rFonts w:ascii="Arial" w:hAnsi="Arial" w:cs="Arial"/>
          <w:spacing w:val="-3"/>
          <w:sz w:val="20"/>
          <w:szCs w:val="20"/>
        </w:rPr>
      </w:pPr>
      <w:r>
        <w:rPr>
          <w:rFonts w:ascii="Arial" w:hAnsi="Arial" w:cs="Arial"/>
          <w:spacing w:val="-3"/>
          <w:sz w:val="20"/>
          <w:szCs w:val="20"/>
        </w:rPr>
        <w:t xml:space="preserve">Jeżeli w trakcie wykonywania prac zajdzie potrzeba wymiany istniejącego rurociągu zewnętrznego należy wówczas użyć </w:t>
      </w:r>
      <w:r w:rsidR="001E793E" w:rsidRPr="001F6DAE">
        <w:rPr>
          <w:rFonts w:ascii="Arial" w:hAnsi="Arial" w:cs="Arial"/>
          <w:spacing w:val="-3"/>
          <w:sz w:val="20"/>
          <w:szCs w:val="20"/>
        </w:rPr>
        <w:t xml:space="preserve">rur PE (polietylenowych) </w:t>
      </w:r>
      <w:r>
        <w:rPr>
          <w:rFonts w:ascii="Arial" w:hAnsi="Arial" w:cs="Arial"/>
          <w:spacing w:val="-3"/>
          <w:sz w:val="20"/>
          <w:szCs w:val="20"/>
        </w:rPr>
        <w:t xml:space="preserve"> </w:t>
      </w:r>
      <w:r w:rsidR="001E793E" w:rsidRPr="001F6DAE">
        <w:rPr>
          <w:rFonts w:ascii="Arial" w:hAnsi="Arial" w:cs="Arial"/>
          <w:spacing w:val="-3"/>
          <w:sz w:val="20"/>
          <w:szCs w:val="20"/>
        </w:rPr>
        <w:t xml:space="preserve">do przesyłu wody i ścieków lub z rur PVC ciśnieniowych łączonych za pomocą klejenia lub kielichowo. Rury PE przeznaczone do zgrzewania doczołowego, klasa surowca PE100, szereg SDR17 (PN10). Połączenia wykonane za pomocą kształtek PE do zgrzewania doczołowego SDR 17 lub kształtek elektrooporowych, wymagania dla zastosowanych materiałów według PNEN15191:2002U. </w:t>
      </w:r>
    </w:p>
    <w:p w14:paraId="48629BCE" w14:textId="77777777" w:rsidR="001E793E" w:rsidRPr="001F6DAE" w:rsidRDefault="001E793E" w:rsidP="002038ED">
      <w:pPr>
        <w:spacing w:before="100" w:beforeAutospacing="1" w:after="0" w:line="360" w:lineRule="auto"/>
        <w:ind w:firstLine="360"/>
        <w:jc w:val="both"/>
        <w:rPr>
          <w:rFonts w:ascii="Arial" w:hAnsi="Arial" w:cs="Arial"/>
          <w:spacing w:val="-3"/>
          <w:sz w:val="20"/>
          <w:szCs w:val="20"/>
        </w:rPr>
      </w:pPr>
      <w:r w:rsidRPr="001F6DAE">
        <w:rPr>
          <w:rFonts w:ascii="Arial" w:hAnsi="Arial" w:cs="Arial"/>
          <w:spacing w:val="-3"/>
          <w:sz w:val="20"/>
          <w:szCs w:val="20"/>
        </w:rPr>
        <w:t xml:space="preserve">Rurociągi, kształtki, armatura technologiczna powinny być wykonane z rur ciśnieniowych </w:t>
      </w:r>
      <w:r w:rsidRPr="001F6DAE">
        <w:rPr>
          <w:rFonts w:ascii="Arial" w:hAnsi="Arial" w:cs="Arial"/>
          <w:spacing w:val="-3"/>
          <w:sz w:val="20"/>
          <w:szCs w:val="20"/>
        </w:rPr>
        <w:br/>
        <w:t xml:space="preserve">z PVC twardego łączone za pomocą klejenia na ciśnienia min PN 10 w przypadku rur i PN16 </w:t>
      </w:r>
      <w:r w:rsidRPr="001F6DAE">
        <w:rPr>
          <w:rFonts w:ascii="Arial" w:hAnsi="Arial" w:cs="Arial"/>
          <w:spacing w:val="-3"/>
          <w:sz w:val="20"/>
          <w:szCs w:val="20"/>
        </w:rPr>
        <w:br/>
        <w:t>w przypadku armatury. Zastosowane średnice zewnętrzne rur od 25 mm do 200 mm. Dodatkowo materiały i urządzenia powinny spełniać następujące warunki:</w:t>
      </w:r>
    </w:p>
    <w:p w14:paraId="0A00067B" w14:textId="77777777" w:rsidR="001E793E" w:rsidRPr="001F6DAE" w:rsidRDefault="001E793E" w:rsidP="001E793E">
      <w:pPr>
        <w:numPr>
          <w:ilvl w:val="0"/>
          <w:numId w:val="7"/>
        </w:numPr>
        <w:spacing w:before="100" w:beforeAutospacing="1" w:after="0" w:line="360" w:lineRule="auto"/>
        <w:contextualSpacing/>
        <w:jc w:val="both"/>
        <w:rPr>
          <w:rFonts w:ascii="Arial" w:hAnsi="Arial" w:cs="Arial"/>
          <w:spacing w:val="-3"/>
          <w:sz w:val="20"/>
          <w:szCs w:val="20"/>
        </w:rPr>
      </w:pPr>
      <w:r w:rsidRPr="001F6DAE">
        <w:rPr>
          <w:rFonts w:ascii="Arial" w:hAnsi="Arial" w:cs="Arial"/>
          <w:spacing w:val="-3"/>
          <w:sz w:val="20"/>
          <w:szCs w:val="20"/>
        </w:rPr>
        <w:t>nie powinny mieć widocznych uszkodzeń (wgnieceń, rys, pęknięć) na swojej powierzchni,</w:t>
      </w:r>
    </w:p>
    <w:p w14:paraId="3E054B97" w14:textId="77777777" w:rsidR="001E793E" w:rsidRPr="001F6DAE" w:rsidRDefault="001E793E" w:rsidP="001E793E">
      <w:pPr>
        <w:numPr>
          <w:ilvl w:val="0"/>
          <w:numId w:val="7"/>
        </w:numPr>
        <w:spacing w:before="100" w:beforeAutospacing="1" w:after="0" w:line="360" w:lineRule="auto"/>
        <w:contextualSpacing/>
        <w:jc w:val="both"/>
        <w:rPr>
          <w:rFonts w:ascii="Arial" w:hAnsi="Arial" w:cs="Arial"/>
          <w:spacing w:val="-3"/>
          <w:sz w:val="20"/>
          <w:szCs w:val="20"/>
        </w:rPr>
      </w:pPr>
      <w:r w:rsidRPr="001F6DAE">
        <w:rPr>
          <w:rFonts w:ascii="Arial" w:hAnsi="Arial" w:cs="Arial"/>
          <w:spacing w:val="-3"/>
          <w:sz w:val="20"/>
          <w:szCs w:val="20"/>
        </w:rPr>
        <w:t>wymiary i ich tolerancje powinny być zgodne z podanymi w normach,</w:t>
      </w:r>
    </w:p>
    <w:p w14:paraId="6C31AE74" w14:textId="77777777" w:rsidR="001E793E" w:rsidRPr="001F6DAE" w:rsidRDefault="001E793E" w:rsidP="001E793E">
      <w:pPr>
        <w:numPr>
          <w:ilvl w:val="0"/>
          <w:numId w:val="7"/>
        </w:numPr>
        <w:spacing w:before="100" w:beforeAutospacing="1" w:after="0" w:line="360" w:lineRule="auto"/>
        <w:contextualSpacing/>
        <w:jc w:val="both"/>
        <w:rPr>
          <w:rFonts w:ascii="Arial" w:hAnsi="Arial" w:cs="Arial"/>
          <w:spacing w:val="-3"/>
          <w:sz w:val="20"/>
          <w:szCs w:val="20"/>
        </w:rPr>
      </w:pPr>
      <w:r w:rsidRPr="001F6DAE">
        <w:rPr>
          <w:rFonts w:ascii="Arial" w:hAnsi="Arial" w:cs="Arial"/>
          <w:spacing w:val="-3"/>
          <w:sz w:val="20"/>
          <w:szCs w:val="20"/>
        </w:rPr>
        <w:t>każde urządzenie (filtry, pompy) powinno posiadać fabryczne oznakowanie – tabliczkę znamionowa,</w:t>
      </w:r>
    </w:p>
    <w:p w14:paraId="48FE86BC" w14:textId="77777777" w:rsidR="001E793E" w:rsidRPr="001F6DAE" w:rsidRDefault="001E793E" w:rsidP="001E793E">
      <w:pPr>
        <w:numPr>
          <w:ilvl w:val="0"/>
          <w:numId w:val="7"/>
        </w:numPr>
        <w:spacing w:before="100" w:beforeAutospacing="1" w:after="0" w:line="360" w:lineRule="auto"/>
        <w:contextualSpacing/>
        <w:jc w:val="both"/>
        <w:rPr>
          <w:rFonts w:ascii="Arial" w:hAnsi="Arial" w:cs="Arial"/>
          <w:spacing w:val="-3"/>
          <w:sz w:val="20"/>
          <w:szCs w:val="20"/>
        </w:rPr>
      </w:pPr>
      <w:r w:rsidRPr="001F6DAE">
        <w:rPr>
          <w:rFonts w:ascii="Arial" w:hAnsi="Arial" w:cs="Arial"/>
          <w:spacing w:val="-3"/>
          <w:sz w:val="20"/>
          <w:szCs w:val="20"/>
        </w:rPr>
        <w:t>każda rura i kształtka powinna być fabrycznie oznakowana, z tym, że w przypadku rur powinny być podane następujące podstawowe dane:</w:t>
      </w:r>
    </w:p>
    <w:p w14:paraId="6783B808"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średnica (np. wg ISO 161/1:1978:),</w:t>
      </w:r>
    </w:p>
    <w:p w14:paraId="4337EDA9"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czynnik transportowany nazwa producenta,</w:t>
      </w:r>
    </w:p>
    <w:p w14:paraId="53A555AB"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rodzaj materiału,</w:t>
      </w:r>
    </w:p>
    <w:p w14:paraId="08D462D5"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oznaczenie szeregu</w:t>
      </w:r>
    </w:p>
    <w:p w14:paraId="56E03375"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średnica zewnętrzna w mm,</w:t>
      </w:r>
    </w:p>
    <w:p w14:paraId="7223048A"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grubość ścianki w mm,</w:t>
      </w:r>
    </w:p>
    <w:p w14:paraId="447217B2"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data produkcji - rok. m-c. dzień,</w:t>
      </w:r>
    </w:p>
    <w:p w14:paraId="6803E15A" w14:textId="77777777" w:rsidR="001E793E" w:rsidRPr="001F6DAE" w:rsidRDefault="001E793E" w:rsidP="001E793E">
      <w:pPr>
        <w:pStyle w:val="Akapitzlist"/>
        <w:numPr>
          <w:ilvl w:val="0"/>
          <w:numId w:val="20"/>
        </w:numPr>
        <w:spacing w:before="100" w:beforeAutospacing="1" w:after="0" w:line="360" w:lineRule="auto"/>
        <w:jc w:val="both"/>
        <w:rPr>
          <w:rFonts w:ascii="Arial" w:hAnsi="Arial" w:cs="Arial"/>
          <w:spacing w:val="-3"/>
          <w:sz w:val="20"/>
          <w:szCs w:val="20"/>
        </w:rPr>
      </w:pPr>
      <w:r w:rsidRPr="001F6DAE">
        <w:rPr>
          <w:rFonts w:ascii="Arial" w:hAnsi="Arial" w:cs="Arial"/>
          <w:spacing w:val="-3"/>
          <w:sz w:val="20"/>
          <w:szCs w:val="20"/>
        </w:rPr>
        <w:t>obowiązująca norma.</w:t>
      </w:r>
    </w:p>
    <w:p w14:paraId="77E923CA" w14:textId="77777777" w:rsidR="001E793E" w:rsidRDefault="001E793E" w:rsidP="001E793E">
      <w:pPr>
        <w:spacing w:before="100" w:beforeAutospacing="1" w:after="0" w:line="360" w:lineRule="auto"/>
        <w:ind w:firstLine="360"/>
        <w:jc w:val="both"/>
        <w:rPr>
          <w:rFonts w:ascii="Arial" w:hAnsi="Arial" w:cs="Arial"/>
          <w:spacing w:val="-3"/>
          <w:sz w:val="20"/>
          <w:szCs w:val="20"/>
        </w:rPr>
      </w:pPr>
      <w:r w:rsidRPr="001F6DAE">
        <w:rPr>
          <w:rFonts w:ascii="Arial" w:hAnsi="Arial" w:cs="Arial"/>
          <w:spacing w:val="-3"/>
          <w:sz w:val="20"/>
          <w:szCs w:val="20"/>
        </w:rPr>
        <w:t>Kleje używane do łączenia instalacji powinny być dostarczone w szczelnych pojemnikach, uniemożliwiających odparowanie lotnych substancji w nich zawartych</w:t>
      </w:r>
      <w:bookmarkStart w:id="36" w:name="_Hlk518077566"/>
      <w:r w:rsidRPr="001F6DAE">
        <w:rPr>
          <w:rFonts w:ascii="Arial" w:hAnsi="Arial" w:cs="Arial"/>
          <w:spacing w:val="-3"/>
          <w:sz w:val="20"/>
          <w:szCs w:val="20"/>
        </w:rPr>
        <w:t>.</w:t>
      </w:r>
    </w:p>
    <w:p w14:paraId="5CAD17E0" w14:textId="77777777" w:rsidR="00371497" w:rsidRDefault="00371497" w:rsidP="001E793E">
      <w:pPr>
        <w:spacing w:before="100" w:beforeAutospacing="1" w:after="0" w:line="360" w:lineRule="auto"/>
        <w:ind w:firstLine="360"/>
        <w:jc w:val="both"/>
        <w:rPr>
          <w:rFonts w:ascii="Arial" w:hAnsi="Arial" w:cs="Arial"/>
          <w:spacing w:val="-3"/>
          <w:sz w:val="20"/>
          <w:szCs w:val="20"/>
        </w:rPr>
      </w:pPr>
    </w:p>
    <w:p w14:paraId="5E5ACA83" w14:textId="77777777" w:rsidR="00371497" w:rsidRPr="001F6DAE" w:rsidRDefault="00371497" w:rsidP="001E793E">
      <w:pPr>
        <w:spacing w:before="100" w:beforeAutospacing="1" w:after="0" w:line="360" w:lineRule="auto"/>
        <w:ind w:firstLine="360"/>
        <w:jc w:val="both"/>
        <w:rPr>
          <w:rFonts w:ascii="Arial" w:hAnsi="Arial" w:cs="Arial"/>
          <w:spacing w:val="-3"/>
          <w:sz w:val="20"/>
          <w:szCs w:val="20"/>
        </w:rPr>
      </w:pPr>
    </w:p>
    <w:p w14:paraId="460F0461" w14:textId="77777777" w:rsidR="001E793E"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37" w:name="_Toc174004188"/>
      <w:bookmarkEnd w:id="36"/>
      <w:r w:rsidRPr="00F64087">
        <w:rPr>
          <w:rFonts w:ascii="Arial" w:hAnsi="Arial" w:cs="Arial"/>
          <w:b/>
          <w:color w:val="auto"/>
          <w:sz w:val="22"/>
          <w:szCs w:val="22"/>
        </w:rPr>
        <w:lastRenderedPageBreak/>
        <w:t>Sprzęt</w:t>
      </w:r>
      <w:bookmarkEnd w:id="37"/>
      <w:r w:rsidRPr="00F64087">
        <w:rPr>
          <w:rFonts w:ascii="Arial" w:hAnsi="Arial" w:cs="Arial"/>
          <w:b/>
          <w:color w:val="auto"/>
          <w:sz w:val="22"/>
          <w:szCs w:val="22"/>
        </w:rPr>
        <w:t xml:space="preserve"> </w:t>
      </w:r>
    </w:p>
    <w:p w14:paraId="6F1306BB" w14:textId="77777777" w:rsidR="00371497" w:rsidRPr="00371497" w:rsidRDefault="00371497" w:rsidP="00371497"/>
    <w:p w14:paraId="4A971BE8" w14:textId="5F186F38" w:rsidR="00371497" w:rsidRPr="00371497" w:rsidRDefault="00371497" w:rsidP="002038ED">
      <w:pPr>
        <w:spacing w:line="360" w:lineRule="auto"/>
        <w:ind w:firstLine="360"/>
        <w:jc w:val="both"/>
        <w:rPr>
          <w:rFonts w:ascii="Arial" w:hAnsi="Arial" w:cs="Arial"/>
          <w:sz w:val="20"/>
          <w:szCs w:val="20"/>
        </w:rPr>
      </w:pPr>
      <w:r w:rsidRPr="00371497">
        <w:rPr>
          <w:rFonts w:ascii="Arial" w:hAnsi="Arial" w:cs="Arial"/>
          <w:sz w:val="20"/>
          <w:szCs w:val="20"/>
        </w:rPr>
        <w:t>Rodzaje sprzętu używanego do robót montażowych i instalacyjnych pozostawia się do uznania wykonawcy, po uzgodnieniu z zarządzającym realizacją umowy. Jakikolwiek sprzęt, maszyny lub narzędzia nie gwarantujące zachowania wymagań jakościowych robót i przepisów BIOZ zostaną przez zarządzającego realizacją umowy zdyskwalifikowane i niedopuszczone do robót.</w:t>
      </w:r>
    </w:p>
    <w:p w14:paraId="169B8126" w14:textId="77777777" w:rsidR="001E793E"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38" w:name="_Toc174004189"/>
      <w:r w:rsidRPr="00F64087">
        <w:rPr>
          <w:rFonts w:ascii="Arial" w:hAnsi="Arial" w:cs="Arial"/>
          <w:b/>
          <w:color w:val="auto"/>
          <w:sz w:val="22"/>
          <w:szCs w:val="22"/>
        </w:rPr>
        <w:t>Transport</w:t>
      </w:r>
      <w:bookmarkEnd w:id="38"/>
    </w:p>
    <w:p w14:paraId="372584CB" w14:textId="77777777" w:rsidR="002038ED" w:rsidRPr="002038ED" w:rsidRDefault="002038ED" w:rsidP="002038ED"/>
    <w:p w14:paraId="48253B61" w14:textId="48157207" w:rsidR="00371497" w:rsidRPr="00371497" w:rsidRDefault="00371497" w:rsidP="002038ED">
      <w:pPr>
        <w:spacing w:line="360" w:lineRule="auto"/>
        <w:ind w:firstLine="360"/>
        <w:jc w:val="both"/>
        <w:rPr>
          <w:rFonts w:ascii="Arial" w:hAnsi="Arial" w:cs="Arial"/>
          <w:sz w:val="20"/>
          <w:szCs w:val="20"/>
        </w:rPr>
      </w:pPr>
      <w:r w:rsidRPr="00371497">
        <w:rPr>
          <w:rFonts w:ascii="Arial" w:hAnsi="Arial" w:cs="Arial"/>
          <w:sz w:val="20"/>
          <w:szCs w:val="20"/>
        </w:rPr>
        <w:t>Wszystkie materiały niezbędne do wykonania elementów wchodzących w skład robót instalacyjnych i montażowych, można przewozić dowolnymi środkami transportu zaakceptowanymi przez zarządzającego realizacją umowy i pod warunkiem, że transport materiałów odbywać się będzie w sposób zabezpieczający je przed uszkodzeniem i zniszczeniem. Rury w wiązkach muszą być transportowane na samochodach o odpowiedniej długości w pozycji poziomej i w sposób zabezpieczony przed ich przesuwaniem się i przetaczaniem pod wpływem sił bezwładności występujących podczas transportu. Kształtki należy przewozić w odpowiednich pojemnikach. Podczas transportu, przeładunku i magazynowania rur i kształtek należy unikać ich zanieczyszczenia. Załadunek, transport i rozładunek materiałów i urządzeń należy przeprowadzić zgodnie z przepisami BIOZ i przepisami o ruchu drogowym. Każdorazowo należy uwzględniać zalecenia producenta co do transportu. Wszystkie pojazdy używane do transportu materiałów lub pracowników powinny posiadać ważne badania techniczne.</w:t>
      </w:r>
    </w:p>
    <w:p w14:paraId="7C94ADBC" w14:textId="77777777" w:rsidR="001E793E" w:rsidRPr="00F64087"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39" w:name="_Toc174004190"/>
      <w:r w:rsidRPr="00F64087">
        <w:rPr>
          <w:rFonts w:ascii="Arial" w:hAnsi="Arial" w:cs="Arial"/>
          <w:b/>
          <w:color w:val="auto"/>
          <w:sz w:val="22"/>
          <w:szCs w:val="22"/>
        </w:rPr>
        <w:t>Wykonanie robót</w:t>
      </w:r>
      <w:bookmarkEnd w:id="39"/>
    </w:p>
    <w:p w14:paraId="6ED9F982" w14:textId="77777777" w:rsidR="001E793E" w:rsidRPr="001F6DAE" w:rsidRDefault="001E793E" w:rsidP="001E793E">
      <w:pPr>
        <w:spacing w:before="100" w:beforeAutospacing="1" w:after="0" w:line="360" w:lineRule="auto"/>
        <w:ind w:firstLine="432"/>
        <w:jc w:val="both"/>
        <w:rPr>
          <w:rFonts w:ascii="Arial" w:hAnsi="Arial" w:cs="Arial"/>
          <w:sz w:val="20"/>
          <w:szCs w:val="20"/>
          <w:u w:val="single"/>
        </w:rPr>
      </w:pPr>
      <w:r w:rsidRPr="001F6DAE">
        <w:rPr>
          <w:rFonts w:ascii="Arial" w:hAnsi="Arial" w:cs="Arial"/>
          <w:sz w:val="20"/>
          <w:szCs w:val="20"/>
          <w:u w:val="single"/>
        </w:rPr>
        <w:t>OGÓLNE ZASADY WYKONANIA ROBÓT</w:t>
      </w:r>
    </w:p>
    <w:p w14:paraId="3B45E5F1" w14:textId="77777777" w:rsidR="001E793E" w:rsidRPr="001F6DAE" w:rsidRDefault="001E793E" w:rsidP="001E793E">
      <w:pPr>
        <w:spacing w:before="100" w:beforeAutospacing="1" w:after="0" w:line="360" w:lineRule="auto"/>
        <w:ind w:firstLine="432"/>
        <w:jc w:val="both"/>
        <w:rPr>
          <w:rFonts w:ascii="Arial" w:hAnsi="Arial" w:cs="Arial"/>
          <w:sz w:val="20"/>
          <w:szCs w:val="20"/>
          <w:u w:val="single"/>
        </w:rPr>
      </w:pPr>
      <w:r w:rsidRPr="001F6DAE">
        <w:rPr>
          <w:rFonts w:ascii="Arial" w:hAnsi="Arial" w:cs="Arial"/>
          <w:sz w:val="20"/>
          <w:szCs w:val="20"/>
        </w:rPr>
        <w:t xml:space="preserve">Wszelkie prace związane z montażem instalacji technologii uzdatniania wody </w:t>
      </w:r>
      <w:r w:rsidRPr="001F6DAE">
        <w:rPr>
          <w:rFonts w:ascii="Arial" w:hAnsi="Arial" w:cs="Arial"/>
          <w:sz w:val="20"/>
          <w:szCs w:val="20"/>
        </w:rPr>
        <w:br/>
        <w:t>dla fontann powinna wykonywać specjalistyczna firma zajmująca się tego typu instalacjami.</w:t>
      </w:r>
    </w:p>
    <w:p w14:paraId="03930FD1" w14:textId="3564250E" w:rsidR="001E793E" w:rsidRPr="00F64087" w:rsidRDefault="002038ED" w:rsidP="001E793E">
      <w:pPr>
        <w:pStyle w:val="Nagwek2"/>
        <w:numPr>
          <w:ilvl w:val="1"/>
          <w:numId w:val="35"/>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t xml:space="preserve"> </w:t>
      </w:r>
      <w:bookmarkStart w:id="40" w:name="_Toc174004191"/>
      <w:r w:rsidR="001E793E" w:rsidRPr="00F64087">
        <w:rPr>
          <w:rFonts w:ascii="Arial" w:hAnsi="Arial" w:cs="Arial"/>
          <w:b/>
          <w:color w:val="auto"/>
          <w:sz w:val="22"/>
          <w:szCs w:val="22"/>
        </w:rPr>
        <w:t>Roboty przygotowawcze</w:t>
      </w:r>
      <w:bookmarkEnd w:id="40"/>
    </w:p>
    <w:p w14:paraId="3BD2806B" w14:textId="77777777" w:rsidR="001E793E" w:rsidRPr="001F6DA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Przed przystąpieniem do wykonywania instalacji, wykonawca powinien przede wszystkim:</w:t>
      </w:r>
    </w:p>
    <w:p w14:paraId="2040630C" w14:textId="77777777" w:rsidR="001E793E" w:rsidRPr="001F6DAE" w:rsidRDefault="001E793E" w:rsidP="001E793E">
      <w:pPr>
        <w:pStyle w:val="Akapitzlist"/>
        <w:numPr>
          <w:ilvl w:val="0"/>
          <w:numId w:val="9"/>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wyznaczyć i określić w pomieszczeniach technicznych miejsca usytuowania urządzeń, wyznaczyć miejsca składowania materiałów, drogę dojazdowa do transportu urządzeń </w:t>
      </w:r>
      <w:r>
        <w:rPr>
          <w:rFonts w:ascii="Arial" w:hAnsi="Arial" w:cs="Arial"/>
          <w:sz w:val="20"/>
          <w:szCs w:val="20"/>
        </w:rPr>
        <w:br/>
      </w:r>
      <w:r w:rsidRPr="001F6DAE">
        <w:rPr>
          <w:rFonts w:ascii="Arial" w:hAnsi="Arial" w:cs="Arial"/>
          <w:sz w:val="20"/>
          <w:szCs w:val="20"/>
        </w:rPr>
        <w:t>i rurociągów, ustalić miejsce magazynowania, urządzenia i elementy instalacji zabezpieczonych przed kurzem i opadami atmosferycznymi do wykonywania –zamontowania w pomieszczeniu technicznym,</w:t>
      </w:r>
    </w:p>
    <w:p w14:paraId="6124934E" w14:textId="77777777" w:rsidR="001E793E" w:rsidRPr="001F6DAE" w:rsidRDefault="001E793E" w:rsidP="001E793E">
      <w:pPr>
        <w:pStyle w:val="Akapitzlist"/>
        <w:numPr>
          <w:ilvl w:val="0"/>
          <w:numId w:val="9"/>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plac budowy powinien być ponadto ogrodzony i odpowiednio zabezpieczony, zgodnie </w:t>
      </w:r>
      <w:r w:rsidRPr="001F6DAE">
        <w:rPr>
          <w:rFonts w:ascii="Arial" w:hAnsi="Arial" w:cs="Arial"/>
          <w:sz w:val="20"/>
          <w:szCs w:val="20"/>
        </w:rPr>
        <w:br/>
        <w:t>z ogólnymi wymaganiami wynikającymi z przepisów,</w:t>
      </w:r>
    </w:p>
    <w:p w14:paraId="53341045" w14:textId="77777777" w:rsidR="001E793E" w:rsidRPr="001F6DAE" w:rsidRDefault="001E793E" w:rsidP="001E793E">
      <w:pPr>
        <w:pStyle w:val="Akapitzlist"/>
        <w:numPr>
          <w:ilvl w:val="0"/>
          <w:numId w:val="9"/>
        </w:numPr>
        <w:spacing w:before="100" w:beforeAutospacing="1" w:after="0" w:line="360" w:lineRule="auto"/>
        <w:jc w:val="both"/>
        <w:rPr>
          <w:rFonts w:ascii="Arial" w:hAnsi="Arial" w:cs="Arial"/>
          <w:sz w:val="20"/>
          <w:szCs w:val="20"/>
        </w:rPr>
      </w:pPr>
      <w:r w:rsidRPr="001F6DAE">
        <w:rPr>
          <w:rFonts w:ascii="Arial" w:hAnsi="Arial" w:cs="Arial"/>
          <w:sz w:val="20"/>
          <w:szCs w:val="20"/>
        </w:rPr>
        <w:lastRenderedPageBreak/>
        <w:t xml:space="preserve">wykonawca przedstawi do akceptacji osobom pełniącym samodzielne funkcje techniczne </w:t>
      </w:r>
      <w:r>
        <w:rPr>
          <w:rFonts w:ascii="Arial" w:hAnsi="Arial" w:cs="Arial"/>
          <w:sz w:val="20"/>
          <w:szCs w:val="20"/>
        </w:rPr>
        <w:br/>
      </w:r>
      <w:r w:rsidRPr="001F6DAE">
        <w:rPr>
          <w:rFonts w:ascii="Arial" w:hAnsi="Arial" w:cs="Arial"/>
          <w:sz w:val="20"/>
          <w:szCs w:val="20"/>
        </w:rPr>
        <w:t>w budownictwie i sprawującym nadzór nad realizacją inwestycji, harmonogram Robót uwzględniający wszystkie warunki, w jakich roboty będą wykonywane.</w:t>
      </w:r>
    </w:p>
    <w:p w14:paraId="0F61075A"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Szczegółowo układ instalacji, trasy i średnice przewodów, miejsca montażu elementów armatury </w:t>
      </w:r>
      <w:r>
        <w:rPr>
          <w:rFonts w:ascii="Arial" w:hAnsi="Arial" w:cs="Arial"/>
          <w:sz w:val="20"/>
          <w:szCs w:val="20"/>
        </w:rPr>
        <w:br/>
      </w:r>
      <w:r w:rsidRPr="001F6DAE">
        <w:rPr>
          <w:rFonts w:ascii="Arial" w:hAnsi="Arial" w:cs="Arial"/>
          <w:sz w:val="20"/>
          <w:szCs w:val="20"/>
        </w:rPr>
        <w:t>i elementów technologii fontanny przedstawiono w rysunkowej części Dokumentacji Technicznej.</w:t>
      </w:r>
    </w:p>
    <w:p w14:paraId="1863CAD5" w14:textId="5DEE6499" w:rsidR="001E793E" w:rsidRPr="00F64087" w:rsidRDefault="002038ED" w:rsidP="001E793E">
      <w:pPr>
        <w:pStyle w:val="Nagwek2"/>
        <w:numPr>
          <w:ilvl w:val="1"/>
          <w:numId w:val="35"/>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t xml:space="preserve"> </w:t>
      </w:r>
      <w:bookmarkStart w:id="41" w:name="_Toc174004192"/>
      <w:r w:rsidR="001E793E" w:rsidRPr="00F64087">
        <w:rPr>
          <w:rFonts w:ascii="Arial" w:hAnsi="Arial" w:cs="Arial"/>
          <w:b/>
          <w:color w:val="auto"/>
          <w:sz w:val="22"/>
          <w:szCs w:val="22"/>
        </w:rPr>
        <w:t>Montaż i przejścia rurociągów</w:t>
      </w:r>
      <w:bookmarkEnd w:id="41"/>
      <w:r w:rsidR="001E793E" w:rsidRPr="00F64087">
        <w:rPr>
          <w:rFonts w:ascii="Arial" w:hAnsi="Arial" w:cs="Arial"/>
          <w:b/>
          <w:color w:val="auto"/>
          <w:sz w:val="22"/>
          <w:szCs w:val="22"/>
        </w:rPr>
        <w:t xml:space="preserve"> </w:t>
      </w:r>
    </w:p>
    <w:p w14:paraId="47691DA1" w14:textId="659FBE6E" w:rsidR="001E793E" w:rsidRPr="001F6DA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 xml:space="preserve">W urządzeniu technicznym należy zgodnie z projektem technicznym przewidzieć nowe otwory technologiczne. Wszystkie przejścia przez ściany pomieszczeń zostaną wykonane jako szczelne. </w:t>
      </w:r>
      <w:r w:rsidR="00F74929">
        <w:rPr>
          <w:rFonts w:ascii="Arial" w:hAnsi="Arial" w:cs="Arial"/>
          <w:sz w:val="20"/>
          <w:szCs w:val="20"/>
        </w:rPr>
        <w:t xml:space="preserve">Istniejące, niewykorzystane przejścia odpowiednio zabezpieczyć. </w:t>
      </w:r>
    </w:p>
    <w:p w14:paraId="02DE4D6F" w14:textId="24F313D0" w:rsidR="002038ED" w:rsidRDefault="002038ED" w:rsidP="002038ED">
      <w:pPr>
        <w:pStyle w:val="Nagwek2"/>
        <w:numPr>
          <w:ilvl w:val="1"/>
          <w:numId w:val="35"/>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t xml:space="preserve"> </w:t>
      </w:r>
      <w:bookmarkStart w:id="42" w:name="_Toc174004193"/>
      <w:r w:rsidR="001E793E" w:rsidRPr="00F64087">
        <w:rPr>
          <w:rFonts w:ascii="Arial" w:hAnsi="Arial" w:cs="Arial"/>
          <w:b/>
          <w:color w:val="auto"/>
          <w:sz w:val="22"/>
          <w:szCs w:val="22"/>
        </w:rPr>
        <w:t>Montaż urządzeń stacji uzdatniania wody</w:t>
      </w:r>
      <w:bookmarkEnd w:id="42"/>
    </w:p>
    <w:p w14:paraId="564D302B" w14:textId="77777777" w:rsidR="002038ED" w:rsidRPr="002038ED" w:rsidRDefault="002038ED" w:rsidP="002038ED">
      <w:pPr>
        <w:rPr>
          <w:sz w:val="16"/>
          <w:szCs w:val="16"/>
        </w:rPr>
      </w:pPr>
    </w:p>
    <w:p w14:paraId="081EDD94" w14:textId="41AB5667" w:rsidR="002038ED" w:rsidRPr="002038ED" w:rsidRDefault="002038ED" w:rsidP="002038ED">
      <w:pPr>
        <w:spacing w:line="360" w:lineRule="auto"/>
        <w:ind w:firstLine="360"/>
        <w:jc w:val="both"/>
        <w:rPr>
          <w:rFonts w:ascii="Arial" w:hAnsi="Arial" w:cs="Arial"/>
          <w:sz w:val="20"/>
          <w:szCs w:val="20"/>
        </w:rPr>
      </w:pPr>
      <w:r w:rsidRPr="002038ED">
        <w:rPr>
          <w:rFonts w:ascii="Arial" w:hAnsi="Arial" w:cs="Arial"/>
          <w:sz w:val="20"/>
          <w:szCs w:val="20"/>
        </w:rPr>
        <w:t>Wszystkie urządzenia stacji uzdatniania wody należy umieścić w miejscach zaznaczonych w projekcie technicznym. W przypadku urządzeń składających się z elementów należy urządzenia zmontować zgodnie z instrukcja montażu producenta. Każdorazowo należy stosować się do zaleceń producenta. Podczas montażu należy zwracać szczególną uwagę na zabezpieczenie przed uszkodzeniami mechanicznymi poszczególnych elementów. Rozmieszczenie i sposób montażu urządzeń powinno być zgodne z obowiązującymi przepisami. W urządzeniach technicznych należy zgodnie z projektem technicznym.</w:t>
      </w:r>
    </w:p>
    <w:p w14:paraId="5BB39DD4" w14:textId="32040BE6" w:rsidR="002038ED" w:rsidRDefault="002038ED" w:rsidP="002038ED">
      <w:pPr>
        <w:pStyle w:val="Nagwek2"/>
        <w:numPr>
          <w:ilvl w:val="1"/>
          <w:numId w:val="35"/>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t xml:space="preserve"> </w:t>
      </w:r>
      <w:bookmarkStart w:id="43" w:name="_Toc174004194"/>
      <w:r w:rsidR="001E793E" w:rsidRPr="00F64087">
        <w:rPr>
          <w:rFonts w:ascii="Arial" w:hAnsi="Arial" w:cs="Arial"/>
          <w:b/>
          <w:color w:val="auto"/>
          <w:sz w:val="22"/>
          <w:szCs w:val="22"/>
        </w:rPr>
        <w:t>Montaż pomp</w:t>
      </w:r>
      <w:bookmarkEnd w:id="43"/>
    </w:p>
    <w:p w14:paraId="5CA6B70A" w14:textId="77777777" w:rsidR="002038ED" w:rsidRPr="002038ED" w:rsidRDefault="002038ED" w:rsidP="002038ED">
      <w:pPr>
        <w:rPr>
          <w:sz w:val="16"/>
          <w:szCs w:val="16"/>
        </w:rPr>
      </w:pPr>
    </w:p>
    <w:p w14:paraId="2A7146F3" w14:textId="58A905B3" w:rsidR="002038ED" w:rsidRDefault="002038ED" w:rsidP="002038ED">
      <w:pPr>
        <w:spacing w:line="360" w:lineRule="auto"/>
        <w:ind w:firstLine="360"/>
        <w:jc w:val="both"/>
        <w:rPr>
          <w:rFonts w:ascii="Arial" w:hAnsi="Arial" w:cs="Arial"/>
          <w:sz w:val="20"/>
          <w:szCs w:val="20"/>
        </w:rPr>
      </w:pPr>
      <w:r w:rsidRPr="002038ED">
        <w:rPr>
          <w:rFonts w:ascii="Arial" w:hAnsi="Arial" w:cs="Arial"/>
          <w:sz w:val="20"/>
          <w:szCs w:val="20"/>
        </w:rPr>
        <w:t>Pompy należy mocować za pośrednictwem elementów ograniczających przenoszenie drgań. Należy zwrócić szczególną uwagę na montaż elementów uszczelniających pompy. Wszelkie połączenia gwintowe uszczelnione powinny być za pomocą pasty i pakuł lub taśmy teflonowej (w zależności od rodzaju materiału, z którego wykonane są gwinty). Połączenia kołnierzowe uszczelnione powinny być uszczelkami płaskimi lub oring-owymi. Miejsca ułożenia uszczelek powinny być czyste, dla ułatwienia montażu można użyć pasty montażowej. Podłączenie silnika pompy do sieci elektrycznej może być wykonane tylko przez osobę z odpowiednimi uprawnieniami. Przed</w:t>
      </w:r>
      <w:r>
        <w:rPr>
          <w:rFonts w:ascii="Arial" w:hAnsi="Arial" w:cs="Arial"/>
          <w:sz w:val="20"/>
          <w:szCs w:val="20"/>
        </w:rPr>
        <w:t xml:space="preserve"> </w:t>
      </w:r>
      <w:r w:rsidRPr="002038ED">
        <w:rPr>
          <w:rFonts w:ascii="Arial" w:hAnsi="Arial" w:cs="Arial"/>
          <w:sz w:val="20"/>
          <w:szCs w:val="20"/>
        </w:rPr>
        <w:t>uruchomieniem silników pomp należy bezwzględnie dokonać odpowiednie pomiary elektryczne (pomiar rezystancji izolacji, pomiar rezystancji uzwojeń). Z wykonanych pomiarów należy wykonać pisemny protokół podpisany przez uprawnioną do tego osobę.</w:t>
      </w:r>
    </w:p>
    <w:p w14:paraId="2B58BB36" w14:textId="77777777" w:rsidR="002038ED" w:rsidRDefault="002038ED" w:rsidP="002038ED">
      <w:pPr>
        <w:spacing w:line="360" w:lineRule="auto"/>
        <w:ind w:firstLine="360"/>
        <w:jc w:val="both"/>
        <w:rPr>
          <w:rFonts w:ascii="Arial" w:hAnsi="Arial" w:cs="Arial"/>
          <w:sz w:val="20"/>
          <w:szCs w:val="20"/>
        </w:rPr>
      </w:pPr>
    </w:p>
    <w:p w14:paraId="19658647" w14:textId="77777777" w:rsidR="002038ED" w:rsidRDefault="002038ED" w:rsidP="002038ED">
      <w:pPr>
        <w:spacing w:line="360" w:lineRule="auto"/>
        <w:ind w:firstLine="360"/>
        <w:jc w:val="both"/>
        <w:rPr>
          <w:rFonts w:ascii="Arial" w:hAnsi="Arial" w:cs="Arial"/>
          <w:sz w:val="20"/>
          <w:szCs w:val="20"/>
        </w:rPr>
      </w:pPr>
    </w:p>
    <w:p w14:paraId="002F0F01" w14:textId="77777777" w:rsidR="002038ED" w:rsidRPr="002038ED" w:rsidRDefault="002038ED" w:rsidP="002038ED">
      <w:pPr>
        <w:spacing w:line="360" w:lineRule="auto"/>
        <w:ind w:firstLine="360"/>
        <w:jc w:val="both"/>
        <w:rPr>
          <w:rFonts w:ascii="Arial" w:hAnsi="Arial" w:cs="Arial"/>
          <w:sz w:val="20"/>
          <w:szCs w:val="20"/>
        </w:rPr>
      </w:pPr>
    </w:p>
    <w:p w14:paraId="5F70EFD3" w14:textId="7DFDC82F" w:rsidR="001E793E" w:rsidRPr="00F64087" w:rsidRDefault="00307372" w:rsidP="001E793E">
      <w:pPr>
        <w:pStyle w:val="Nagwek2"/>
        <w:numPr>
          <w:ilvl w:val="1"/>
          <w:numId w:val="35"/>
        </w:numPr>
        <w:spacing w:before="100" w:beforeAutospacing="1" w:line="360" w:lineRule="auto"/>
        <w:jc w:val="both"/>
        <w:rPr>
          <w:rFonts w:ascii="Arial" w:hAnsi="Arial" w:cs="Arial"/>
          <w:b/>
          <w:color w:val="auto"/>
          <w:sz w:val="22"/>
          <w:szCs w:val="22"/>
        </w:rPr>
      </w:pPr>
      <w:bookmarkStart w:id="44" w:name="_Hlk139532855"/>
      <w:r>
        <w:rPr>
          <w:rFonts w:ascii="Arial" w:hAnsi="Arial" w:cs="Arial"/>
          <w:b/>
          <w:color w:val="auto"/>
          <w:sz w:val="22"/>
          <w:szCs w:val="22"/>
        </w:rPr>
        <w:lastRenderedPageBreak/>
        <w:t xml:space="preserve"> </w:t>
      </w:r>
      <w:bookmarkStart w:id="45" w:name="_Toc174004195"/>
      <w:r w:rsidR="001E793E" w:rsidRPr="00F64087">
        <w:rPr>
          <w:rFonts w:ascii="Arial" w:hAnsi="Arial" w:cs="Arial"/>
          <w:b/>
          <w:color w:val="auto"/>
          <w:sz w:val="22"/>
          <w:szCs w:val="22"/>
        </w:rPr>
        <w:t>Wykonanie instalacji rurociągów technologicznych</w:t>
      </w:r>
      <w:bookmarkEnd w:id="45"/>
      <w:r w:rsidR="001E793E" w:rsidRPr="00F64087">
        <w:rPr>
          <w:rFonts w:ascii="Arial" w:hAnsi="Arial" w:cs="Arial"/>
          <w:b/>
          <w:color w:val="auto"/>
          <w:sz w:val="22"/>
          <w:szCs w:val="22"/>
        </w:rPr>
        <w:t xml:space="preserve"> </w:t>
      </w:r>
    </w:p>
    <w:bookmarkEnd w:id="44"/>
    <w:p w14:paraId="0AAD48F3"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Wymagania dotyczące rurociągów technologicznych:</w:t>
      </w:r>
    </w:p>
    <w:p w14:paraId="34D436D8" w14:textId="37E8EDF6"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Instalacje rurowe przed układaniem przewodów należy sprawdzić ich trasę oraz usunąć możliwe do wyeliminowania przeszkody,</w:t>
      </w:r>
      <w:r w:rsidR="00307372">
        <w:rPr>
          <w:rFonts w:ascii="Arial" w:hAnsi="Arial" w:cs="Arial"/>
          <w:sz w:val="20"/>
          <w:szCs w:val="20"/>
        </w:rPr>
        <w:t xml:space="preserve"> </w:t>
      </w:r>
      <w:r w:rsidRPr="001F6DAE">
        <w:rPr>
          <w:rFonts w:ascii="Arial" w:hAnsi="Arial" w:cs="Arial"/>
          <w:sz w:val="20"/>
          <w:szCs w:val="20"/>
        </w:rPr>
        <w:t>mogące powodować uszkodzenia przewodów np. pręty, wystające elementy zaprawy betonowej i muru.</w:t>
      </w:r>
    </w:p>
    <w:p w14:paraId="4C48C885" w14:textId="77777777"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Przewidziano łączenie rur PE metodą zgrzewania doczołowego. W celu osiągnięcia wysokiej jakości złącz muszą być przestrzegane wszystkie procedury i warunki zgrzewania – należy się z nimi bezwzględnie zapoznać przed przystąpieniem do procesu zgrzewania rur.</w:t>
      </w:r>
    </w:p>
    <w:p w14:paraId="1F417E2B" w14:textId="77777777"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Proces zgrzewania powinien odbywać się dokładnie według zaleceń producenta rur, jakość zgrzewu zależy w znacznym stopniu od staranności wykonania prac przygotowawczych, dlatego należy poświęcić im szczególna uwagę.</w:t>
      </w:r>
    </w:p>
    <w:p w14:paraId="2E920805" w14:textId="2E08B191"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Przed zamontowaniem należy sprawdzić,</w:t>
      </w:r>
      <w:r w:rsidR="00307372">
        <w:rPr>
          <w:rFonts w:ascii="Arial" w:hAnsi="Arial" w:cs="Arial"/>
          <w:sz w:val="20"/>
          <w:szCs w:val="20"/>
        </w:rPr>
        <w:t xml:space="preserve"> </w:t>
      </w:r>
      <w:r w:rsidRPr="001F6DAE">
        <w:rPr>
          <w:rFonts w:ascii="Arial" w:hAnsi="Arial" w:cs="Arial"/>
          <w:sz w:val="20"/>
          <w:szCs w:val="20"/>
        </w:rPr>
        <w:t xml:space="preserve">czy elementy przewidziane </w:t>
      </w:r>
      <w:r w:rsidRPr="001F6DAE">
        <w:rPr>
          <w:rFonts w:ascii="Arial" w:hAnsi="Arial" w:cs="Arial"/>
          <w:sz w:val="20"/>
          <w:szCs w:val="20"/>
        </w:rPr>
        <w:br/>
        <w:t>do zamontowania nie posiadają uszkodzeń mechanicznych oraz czy w przewodach nie ma zanieczyszczeń (ziemia, papiery i inne elementy). Rur i elementów pękniętych lub uszkodzonych mechanicznie nie wolno używać do wykonywania instalacji.</w:t>
      </w:r>
    </w:p>
    <w:p w14:paraId="334A7DD6" w14:textId="77777777"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Przed ułożeniem przewodów rurowych należy sprawdzić czy na ich drodze nie ma przeszkód. Przewody poziome (ssawne, tłoczne i kanalizacyjne) należy prowadzić </w:t>
      </w:r>
      <w:r w:rsidRPr="001F6DAE">
        <w:rPr>
          <w:rFonts w:ascii="Arial" w:hAnsi="Arial" w:cs="Arial"/>
          <w:sz w:val="20"/>
          <w:szCs w:val="20"/>
        </w:rPr>
        <w:br/>
        <w:t>ze spadkiem tak, aby w najniższych miejscach rurociągów zapewnić możliwość odwadniania instalacji podczas wykonywania niezbędnych prac konserwacyjnych.</w:t>
      </w:r>
    </w:p>
    <w:p w14:paraId="4BCA424C" w14:textId="77777777" w:rsidR="001E793E" w:rsidRPr="001F6DA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Przewody poziome prowadzone przy ścianach, na lub pod stropami powinny spoczywać na podporach stałych (uchwytach) i ruchomych (w uchwytach, na wspornikach, zawieszeniach) usytuowanych w ostępach nie mniejszych niż wynika to z wymagań dla materiału, z którego wykonane są rury. Wymagania dla podpór według BN69/886423 i BN79/886001/01. Konstrukcja uchwytów lub wsporników powinna zapewnić łatwy i trwały montaż instalacji </w:t>
      </w:r>
      <w:r>
        <w:rPr>
          <w:rFonts w:ascii="Arial" w:hAnsi="Arial" w:cs="Arial"/>
          <w:sz w:val="20"/>
          <w:szCs w:val="20"/>
        </w:rPr>
        <w:br/>
      </w:r>
      <w:r w:rsidRPr="001F6DAE">
        <w:rPr>
          <w:rFonts w:ascii="Arial" w:hAnsi="Arial" w:cs="Arial"/>
          <w:sz w:val="20"/>
          <w:szCs w:val="20"/>
        </w:rPr>
        <w:t>a także zapewnić ograniczenie przenoszenia się drgań i hałasów instalacji do przegród budowlanych. Rozwiązanie i rozmieszczenie podpór stałych i podpór przesuwnych (wsporników, i wieszaków) powinno być zgodne z projektem technicznym.</w:t>
      </w:r>
    </w:p>
    <w:p w14:paraId="295E495C" w14:textId="77777777" w:rsidR="001E793E" w:rsidRDefault="001E793E" w:rsidP="001E793E">
      <w:pPr>
        <w:pStyle w:val="Akapitzlist"/>
        <w:numPr>
          <w:ilvl w:val="0"/>
          <w:numId w:val="10"/>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Instalacja technologiczna wewnętrzna zostanie wykonana z rur PVC łączonych za pomocą klejenia (elementy z PVC) oraz połączeń kołnierzowych (elementy z PVC, elementy z PVC </w:t>
      </w:r>
      <w:r>
        <w:rPr>
          <w:rFonts w:ascii="Arial" w:hAnsi="Arial" w:cs="Arial"/>
          <w:sz w:val="20"/>
          <w:szCs w:val="20"/>
        </w:rPr>
        <w:br/>
      </w:r>
      <w:r w:rsidRPr="001F6DAE">
        <w:rPr>
          <w:rFonts w:ascii="Arial" w:hAnsi="Arial" w:cs="Arial"/>
          <w:sz w:val="20"/>
          <w:szCs w:val="20"/>
        </w:rPr>
        <w:t xml:space="preserve">z elementami stali nierdzewnej, lub żeliwnymi). Orurowanie stacji będzie prowadzone po ścianach, pod stropem oraz nad posadzką i mocowane za pomocą obejm zaciskowych </w:t>
      </w:r>
      <w:r>
        <w:rPr>
          <w:rFonts w:ascii="Arial" w:hAnsi="Arial" w:cs="Arial"/>
          <w:sz w:val="20"/>
          <w:szCs w:val="20"/>
        </w:rPr>
        <w:br/>
      </w:r>
      <w:r w:rsidRPr="001F6DAE">
        <w:rPr>
          <w:rFonts w:ascii="Arial" w:hAnsi="Arial" w:cs="Arial"/>
          <w:sz w:val="20"/>
          <w:szCs w:val="20"/>
        </w:rPr>
        <w:t xml:space="preserve">z regulacja oraz wkładką gumową. Wszystkie połączenia rurociągów z urządzeniami </w:t>
      </w:r>
      <w:r>
        <w:rPr>
          <w:rFonts w:ascii="Arial" w:hAnsi="Arial" w:cs="Arial"/>
          <w:sz w:val="20"/>
          <w:szCs w:val="20"/>
        </w:rPr>
        <w:br/>
      </w:r>
      <w:r w:rsidRPr="001F6DAE">
        <w:rPr>
          <w:rFonts w:ascii="Arial" w:hAnsi="Arial" w:cs="Arial"/>
          <w:sz w:val="20"/>
          <w:szCs w:val="20"/>
        </w:rPr>
        <w:t>i kształtkami powinny być tak wykonane, aby była zapewniona ich szczelność. Wykonawca odpowiedzialny jest za poprawne i solidne wykonanie mocowań rur, oznakowanie ich strzałkami obrazującymi kierunek przepływu, umieszczenie w pomieszczeniu technicznym laminowanych rysunków schematów poszczególnych instalacji technologicznych, oznakowanie armatury zgodnie ze schematami oraz wykonanie prób instalacji, próby szczelności dla instalacji, prób działania poszczególnych elementów wyposażenia i prób działania całości instalacji.</w:t>
      </w:r>
      <w:bookmarkStart w:id="46" w:name="_Hlk109308074"/>
    </w:p>
    <w:p w14:paraId="2131098B" w14:textId="0BF5C0C4" w:rsidR="001E793E" w:rsidRPr="00F64087" w:rsidRDefault="00307372" w:rsidP="001E793E">
      <w:pPr>
        <w:pStyle w:val="Nagwek2"/>
        <w:numPr>
          <w:ilvl w:val="1"/>
          <w:numId w:val="35"/>
        </w:numPr>
        <w:spacing w:before="100" w:beforeAutospacing="1" w:line="360" w:lineRule="auto"/>
        <w:jc w:val="both"/>
        <w:rPr>
          <w:rFonts w:ascii="Arial" w:hAnsi="Arial" w:cs="Arial"/>
          <w:b/>
          <w:color w:val="auto"/>
          <w:sz w:val="22"/>
          <w:szCs w:val="22"/>
        </w:rPr>
      </w:pPr>
      <w:r>
        <w:rPr>
          <w:rFonts w:ascii="Arial" w:hAnsi="Arial" w:cs="Arial"/>
          <w:b/>
          <w:color w:val="auto"/>
          <w:sz w:val="22"/>
          <w:szCs w:val="22"/>
        </w:rPr>
        <w:lastRenderedPageBreak/>
        <w:t xml:space="preserve"> </w:t>
      </w:r>
      <w:bookmarkStart w:id="47" w:name="_Toc174004196"/>
      <w:r w:rsidR="001E793E" w:rsidRPr="00F64087">
        <w:rPr>
          <w:rFonts w:ascii="Arial" w:hAnsi="Arial" w:cs="Arial"/>
          <w:b/>
          <w:color w:val="auto"/>
          <w:sz w:val="22"/>
          <w:szCs w:val="22"/>
        </w:rPr>
        <w:t>Wykonanie instalacji wentylacji</w:t>
      </w:r>
      <w:bookmarkEnd w:id="47"/>
      <w:r w:rsidR="001E793E" w:rsidRPr="00F64087">
        <w:rPr>
          <w:rFonts w:ascii="Arial" w:hAnsi="Arial" w:cs="Arial"/>
          <w:b/>
          <w:color w:val="auto"/>
          <w:sz w:val="22"/>
          <w:szCs w:val="22"/>
        </w:rPr>
        <w:t xml:space="preserve"> </w:t>
      </w:r>
    </w:p>
    <w:p w14:paraId="7147D908" w14:textId="045AB8AD" w:rsidR="001E793E" w:rsidRPr="00206A9A" w:rsidRDefault="001E793E" w:rsidP="001E793E">
      <w:pPr>
        <w:spacing w:before="100" w:beforeAutospacing="1" w:after="0" w:line="360" w:lineRule="auto"/>
        <w:ind w:firstLine="360"/>
        <w:jc w:val="both"/>
        <w:rPr>
          <w:rFonts w:ascii="Arial" w:hAnsi="Arial" w:cs="Arial"/>
          <w:sz w:val="20"/>
          <w:szCs w:val="20"/>
        </w:rPr>
      </w:pPr>
      <w:r w:rsidRPr="00206A9A">
        <w:rPr>
          <w:rFonts w:ascii="Arial" w:hAnsi="Arial" w:cs="Arial"/>
          <w:sz w:val="20"/>
          <w:szCs w:val="20"/>
        </w:rPr>
        <w:t xml:space="preserve">Do budowy linii wentylacyjnych należy stosować kanały tworzywowe </w:t>
      </w:r>
      <w:r w:rsidR="000F613E">
        <w:rPr>
          <w:rFonts w:ascii="Arial" w:hAnsi="Arial" w:cs="Arial"/>
          <w:sz w:val="20"/>
          <w:szCs w:val="20"/>
        </w:rPr>
        <w:t>w</w:t>
      </w:r>
      <w:r w:rsidRPr="00206A9A">
        <w:rPr>
          <w:rFonts w:ascii="Arial" w:hAnsi="Arial" w:cs="Arial"/>
          <w:sz w:val="20"/>
          <w:szCs w:val="20"/>
        </w:rPr>
        <w:t xml:space="preserve"> gruncie oraz z blachy stalowej ocynkowanej okrągłe typ spiro w klasie szczelności B wewnątrz komory technicznej. Kanały okrągłe o połączeniach nyplowo/</w:t>
      </w:r>
      <w:r>
        <w:rPr>
          <w:rFonts w:ascii="Arial" w:hAnsi="Arial" w:cs="Arial"/>
          <w:sz w:val="20"/>
          <w:szCs w:val="20"/>
        </w:rPr>
        <w:t xml:space="preserve"> </w:t>
      </w:r>
      <w:r w:rsidRPr="00206A9A">
        <w:rPr>
          <w:rFonts w:ascii="Arial" w:hAnsi="Arial" w:cs="Arial"/>
          <w:sz w:val="20"/>
          <w:szCs w:val="20"/>
        </w:rPr>
        <w:t>mufowych z systemową gumową uszczelką.</w:t>
      </w:r>
    </w:p>
    <w:p w14:paraId="6C5E094E" w14:textId="77777777" w:rsidR="001E793E" w:rsidRPr="00206A9A" w:rsidRDefault="001E793E" w:rsidP="001E793E">
      <w:pPr>
        <w:spacing w:before="100" w:beforeAutospacing="1" w:after="0" w:line="360" w:lineRule="auto"/>
        <w:jc w:val="both"/>
        <w:rPr>
          <w:rFonts w:ascii="Arial" w:hAnsi="Arial" w:cs="Arial"/>
          <w:sz w:val="20"/>
          <w:szCs w:val="20"/>
        </w:rPr>
      </w:pPr>
      <w:r w:rsidRPr="00206A9A">
        <w:rPr>
          <w:rFonts w:ascii="Arial" w:hAnsi="Arial" w:cs="Arial"/>
          <w:sz w:val="20"/>
          <w:szCs w:val="20"/>
        </w:rPr>
        <w:t xml:space="preserve">Kanały na czas transportu oraz składowania na budowie, do czasu ich montażu należy zabezpieczyć folią typu stretch. W przypadku zabrudzenia kanału wewnątrz, przed uruchomieniem systemu wentylacyjnego na-leży kanały oczyścić. </w:t>
      </w:r>
    </w:p>
    <w:p w14:paraId="6E97E9D9" w14:textId="77777777" w:rsidR="001E793E" w:rsidRPr="00206A9A" w:rsidRDefault="001E793E" w:rsidP="001E793E">
      <w:pPr>
        <w:spacing w:before="100" w:beforeAutospacing="1" w:after="0" w:line="360" w:lineRule="auto"/>
        <w:jc w:val="both"/>
        <w:rPr>
          <w:rFonts w:ascii="Arial" w:hAnsi="Arial" w:cs="Arial"/>
          <w:sz w:val="20"/>
          <w:szCs w:val="20"/>
        </w:rPr>
      </w:pPr>
      <w:r w:rsidRPr="00206A9A">
        <w:rPr>
          <w:rFonts w:ascii="Arial" w:hAnsi="Arial" w:cs="Arial"/>
          <w:sz w:val="20"/>
          <w:szCs w:val="20"/>
        </w:rPr>
        <w:t>Po zmontowaniu linii wentylacyjnych należy wykonać próbę ich szczelności, a następnie połączenia zaizolować.</w:t>
      </w:r>
    </w:p>
    <w:p w14:paraId="54F3150E" w14:textId="77777777" w:rsidR="001E793E" w:rsidRPr="00206A9A" w:rsidRDefault="001E793E" w:rsidP="001E793E">
      <w:pPr>
        <w:spacing w:before="100" w:beforeAutospacing="1" w:after="0" w:line="360" w:lineRule="auto"/>
        <w:jc w:val="both"/>
        <w:rPr>
          <w:rFonts w:ascii="Arial" w:hAnsi="Arial" w:cs="Arial"/>
          <w:sz w:val="20"/>
          <w:szCs w:val="20"/>
        </w:rPr>
      </w:pPr>
      <w:r w:rsidRPr="00206A9A">
        <w:rPr>
          <w:rFonts w:ascii="Arial" w:hAnsi="Arial" w:cs="Arial"/>
          <w:sz w:val="20"/>
          <w:szCs w:val="20"/>
        </w:rPr>
        <w:t>Do montażu kanałów wentylacyjnych stosować systemowe profile i zawiesia dostosowane do obciążenia i możliwości montażu</w:t>
      </w:r>
      <w:r>
        <w:rPr>
          <w:rFonts w:ascii="Arial" w:hAnsi="Arial" w:cs="Arial"/>
          <w:sz w:val="20"/>
          <w:szCs w:val="20"/>
        </w:rPr>
        <w:t>.</w:t>
      </w:r>
    </w:p>
    <w:p w14:paraId="0C7B913B" w14:textId="6DF0E542" w:rsidR="001E793E" w:rsidRPr="00F64087" w:rsidRDefault="00307372" w:rsidP="001E793E">
      <w:pPr>
        <w:pStyle w:val="Nagwek2"/>
        <w:numPr>
          <w:ilvl w:val="1"/>
          <w:numId w:val="35"/>
        </w:numPr>
        <w:spacing w:before="100" w:beforeAutospacing="1" w:line="360" w:lineRule="auto"/>
        <w:jc w:val="both"/>
        <w:rPr>
          <w:rFonts w:ascii="Arial" w:hAnsi="Arial" w:cs="Arial"/>
          <w:b/>
          <w:color w:val="auto"/>
          <w:sz w:val="22"/>
          <w:szCs w:val="22"/>
        </w:rPr>
      </w:pPr>
      <w:bookmarkStart w:id="48" w:name="_Hlk109307789"/>
      <w:r>
        <w:rPr>
          <w:rFonts w:ascii="Arial" w:hAnsi="Arial" w:cs="Arial"/>
          <w:b/>
          <w:color w:val="auto"/>
          <w:sz w:val="22"/>
          <w:szCs w:val="22"/>
        </w:rPr>
        <w:t xml:space="preserve"> </w:t>
      </w:r>
      <w:bookmarkStart w:id="49" w:name="_Toc174004197"/>
      <w:r w:rsidR="001E793E" w:rsidRPr="00F64087">
        <w:rPr>
          <w:rFonts w:ascii="Arial" w:hAnsi="Arial" w:cs="Arial"/>
          <w:b/>
          <w:color w:val="auto"/>
          <w:sz w:val="22"/>
          <w:szCs w:val="22"/>
        </w:rPr>
        <w:t>Próby szczelności</w:t>
      </w:r>
      <w:bookmarkEnd w:id="49"/>
    </w:p>
    <w:bookmarkEnd w:id="46"/>
    <w:bookmarkEnd w:id="48"/>
    <w:p w14:paraId="7B7F416C" w14:textId="77777777" w:rsidR="001E793E" w:rsidRPr="001F6DA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 xml:space="preserve">Przed przystąpieniem do prób należy poszczególne instalacje kilkakrotnie przepłukać czystą wodą. Po napełnieniu i odpowietrzeniu instalacji odbywa się próba szczelności na ciśnienie statyczne. W czasie tej próby należy sprawdzić wszystkie miejsca połączeń. Po pozytywnym stwierdzeniu szczelności (braku śladów przecieku) można przystąpić do próby szczelności na ciśnienie próbne. Instalacje – rurociągi uważa się za szczelne, jeżeli w ciągu 20 minut manometr kontaktowy nie wykazuje zmian ciśnienia. Po próbie szczelności instalacji wykonać próbę działania poszczególnych urządzeń (pomp) a następnie wykonać próbę działania całej instalacji. Dla rurociągów PE próba szczelności przebiega następująco - ciśnienie próbne przy 10 badaniach przewodów PE na szczelność wynosi 1,5 razy w stosunku do ciśnienia roboczego, nie mniej jednak niż 0,8 MPa. </w:t>
      </w:r>
    </w:p>
    <w:p w14:paraId="5BFDC6E4" w14:textId="77777777" w:rsidR="001E793E" w:rsidRDefault="001E793E" w:rsidP="001E793E">
      <w:pPr>
        <w:spacing w:before="100" w:beforeAutospacing="1" w:after="0" w:line="360" w:lineRule="auto"/>
        <w:ind w:firstLine="576"/>
        <w:jc w:val="both"/>
        <w:rPr>
          <w:rFonts w:ascii="Arial" w:hAnsi="Arial" w:cs="Arial"/>
          <w:sz w:val="20"/>
          <w:szCs w:val="20"/>
        </w:rPr>
      </w:pPr>
      <w:r w:rsidRPr="001F6DAE">
        <w:rPr>
          <w:rFonts w:ascii="Arial" w:hAnsi="Arial" w:cs="Arial"/>
          <w:sz w:val="20"/>
          <w:szCs w:val="20"/>
        </w:rPr>
        <w:t>Uwaga, ze względu na właściwości lepko- sprężyste jakie wykazuje PE i występowanie zjawiska pełzania, metodyka przeprowadzania prób szczelności opisana w PNB10725:1997 nie nadaje się do prawidłowego przeprowadzenia takich prób. Dokładną metodykę przeprowadzania próby szczelności odpowiednią dla rurociągów z PE opisuje projekt normy europejskiej PEN 805:1996. Dostarczenia dokładnego opisu przeprowadzenia hydraulicznej próby szczelności należy żądać od Producenta systemu rurowego lub od Dostawcy materiałów.</w:t>
      </w:r>
    </w:p>
    <w:p w14:paraId="7AD9B31F" w14:textId="77777777" w:rsidR="00452CB0" w:rsidRDefault="00452CB0" w:rsidP="001E793E">
      <w:pPr>
        <w:spacing w:before="100" w:beforeAutospacing="1" w:after="0" w:line="360" w:lineRule="auto"/>
        <w:ind w:firstLine="576"/>
        <w:jc w:val="both"/>
        <w:rPr>
          <w:rFonts w:ascii="Arial" w:hAnsi="Arial" w:cs="Arial"/>
          <w:sz w:val="20"/>
          <w:szCs w:val="20"/>
        </w:rPr>
      </w:pPr>
    </w:p>
    <w:p w14:paraId="5B31C373" w14:textId="77777777" w:rsidR="00452CB0" w:rsidRPr="001F6DAE" w:rsidRDefault="00452CB0" w:rsidP="001E793E">
      <w:pPr>
        <w:spacing w:before="100" w:beforeAutospacing="1" w:after="0" w:line="360" w:lineRule="auto"/>
        <w:ind w:firstLine="576"/>
        <w:jc w:val="both"/>
        <w:rPr>
          <w:rFonts w:ascii="Arial" w:hAnsi="Arial" w:cs="Arial"/>
          <w:sz w:val="20"/>
          <w:szCs w:val="20"/>
        </w:rPr>
      </w:pPr>
    </w:p>
    <w:p w14:paraId="31C40001" w14:textId="77777777" w:rsidR="001E793E" w:rsidRPr="00F64087"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50" w:name="_Toc174004198"/>
      <w:r w:rsidRPr="00F64087">
        <w:rPr>
          <w:rFonts w:ascii="Arial" w:hAnsi="Arial" w:cs="Arial"/>
          <w:b/>
          <w:color w:val="auto"/>
          <w:sz w:val="22"/>
          <w:szCs w:val="22"/>
        </w:rPr>
        <w:lastRenderedPageBreak/>
        <w:t>Rozruch instalacji technologiczne</w:t>
      </w:r>
      <w:bookmarkEnd w:id="50"/>
    </w:p>
    <w:p w14:paraId="474104C6" w14:textId="77777777" w:rsidR="001E793E" w:rsidRPr="001F6DAE" w:rsidRDefault="001E793E" w:rsidP="001E793E">
      <w:pPr>
        <w:spacing w:before="100" w:beforeAutospacing="1" w:after="0" w:line="360" w:lineRule="auto"/>
        <w:ind w:firstLine="432"/>
        <w:jc w:val="both"/>
        <w:rPr>
          <w:rFonts w:ascii="Arial" w:hAnsi="Arial" w:cs="Arial"/>
          <w:sz w:val="20"/>
          <w:szCs w:val="20"/>
        </w:rPr>
      </w:pPr>
      <w:r w:rsidRPr="001F6DAE">
        <w:rPr>
          <w:rFonts w:ascii="Arial" w:hAnsi="Arial" w:cs="Arial"/>
          <w:sz w:val="20"/>
          <w:szCs w:val="20"/>
        </w:rPr>
        <w:t xml:space="preserve">Po wykonaniu całości robót instalacyjnych wykonawca dokonuje rozruchu całości instalacji </w:t>
      </w:r>
      <w:r>
        <w:rPr>
          <w:rFonts w:ascii="Arial" w:hAnsi="Arial" w:cs="Arial"/>
          <w:sz w:val="20"/>
          <w:szCs w:val="20"/>
        </w:rPr>
        <w:br/>
      </w:r>
      <w:r w:rsidRPr="001F6DAE">
        <w:rPr>
          <w:rFonts w:ascii="Arial" w:hAnsi="Arial" w:cs="Arial"/>
          <w:sz w:val="20"/>
          <w:szCs w:val="20"/>
        </w:rPr>
        <w:t>i przeprowadza szkolenie osób mających obsługiwać instalacje. Wykonawca zobowiązany jest do dostarczenia eksploatatorowi szczegółowych instrukcji obsługi urządzeń i całości instalacji. Rozruch oraz eksploatacja powinna odbywać się ściśle według wymagań zawartych w instrukcjach obsługi. Wykonawca odpowiedzialny jest za sprawność instalacji w okresie gwarancji zgodnie z warunkami umowy.</w:t>
      </w:r>
    </w:p>
    <w:p w14:paraId="2460F4AD" w14:textId="77777777" w:rsidR="001E793E" w:rsidRPr="00F64087"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51" w:name="_Toc174004199"/>
      <w:r w:rsidRPr="00F64087">
        <w:rPr>
          <w:rFonts w:ascii="Arial" w:hAnsi="Arial" w:cs="Arial"/>
          <w:b/>
          <w:color w:val="auto"/>
          <w:sz w:val="22"/>
          <w:szCs w:val="22"/>
        </w:rPr>
        <w:t>Kontrola jakości robót</w:t>
      </w:r>
      <w:bookmarkEnd w:id="51"/>
    </w:p>
    <w:p w14:paraId="52D9880E" w14:textId="6A30B2BF" w:rsidR="00452CB0" w:rsidRDefault="00452CB0" w:rsidP="00452CB0">
      <w:pPr>
        <w:spacing w:before="100" w:beforeAutospacing="1" w:after="0" w:line="360" w:lineRule="auto"/>
        <w:jc w:val="both"/>
        <w:rPr>
          <w:rFonts w:ascii="Arial" w:hAnsi="Arial" w:cs="Arial"/>
          <w:sz w:val="20"/>
          <w:szCs w:val="20"/>
        </w:rPr>
      </w:pPr>
      <w:r w:rsidRPr="00452CB0">
        <w:rPr>
          <w:rFonts w:ascii="Arial" w:hAnsi="Arial" w:cs="Arial"/>
          <w:sz w:val="20"/>
          <w:szCs w:val="20"/>
        </w:rPr>
        <w:t xml:space="preserve">Kontroli jakości powinny podlegać wszystkie partie materiałów dostarczanych na miejsce montażu instalacji. Każda dostarczona partia materiałów powinna być zaopatrzona </w:t>
      </w:r>
      <w:r>
        <w:rPr>
          <w:rFonts w:ascii="Arial" w:hAnsi="Arial" w:cs="Arial"/>
          <w:sz w:val="20"/>
          <w:szCs w:val="20"/>
        </w:rPr>
        <w:t xml:space="preserve"> </w:t>
      </w:r>
      <w:r w:rsidRPr="00452CB0">
        <w:rPr>
          <w:rFonts w:ascii="Arial" w:hAnsi="Arial" w:cs="Arial"/>
          <w:sz w:val="20"/>
          <w:szCs w:val="20"/>
        </w:rPr>
        <w:t>w świadectwo kontroli jakości Producenta. Przed dokonaniem odbioru końcowego lub odbiorów częściowych instalacji należy sprawdzić jej zgodność z Projektem oraz PN.</w:t>
      </w:r>
    </w:p>
    <w:p w14:paraId="66A5F8FC" w14:textId="7F9A05B2"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Kontrola jakości wykonanych Robót powinna obejmować:</w:t>
      </w:r>
    </w:p>
    <w:p w14:paraId="084DB6AA"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sprawdzenie szczelności wykonania wszystkich połączeń i prawidłowego rozruchu całości,</w:t>
      </w:r>
    </w:p>
    <w:p w14:paraId="28654671"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sprawdzenie dokumentacji technicznej dla instalowanych materiałów i urządzeń,</w:t>
      </w:r>
    </w:p>
    <w:p w14:paraId="504C16BF"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sprawdzenie wymaganych atestów i certyfikatów,</w:t>
      </w:r>
    </w:p>
    <w:p w14:paraId="121171FC"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sprawdzeniu zgodności wykonania instalacji z projektem technicznym,</w:t>
      </w:r>
    </w:p>
    <w:p w14:paraId="424E86CC"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sprawdzenie poprawności oznakowania instalacji,</w:t>
      </w:r>
    </w:p>
    <w:p w14:paraId="59960711" w14:textId="77777777" w:rsidR="001E793E" w:rsidRPr="001F6DAE" w:rsidRDefault="001E793E" w:rsidP="001E793E">
      <w:pPr>
        <w:pStyle w:val="Akapitzlist"/>
        <w:numPr>
          <w:ilvl w:val="0"/>
          <w:numId w:val="11"/>
        </w:numPr>
        <w:spacing w:before="100" w:beforeAutospacing="1" w:after="0" w:line="360" w:lineRule="auto"/>
        <w:jc w:val="both"/>
        <w:rPr>
          <w:rFonts w:ascii="Arial" w:hAnsi="Arial" w:cs="Arial"/>
          <w:sz w:val="20"/>
          <w:szCs w:val="20"/>
        </w:rPr>
      </w:pPr>
      <w:r w:rsidRPr="001F6DAE">
        <w:rPr>
          <w:rFonts w:ascii="Arial" w:hAnsi="Arial" w:cs="Arial"/>
          <w:sz w:val="20"/>
          <w:szCs w:val="20"/>
        </w:rPr>
        <w:t>sprawdzenie poprawności montażu zestawów pompowych, elementów wyposażenia technologicznego.</w:t>
      </w:r>
    </w:p>
    <w:p w14:paraId="6B99F189"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Wyniki przeprowadzonych badań należy uznać za dodatnie, jeżeli wszystkie wymagania dla danej fazy Robót zostały spełnione. Jeżeli którekolwiek z wymagań nie zostało spełnione, należy daną fazę Robót uznać za niezgodą z wymaganiami normy i po dokonaniu poprawek przeprowadzić badanie ponownie. Wykonawca jest odpowiedzialny za pełna kontrole robót i jakości materiałów w trakcie wykonywania prac.</w:t>
      </w:r>
    </w:p>
    <w:p w14:paraId="0BD41739" w14:textId="77777777" w:rsidR="001E793E" w:rsidRPr="00F64087"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52" w:name="_Toc174004200"/>
      <w:r w:rsidRPr="00F64087">
        <w:rPr>
          <w:rFonts w:ascii="Arial" w:hAnsi="Arial" w:cs="Arial"/>
          <w:b/>
          <w:color w:val="auto"/>
          <w:sz w:val="22"/>
          <w:szCs w:val="22"/>
        </w:rPr>
        <w:t>Obmiar robót</w:t>
      </w:r>
      <w:bookmarkEnd w:id="52"/>
    </w:p>
    <w:p w14:paraId="628BA252" w14:textId="77777777" w:rsidR="001E793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t xml:space="preserve">Jednostkami obmiaru wykonanych robót będą jednostki ustalone w Przedmiarze robót </w:t>
      </w:r>
      <w:r w:rsidRPr="001F6DAE">
        <w:rPr>
          <w:rFonts w:ascii="Arial" w:hAnsi="Arial" w:cs="Arial"/>
          <w:sz w:val="20"/>
          <w:szCs w:val="20"/>
        </w:rPr>
        <w:br/>
        <w:t>w tym m.in.: kpl., szt., kg, t, m, m</w:t>
      </w:r>
      <w:r w:rsidRPr="001F6DAE">
        <w:rPr>
          <w:rFonts w:ascii="Arial" w:hAnsi="Arial" w:cs="Arial"/>
          <w:sz w:val="20"/>
          <w:szCs w:val="20"/>
          <w:vertAlign w:val="superscript"/>
        </w:rPr>
        <w:t>2</w:t>
      </w:r>
      <w:r w:rsidRPr="001F6DAE">
        <w:rPr>
          <w:rFonts w:ascii="Arial" w:hAnsi="Arial" w:cs="Arial"/>
          <w:sz w:val="20"/>
          <w:szCs w:val="20"/>
        </w:rPr>
        <w:t>, m</w:t>
      </w:r>
      <w:r w:rsidRPr="001F6DAE">
        <w:rPr>
          <w:rFonts w:ascii="Arial" w:hAnsi="Arial" w:cs="Arial"/>
          <w:sz w:val="20"/>
          <w:szCs w:val="20"/>
          <w:vertAlign w:val="superscript"/>
        </w:rPr>
        <w:t>3</w:t>
      </w:r>
      <w:r w:rsidRPr="001F6DAE">
        <w:rPr>
          <w:rFonts w:ascii="Arial" w:hAnsi="Arial" w:cs="Arial"/>
          <w:sz w:val="20"/>
          <w:szCs w:val="20"/>
        </w:rPr>
        <w:t>.</w:t>
      </w:r>
    </w:p>
    <w:p w14:paraId="60D38416" w14:textId="77777777" w:rsidR="00452CB0" w:rsidRDefault="00452CB0" w:rsidP="001E793E">
      <w:pPr>
        <w:spacing w:before="100" w:beforeAutospacing="1" w:after="0" w:line="360" w:lineRule="auto"/>
        <w:ind w:firstLine="360"/>
        <w:jc w:val="both"/>
        <w:rPr>
          <w:rFonts w:ascii="Arial" w:hAnsi="Arial" w:cs="Arial"/>
          <w:sz w:val="20"/>
          <w:szCs w:val="20"/>
        </w:rPr>
      </w:pPr>
    </w:p>
    <w:p w14:paraId="6A5C3055" w14:textId="77777777" w:rsidR="00452CB0" w:rsidRPr="001F6DAE" w:rsidRDefault="00452CB0" w:rsidP="001E793E">
      <w:pPr>
        <w:spacing w:before="100" w:beforeAutospacing="1" w:after="0" w:line="360" w:lineRule="auto"/>
        <w:ind w:firstLine="360"/>
        <w:jc w:val="both"/>
        <w:rPr>
          <w:rFonts w:ascii="Arial" w:hAnsi="Arial" w:cs="Arial"/>
          <w:sz w:val="20"/>
          <w:szCs w:val="20"/>
        </w:rPr>
      </w:pPr>
    </w:p>
    <w:p w14:paraId="21DF21F8" w14:textId="77777777" w:rsidR="001E793E" w:rsidRPr="00F64087" w:rsidRDefault="001E793E" w:rsidP="001E793E">
      <w:pPr>
        <w:pStyle w:val="Nagwek1"/>
        <w:numPr>
          <w:ilvl w:val="0"/>
          <w:numId w:val="26"/>
        </w:numPr>
        <w:spacing w:before="100" w:beforeAutospacing="1" w:line="360" w:lineRule="auto"/>
        <w:ind w:left="360"/>
        <w:jc w:val="both"/>
        <w:rPr>
          <w:rFonts w:ascii="Arial" w:hAnsi="Arial" w:cs="Arial"/>
          <w:b/>
          <w:color w:val="auto"/>
          <w:sz w:val="22"/>
          <w:szCs w:val="22"/>
        </w:rPr>
      </w:pPr>
      <w:bookmarkStart w:id="53" w:name="_Toc174004201"/>
      <w:r w:rsidRPr="00F64087">
        <w:rPr>
          <w:rFonts w:ascii="Arial" w:hAnsi="Arial" w:cs="Arial"/>
          <w:b/>
          <w:color w:val="auto"/>
          <w:sz w:val="22"/>
          <w:szCs w:val="22"/>
        </w:rPr>
        <w:lastRenderedPageBreak/>
        <w:t>Odbiór robót</w:t>
      </w:r>
      <w:bookmarkEnd w:id="53"/>
      <w:r w:rsidRPr="00F64087">
        <w:rPr>
          <w:rFonts w:ascii="Arial" w:hAnsi="Arial" w:cs="Arial"/>
          <w:b/>
          <w:color w:val="auto"/>
          <w:sz w:val="22"/>
          <w:szCs w:val="22"/>
        </w:rPr>
        <w:t xml:space="preserve"> </w:t>
      </w:r>
    </w:p>
    <w:p w14:paraId="0826FC71" w14:textId="77777777" w:rsidR="001E793E" w:rsidRPr="001F6DA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t xml:space="preserve">Odbiór Robót podlega na sprawdzeniu m.in.: </w:t>
      </w:r>
    </w:p>
    <w:p w14:paraId="5AAF2A41" w14:textId="795FC24C"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‎zgodności wykonanych </w:t>
      </w:r>
      <w:r w:rsidR="008D1E90">
        <w:rPr>
          <w:rFonts w:ascii="Arial" w:hAnsi="Arial" w:cs="Arial"/>
          <w:sz w:val="20"/>
          <w:szCs w:val="20"/>
        </w:rPr>
        <w:t>r</w:t>
      </w:r>
      <w:r w:rsidRPr="001F6DAE">
        <w:rPr>
          <w:rFonts w:ascii="Arial" w:hAnsi="Arial" w:cs="Arial"/>
          <w:sz w:val="20"/>
          <w:szCs w:val="20"/>
        </w:rPr>
        <w:t>obót z dokumentacja wykonawczą i ST,</w:t>
      </w:r>
    </w:p>
    <w:p w14:paraId="0CF4EA17"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ułożenie rurociągów, montaż armatury i urządzeń,</w:t>
      </w:r>
    </w:p>
    <w:p w14:paraId="2AC52C1B"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długości przewodów,</w:t>
      </w:r>
    </w:p>
    <w:p w14:paraId="6939C0AD"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szczelności przewodów,</w:t>
      </w:r>
    </w:p>
    <w:p w14:paraId="67A1A7E1"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‎połączenia spawane, kołnierzowe,</w:t>
      </w:r>
    </w:p>
    <w:p w14:paraId="3FB24651"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zabezpieczenia antykorozyjne,</w:t>
      </w:r>
    </w:p>
    <w:p w14:paraId="35407AA0"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prawidłowości wykonania rozruchu,</w:t>
      </w:r>
    </w:p>
    <w:p w14:paraId="05AD26DE"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prawidłowości wykonania oznakowania rurociągów, armatury i urządzeń oraz wyposażenia </w:t>
      </w:r>
      <w:r>
        <w:rPr>
          <w:rFonts w:ascii="Arial" w:hAnsi="Arial" w:cs="Arial"/>
          <w:sz w:val="20"/>
          <w:szCs w:val="20"/>
        </w:rPr>
        <w:br/>
      </w:r>
      <w:r w:rsidRPr="001F6DAE">
        <w:rPr>
          <w:rFonts w:ascii="Arial" w:hAnsi="Arial" w:cs="Arial"/>
          <w:sz w:val="20"/>
          <w:szCs w:val="20"/>
        </w:rPr>
        <w:t>w tablice informacyjno-ostrzegawcze,</w:t>
      </w:r>
    </w:p>
    <w:p w14:paraId="5EB8C4D9"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uzyskania zakładanych w projekcie i specyfikacji technicznej parametrów technicznych instalacji,</w:t>
      </w:r>
    </w:p>
    <w:p w14:paraId="7164AD7E" w14:textId="77777777" w:rsidR="001E793E" w:rsidRPr="001F6DAE" w:rsidRDefault="001E793E" w:rsidP="001E793E">
      <w:pPr>
        <w:pStyle w:val="Akapitzlist"/>
        <w:numPr>
          <w:ilvl w:val="0"/>
          <w:numId w:val="12"/>
        </w:numPr>
        <w:spacing w:before="100" w:beforeAutospacing="1" w:after="0" w:line="360" w:lineRule="auto"/>
        <w:jc w:val="both"/>
        <w:rPr>
          <w:rFonts w:ascii="Arial" w:hAnsi="Arial" w:cs="Arial"/>
          <w:sz w:val="20"/>
          <w:szCs w:val="20"/>
        </w:rPr>
      </w:pPr>
      <w:r w:rsidRPr="001F6DAE">
        <w:rPr>
          <w:rFonts w:ascii="Arial" w:hAnsi="Arial" w:cs="Arial"/>
          <w:sz w:val="20"/>
          <w:szCs w:val="20"/>
        </w:rPr>
        <w:t>zgodności wymagań projektowych, przy uwzględnieniu wprowadzonych zmian, ze stanem faktycznym wynikającym z wpisów do Dziennika Budowy oraz innych dokumentów dotyczących jakości materiałów użytych do robót, wyniki pomiarów i badań.</w:t>
      </w:r>
    </w:p>
    <w:p w14:paraId="3E60B3DC"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Odbiór robót zanikających należy zgłaszać Inspektorowi Nadzoru z odpowiednim wyprzedzeniem, aby nie spowodować przestoju w realizacji pozostałych robót. </w:t>
      </w:r>
    </w:p>
    <w:p w14:paraId="1EE0C6C8" w14:textId="77777777" w:rsidR="001E793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Roboty wykończeniowe powinny zapewnić estetyczny wygląd zewnętrzny i wewnętrzny obiektu oraz łatwe utrzymanie go w czystości i w zadawalającym stanie sanitarnym.</w:t>
      </w:r>
    </w:p>
    <w:p w14:paraId="25083C6D" w14:textId="09D24AA1" w:rsidR="00F07F98" w:rsidRPr="001F6DAE" w:rsidRDefault="00F07F98" w:rsidP="00F07F98">
      <w:pPr>
        <w:spacing w:before="100" w:beforeAutospacing="1" w:after="0" w:line="360" w:lineRule="auto"/>
        <w:jc w:val="both"/>
        <w:rPr>
          <w:rFonts w:ascii="Arial" w:hAnsi="Arial" w:cs="Arial"/>
          <w:sz w:val="20"/>
          <w:szCs w:val="20"/>
        </w:rPr>
      </w:pPr>
      <w:r w:rsidRPr="00F07F98">
        <w:rPr>
          <w:rFonts w:ascii="Arial" w:hAnsi="Arial" w:cs="Arial"/>
          <w:sz w:val="20"/>
          <w:szCs w:val="20"/>
        </w:rPr>
        <w:t>Odbiór Robót – odbiór techniczny częściowy rurociągów między obiektowych i zewnętrznych polega na zbadaniu:</w:t>
      </w:r>
    </w:p>
    <w:p w14:paraId="4F179EBF" w14:textId="64D49B2D" w:rsidR="001E793E" w:rsidRPr="004E01B7" w:rsidRDefault="001E793E" w:rsidP="004E01B7">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zgodności usytuowania i długości przewodu z dokumentacją i inwentaryzacją geodezyjną. Dopuszczalne odchylenie w planie osi przewodu od osi wytyczonej nie powinno przekraczać:</w:t>
      </w:r>
    </w:p>
    <w:p w14:paraId="5831D256" w14:textId="77777777" w:rsidR="001E793E" w:rsidRPr="001F6DAE" w:rsidRDefault="001E793E" w:rsidP="001E793E">
      <w:pPr>
        <w:pStyle w:val="Akapitzlist"/>
        <w:numPr>
          <w:ilvl w:val="0"/>
          <w:numId w:val="14"/>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dla sieci wodociągowych: ± 0,1 m </w:t>
      </w:r>
    </w:p>
    <w:p w14:paraId="0A5F1BFD" w14:textId="77777777" w:rsidR="001E793E" w:rsidRPr="001F6DAE" w:rsidRDefault="001E793E" w:rsidP="001E793E">
      <w:pPr>
        <w:pStyle w:val="Akapitzlist"/>
        <w:numPr>
          <w:ilvl w:val="0"/>
          <w:numId w:val="14"/>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dla przewodów z tworzyw sztucznych ± 0,02 m </w:t>
      </w:r>
    </w:p>
    <w:p w14:paraId="7DC17E37" w14:textId="754DE4AC" w:rsidR="001E793E" w:rsidRDefault="001E793E" w:rsidP="001E793E">
      <w:pPr>
        <w:pStyle w:val="Akapitzlist"/>
        <w:numPr>
          <w:ilvl w:val="0"/>
          <w:numId w:val="14"/>
        </w:numPr>
        <w:spacing w:before="100" w:beforeAutospacing="1" w:after="0" w:line="360" w:lineRule="auto"/>
        <w:jc w:val="both"/>
        <w:rPr>
          <w:rFonts w:ascii="Arial" w:hAnsi="Arial" w:cs="Arial"/>
          <w:sz w:val="20"/>
          <w:szCs w:val="20"/>
        </w:rPr>
      </w:pPr>
      <w:r w:rsidRPr="001F6DAE">
        <w:rPr>
          <w:rFonts w:ascii="Arial" w:hAnsi="Arial" w:cs="Arial"/>
          <w:sz w:val="20"/>
          <w:szCs w:val="20"/>
        </w:rPr>
        <w:t>dla pozostałych - dla sieci kanalizacyjnych: ±</w:t>
      </w:r>
      <w:r w:rsidR="004E01B7">
        <w:rPr>
          <w:rFonts w:ascii="Arial" w:hAnsi="Arial" w:cs="Arial"/>
          <w:sz w:val="20"/>
          <w:szCs w:val="20"/>
        </w:rPr>
        <w:t xml:space="preserve"> </w:t>
      </w:r>
      <w:r w:rsidRPr="001F6DAE">
        <w:rPr>
          <w:rFonts w:ascii="Arial" w:hAnsi="Arial" w:cs="Arial"/>
          <w:sz w:val="20"/>
          <w:szCs w:val="20"/>
        </w:rPr>
        <w:t>2 cm</w:t>
      </w:r>
    </w:p>
    <w:p w14:paraId="71F799DA" w14:textId="77777777" w:rsidR="004E01B7" w:rsidRPr="001F6DAE" w:rsidRDefault="004E01B7" w:rsidP="004E01B7">
      <w:pPr>
        <w:pStyle w:val="Akapitzlist"/>
        <w:spacing w:before="100" w:beforeAutospacing="1" w:after="0" w:line="360" w:lineRule="auto"/>
        <w:jc w:val="both"/>
        <w:rPr>
          <w:rFonts w:ascii="Arial" w:hAnsi="Arial" w:cs="Arial"/>
          <w:sz w:val="20"/>
          <w:szCs w:val="20"/>
        </w:rPr>
      </w:pPr>
    </w:p>
    <w:p w14:paraId="031404DC"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Dopuszczalne odchylenie rzędnych ułożonego przewodu od przewidzianego </w:t>
      </w:r>
      <w:r w:rsidRPr="001F6DAE">
        <w:rPr>
          <w:rFonts w:ascii="Arial" w:hAnsi="Arial" w:cs="Arial"/>
          <w:sz w:val="20"/>
          <w:szCs w:val="20"/>
        </w:rPr>
        <w:br/>
        <w:t>w projekcie nie powinno przekraczać:</w:t>
      </w:r>
    </w:p>
    <w:p w14:paraId="320B2F95" w14:textId="77777777" w:rsidR="001E793E" w:rsidRPr="001F6DAE" w:rsidRDefault="001E793E" w:rsidP="001E793E">
      <w:pPr>
        <w:pStyle w:val="Akapitzlist"/>
        <w:numPr>
          <w:ilvl w:val="0"/>
          <w:numId w:val="15"/>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dla sieci wodociągowych: ± 0,05 m </w:t>
      </w:r>
    </w:p>
    <w:p w14:paraId="722D41CB" w14:textId="77777777" w:rsidR="001E793E" w:rsidRPr="001F6DAE" w:rsidRDefault="001E793E" w:rsidP="001E793E">
      <w:pPr>
        <w:pStyle w:val="Akapitzlist"/>
        <w:numPr>
          <w:ilvl w:val="0"/>
          <w:numId w:val="15"/>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dla przewodów z tworzyw sztucznych ± 0,02 m </w:t>
      </w:r>
    </w:p>
    <w:p w14:paraId="4D41F158" w14:textId="77777777" w:rsidR="001E793E" w:rsidRPr="001F6DAE" w:rsidRDefault="001E793E" w:rsidP="001E793E">
      <w:pPr>
        <w:pStyle w:val="Akapitzlist"/>
        <w:numPr>
          <w:ilvl w:val="0"/>
          <w:numId w:val="15"/>
        </w:numPr>
        <w:spacing w:before="100" w:beforeAutospacing="1" w:after="0" w:line="360" w:lineRule="auto"/>
        <w:jc w:val="both"/>
        <w:rPr>
          <w:rFonts w:ascii="Arial" w:hAnsi="Arial" w:cs="Arial"/>
          <w:sz w:val="20"/>
          <w:szCs w:val="20"/>
        </w:rPr>
      </w:pPr>
      <w:r w:rsidRPr="001F6DAE">
        <w:rPr>
          <w:rFonts w:ascii="Arial" w:hAnsi="Arial" w:cs="Arial"/>
          <w:sz w:val="20"/>
          <w:szCs w:val="20"/>
        </w:rPr>
        <w:t>dla pozostałych - dla sieci kanalizacyjnych: ± 1  cm</w:t>
      </w:r>
    </w:p>
    <w:p w14:paraId="75D4ACAF" w14:textId="77777777" w:rsidR="001E793E" w:rsidRPr="001F6DA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lastRenderedPageBreak/>
        <w:t xml:space="preserve">Brak jednoznacznych danych na temat posadowienia istniejących rurociągów – </w:t>
      </w:r>
      <w:r w:rsidRPr="001F6DAE">
        <w:rPr>
          <w:rFonts w:ascii="Arial" w:hAnsi="Arial" w:cs="Arial"/>
          <w:sz w:val="20"/>
          <w:szCs w:val="20"/>
        </w:rPr>
        <w:br/>
        <w:t>w trakcie wykonywania robót, w przypadku nieprzewidzianych kolizji należy stosowanie zweryfikować przyjęte rozwiązania projektowe. W takiej sytuacji powyższe wytyczne dotyczące dopuszczalnych odchyleń od projektu nie będą obowiązywały:</w:t>
      </w:r>
    </w:p>
    <w:p w14:paraId="7AF1AF1B" w14:textId="77777777" w:rsidR="001E793E" w:rsidRPr="001F6DAE" w:rsidRDefault="001E793E" w:rsidP="001E793E">
      <w:pPr>
        <w:pStyle w:val="Akapitzlist"/>
        <w:numPr>
          <w:ilvl w:val="0"/>
          <w:numId w:val="16"/>
        </w:numPr>
        <w:spacing w:before="100" w:beforeAutospacing="1" w:after="0" w:line="360" w:lineRule="auto"/>
        <w:jc w:val="both"/>
        <w:rPr>
          <w:rFonts w:ascii="Arial" w:hAnsi="Arial" w:cs="Arial"/>
          <w:sz w:val="20"/>
          <w:szCs w:val="20"/>
        </w:rPr>
      </w:pPr>
      <w:r w:rsidRPr="001F6DAE">
        <w:rPr>
          <w:rFonts w:ascii="Arial" w:hAnsi="Arial" w:cs="Arial"/>
          <w:sz w:val="20"/>
          <w:szCs w:val="20"/>
        </w:rPr>
        <w:t>usytuowania bloków oporowych, przez oględziny zabezpieczeń przed przemieszczaniem przewodu w rurze osłonowej,</w:t>
      </w:r>
    </w:p>
    <w:p w14:paraId="24D790A0" w14:textId="77777777" w:rsidR="001E793E" w:rsidRPr="001F6DAE" w:rsidRDefault="001E793E" w:rsidP="001E793E">
      <w:pPr>
        <w:pStyle w:val="Akapitzlist"/>
        <w:numPr>
          <w:ilvl w:val="0"/>
          <w:numId w:val="16"/>
        </w:numPr>
        <w:spacing w:before="100" w:beforeAutospacing="1" w:after="0" w:line="360" w:lineRule="auto"/>
        <w:jc w:val="both"/>
        <w:rPr>
          <w:rFonts w:ascii="Arial" w:hAnsi="Arial" w:cs="Arial"/>
          <w:sz w:val="20"/>
          <w:szCs w:val="20"/>
        </w:rPr>
      </w:pPr>
      <w:r w:rsidRPr="001F6DAE">
        <w:rPr>
          <w:rFonts w:ascii="Arial" w:hAnsi="Arial" w:cs="Arial"/>
          <w:sz w:val="20"/>
          <w:szCs w:val="20"/>
        </w:rPr>
        <w:t>podłoża naturalnego przez sprawdzenie nienaruszenia gruntu. W przypadku naruszenia podłoża naturalnego sposób jego zagęszczenia powinien być uzgodniony z projektantem lub Inspektorem,</w:t>
      </w:r>
    </w:p>
    <w:p w14:paraId="7CD420AA" w14:textId="77777777" w:rsidR="001E793E" w:rsidRPr="001F6DAE" w:rsidRDefault="001E793E" w:rsidP="001E793E">
      <w:pPr>
        <w:pStyle w:val="Akapitzlist"/>
        <w:numPr>
          <w:ilvl w:val="0"/>
          <w:numId w:val="16"/>
        </w:numPr>
        <w:spacing w:before="100" w:beforeAutospacing="1" w:after="0" w:line="360" w:lineRule="auto"/>
        <w:jc w:val="both"/>
        <w:rPr>
          <w:rFonts w:ascii="Arial" w:hAnsi="Arial" w:cs="Arial"/>
          <w:sz w:val="20"/>
          <w:szCs w:val="20"/>
        </w:rPr>
      </w:pPr>
      <w:r w:rsidRPr="001F6DAE">
        <w:rPr>
          <w:rFonts w:ascii="Arial" w:hAnsi="Arial" w:cs="Arial"/>
          <w:sz w:val="20"/>
          <w:szCs w:val="20"/>
        </w:rPr>
        <w:t>podłoża wzmocnionego przez sprawdzenie jego grubości i rodzaju,</w:t>
      </w:r>
    </w:p>
    <w:p w14:paraId="70F61217" w14:textId="3F69A822" w:rsidR="001E793E" w:rsidRPr="001F6DAE" w:rsidRDefault="001E793E" w:rsidP="001E793E">
      <w:pPr>
        <w:pStyle w:val="Akapitzlist"/>
        <w:numPr>
          <w:ilvl w:val="0"/>
          <w:numId w:val="16"/>
        </w:numPr>
        <w:spacing w:before="100" w:beforeAutospacing="1" w:after="0" w:line="360" w:lineRule="auto"/>
        <w:jc w:val="both"/>
        <w:rPr>
          <w:rFonts w:ascii="Arial" w:hAnsi="Arial" w:cs="Arial"/>
          <w:sz w:val="20"/>
          <w:szCs w:val="20"/>
        </w:rPr>
      </w:pPr>
      <w:r w:rsidRPr="001F6DAE">
        <w:rPr>
          <w:rFonts w:ascii="Arial" w:hAnsi="Arial" w:cs="Arial"/>
          <w:sz w:val="20"/>
          <w:szCs w:val="20"/>
        </w:rPr>
        <w:t>materiału ziemnego użytego do podsypki i obsypki przewodu, który powinien by</w:t>
      </w:r>
      <w:r w:rsidR="003F2398">
        <w:rPr>
          <w:rFonts w:ascii="Arial" w:hAnsi="Arial" w:cs="Arial"/>
          <w:sz w:val="20"/>
          <w:szCs w:val="20"/>
        </w:rPr>
        <w:t>ć</w:t>
      </w:r>
      <w:r w:rsidRPr="001F6DAE">
        <w:rPr>
          <w:rFonts w:ascii="Arial" w:hAnsi="Arial" w:cs="Arial"/>
          <w:sz w:val="20"/>
          <w:szCs w:val="20"/>
        </w:rPr>
        <w:t xml:space="preserve"> drobny </w:t>
      </w:r>
      <w:r>
        <w:rPr>
          <w:rFonts w:ascii="Arial" w:hAnsi="Arial" w:cs="Arial"/>
          <w:sz w:val="20"/>
          <w:szCs w:val="20"/>
        </w:rPr>
        <w:br/>
      </w:r>
      <w:r w:rsidRPr="001F6DAE">
        <w:rPr>
          <w:rFonts w:ascii="Arial" w:hAnsi="Arial" w:cs="Arial"/>
          <w:sz w:val="20"/>
          <w:szCs w:val="20"/>
        </w:rPr>
        <w:t>i średnioziarnisty, bez grud i kamieni. Materiał ten powinien być zagęszczony,</w:t>
      </w:r>
    </w:p>
    <w:p w14:paraId="2B20F1C5" w14:textId="77777777" w:rsidR="001E793E" w:rsidRPr="001F6DAE" w:rsidRDefault="001E793E" w:rsidP="001E793E">
      <w:pPr>
        <w:pStyle w:val="Akapitzlist"/>
        <w:numPr>
          <w:ilvl w:val="0"/>
          <w:numId w:val="16"/>
        </w:numPr>
        <w:spacing w:before="100" w:beforeAutospacing="1" w:after="0" w:line="360" w:lineRule="auto"/>
        <w:jc w:val="both"/>
        <w:rPr>
          <w:rFonts w:ascii="Arial" w:hAnsi="Arial" w:cs="Arial"/>
          <w:sz w:val="20"/>
          <w:szCs w:val="20"/>
        </w:rPr>
      </w:pPr>
      <w:r w:rsidRPr="001F6DAE">
        <w:rPr>
          <w:rFonts w:ascii="Arial" w:hAnsi="Arial" w:cs="Arial"/>
          <w:sz w:val="20"/>
          <w:szCs w:val="20"/>
        </w:rPr>
        <w:t>szczelności przewodu zgodnie z odpowiednimi normami.</w:t>
      </w:r>
    </w:p>
    <w:p w14:paraId="29E7DE52" w14:textId="77777777" w:rsidR="001E793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Wyniki badań powinny być wpisane do dziennika budowy.</w:t>
      </w:r>
    </w:p>
    <w:p w14:paraId="5C9ACDB9" w14:textId="597F2C5A" w:rsidR="00F07F98" w:rsidRPr="001F6DAE" w:rsidRDefault="00F07F98" w:rsidP="00F07F98">
      <w:pPr>
        <w:spacing w:before="100" w:beforeAutospacing="1" w:after="0" w:line="360" w:lineRule="auto"/>
        <w:jc w:val="both"/>
        <w:rPr>
          <w:rFonts w:ascii="Arial" w:hAnsi="Arial" w:cs="Arial"/>
          <w:sz w:val="20"/>
          <w:szCs w:val="20"/>
        </w:rPr>
      </w:pPr>
      <w:r w:rsidRPr="00F07F98">
        <w:rPr>
          <w:rFonts w:ascii="Arial" w:hAnsi="Arial" w:cs="Arial"/>
          <w:sz w:val="20"/>
          <w:szCs w:val="20"/>
        </w:rPr>
        <w:t>Odbiór Robót – odbiór techniczny końcowy rurociągów między obiektowych</w:t>
      </w:r>
      <w:r w:rsidR="003F2398">
        <w:rPr>
          <w:rFonts w:ascii="Arial" w:hAnsi="Arial" w:cs="Arial"/>
          <w:sz w:val="20"/>
          <w:szCs w:val="20"/>
        </w:rPr>
        <w:t xml:space="preserve"> (jeżeli zostanie wykoany)</w:t>
      </w:r>
      <w:r w:rsidRPr="00F07F98">
        <w:rPr>
          <w:rFonts w:ascii="Arial" w:hAnsi="Arial" w:cs="Arial"/>
          <w:sz w:val="20"/>
          <w:szCs w:val="20"/>
        </w:rPr>
        <w:t xml:space="preserve"> i zewnętrznych polega na zbadaniu:</w:t>
      </w:r>
    </w:p>
    <w:p w14:paraId="64582F15" w14:textId="77777777" w:rsidR="001E793E" w:rsidRPr="001F6DAE" w:rsidRDefault="001E793E" w:rsidP="001E793E">
      <w:pPr>
        <w:pStyle w:val="Akapitzlist"/>
        <w:numPr>
          <w:ilvl w:val="0"/>
          <w:numId w:val="17"/>
        </w:numPr>
        <w:spacing w:before="100" w:beforeAutospacing="1" w:after="0" w:line="360" w:lineRule="auto"/>
        <w:jc w:val="both"/>
        <w:rPr>
          <w:rFonts w:ascii="Arial" w:hAnsi="Arial" w:cs="Arial"/>
          <w:sz w:val="20"/>
          <w:szCs w:val="20"/>
        </w:rPr>
      </w:pPr>
      <w:r w:rsidRPr="001F6DAE">
        <w:rPr>
          <w:rFonts w:ascii="Arial" w:hAnsi="Arial" w:cs="Arial"/>
          <w:sz w:val="20"/>
          <w:szCs w:val="20"/>
        </w:rPr>
        <w:t>zgodności dokumentacji technicznej ze stanem faktycznym i inwentaryzacją geodezyjną,</w:t>
      </w:r>
    </w:p>
    <w:p w14:paraId="26133383" w14:textId="77777777" w:rsidR="001E793E" w:rsidRPr="001F6DAE" w:rsidRDefault="001E793E" w:rsidP="001E793E">
      <w:pPr>
        <w:pStyle w:val="Akapitzlist"/>
        <w:numPr>
          <w:ilvl w:val="0"/>
          <w:numId w:val="17"/>
        </w:numPr>
        <w:spacing w:before="100" w:beforeAutospacing="1" w:after="0" w:line="360" w:lineRule="auto"/>
        <w:jc w:val="both"/>
        <w:rPr>
          <w:rFonts w:ascii="Arial" w:hAnsi="Arial" w:cs="Arial"/>
          <w:sz w:val="20"/>
          <w:szCs w:val="20"/>
        </w:rPr>
      </w:pPr>
      <w:r w:rsidRPr="001F6DAE">
        <w:rPr>
          <w:rFonts w:ascii="Arial" w:hAnsi="Arial" w:cs="Arial"/>
          <w:sz w:val="20"/>
          <w:szCs w:val="20"/>
        </w:rPr>
        <w:t>zgodności protokołu odbioru wyników badań: próby szczelności, stopnia zagęszczenia gruntu zasypki wykopu, bakteriologicznych,</w:t>
      </w:r>
    </w:p>
    <w:p w14:paraId="49ABFE3C" w14:textId="77777777" w:rsidR="001E793E" w:rsidRPr="001F6DAE" w:rsidRDefault="001E793E" w:rsidP="001E793E">
      <w:pPr>
        <w:pStyle w:val="Akapitzlist"/>
        <w:numPr>
          <w:ilvl w:val="0"/>
          <w:numId w:val="17"/>
        </w:numPr>
        <w:spacing w:before="100" w:beforeAutospacing="1" w:after="0" w:line="360" w:lineRule="auto"/>
        <w:jc w:val="both"/>
        <w:rPr>
          <w:rFonts w:ascii="Arial" w:hAnsi="Arial" w:cs="Arial"/>
          <w:sz w:val="20"/>
          <w:szCs w:val="20"/>
        </w:rPr>
      </w:pPr>
      <w:r w:rsidRPr="001F6DAE">
        <w:rPr>
          <w:rFonts w:ascii="Arial" w:hAnsi="Arial" w:cs="Arial"/>
          <w:sz w:val="20"/>
          <w:szCs w:val="20"/>
        </w:rPr>
        <w:t>rozstawu armatury i jej działania,</w:t>
      </w:r>
    </w:p>
    <w:p w14:paraId="66450EDF" w14:textId="77777777" w:rsidR="001E793E" w:rsidRPr="001F6DAE" w:rsidRDefault="001E793E" w:rsidP="001E793E">
      <w:pPr>
        <w:pStyle w:val="Akapitzlist"/>
        <w:numPr>
          <w:ilvl w:val="0"/>
          <w:numId w:val="17"/>
        </w:numPr>
        <w:spacing w:before="100" w:beforeAutospacing="1" w:after="0" w:line="360" w:lineRule="auto"/>
        <w:jc w:val="both"/>
        <w:rPr>
          <w:rFonts w:ascii="Arial" w:hAnsi="Arial" w:cs="Arial"/>
          <w:sz w:val="20"/>
          <w:szCs w:val="20"/>
        </w:rPr>
      </w:pPr>
      <w:r w:rsidRPr="001F6DAE">
        <w:rPr>
          <w:rFonts w:ascii="Arial" w:hAnsi="Arial" w:cs="Arial"/>
          <w:sz w:val="20"/>
          <w:szCs w:val="20"/>
        </w:rPr>
        <w:t>rozstawu studzienek kanalizacyjnych.</w:t>
      </w:r>
    </w:p>
    <w:p w14:paraId="0258815E" w14:textId="77777777" w:rsidR="001E793E" w:rsidRPr="001F6DAE" w:rsidRDefault="001E793E" w:rsidP="001E793E">
      <w:pPr>
        <w:spacing w:before="100" w:beforeAutospacing="1" w:after="0" w:line="360" w:lineRule="auto"/>
        <w:jc w:val="both"/>
        <w:rPr>
          <w:rFonts w:ascii="Arial" w:hAnsi="Arial" w:cs="Arial"/>
          <w:sz w:val="20"/>
          <w:szCs w:val="20"/>
        </w:rPr>
      </w:pPr>
      <w:r w:rsidRPr="001F6DAE">
        <w:rPr>
          <w:rFonts w:ascii="Arial" w:hAnsi="Arial" w:cs="Arial"/>
          <w:sz w:val="20"/>
          <w:szCs w:val="20"/>
        </w:rPr>
        <w:t>Wyniki badań powinny być wpisane do dziennika budowy.</w:t>
      </w:r>
    </w:p>
    <w:p w14:paraId="1867AC65" w14:textId="57FF3981" w:rsidR="001E793E" w:rsidRPr="00F64087" w:rsidRDefault="004E01B7" w:rsidP="001E793E">
      <w:pPr>
        <w:pStyle w:val="Nagwek1"/>
        <w:numPr>
          <w:ilvl w:val="0"/>
          <w:numId w:val="26"/>
        </w:numPr>
        <w:spacing w:before="100" w:beforeAutospacing="1" w:line="360" w:lineRule="auto"/>
        <w:ind w:left="360"/>
        <w:jc w:val="both"/>
        <w:rPr>
          <w:rFonts w:ascii="Arial" w:hAnsi="Arial" w:cs="Arial"/>
          <w:b/>
          <w:color w:val="auto"/>
          <w:sz w:val="22"/>
          <w:szCs w:val="22"/>
        </w:rPr>
      </w:pPr>
      <w:r>
        <w:rPr>
          <w:rFonts w:ascii="Arial" w:hAnsi="Arial" w:cs="Arial"/>
          <w:b/>
          <w:color w:val="auto"/>
          <w:sz w:val="22"/>
          <w:szCs w:val="22"/>
        </w:rPr>
        <w:t xml:space="preserve"> </w:t>
      </w:r>
      <w:bookmarkStart w:id="54" w:name="_Toc174004202"/>
      <w:r w:rsidR="001E793E" w:rsidRPr="00F64087">
        <w:rPr>
          <w:rFonts w:ascii="Arial" w:hAnsi="Arial" w:cs="Arial"/>
          <w:b/>
          <w:color w:val="auto"/>
          <w:sz w:val="22"/>
          <w:szCs w:val="22"/>
        </w:rPr>
        <w:t>Podstawa płatności</w:t>
      </w:r>
      <w:bookmarkEnd w:id="54"/>
    </w:p>
    <w:p w14:paraId="5C4D6FD7" w14:textId="77777777" w:rsidR="001E793E" w:rsidRPr="001F6DA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t>Zwraca się uwagę Wykonawcy na dodatkowe czynniki kształtujące wartość ceny jednostkowej wykonania robót jak m.in.:</w:t>
      </w:r>
    </w:p>
    <w:p w14:paraId="21C87116"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dostarczenie dokumentacji techniczno-ruchowej maszyn i urządzeń,</w:t>
      </w:r>
    </w:p>
    <w:p w14:paraId="21A714A3"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roboty przygotowawcze i pomiarowe, trasowanie,</w:t>
      </w:r>
    </w:p>
    <w:p w14:paraId="21CF7B2C"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zakup materiałów i urządzeń wraz ze wskazanym wyposażeniem dodatkowym </w:t>
      </w:r>
      <w:r w:rsidRPr="001F6DAE">
        <w:rPr>
          <w:rFonts w:ascii="Arial" w:hAnsi="Arial" w:cs="Arial"/>
          <w:sz w:val="20"/>
          <w:szCs w:val="20"/>
        </w:rPr>
        <w:br/>
        <w:t>i całym niezbędnym wyposażeniem standardowym,</w:t>
      </w:r>
    </w:p>
    <w:p w14:paraId="2FB5052D"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transport zakupionych materiałów,</w:t>
      </w:r>
    </w:p>
    <w:p w14:paraId="4E94600B"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robót montażowych oraz wszystkich połączeń,</w:t>
      </w:r>
    </w:p>
    <w:p w14:paraId="2D3577E3"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przejść szczelnych przez ściany zbiorników,</w:t>
      </w:r>
    </w:p>
    <w:p w14:paraId="77451CE6"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prób szczelności rurociągów,</w:t>
      </w:r>
    </w:p>
    <w:p w14:paraId="317290CD"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lastRenderedPageBreak/>
        <w:t>konstrukcje wsporcze, podpory,</w:t>
      </w:r>
    </w:p>
    <w:p w14:paraId="1329DC05"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prób, rozruchu, regulacji,</w:t>
      </w:r>
    </w:p>
    <w:p w14:paraId="47EA7399"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dokumentacji powykonawczej,</w:t>
      </w:r>
    </w:p>
    <w:p w14:paraId="08618EE0"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geodezyjnej inwentaryzacji powykonawczej,</w:t>
      </w:r>
    </w:p>
    <w:p w14:paraId="21B2D622"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przeprowadzenie pomiarów i badań wymaganych w specyfikacji technicznej,</w:t>
      </w:r>
    </w:p>
    <w:p w14:paraId="64CD9703"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wykonanie dezynfekcji, płukania rurociągów,</w:t>
      </w:r>
    </w:p>
    <w:p w14:paraId="3E2744ED"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prace budowlane (otworowanie, bruzdy) wraz z naprawą,</w:t>
      </w:r>
    </w:p>
    <w:p w14:paraId="038C1516"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zawieszenia, uchwyty,</w:t>
      </w:r>
    </w:p>
    <w:p w14:paraId="3011B06E"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wykonanie wykopu liniowego, ewentualne umocnienie ścian wykopu wraz </w:t>
      </w:r>
      <w:r w:rsidRPr="001F6DAE">
        <w:rPr>
          <w:rFonts w:ascii="Arial" w:hAnsi="Arial" w:cs="Arial"/>
          <w:sz w:val="20"/>
          <w:szCs w:val="20"/>
        </w:rPr>
        <w:br/>
        <w:t>z późniejszym rozebraniem, ułożenie i zagęszczenie podsypki, obsypki i zasypki, zasypanie wykopu wraz z zagęszczeniem, wywiezienie i zutylizowanie gruzu i nadmiaru ziemi,</w:t>
      </w:r>
    </w:p>
    <w:p w14:paraId="31AA31B8" w14:textId="77777777" w:rsidR="001E793E" w:rsidRPr="001F6DAE" w:rsidRDefault="001E793E" w:rsidP="001E793E">
      <w:pPr>
        <w:pStyle w:val="Akapitzlist"/>
        <w:numPr>
          <w:ilvl w:val="0"/>
          <w:numId w:val="13"/>
        </w:numPr>
        <w:spacing w:before="100" w:beforeAutospacing="1" w:after="0" w:line="360" w:lineRule="auto"/>
        <w:jc w:val="both"/>
        <w:rPr>
          <w:rFonts w:ascii="Arial" w:hAnsi="Arial" w:cs="Arial"/>
          <w:sz w:val="20"/>
          <w:szCs w:val="20"/>
        </w:rPr>
      </w:pPr>
      <w:r w:rsidRPr="001F6DAE">
        <w:rPr>
          <w:rFonts w:ascii="Arial" w:hAnsi="Arial" w:cs="Arial"/>
          <w:sz w:val="20"/>
          <w:szCs w:val="20"/>
        </w:rPr>
        <w:t>prace porządkowe i doprowadzenie terenu do stanu pierwotnego.</w:t>
      </w:r>
    </w:p>
    <w:p w14:paraId="69423DCD" w14:textId="080F0C69" w:rsidR="001E793E" w:rsidRPr="00F64087" w:rsidRDefault="004E01B7" w:rsidP="001E793E">
      <w:pPr>
        <w:pStyle w:val="Nagwek1"/>
        <w:numPr>
          <w:ilvl w:val="0"/>
          <w:numId w:val="26"/>
        </w:numPr>
        <w:spacing w:before="100" w:beforeAutospacing="1" w:line="360" w:lineRule="auto"/>
        <w:ind w:left="360"/>
        <w:jc w:val="both"/>
        <w:rPr>
          <w:rFonts w:ascii="Arial" w:hAnsi="Arial" w:cs="Arial"/>
          <w:b/>
          <w:color w:val="auto"/>
          <w:sz w:val="22"/>
          <w:szCs w:val="22"/>
        </w:rPr>
      </w:pPr>
      <w:r>
        <w:rPr>
          <w:rFonts w:ascii="Arial" w:hAnsi="Arial" w:cs="Arial"/>
          <w:b/>
          <w:color w:val="auto"/>
          <w:sz w:val="22"/>
          <w:szCs w:val="22"/>
        </w:rPr>
        <w:t xml:space="preserve"> </w:t>
      </w:r>
      <w:bookmarkStart w:id="55" w:name="_Toc174004203"/>
      <w:r w:rsidR="001E793E" w:rsidRPr="00F64087">
        <w:rPr>
          <w:rFonts w:ascii="Arial" w:hAnsi="Arial" w:cs="Arial"/>
          <w:b/>
          <w:color w:val="auto"/>
          <w:sz w:val="22"/>
          <w:szCs w:val="22"/>
        </w:rPr>
        <w:t>Przepisy i normy związane</w:t>
      </w:r>
      <w:bookmarkEnd w:id="55"/>
      <w:r w:rsidR="001E793E" w:rsidRPr="00F64087">
        <w:rPr>
          <w:rFonts w:ascii="Arial" w:hAnsi="Arial" w:cs="Arial"/>
          <w:b/>
          <w:color w:val="auto"/>
          <w:sz w:val="22"/>
          <w:szCs w:val="22"/>
        </w:rPr>
        <w:t xml:space="preserve"> </w:t>
      </w:r>
    </w:p>
    <w:p w14:paraId="2D49D922" w14:textId="77777777" w:rsidR="001E793E" w:rsidRPr="001F6DAE" w:rsidRDefault="001E793E" w:rsidP="001E793E">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t xml:space="preserve">Wszystkie roboty należy wykonywać zgodnie z obowiązującymi w Polsce normami </w:t>
      </w:r>
      <w:r w:rsidRPr="001F6DAE">
        <w:rPr>
          <w:rFonts w:ascii="Arial" w:hAnsi="Arial" w:cs="Arial"/>
          <w:sz w:val="20"/>
          <w:szCs w:val="20"/>
        </w:rPr>
        <w:br/>
        <w:t xml:space="preserve">i normatywami. W wyjątkowych przypadkach można dopuścić stosowanie innych norm </w:t>
      </w:r>
      <w:r w:rsidRPr="001F6DAE">
        <w:rPr>
          <w:rFonts w:ascii="Arial" w:hAnsi="Arial" w:cs="Arial"/>
          <w:sz w:val="20"/>
          <w:szCs w:val="20"/>
        </w:rPr>
        <w:br/>
        <w:t>i przepisów, lecz muszą one być w tym miejscu wyraźnie określone. Wyszczególnienie najważniejszych norm:</w:t>
      </w:r>
    </w:p>
    <w:p w14:paraId="051BCA44" w14:textId="77777777" w:rsidR="001E793E" w:rsidRPr="001F6DAE" w:rsidRDefault="001E793E" w:rsidP="001E793E">
      <w:pPr>
        <w:pStyle w:val="Akapitzlist"/>
        <w:numPr>
          <w:ilvl w:val="0"/>
          <w:numId w:val="18"/>
        </w:numPr>
        <w:spacing w:before="100" w:beforeAutospacing="1" w:after="0" w:line="360" w:lineRule="auto"/>
        <w:jc w:val="both"/>
        <w:rPr>
          <w:rFonts w:ascii="Arial" w:hAnsi="Arial" w:cs="Arial"/>
          <w:sz w:val="20"/>
          <w:szCs w:val="20"/>
        </w:rPr>
      </w:pPr>
      <w:r w:rsidRPr="001F6DAE">
        <w:rPr>
          <w:rFonts w:ascii="Arial" w:hAnsi="Arial" w:cs="Arial"/>
          <w:sz w:val="20"/>
          <w:szCs w:val="20"/>
        </w:rPr>
        <w:t>PN-EN 13598-1:2020-11 - Systemy przewodów rurowych z tworzyw sztucznych do podziemnego bezciśnieniowego odwadniania i kanalizacji -- Nieplastyfikowany polichlorek winylu (PVC-U), polipropylen (PP) i polietylen (PE) -- Część 1: Specyfikacje kształtek pomocniczych oraz płytkich studzienek niewłazowych,</w:t>
      </w:r>
    </w:p>
    <w:p w14:paraId="162B4F2C" w14:textId="77777777" w:rsidR="001E793E" w:rsidRPr="001F6DAE" w:rsidRDefault="001E793E" w:rsidP="001E793E">
      <w:pPr>
        <w:pStyle w:val="Akapitzlist"/>
        <w:numPr>
          <w:ilvl w:val="0"/>
          <w:numId w:val="18"/>
        </w:numPr>
        <w:spacing w:before="100" w:beforeAutospacing="1" w:after="0" w:line="360" w:lineRule="auto"/>
        <w:jc w:val="both"/>
        <w:rPr>
          <w:rFonts w:ascii="Arial" w:hAnsi="Arial" w:cs="Arial"/>
          <w:sz w:val="20"/>
          <w:szCs w:val="20"/>
        </w:rPr>
      </w:pPr>
      <w:r w:rsidRPr="001F6DAE">
        <w:rPr>
          <w:rFonts w:ascii="Arial" w:hAnsi="Arial" w:cs="Arial"/>
          <w:sz w:val="20"/>
          <w:szCs w:val="20"/>
        </w:rPr>
        <w:t>PN-EN 10217-5:2019-06 - Rury stalowe ze szwem do zastosowań ciśnieniowych -- Warunki techniczne dostawy -- Część 5: Rury ze stali niestopowych i stopowych spawane łukiem krytym z określonymi własnościami w temperaturze podwyższonej,</w:t>
      </w:r>
    </w:p>
    <w:p w14:paraId="168914DE" w14:textId="45AA47C6" w:rsidR="001E793E" w:rsidRPr="001F6DAE" w:rsidRDefault="001E793E" w:rsidP="001E793E">
      <w:pPr>
        <w:pStyle w:val="Akapitzlist"/>
        <w:numPr>
          <w:ilvl w:val="0"/>
          <w:numId w:val="18"/>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PN-EN 13598-1:2020-11 - Systemy przewodów rurowych z tworzyw sztucznych do podziemnego bezciśnieniowego odwadniania i kanalizacji -- Nieplastyfikowany </w:t>
      </w:r>
      <w:r w:rsidR="00F07F98" w:rsidRPr="001F6DAE">
        <w:rPr>
          <w:rFonts w:ascii="Arial" w:hAnsi="Arial" w:cs="Arial"/>
          <w:sz w:val="20"/>
          <w:szCs w:val="20"/>
        </w:rPr>
        <w:t>polichlorek winylu</w:t>
      </w:r>
      <w:r w:rsidRPr="001F6DAE">
        <w:rPr>
          <w:rFonts w:ascii="Arial" w:hAnsi="Arial" w:cs="Arial"/>
          <w:sz w:val="20"/>
          <w:szCs w:val="20"/>
        </w:rPr>
        <w:t xml:space="preserve"> (PVC-U), polipropylen (PP) i polietylen (PE) -- Część 1: Specyfikacje kształtek pomocniczych oraz płytkich studzienek niewłazowych,</w:t>
      </w:r>
    </w:p>
    <w:p w14:paraId="23F23FDF" w14:textId="59E524DB" w:rsidR="001E793E" w:rsidRPr="001F6DAE" w:rsidRDefault="001E793E" w:rsidP="001E793E">
      <w:pPr>
        <w:pStyle w:val="Akapitzlist"/>
        <w:numPr>
          <w:ilvl w:val="0"/>
          <w:numId w:val="18"/>
        </w:numPr>
        <w:spacing w:before="100" w:beforeAutospacing="1" w:after="0" w:line="360" w:lineRule="auto"/>
        <w:jc w:val="both"/>
        <w:rPr>
          <w:rFonts w:ascii="Arial" w:hAnsi="Arial" w:cs="Arial"/>
          <w:sz w:val="20"/>
          <w:szCs w:val="20"/>
        </w:rPr>
      </w:pPr>
      <w:r w:rsidRPr="001F6DAE">
        <w:rPr>
          <w:rFonts w:ascii="Arial" w:hAnsi="Arial" w:cs="Arial"/>
          <w:sz w:val="20"/>
          <w:szCs w:val="20"/>
        </w:rPr>
        <w:t xml:space="preserve">PN-EN 1610:2015-10 - Budowa i badanie przewodów </w:t>
      </w:r>
      <w:r w:rsidR="00C73516">
        <w:rPr>
          <w:rFonts w:ascii="Arial" w:hAnsi="Arial" w:cs="Arial"/>
          <w:sz w:val="20"/>
          <w:szCs w:val="20"/>
        </w:rPr>
        <w:t>kanalizacyjnych.</w:t>
      </w:r>
      <w:r w:rsidRPr="001F6DAE">
        <w:rPr>
          <w:rFonts w:ascii="Arial" w:hAnsi="Arial" w:cs="Arial"/>
          <w:sz w:val="20"/>
          <w:szCs w:val="20"/>
        </w:rPr>
        <w:t>.</w:t>
      </w:r>
    </w:p>
    <w:p w14:paraId="132D9C81" w14:textId="77777777" w:rsidR="00F07F98" w:rsidRDefault="00F07F98" w:rsidP="00F07F98">
      <w:pPr>
        <w:spacing w:before="100" w:beforeAutospacing="1" w:after="0" w:line="360" w:lineRule="auto"/>
        <w:ind w:firstLine="360"/>
        <w:jc w:val="both"/>
        <w:rPr>
          <w:rFonts w:ascii="Arial" w:hAnsi="Arial" w:cs="Arial"/>
          <w:sz w:val="20"/>
          <w:szCs w:val="20"/>
        </w:rPr>
      </w:pPr>
    </w:p>
    <w:p w14:paraId="581E85CD" w14:textId="77777777" w:rsidR="00F07F98" w:rsidRDefault="00F07F98" w:rsidP="00F07F98">
      <w:pPr>
        <w:spacing w:before="100" w:beforeAutospacing="1" w:after="0" w:line="360" w:lineRule="auto"/>
        <w:ind w:firstLine="360"/>
        <w:jc w:val="both"/>
        <w:rPr>
          <w:rFonts w:ascii="Arial" w:hAnsi="Arial" w:cs="Arial"/>
          <w:sz w:val="20"/>
          <w:szCs w:val="20"/>
        </w:rPr>
      </w:pPr>
    </w:p>
    <w:p w14:paraId="63C0713E" w14:textId="77777777" w:rsidR="00F07F98" w:rsidRDefault="00F07F98" w:rsidP="00F07F98">
      <w:pPr>
        <w:spacing w:before="100" w:beforeAutospacing="1" w:after="0" w:line="360" w:lineRule="auto"/>
        <w:ind w:firstLine="360"/>
        <w:jc w:val="both"/>
        <w:rPr>
          <w:rFonts w:ascii="Arial" w:hAnsi="Arial" w:cs="Arial"/>
          <w:sz w:val="20"/>
          <w:szCs w:val="20"/>
        </w:rPr>
      </w:pPr>
    </w:p>
    <w:p w14:paraId="732B4A1D" w14:textId="77777777" w:rsidR="00F07F98" w:rsidRDefault="00F07F98" w:rsidP="00F07F98">
      <w:pPr>
        <w:spacing w:before="100" w:beforeAutospacing="1" w:after="0" w:line="360" w:lineRule="auto"/>
        <w:ind w:firstLine="360"/>
        <w:jc w:val="both"/>
        <w:rPr>
          <w:rFonts w:ascii="Arial" w:hAnsi="Arial" w:cs="Arial"/>
          <w:sz w:val="20"/>
          <w:szCs w:val="20"/>
        </w:rPr>
      </w:pPr>
    </w:p>
    <w:p w14:paraId="05F07563" w14:textId="68C5466A" w:rsidR="001E793E" w:rsidRDefault="001E793E" w:rsidP="00C73516">
      <w:pPr>
        <w:spacing w:before="100" w:beforeAutospacing="1" w:after="0" w:line="360" w:lineRule="auto"/>
        <w:ind w:firstLine="360"/>
        <w:jc w:val="both"/>
        <w:rPr>
          <w:rFonts w:ascii="Arial" w:hAnsi="Arial" w:cs="Arial"/>
          <w:sz w:val="20"/>
          <w:szCs w:val="20"/>
        </w:rPr>
      </w:pPr>
      <w:r w:rsidRPr="001F6DAE">
        <w:rPr>
          <w:rFonts w:ascii="Arial" w:hAnsi="Arial" w:cs="Arial"/>
          <w:sz w:val="20"/>
          <w:szCs w:val="20"/>
        </w:rPr>
        <w:lastRenderedPageBreak/>
        <w:t xml:space="preserve">Wykonawca jest zobowiązany znać wszystkie przepisy prawne wydawane zarówno przez władze państwowe jak i lokalne oraz inne regulacje prawne i wytyczne, które są </w:t>
      </w:r>
      <w:r w:rsidRPr="001F6DAE">
        <w:rPr>
          <w:rFonts w:ascii="Arial" w:hAnsi="Arial" w:cs="Arial"/>
          <w:sz w:val="20"/>
          <w:szCs w:val="20"/>
        </w:rPr>
        <w:br/>
        <w:t>w jakiejkolwiek sposób związane z prowadzonymi robotami i będzie w pełni odpowiedzialny za przestrzeganie tych reguł i wytycznych w trakcie realizacji robót. Najważniejsze z nich to:</w:t>
      </w:r>
    </w:p>
    <w:p w14:paraId="54165104"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Ogólnie obowiązujące przepisy prawa i Polskie Normy Techniczne,</w:t>
      </w:r>
    </w:p>
    <w:p w14:paraId="772ED713"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 xml:space="preserve">Rozporządzenie Ministra Infrastruktury z dnia 12 kwietnia 2002 w sprawie warunków technicznych, jakim powinny odpowiadać budynki i ich usytuowanie </w:t>
      </w:r>
    </w:p>
    <w:p w14:paraId="5AFDDED3"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(Dz. U. z 2019 r. poz. 1065, z późn. zm.),</w:t>
      </w:r>
    </w:p>
    <w:p w14:paraId="585A2648"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Ustawa z dnia 7 lipca 1994 r. - Prawo budowlane (Dz.U. z 2021 r. poz. 2351),</w:t>
      </w:r>
    </w:p>
    <w:p w14:paraId="157B8C00"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Ustawa z dnia 27 marca 2003 r. o planowaniu i zagospodarowaniu przestrzennym</w:t>
      </w:r>
    </w:p>
    <w:p w14:paraId="3FB6886F"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(Dz.U. z 2021 poz. 741),</w:t>
      </w:r>
    </w:p>
    <w:p w14:paraId="589CD926"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 xml:space="preserve">Rozporządzenie Ministra Rozwoju i Technologii z dnia 20 grudnia 2021 r. w sprawie szczegółowego zakresu i formy dokumentacji projektowej, specyfikacji technicznych wykonania i odbioru robót budowlanych oraz programu funkcjonalno-użytkowego </w:t>
      </w:r>
    </w:p>
    <w:p w14:paraId="144363F2"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(Dz.U. z 2021 r. poz. 2454),</w:t>
      </w:r>
    </w:p>
    <w:p w14:paraId="785DE5EB"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Projekt architektoniczno- budowlany,</w:t>
      </w:r>
    </w:p>
    <w:p w14:paraId="454A729D"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Projekt techniczny,</w:t>
      </w:r>
    </w:p>
    <w:p w14:paraId="541BCFD2"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 xml:space="preserve">Projekt archiwalny budowlano- wykonawczy technologii fontanny wykonany przez biuro projektów Modern Construction Systems z Poznania, </w:t>
      </w:r>
    </w:p>
    <w:p w14:paraId="4A007C83"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Uzgodnienia z Inwestorem,</w:t>
      </w:r>
    </w:p>
    <w:p w14:paraId="0FB58389"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 xml:space="preserve">Uzgodnienia koncepcji z Zarządem Zieleni Miejskiej oraz Miejskim Konserwatorem Zabytków,  </w:t>
      </w:r>
    </w:p>
    <w:p w14:paraId="4183DF5C" w14:textId="77777777" w:rsidR="00C73516" w:rsidRPr="00C73516" w:rsidRDefault="00C73516" w:rsidP="00C73516">
      <w:pPr>
        <w:pStyle w:val="Akapitzlist"/>
        <w:numPr>
          <w:ilvl w:val="0"/>
          <w:numId w:val="42"/>
        </w:numPr>
        <w:spacing w:before="100" w:beforeAutospacing="1" w:after="0" w:line="360" w:lineRule="auto"/>
        <w:rPr>
          <w:rFonts w:ascii="Arial" w:hAnsi="Arial" w:cs="Arial"/>
          <w:sz w:val="20"/>
          <w:szCs w:val="20"/>
        </w:rPr>
      </w:pPr>
      <w:r w:rsidRPr="00C73516">
        <w:rPr>
          <w:rFonts w:ascii="Arial" w:hAnsi="Arial" w:cs="Arial"/>
          <w:sz w:val="20"/>
          <w:szCs w:val="20"/>
        </w:rPr>
        <w:t>Wizje lokalne na terenie inwestycji.</w:t>
      </w:r>
    </w:p>
    <w:p w14:paraId="1B02E38C" w14:textId="77777777" w:rsidR="00F07F98" w:rsidRPr="00F07F98" w:rsidRDefault="00F07F98" w:rsidP="00F07F98">
      <w:pPr>
        <w:spacing w:before="100" w:beforeAutospacing="1" w:after="0" w:line="360" w:lineRule="auto"/>
        <w:jc w:val="both"/>
        <w:rPr>
          <w:rFonts w:ascii="Arial" w:hAnsi="Arial" w:cs="Arial"/>
          <w:sz w:val="20"/>
          <w:szCs w:val="20"/>
        </w:rPr>
      </w:pPr>
    </w:p>
    <w:p w14:paraId="31350EAF" w14:textId="46ADC601" w:rsidR="003D005E" w:rsidRPr="003D005E" w:rsidRDefault="003D005E" w:rsidP="003D005E">
      <w:pPr>
        <w:pStyle w:val="Nagwek1"/>
        <w:numPr>
          <w:ilvl w:val="0"/>
          <w:numId w:val="26"/>
        </w:numPr>
        <w:spacing w:before="100" w:beforeAutospacing="1" w:line="360" w:lineRule="auto"/>
        <w:jc w:val="both"/>
        <w:rPr>
          <w:rFonts w:ascii="Arial" w:hAnsi="Arial" w:cs="Arial"/>
          <w:b/>
          <w:color w:val="auto"/>
          <w:sz w:val="22"/>
          <w:szCs w:val="22"/>
        </w:rPr>
      </w:pPr>
      <w:bookmarkStart w:id="56" w:name="_Toc174004204"/>
      <w:r>
        <w:rPr>
          <w:rFonts w:ascii="Arial" w:hAnsi="Arial" w:cs="Arial"/>
          <w:b/>
          <w:color w:val="auto"/>
          <w:sz w:val="22"/>
          <w:szCs w:val="22"/>
        </w:rPr>
        <w:t>Uwagi</w:t>
      </w:r>
      <w:bookmarkEnd w:id="56"/>
      <w:r>
        <w:rPr>
          <w:rFonts w:ascii="Arial" w:hAnsi="Arial" w:cs="Arial"/>
          <w:b/>
          <w:color w:val="auto"/>
          <w:sz w:val="22"/>
          <w:szCs w:val="22"/>
        </w:rPr>
        <w:t xml:space="preserve"> </w:t>
      </w:r>
    </w:p>
    <w:p w14:paraId="6BD8F75E" w14:textId="77777777" w:rsidR="003D005E" w:rsidRPr="003D005E" w:rsidRDefault="003D005E" w:rsidP="003D005E">
      <w:pPr>
        <w:spacing w:before="100" w:beforeAutospacing="1" w:after="0" w:line="360" w:lineRule="auto"/>
        <w:ind w:firstLine="360"/>
        <w:jc w:val="both"/>
        <w:rPr>
          <w:rFonts w:ascii="Arial" w:hAnsi="Arial" w:cs="Arial"/>
          <w:sz w:val="20"/>
          <w:szCs w:val="20"/>
        </w:rPr>
      </w:pPr>
      <w:r w:rsidRPr="003D005E">
        <w:rPr>
          <w:rFonts w:ascii="Arial" w:hAnsi="Arial" w:cs="Arial"/>
          <w:sz w:val="20"/>
          <w:szCs w:val="20"/>
        </w:rPr>
        <w:t xml:space="preserve">Dokumentacja projektowa obejmuje remont fontanny na terenie Skweru Zielone Ogródki im. Zbigniewa Zakrzewskiego. W trakcie realizacji Wykonawca zobowiązany jest do przeprowadzenia prac remontowych nie powodując zmian w rozmieszczeniu urządzeń oraz wszystkich elementów zagospodarowania terenu. </w:t>
      </w:r>
    </w:p>
    <w:p w14:paraId="79CEB5FC" w14:textId="5F23C53D" w:rsidR="003D005E" w:rsidRPr="003D005E" w:rsidRDefault="003D005E" w:rsidP="003D005E">
      <w:pPr>
        <w:spacing w:before="100" w:beforeAutospacing="1" w:after="0" w:line="360" w:lineRule="auto"/>
        <w:ind w:firstLine="360"/>
        <w:jc w:val="both"/>
        <w:rPr>
          <w:rFonts w:ascii="Arial" w:hAnsi="Arial" w:cs="Arial"/>
          <w:sz w:val="20"/>
          <w:szCs w:val="20"/>
        </w:rPr>
      </w:pPr>
      <w:r w:rsidRPr="003D005E">
        <w:rPr>
          <w:rFonts w:ascii="Arial" w:hAnsi="Arial" w:cs="Arial"/>
          <w:sz w:val="20"/>
          <w:szCs w:val="20"/>
        </w:rPr>
        <w:t xml:space="preserve">Przed przystąpieniem do wykonania kolejnych etapów prac należy przedstawić próbki materiałowe do akceptacji Zamawiającego. </w:t>
      </w:r>
    </w:p>
    <w:p w14:paraId="0A287E16" w14:textId="77777777" w:rsidR="003D005E" w:rsidRPr="003D005E" w:rsidRDefault="003D005E" w:rsidP="003D005E">
      <w:pPr>
        <w:spacing w:before="100" w:beforeAutospacing="1" w:after="0" w:line="360" w:lineRule="auto"/>
        <w:ind w:firstLine="360"/>
        <w:jc w:val="both"/>
        <w:rPr>
          <w:rFonts w:ascii="Arial" w:hAnsi="Arial" w:cs="Arial"/>
          <w:sz w:val="20"/>
          <w:szCs w:val="20"/>
        </w:rPr>
      </w:pPr>
      <w:r w:rsidRPr="003D005E">
        <w:rPr>
          <w:rFonts w:ascii="Arial" w:hAnsi="Arial" w:cs="Arial"/>
          <w:sz w:val="20"/>
          <w:szCs w:val="20"/>
        </w:rPr>
        <w:t>Nie dopuszcza się zmian wymiarów, kolorystki dla wszystkich elementów widocznych takich jak:</w:t>
      </w:r>
    </w:p>
    <w:p w14:paraId="4E79B715" w14:textId="77777777" w:rsidR="003D005E" w:rsidRPr="003D005E" w:rsidRDefault="003D005E" w:rsidP="003D005E">
      <w:pPr>
        <w:spacing w:before="100" w:beforeAutospacing="1" w:after="0" w:line="360" w:lineRule="auto"/>
        <w:jc w:val="both"/>
        <w:rPr>
          <w:rFonts w:ascii="Arial" w:hAnsi="Arial" w:cs="Arial"/>
          <w:sz w:val="20"/>
          <w:szCs w:val="20"/>
        </w:rPr>
      </w:pPr>
      <w:r w:rsidRPr="003D005E">
        <w:rPr>
          <w:rFonts w:ascii="Arial" w:hAnsi="Arial" w:cs="Arial"/>
          <w:sz w:val="20"/>
          <w:szCs w:val="20"/>
        </w:rPr>
        <w:t>- okładziny kamienne,</w:t>
      </w:r>
    </w:p>
    <w:p w14:paraId="2E717719" w14:textId="77777777" w:rsidR="003D005E" w:rsidRPr="003D005E" w:rsidRDefault="003D005E" w:rsidP="003D005E">
      <w:pPr>
        <w:spacing w:before="100" w:beforeAutospacing="1" w:after="0" w:line="360" w:lineRule="auto"/>
        <w:jc w:val="both"/>
        <w:rPr>
          <w:rFonts w:ascii="Arial" w:hAnsi="Arial" w:cs="Arial"/>
          <w:sz w:val="20"/>
          <w:szCs w:val="20"/>
        </w:rPr>
      </w:pPr>
      <w:r w:rsidRPr="003D005E">
        <w:rPr>
          <w:rFonts w:ascii="Arial" w:hAnsi="Arial" w:cs="Arial"/>
          <w:sz w:val="20"/>
          <w:szCs w:val="20"/>
        </w:rPr>
        <w:t>- prefabrykowane elementy betonowe,</w:t>
      </w:r>
    </w:p>
    <w:p w14:paraId="697FB003" w14:textId="405081E4" w:rsidR="003D005E" w:rsidRPr="003D005E" w:rsidRDefault="003D005E" w:rsidP="003D005E">
      <w:pPr>
        <w:spacing w:before="100" w:beforeAutospacing="1" w:after="0" w:line="360" w:lineRule="auto"/>
        <w:jc w:val="both"/>
        <w:rPr>
          <w:rFonts w:ascii="Arial" w:hAnsi="Arial" w:cs="Arial"/>
          <w:sz w:val="20"/>
          <w:szCs w:val="20"/>
        </w:rPr>
      </w:pPr>
      <w:r w:rsidRPr="003D005E">
        <w:rPr>
          <w:rFonts w:ascii="Arial" w:hAnsi="Arial" w:cs="Arial"/>
          <w:sz w:val="20"/>
          <w:szCs w:val="20"/>
        </w:rPr>
        <w:lastRenderedPageBreak/>
        <w:t xml:space="preserve">- widocznych elementów układu atrakcji fontanny (dysze, lampy). </w:t>
      </w:r>
    </w:p>
    <w:p w14:paraId="53F9B710" w14:textId="6B93E590" w:rsidR="003D005E" w:rsidRPr="003D005E" w:rsidRDefault="003D005E" w:rsidP="003D005E">
      <w:pPr>
        <w:spacing w:before="100" w:beforeAutospacing="1" w:after="0" w:line="360" w:lineRule="auto"/>
        <w:ind w:firstLine="708"/>
        <w:jc w:val="both"/>
        <w:rPr>
          <w:rFonts w:ascii="Arial" w:hAnsi="Arial" w:cs="Arial"/>
          <w:sz w:val="20"/>
          <w:szCs w:val="20"/>
        </w:rPr>
      </w:pPr>
      <w:r w:rsidRPr="003D005E">
        <w:rPr>
          <w:rFonts w:ascii="Arial" w:hAnsi="Arial" w:cs="Arial"/>
          <w:sz w:val="20"/>
          <w:szCs w:val="20"/>
        </w:rPr>
        <w:t xml:space="preserve">Elementu uszkodzone w trakcie prac należy odtworzyć zgodnie z stanem istniejącym. </w:t>
      </w:r>
    </w:p>
    <w:p w14:paraId="376255DD" w14:textId="68B5ACEA" w:rsidR="003D005E" w:rsidRPr="003D005E" w:rsidRDefault="003D005E" w:rsidP="003D005E">
      <w:pPr>
        <w:spacing w:before="100" w:beforeAutospacing="1" w:after="0" w:line="360" w:lineRule="auto"/>
        <w:jc w:val="both"/>
        <w:rPr>
          <w:rFonts w:ascii="Arial" w:hAnsi="Arial" w:cs="Arial"/>
          <w:sz w:val="20"/>
          <w:szCs w:val="20"/>
        </w:rPr>
      </w:pPr>
      <w:r w:rsidRPr="003D005E">
        <w:rPr>
          <w:rFonts w:ascii="Arial" w:hAnsi="Arial" w:cs="Arial"/>
          <w:sz w:val="20"/>
          <w:szCs w:val="20"/>
        </w:rPr>
        <w:tab/>
        <w:t xml:space="preserve">Wykonawca prac remontowych zobowiązany jest do dotrzymania integralności (kształtu) fontanny jako utworu w rozumieniu przepisów w rozumieniu art. 335 ustawy z dnia 4 lutego 1994 r. </w:t>
      </w:r>
      <w:r w:rsidR="006527F7">
        <w:rPr>
          <w:rFonts w:ascii="Arial" w:hAnsi="Arial" w:cs="Arial"/>
          <w:sz w:val="20"/>
          <w:szCs w:val="20"/>
        </w:rPr>
        <w:br/>
      </w:r>
      <w:r w:rsidRPr="003D005E">
        <w:rPr>
          <w:rFonts w:ascii="Arial" w:hAnsi="Arial" w:cs="Arial"/>
          <w:sz w:val="20"/>
          <w:szCs w:val="20"/>
        </w:rPr>
        <w:t>o prawie autorskim i prawach pokrewnych, roboty budowlane nie mogą spowodować zmian lokalizacji oraz zmiany aranżacji wszystkich elementów fontanny względem jej pierwotnego wykonania.</w:t>
      </w:r>
    </w:p>
    <w:p w14:paraId="272CA45E" w14:textId="0617D847" w:rsidR="005F2FBB" w:rsidRPr="003D005E" w:rsidRDefault="005F2FBB" w:rsidP="003D005E">
      <w:pPr>
        <w:rPr>
          <w:rFonts w:ascii="Arial" w:hAnsi="Arial" w:cs="Arial"/>
          <w:sz w:val="20"/>
          <w:szCs w:val="20"/>
        </w:rPr>
      </w:pPr>
    </w:p>
    <w:sectPr w:rsidR="005F2FBB" w:rsidRPr="003D005E" w:rsidSect="001E793E">
      <w:footerReference w:type="even" r:id="rId9"/>
      <w:footerReference w:type="default" r:id="rId10"/>
      <w:pgSz w:w="11906" w:h="16838"/>
      <w:pgMar w:top="1418"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13F1E" w14:textId="77777777" w:rsidR="00B90F2C" w:rsidRDefault="00B90F2C">
      <w:pPr>
        <w:spacing w:after="0" w:line="240" w:lineRule="auto"/>
      </w:pPr>
      <w:r>
        <w:separator/>
      </w:r>
    </w:p>
  </w:endnote>
  <w:endnote w:type="continuationSeparator" w:id="0">
    <w:p w14:paraId="1D69085C" w14:textId="77777777" w:rsidR="00B90F2C" w:rsidRDefault="00B90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49039628"/>
      <w:docPartObj>
        <w:docPartGallery w:val="Page Numbers (Bottom of Page)"/>
        <w:docPartUnique/>
      </w:docPartObj>
    </w:sdtPr>
    <w:sdtContent>
      <w:p w14:paraId="4AEC5FFD" w14:textId="77777777" w:rsidR="003E7919" w:rsidRDefault="00000000" w:rsidP="00A838F9">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92B53DC" w14:textId="77777777" w:rsidR="003E7919" w:rsidRDefault="003E79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664551643"/>
      <w:docPartObj>
        <w:docPartGallery w:val="Page Numbers (Bottom of Page)"/>
        <w:docPartUnique/>
      </w:docPartObj>
    </w:sdtPr>
    <w:sdtContent>
      <w:p w14:paraId="476D3C7D" w14:textId="77777777" w:rsidR="003E7919" w:rsidRDefault="00000000" w:rsidP="00A838F9">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sdt>
    <w:sdtPr>
      <w:id w:val="1878039413"/>
      <w:docPartObj>
        <w:docPartGallery w:val="Page Numbers (Bottom of Page)"/>
        <w:docPartUnique/>
      </w:docPartObj>
    </w:sdtPr>
    <w:sdtContent>
      <w:p w14:paraId="44B670D6" w14:textId="77777777" w:rsidR="003E7919" w:rsidRPr="00275700" w:rsidRDefault="003E7919" w:rsidP="00275700">
        <w:pPr>
          <w:pStyle w:val="Stopka"/>
          <w:jc w:val="center"/>
          <w:rPr>
            <w:rFonts w:ascii="Arial" w:hAnsi="Arial" w:cs="Arial"/>
            <w:sz w:val="16"/>
            <w:szCs w:val="16"/>
          </w:rPr>
        </w:pPr>
      </w:p>
      <w:p w14:paraId="26138B06" w14:textId="77777777" w:rsidR="003E7919" w:rsidRDefault="00000000">
        <w:pPr>
          <w:pStyle w:val="Stopka"/>
          <w:jc w:val="center"/>
        </w:pPr>
      </w:p>
    </w:sdtContent>
  </w:sdt>
  <w:p w14:paraId="56C93161" w14:textId="77777777" w:rsidR="003E7919" w:rsidRDefault="003E79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AEA4D" w14:textId="77777777" w:rsidR="00B90F2C" w:rsidRDefault="00B90F2C">
      <w:pPr>
        <w:spacing w:after="0" w:line="240" w:lineRule="auto"/>
      </w:pPr>
      <w:r>
        <w:separator/>
      </w:r>
    </w:p>
  </w:footnote>
  <w:footnote w:type="continuationSeparator" w:id="0">
    <w:p w14:paraId="05937E89" w14:textId="77777777" w:rsidR="00B90F2C" w:rsidRDefault="00B90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31E75"/>
    <w:multiLevelType w:val="hybridMultilevel"/>
    <w:tmpl w:val="2AA44A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6963E6"/>
    <w:multiLevelType w:val="hybridMultilevel"/>
    <w:tmpl w:val="442A647E"/>
    <w:lvl w:ilvl="0" w:tplc="3E107BFE">
      <w:start w:val="11"/>
      <w:numFmt w:val="decimal"/>
      <w:lvlText w:val="%1"/>
      <w:lvlJc w:val="left"/>
      <w:pPr>
        <w:ind w:left="720" w:hanging="360"/>
      </w:pPr>
      <w:rPr>
        <w:rFonts w:eastAsiaTheme="minorHAnsi" w:cs="Arial"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D55FD"/>
    <w:multiLevelType w:val="hybridMultilevel"/>
    <w:tmpl w:val="955426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86240"/>
    <w:multiLevelType w:val="hybridMultilevel"/>
    <w:tmpl w:val="F1F00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E07425"/>
    <w:multiLevelType w:val="multilevel"/>
    <w:tmpl w:val="1F2C2A50"/>
    <w:lvl w:ilvl="0">
      <w:start w:val="2"/>
      <w:numFmt w:val="decimal"/>
      <w:lvlText w:val="%1"/>
      <w:lvlJc w:val="left"/>
      <w:pPr>
        <w:ind w:left="360" w:hanging="360"/>
      </w:pPr>
      <w:rPr>
        <w:rFonts w:hint="default"/>
        <w:w w:val="105"/>
      </w:rPr>
    </w:lvl>
    <w:lvl w:ilvl="1">
      <w:start w:val="1"/>
      <w:numFmt w:val="decimal"/>
      <w:lvlText w:val="%1.%2"/>
      <w:lvlJc w:val="left"/>
      <w:pPr>
        <w:ind w:left="360" w:hanging="360"/>
      </w:pPr>
      <w:rPr>
        <w:rFonts w:hint="default"/>
        <w:w w:val="105"/>
      </w:rPr>
    </w:lvl>
    <w:lvl w:ilvl="2">
      <w:start w:val="1"/>
      <w:numFmt w:val="decimal"/>
      <w:lvlText w:val="%1.%2.%3"/>
      <w:lvlJc w:val="left"/>
      <w:pPr>
        <w:ind w:left="720" w:hanging="720"/>
      </w:pPr>
      <w:rPr>
        <w:rFonts w:hint="default"/>
        <w:w w:val="105"/>
      </w:rPr>
    </w:lvl>
    <w:lvl w:ilvl="3">
      <w:start w:val="1"/>
      <w:numFmt w:val="decimal"/>
      <w:lvlText w:val="%1.%2.%3.%4"/>
      <w:lvlJc w:val="left"/>
      <w:pPr>
        <w:ind w:left="720" w:hanging="72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080" w:hanging="108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440" w:hanging="1440"/>
      </w:pPr>
      <w:rPr>
        <w:rFonts w:hint="default"/>
        <w:w w:val="105"/>
      </w:rPr>
    </w:lvl>
    <w:lvl w:ilvl="8">
      <w:start w:val="1"/>
      <w:numFmt w:val="decimal"/>
      <w:lvlText w:val="%1.%2.%3.%4.%5.%6.%7.%8.%9"/>
      <w:lvlJc w:val="left"/>
      <w:pPr>
        <w:ind w:left="1800" w:hanging="1800"/>
      </w:pPr>
      <w:rPr>
        <w:rFonts w:hint="default"/>
        <w:w w:val="105"/>
      </w:rPr>
    </w:lvl>
  </w:abstractNum>
  <w:abstractNum w:abstractNumId="5" w15:restartNumberingAfterBreak="0">
    <w:nsid w:val="0F2D64F2"/>
    <w:multiLevelType w:val="hybridMultilevel"/>
    <w:tmpl w:val="1650539E"/>
    <w:lvl w:ilvl="0" w:tplc="415CD53E">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FA7D39"/>
    <w:multiLevelType w:val="hybridMultilevel"/>
    <w:tmpl w:val="99A60D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C263FE"/>
    <w:multiLevelType w:val="multilevel"/>
    <w:tmpl w:val="AEBAA31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2C846F0"/>
    <w:multiLevelType w:val="hybridMultilevel"/>
    <w:tmpl w:val="CA5E2F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74502E"/>
    <w:multiLevelType w:val="hybridMultilevel"/>
    <w:tmpl w:val="46023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370B34"/>
    <w:multiLevelType w:val="hybridMultilevel"/>
    <w:tmpl w:val="DD3852DE"/>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1C092CAC"/>
    <w:multiLevelType w:val="hybridMultilevel"/>
    <w:tmpl w:val="0B786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33499E"/>
    <w:multiLevelType w:val="multilevel"/>
    <w:tmpl w:val="0D1EB4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341446"/>
    <w:multiLevelType w:val="hybridMultilevel"/>
    <w:tmpl w:val="188C2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EE3C3D"/>
    <w:multiLevelType w:val="hybridMultilevel"/>
    <w:tmpl w:val="647C4894"/>
    <w:lvl w:ilvl="0" w:tplc="988E09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0D1D21"/>
    <w:multiLevelType w:val="hybridMultilevel"/>
    <w:tmpl w:val="45820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2C45C4"/>
    <w:multiLevelType w:val="hybridMultilevel"/>
    <w:tmpl w:val="889EB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2C2E54"/>
    <w:multiLevelType w:val="multilevel"/>
    <w:tmpl w:val="00449A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846531"/>
    <w:multiLevelType w:val="hybridMultilevel"/>
    <w:tmpl w:val="9D287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F86D56"/>
    <w:multiLevelType w:val="hybridMultilevel"/>
    <w:tmpl w:val="892867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861BBA"/>
    <w:multiLevelType w:val="hybridMultilevel"/>
    <w:tmpl w:val="D80E4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EA233E"/>
    <w:multiLevelType w:val="hybridMultilevel"/>
    <w:tmpl w:val="6BCAB0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982AC6"/>
    <w:multiLevelType w:val="hybridMultilevel"/>
    <w:tmpl w:val="510C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D8783E"/>
    <w:multiLevelType w:val="hybridMultilevel"/>
    <w:tmpl w:val="4A38CD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602C7F"/>
    <w:multiLevelType w:val="hybridMultilevel"/>
    <w:tmpl w:val="D004BFEE"/>
    <w:lvl w:ilvl="0" w:tplc="9E58145E">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327407C"/>
    <w:multiLevelType w:val="hybridMultilevel"/>
    <w:tmpl w:val="16369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E5582F"/>
    <w:multiLevelType w:val="hybridMultilevel"/>
    <w:tmpl w:val="79369DA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1205C3"/>
    <w:multiLevelType w:val="multilevel"/>
    <w:tmpl w:val="7444EE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7365B0"/>
    <w:multiLevelType w:val="hybridMultilevel"/>
    <w:tmpl w:val="CE02B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AA1940"/>
    <w:multiLevelType w:val="hybridMultilevel"/>
    <w:tmpl w:val="BADE5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1C6095D"/>
    <w:multiLevelType w:val="multilevel"/>
    <w:tmpl w:val="7C36B1BC"/>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1" w15:restartNumberingAfterBreak="0">
    <w:nsid w:val="73D61F75"/>
    <w:multiLevelType w:val="multilevel"/>
    <w:tmpl w:val="68D667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4716BA9"/>
    <w:multiLevelType w:val="multilevel"/>
    <w:tmpl w:val="FA1801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F27776"/>
    <w:multiLevelType w:val="hybridMultilevel"/>
    <w:tmpl w:val="59E64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74B4E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6565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7727904">
    <w:abstractNumId w:val="35"/>
  </w:num>
  <w:num w:numId="2" w16cid:durableId="916210569">
    <w:abstractNumId w:val="34"/>
  </w:num>
  <w:num w:numId="3" w16cid:durableId="483818461">
    <w:abstractNumId w:val="30"/>
  </w:num>
  <w:num w:numId="4" w16cid:durableId="1463496054">
    <w:abstractNumId w:val="31"/>
  </w:num>
  <w:num w:numId="5" w16cid:durableId="1977444234">
    <w:abstractNumId w:val="9"/>
  </w:num>
  <w:num w:numId="6" w16cid:durableId="323313758">
    <w:abstractNumId w:val="7"/>
  </w:num>
  <w:num w:numId="7" w16cid:durableId="253318877">
    <w:abstractNumId w:val="22"/>
  </w:num>
  <w:num w:numId="8" w16cid:durableId="1569995473">
    <w:abstractNumId w:val="6"/>
  </w:num>
  <w:num w:numId="9" w16cid:durableId="1819372652">
    <w:abstractNumId w:val="16"/>
  </w:num>
  <w:num w:numId="10" w16cid:durableId="1444955077">
    <w:abstractNumId w:val="28"/>
  </w:num>
  <w:num w:numId="11" w16cid:durableId="788013390">
    <w:abstractNumId w:val="15"/>
  </w:num>
  <w:num w:numId="12" w16cid:durableId="1083992330">
    <w:abstractNumId w:val="18"/>
  </w:num>
  <w:num w:numId="13" w16cid:durableId="2123376346">
    <w:abstractNumId w:val="13"/>
  </w:num>
  <w:num w:numId="14" w16cid:durableId="281618829">
    <w:abstractNumId w:val="26"/>
  </w:num>
  <w:num w:numId="15" w16cid:durableId="1154024172">
    <w:abstractNumId w:val="19"/>
  </w:num>
  <w:num w:numId="16" w16cid:durableId="515196251">
    <w:abstractNumId w:val="29"/>
  </w:num>
  <w:num w:numId="17" w16cid:durableId="2075354044">
    <w:abstractNumId w:val="0"/>
  </w:num>
  <w:num w:numId="18" w16cid:durableId="1290352844">
    <w:abstractNumId w:val="21"/>
  </w:num>
  <w:num w:numId="19" w16cid:durableId="2013333323">
    <w:abstractNumId w:val="5"/>
  </w:num>
  <w:num w:numId="20" w16cid:durableId="1598519734">
    <w:abstractNumId w:val="10"/>
  </w:num>
  <w:num w:numId="21" w16cid:durableId="92209239">
    <w:abstractNumId w:val="25"/>
  </w:num>
  <w:num w:numId="22" w16cid:durableId="1420953667">
    <w:abstractNumId w:val="14"/>
  </w:num>
  <w:num w:numId="23" w16cid:durableId="7315788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79889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2925943">
    <w:abstractNumId w:val="1"/>
  </w:num>
  <w:num w:numId="26" w16cid:durableId="371731675">
    <w:abstractNumId w:val="23"/>
  </w:num>
  <w:num w:numId="27" w16cid:durableId="1515614467">
    <w:abstractNumId w:val="30"/>
    <w:lvlOverride w:ilvl="0">
      <w:startOverride w:val="2"/>
    </w:lvlOverride>
    <w:lvlOverride w:ilvl="1">
      <w:startOverride w:val="1"/>
    </w:lvlOverride>
  </w:num>
  <w:num w:numId="28" w16cid:durableId="1448542830">
    <w:abstractNumId w:val="30"/>
    <w:lvlOverride w:ilvl="0">
      <w:startOverride w:val="2"/>
    </w:lvlOverride>
    <w:lvlOverride w:ilvl="1">
      <w:startOverride w:val="1"/>
    </w:lvlOverride>
  </w:num>
  <w:num w:numId="29" w16cid:durableId="986201255">
    <w:abstractNumId w:val="30"/>
    <w:lvlOverride w:ilvl="0">
      <w:startOverride w:val="2"/>
    </w:lvlOverride>
    <w:lvlOverride w:ilvl="1">
      <w:startOverride w:val="2"/>
    </w:lvlOverride>
  </w:num>
  <w:num w:numId="30" w16cid:durableId="2061397824">
    <w:abstractNumId w:val="30"/>
    <w:lvlOverride w:ilvl="0">
      <w:startOverride w:val="2"/>
    </w:lvlOverride>
    <w:lvlOverride w:ilvl="1">
      <w:startOverride w:val="2"/>
    </w:lvlOverride>
  </w:num>
  <w:num w:numId="31" w16cid:durableId="1151559046">
    <w:abstractNumId w:val="2"/>
  </w:num>
  <w:num w:numId="32" w16cid:durableId="1613586977">
    <w:abstractNumId w:val="12"/>
  </w:num>
  <w:num w:numId="33" w16cid:durableId="1156186931">
    <w:abstractNumId w:val="27"/>
  </w:num>
  <w:num w:numId="34" w16cid:durableId="224071791">
    <w:abstractNumId w:val="4"/>
  </w:num>
  <w:num w:numId="35" w16cid:durableId="2061517802">
    <w:abstractNumId w:val="32"/>
  </w:num>
  <w:num w:numId="36" w16cid:durableId="1542284711">
    <w:abstractNumId w:val="3"/>
  </w:num>
  <w:num w:numId="37" w16cid:durableId="1438257345">
    <w:abstractNumId w:val="17"/>
  </w:num>
  <w:num w:numId="38" w16cid:durableId="1436629919">
    <w:abstractNumId w:val="11"/>
  </w:num>
  <w:num w:numId="39" w16cid:durableId="1290863462">
    <w:abstractNumId w:val="8"/>
  </w:num>
  <w:num w:numId="40" w16cid:durableId="192770801">
    <w:abstractNumId w:val="24"/>
  </w:num>
  <w:num w:numId="41" w16cid:durableId="1092896623">
    <w:abstractNumId w:val="20"/>
  </w:num>
  <w:num w:numId="42" w16cid:durableId="18478594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93E"/>
    <w:rsid w:val="0005339B"/>
    <w:rsid w:val="000D12DB"/>
    <w:rsid w:val="000F613E"/>
    <w:rsid w:val="001E793E"/>
    <w:rsid w:val="002038ED"/>
    <w:rsid w:val="002520CB"/>
    <w:rsid w:val="002560DB"/>
    <w:rsid w:val="002635A1"/>
    <w:rsid w:val="00286B83"/>
    <w:rsid w:val="00307372"/>
    <w:rsid w:val="00312E73"/>
    <w:rsid w:val="00351983"/>
    <w:rsid w:val="00371497"/>
    <w:rsid w:val="00391088"/>
    <w:rsid w:val="003D005E"/>
    <w:rsid w:val="003E7919"/>
    <w:rsid w:val="003F2398"/>
    <w:rsid w:val="003F773E"/>
    <w:rsid w:val="00435000"/>
    <w:rsid w:val="00452CB0"/>
    <w:rsid w:val="00475CCD"/>
    <w:rsid w:val="004E01B7"/>
    <w:rsid w:val="004F2D1F"/>
    <w:rsid w:val="00501CD4"/>
    <w:rsid w:val="00526831"/>
    <w:rsid w:val="00577910"/>
    <w:rsid w:val="005E3A42"/>
    <w:rsid w:val="005F2FBB"/>
    <w:rsid w:val="0061747B"/>
    <w:rsid w:val="006527F7"/>
    <w:rsid w:val="00687B98"/>
    <w:rsid w:val="006D0AAE"/>
    <w:rsid w:val="006E2609"/>
    <w:rsid w:val="007A3DF0"/>
    <w:rsid w:val="0080381C"/>
    <w:rsid w:val="008D1E90"/>
    <w:rsid w:val="00943DCB"/>
    <w:rsid w:val="00973944"/>
    <w:rsid w:val="00973E7E"/>
    <w:rsid w:val="009B2FC1"/>
    <w:rsid w:val="00AE23DC"/>
    <w:rsid w:val="00B14629"/>
    <w:rsid w:val="00B422E4"/>
    <w:rsid w:val="00B90F2C"/>
    <w:rsid w:val="00C02A2C"/>
    <w:rsid w:val="00C112DA"/>
    <w:rsid w:val="00C73516"/>
    <w:rsid w:val="00C86825"/>
    <w:rsid w:val="00CC5E68"/>
    <w:rsid w:val="00D035E4"/>
    <w:rsid w:val="00D708CC"/>
    <w:rsid w:val="00D802BF"/>
    <w:rsid w:val="00DC7A13"/>
    <w:rsid w:val="00E776D9"/>
    <w:rsid w:val="00F07F98"/>
    <w:rsid w:val="00F74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24C91"/>
  <w15:chartTrackingRefBased/>
  <w15:docId w15:val="{74A2368C-7DF3-4F11-97E4-2765145B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793E"/>
    <w:rPr>
      <w:kern w:val="0"/>
      <w14:ligatures w14:val="none"/>
    </w:rPr>
  </w:style>
  <w:style w:type="paragraph" w:styleId="Nagwek1">
    <w:name w:val="heading 1"/>
    <w:basedOn w:val="Normalny"/>
    <w:next w:val="Normalny"/>
    <w:link w:val="Nagwek1Znak"/>
    <w:uiPriority w:val="9"/>
    <w:qFormat/>
    <w:rsid w:val="001E793E"/>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E793E"/>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E793E"/>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1E793E"/>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1E793E"/>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1E793E"/>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1E793E"/>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1E793E"/>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E793E"/>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793E"/>
    <w:rPr>
      <w:rFonts w:asciiTheme="majorHAnsi" w:eastAsiaTheme="majorEastAsia" w:hAnsiTheme="majorHAnsi" w:cstheme="majorBidi"/>
      <w:color w:val="2F5496" w:themeColor="accent1" w:themeShade="BF"/>
      <w:kern w:val="0"/>
      <w:sz w:val="32"/>
      <w:szCs w:val="32"/>
      <w14:ligatures w14:val="none"/>
    </w:rPr>
  </w:style>
  <w:style w:type="character" w:customStyle="1" w:styleId="Nagwek2Znak">
    <w:name w:val="Nagłówek 2 Znak"/>
    <w:basedOn w:val="Domylnaczcionkaakapitu"/>
    <w:link w:val="Nagwek2"/>
    <w:uiPriority w:val="9"/>
    <w:rsid w:val="001E793E"/>
    <w:rPr>
      <w:rFonts w:asciiTheme="majorHAnsi" w:eastAsiaTheme="majorEastAsia" w:hAnsiTheme="majorHAnsi" w:cstheme="majorBidi"/>
      <w:color w:val="2F5496" w:themeColor="accent1" w:themeShade="BF"/>
      <w:kern w:val="0"/>
      <w:sz w:val="26"/>
      <w:szCs w:val="26"/>
      <w14:ligatures w14:val="none"/>
    </w:rPr>
  </w:style>
  <w:style w:type="character" w:customStyle="1" w:styleId="Nagwek3Znak">
    <w:name w:val="Nagłówek 3 Znak"/>
    <w:basedOn w:val="Domylnaczcionkaakapitu"/>
    <w:link w:val="Nagwek3"/>
    <w:uiPriority w:val="9"/>
    <w:rsid w:val="001E793E"/>
    <w:rPr>
      <w:rFonts w:asciiTheme="majorHAnsi" w:eastAsiaTheme="majorEastAsia" w:hAnsiTheme="majorHAnsi" w:cstheme="majorBidi"/>
      <w:color w:val="1F3763" w:themeColor="accent1" w:themeShade="7F"/>
      <w:kern w:val="0"/>
      <w:sz w:val="24"/>
      <w:szCs w:val="24"/>
      <w14:ligatures w14:val="none"/>
    </w:rPr>
  </w:style>
  <w:style w:type="character" w:customStyle="1" w:styleId="Nagwek4Znak">
    <w:name w:val="Nagłówek 4 Znak"/>
    <w:basedOn w:val="Domylnaczcionkaakapitu"/>
    <w:link w:val="Nagwek4"/>
    <w:uiPriority w:val="9"/>
    <w:rsid w:val="001E793E"/>
    <w:rPr>
      <w:rFonts w:asciiTheme="majorHAnsi" w:eastAsiaTheme="majorEastAsia" w:hAnsiTheme="majorHAnsi" w:cstheme="majorBidi"/>
      <w:i/>
      <w:iCs/>
      <w:color w:val="2F5496" w:themeColor="accent1" w:themeShade="BF"/>
      <w:kern w:val="0"/>
      <w14:ligatures w14:val="none"/>
    </w:rPr>
  </w:style>
  <w:style w:type="character" w:customStyle="1" w:styleId="Nagwek5Znak">
    <w:name w:val="Nagłówek 5 Znak"/>
    <w:basedOn w:val="Domylnaczcionkaakapitu"/>
    <w:link w:val="Nagwek5"/>
    <w:uiPriority w:val="9"/>
    <w:semiHidden/>
    <w:rsid w:val="001E793E"/>
    <w:rPr>
      <w:rFonts w:asciiTheme="majorHAnsi" w:eastAsiaTheme="majorEastAsia" w:hAnsiTheme="majorHAnsi" w:cstheme="majorBidi"/>
      <w:color w:val="2F5496" w:themeColor="accent1" w:themeShade="BF"/>
      <w:kern w:val="0"/>
      <w14:ligatures w14:val="none"/>
    </w:rPr>
  </w:style>
  <w:style w:type="character" w:customStyle="1" w:styleId="Nagwek6Znak">
    <w:name w:val="Nagłówek 6 Znak"/>
    <w:basedOn w:val="Domylnaczcionkaakapitu"/>
    <w:link w:val="Nagwek6"/>
    <w:uiPriority w:val="9"/>
    <w:semiHidden/>
    <w:rsid w:val="001E793E"/>
    <w:rPr>
      <w:rFonts w:asciiTheme="majorHAnsi" w:eastAsiaTheme="majorEastAsia" w:hAnsiTheme="majorHAnsi" w:cstheme="majorBidi"/>
      <w:color w:val="1F3763" w:themeColor="accent1" w:themeShade="7F"/>
      <w:kern w:val="0"/>
      <w14:ligatures w14:val="none"/>
    </w:rPr>
  </w:style>
  <w:style w:type="character" w:customStyle="1" w:styleId="Nagwek7Znak">
    <w:name w:val="Nagłówek 7 Znak"/>
    <w:basedOn w:val="Domylnaczcionkaakapitu"/>
    <w:link w:val="Nagwek7"/>
    <w:uiPriority w:val="9"/>
    <w:semiHidden/>
    <w:rsid w:val="001E793E"/>
    <w:rPr>
      <w:rFonts w:asciiTheme="majorHAnsi" w:eastAsiaTheme="majorEastAsia" w:hAnsiTheme="majorHAnsi" w:cstheme="majorBidi"/>
      <w:i/>
      <w:iCs/>
      <w:color w:val="1F3763" w:themeColor="accent1" w:themeShade="7F"/>
      <w:kern w:val="0"/>
      <w14:ligatures w14:val="none"/>
    </w:rPr>
  </w:style>
  <w:style w:type="character" w:customStyle="1" w:styleId="Nagwek8Znak">
    <w:name w:val="Nagłówek 8 Znak"/>
    <w:basedOn w:val="Domylnaczcionkaakapitu"/>
    <w:link w:val="Nagwek8"/>
    <w:uiPriority w:val="9"/>
    <w:semiHidden/>
    <w:rsid w:val="001E793E"/>
    <w:rPr>
      <w:rFonts w:asciiTheme="majorHAnsi" w:eastAsiaTheme="majorEastAsia" w:hAnsiTheme="majorHAnsi" w:cstheme="majorBidi"/>
      <w:color w:val="272727" w:themeColor="text1" w:themeTint="D8"/>
      <w:kern w:val="0"/>
      <w:sz w:val="21"/>
      <w:szCs w:val="21"/>
      <w14:ligatures w14:val="none"/>
    </w:rPr>
  </w:style>
  <w:style w:type="character" w:customStyle="1" w:styleId="Nagwek9Znak">
    <w:name w:val="Nagłówek 9 Znak"/>
    <w:basedOn w:val="Domylnaczcionkaakapitu"/>
    <w:link w:val="Nagwek9"/>
    <w:uiPriority w:val="9"/>
    <w:semiHidden/>
    <w:rsid w:val="001E793E"/>
    <w:rPr>
      <w:rFonts w:asciiTheme="majorHAnsi" w:eastAsiaTheme="majorEastAsia" w:hAnsiTheme="majorHAnsi" w:cstheme="majorBidi"/>
      <w:i/>
      <w:iCs/>
      <w:color w:val="272727" w:themeColor="text1" w:themeTint="D8"/>
      <w:kern w:val="0"/>
      <w:sz w:val="21"/>
      <w:szCs w:val="21"/>
      <w14:ligatures w14:val="none"/>
    </w:rPr>
  </w:style>
  <w:style w:type="paragraph" w:styleId="Bezodstpw">
    <w:name w:val="No Spacing"/>
    <w:link w:val="BezodstpwZnak"/>
    <w:uiPriority w:val="1"/>
    <w:qFormat/>
    <w:rsid w:val="001E793E"/>
    <w:pPr>
      <w:spacing w:after="0" w:line="240" w:lineRule="auto"/>
    </w:pPr>
    <w:rPr>
      <w:kern w:val="0"/>
      <w14:ligatures w14:val="none"/>
    </w:rPr>
  </w:style>
  <w:style w:type="paragraph" w:styleId="Akapitzlist">
    <w:name w:val="List Paragraph"/>
    <w:basedOn w:val="Normalny"/>
    <w:uiPriority w:val="34"/>
    <w:qFormat/>
    <w:rsid w:val="001E793E"/>
    <w:pPr>
      <w:ind w:left="720"/>
      <w:contextualSpacing/>
    </w:pPr>
  </w:style>
  <w:style w:type="paragraph" w:customStyle="1" w:styleId="tekstost">
    <w:name w:val="tekst ost"/>
    <w:basedOn w:val="Normalny"/>
    <w:rsid w:val="001E793E"/>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pl-PL"/>
    </w:rPr>
  </w:style>
  <w:style w:type="paragraph" w:styleId="Nagwek">
    <w:name w:val="header"/>
    <w:basedOn w:val="Normalny"/>
    <w:link w:val="NagwekZnak"/>
    <w:uiPriority w:val="99"/>
    <w:unhideWhenUsed/>
    <w:rsid w:val="001E79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793E"/>
    <w:rPr>
      <w:kern w:val="0"/>
      <w14:ligatures w14:val="none"/>
    </w:rPr>
  </w:style>
  <w:style w:type="paragraph" w:styleId="Stopka">
    <w:name w:val="footer"/>
    <w:basedOn w:val="Normalny"/>
    <w:link w:val="StopkaZnak"/>
    <w:uiPriority w:val="99"/>
    <w:unhideWhenUsed/>
    <w:rsid w:val="001E79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793E"/>
    <w:rPr>
      <w:kern w:val="0"/>
      <w14:ligatures w14:val="none"/>
    </w:rPr>
  </w:style>
  <w:style w:type="paragraph" w:styleId="Nagwekspisutreci">
    <w:name w:val="TOC Heading"/>
    <w:basedOn w:val="Nagwek1"/>
    <w:next w:val="Normalny"/>
    <w:uiPriority w:val="39"/>
    <w:unhideWhenUsed/>
    <w:qFormat/>
    <w:rsid w:val="001E793E"/>
    <w:pPr>
      <w:numPr>
        <w:numId w:val="0"/>
      </w:numPr>
      <w:outlineLvl w:val="9"/>
    </w:pPr>
    <w:rPr>
      <w:lang w:eastAsia="pl-PL"/>
    </w:rPr>
  </w:style>
  <w:style w:type="paragraph" w:styleId="Spistreci1">
    <w:name w:val="toc 1"/>
    <w:basedOn w:val="Normalny"/>
    <w:next w:val="Normalny"/>
    <w:autoRedefine/>
    <w:uiPriority w:val="39"/>
    <w:unhideWhenUsed/>
    <w:rsid w:val="001E793E"/>
    <w:pPr>
      <w:tabs>
        <w:tab w:val="left" w:pos="440"/>
        <w:tab w:val="right" w:leader="dot" w:pos="9062"/>
      </w:tabs>
      <w:spacing w:after="100"/>
    </w:pPr>
    <w:rPr>
      <w:rFonts w:ascii="Arial" w:hAnsi="Arial" w:cs="Arial"/>
      <w:noProof/>
    </w:rPr>
  </w:style>
  <w:style w:type="paragraph" w:styleId="Spistreci2">
    <w:name w:val="toc 2"/>
    <w:basedOn w:val="Normalny"/>
    <w:next w:val="Normalny"/>
    <w:autoRedefine/>
    <w:uiPriority w:val="39"/>
    <w:unhideWhenUsed/>
    <w:rsid w:val="001E793E"/>
    <w:pPr>
      <w:spacing w:after="100"/>
      <w:ind w:left="220"/>
    </w:pPr>
  </w:style>
  <w:style w:type="character" w:styleId="Hipercze">
    <w:name w:val="Hyperlink"/>
    <w:basedOn w:val="Domylnaczcionkaakapitu"/>
    <w:uiPriority w:val="99"/>
    <w:unhideWhenUsed/>
    <w:rsid w:val="001E793E"/>
    <w:rPr>
      <w:color w:val="0563C1" w:themeColor="hyperlink"/>
      <w:u w:val="single"/>
    </w:rPr>
  </w:style>
  <w:style w:type="paragraph" w:styleId="Tekstdymka">
    <w:name w:val="Balloon Text"/>
    <w:basedOn w:val="Normalny"/>
    <w:link w:val="TekstdymkaZnak"/>
    <w:uiPriority w:val="99"/>
    <w:semiHidden/>
    <w:unhideWhenUsed/>
    <w:rsid w:val="001E79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793E"/>
    <w:rPr>
      <w:rFonts w:ascii="Segoe UI" w:hAnsi="Segoe UI" w:cs="Segoe UI"/>
      <w:kern w:val="0"/>
      <w:sz w:val="18"/>
      <w:szCs w:val="18"/>
      <w14:ligatures w14:val="none"/>
    </w:rPr>
  </w:style>
  <w:style w:type="paragraph" w:styleId="Tytu">
    <w:name w:val="Title"/>
    <w:basedOn w:val="Normalny"/>
    <w:next w:val="Normalny"/>
    <w:link w:val="TytuZnak"/>
    <w:uiPriority w:val="10"/>
    <w:qFormat/>
    <w:rsid w:val="001E79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E793E"/>
    <w:rPr>
      <w:rFonts w:asciiTheme="majorHAnsi" w:eastAsiaTheme="majorEastAsia" w:hAnsiTheme="majorHAnsi" w:cstheme="majorBidi"/>
      <w:spacing w:val="-10"/>
      <w:kern w:val="28"/>
      <w:sz w:val="56"/>
      <w:szCs w:val="56"/>
      <w14:ligatures w14:val="none"/>
    </w:rPr>
  </w:style>
  <w:style w:type="character" w:customStyle="1" w:styleId="BezodstpwZnak">
    <w:name w:val="Bez odstępów Znak"/>
    <w:basedOn w:val="Domylnaczcionkaakapitu"/>
    <w:link w:val="Bezodstpw"/>
    <w:uiPriority w:val="1"/>
    <w:rsid w:val="001E793E"/>
    <w:rPr>
      <w:kern w:val="0"/>
      <w14:ligatures w14:val="none"/>
    </w:rPr>
  </w:style>
  <w:style w:type="character" w:styleId="Numerstrony">
    <w:name w:val="page number"/>
    <w:basedOn w:val="Domylnaczcionkaakapitu"/>
    <w:uiPriority w:val="99"/>
    <w:semiHidden/>
    <w:unhideWhenUsed/>
    <w:rsid w:val="001E7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6-06T11:25:33.482"/>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0,'11'0,"3"0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4797</Words>
  <Characters>28787</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Ratajczak</dc:creator>
  <cp:keywords/>
  <dc:description/>
  <cp:lastModifiedBy>WATER CONCEPT</cp:lastModifiedBy>
  <cp:revision>27</cp:revision>
  <cp:lastPrinted>2024-10-22T07:22:00Z</cp:lastPrinted>
  <dcterms:created xsi:type="dcterms:W3CDTF">2024-07-17T06:14:00Z</dcterms:created>
  <dcterms:modified xsi:type="dcterms:W3CDTF">2024-10-22T07:23:00Z</dcterms:modified>
</cp:coreProperties>
</file>