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4E113" w14:textId="53EDE29E" w:rsidR="00D8114B" w:rsidRDefault="00A55051" w:rsidP="00D8114B">
      <w:pPr>
        <w:pStyle w:val="Stopka"/>
        <w:jc w:val="right"/>
      </w:pPr>
      <w:bookmarkStart w:id="0" w:name="_Toc241552640"/>
      <w:bookmarkStart w:id="1" w:name="_Toc241553367"/>
      <w:r>
        <w:rPr>
          <w:rFonts w:ascii="Arial Black" w:hAnsi="Arial Black" w:cs="Arial"/>
          <w:b/>
          <w:noProof/>
          <w:color w:val="99CC00"/>
        </w:rPr>
        <w:drawing>
          <wp:anchor distT="0" distB="0" distL="114300" distR="114300" simplePos="0" relativeHeight="251657728" behindDoc="1" locked="0" layoutInCell="1" allowOverlap="1" wp14:anchorId="2B9EB684" wp14:editId="631912AA">
            <wp:simplePos x="0" y="0"/>
            <wp:positionH relativeFrom="column">
              <wp:posOffset>0</wp:posOffset>
            </wp:positionH>
            <wp:positionV relativeFrom="paragraph">
              <wp:posOffset>-6985</wp:posOffset>
            </wp:positionV>
            <wp:extent cx="901700" cy="913765"/>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1700" cy="91376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D8114B">
        <w:rPr>
          <w:rFonts w:ascii="Arial Black" w:hAnsi="Arial Black" w:cs="Arial"/>
          <w:b/>
          <w:color w:val="99CC00"/>
        </w:rPr>
        <w:t>ALDROG Sp. z o.o.</w:t>
      </w:r>
    </w:p>
    <w:p w14:paraId="686B8ADD" w14:textId="77777777" w:rsidR="00D8114B" w:rsidRDefault="00D8114B" w:rsidP="00D8114B">
      <w:pPr>
        <w:jc w:val="right"/>
      </w:pPr>
      <w:r>
        <w:rPr>
          <w:rFonts w:ascii="Calibri" w:hAnsi="Calibri"/>
        </w:rPr>
        <w:t>ul. Kórnicka 30/2</w:t>
      </w:r>
    </w:p>
    <w:p w14:paraId="00BB2EE2" w14:textId="77777777" w:rsidR="00D8114B" w:rsidRPr="001E3A95" w:rsidRDefault="00D8114B" w:rsidP="00D8114B">
      <w:pPr>
        <w:jc w:val="right"/>
      </w:pPr>
      <w:r w:rsidRPr="001E3A95">
        <w:rPr>
          <w:rFonts w:ascii="Calibri" w:hAnsi="Calibri"/>
        </w:rPr>
        <w:t>61-</w:t>
      </w:r>
      <w:r>
        <w:rPr>
          <w:rFonts w:ascii="Calibri" w:hAnsi="Calibri"/>
        </w:rPr>
        <w:t>141</w:t>
      </w:r>
      <w:r w:rsidRPr="001E3A95">
        <w:rPr>
          <w:rFonts w:ascii="Calibri" w:hAnsi="Calibri"/>
        </w:rPr>
        <w:t xml:space="preserve"> Poznań</w:t>
      </w:r>
    </w:p>
    <w:p w14:paraId="28024B7A" w14:textId="77777777" w:rsidR="00D8114B" w:rsidRPr="001E3A95" w:rsidRDefault="00D8114B" w:rsidP="00D8114B">
      <w:pPr>
        <w:jc w:val="right"/>
      </w:pPr>
      <w:r w:rsidRPr="001E3A95">
        <w:rPr>
          <w:rFonts w:ascii="Calibri" w:hAnsi="Calibri"/>
        </w:rPr>
        <w:t>tel. +48 506 057 807</w:t>
      </w:r>
    </w:p>
    <w:p w14:paraId="7B1643B6" w14:textId="77777777" w:rsidR="00D8114B" w:rsidRDefault="00D8114B" w:rsidP="00D8114B">
      <w:pPr>
        <w:jc w:val="right"/>
        <w:rPr>
          <w:rFonts w:ascii="Calibri" w:hAnsi="Calibri"/>
          <w:lang w:val="de-DE"/>
        </w:rPr>
      </w:pPr>
      <w:proofErr w:type="spellStart"/>
      <w:r>
        <w:rPr>
          <w:rFonts w:ascii="Calibri" w:hAnsi="Calibri"/>
          <w:lang w:val="de-DE"/>
        </w:rPr>
        <w:t>e-mail</w:t>
      </w:r>
      <w:proofErr w:type="spellEnd"/>
      <w:r>
        <w:rPr>
          <w:rFonts w:ascii="Calibri" w:hAnsi="Calibri"/>
          <w:lang w:val="de-DE"/>
        </w:rPr>
        <w:t xml:space="preserve">: </w:t>
      </w:r>
      <w:r w:rsidRPr="00482016">
        <w:rPr>
          <w:rFonts w:ascii="Calibri" w:hAnsi="Calibri"/>
          <w:lang w:val="de-DE"/>
        </w:rPr>
        <w:t>biuro@aldrog.com</w:t>
      </w:r>
    </w:p>
    <w:p w14:paraId="203091E5" w14:textId="77777777" w:rsidR="00D8114B" w:rsidRPr="00A30E5F" w:rsidRDefault="00D8114B" w:rsidP="00D8114B">
      <w:pPr>
        <w:jc w:val="right"/>
        <w:rPr>
          <w:rFonts w:ascii="Calibri" w:hAnsi="Calibri" w:cs="Calibri"/>
          <w:lang w:val="de-DE"/>
        </w:rPr>
      </w:pPr>
    </w:p>
    <w:p w14:paraId="0259C84D" w14:textId="610824A3" w:rsidR="00D8114B" w:rsidRPr="00A30E5F" w:rsidRDefault="00D8114B" w:rsidP="00D8114B">
      <w:pPr>
        <w:pStyle w:val="Gwka"/>
        <w:pBdr>
          <w:top w:val="single" w:sz="4" w:space="1" w:color="92D050"/>
        </w:pBdr>
        <w:jc w:val="center"/>
        <w:rPr>
          <w:rFonts w:ascii="Calibri" w:hAnsi="Calibri" w:cs="Calibri"/>
          <w:b/>
          <w:bCs/>
          <w:i/>
          <w:iCs/>
        </w:rPr>
      </w:pPr>
      <w:r w:rsidRPr="00A30E5F">
        <w:rPr>
          <w:rFonts w:ascii="Calibri" w:hAnsi="Calibri" w:cs="Calibri"/>
          <w:i/>
          <w:iCs/>
        </w:rPr>
        <w:t>Numer projektu:</w:t>
      </w:r>
      <w:r w:rsidRPr="00A30E5F">
        <w:rPr>
          <w:rFonts w:ascii="Calibri" w:hAnsi="Calibri" w:cs="Calibri"/>
          <w:b/>
          <w:bCs/>
          <w:i/>
          <w:iCs/>
        </w:rPr>
        <w:t xml:space="preserve"> 2</w:t>
      </w:r>
      <w:r>
        <w:rPr>
          <w:rFonts w:ascii="Calibri" w:hAnsi="Calibri" w:cs="Calibri"/>
          <w:b/>
          <w:bCs/>
          <w:i/>
          <w:iCs/>
        </w:rPr>
        <w:t>6</w:t>
      </w:r>
      <w:r w:rsidR="00715E49">
        <w:rPr>
          <w:rFonts w:ascii="Calibri" w:hAnsi="Calibri" w:cs="Calibri"/>
          <w:b/>
          <w:bCs/>
          <w:i/>
          <w:iCs/>
        </w:rPr>
        <w:t>8</w:t>
      </w:r>
      <w:r w:rsidRPr="00A30E5F">
        <w:rPr>
          <w:rFonts w:ascii="Calibri" w:hAnsi="Calibri" w:cs="Calibri"/>
          <w:b/>
          <w:bCs/>
          <w:i/>
          <w:iCs/>
        </w:rPr>
        <w:t>-</w:t>
      </w:r>
      <w:r w:rsidR="00715E49">
        <w:rPr>
          <w:rFonts w:ascii="Calibri" w:hAnsi="Calibri" w:cs="Calibri"/>
          <w:b/>
          <w:bCs/>
          <w:i/>
          <w:iCs/>
        </w:rPr>
        <w:t>CZR</w:t>
      </w:r>
    </w:p>
    <w:p w14:paraId="4965D7BC" w14:textId="77777777" w:rsidR="00D8114B" w:rsidRDefault="00D8114B" w:rsidP="00D8114B">
      <w:pPr>
        <w:jc w:val="right"/>
        <w:rPr>
          <w:rFonts w:ascii="Calibri" w:hAnsi="Calibri"/>
          <w:lang w:val="de-DE"/>
        </w:rPr>
      </w:pPr>
    </w:p>
    <w:tbl>
      <w:tblPr>
        <w:tblW w:w="5000" w:type="pct"/>
        <w:tblCellMar>
          <w:left w:w="70" w:type="dxa"/>
          <w:right w:w="70" w:type="dxa"/>
        </w:tblCellMar>
        <w:tblLook w:val="0000" w:firstRow="0" w:lastRow="0" w:firstColumn="0" w:lastColumn="0" w:noHBand="0" w:noVBand="0"/>
      </w:tblPr>
      <w:tblGrid>
        <w:gridCol w:w="1953"/>
        <w:gridCol w:w="7453"/>
      </w:tblGrid>
      <w:tr w:rsidR="00D8114B" w14:paraId="0A1AB20A" w14:textId="77777777" w:rsidTr="00C141E4">
        <w:trPr>
          <w:trHeight w:val="133"/>
        </w:trPr>
        <w:tc>
          <w:tcPr>
            <w:tcW w:w="1038" w:type="pct"/>
            <w:vAlign w:val="center"/>
          </w:tcPr>
          <w:p w14:paraId="6312361E" w14:textId="77777777" w:rsidR="00D8114B" w:rsidRPr="00482016" w:rsidRDefault="00D8114B" w:rsidP="00C141E4">
            <w:pPr>
              <w:pStyle w:val="hasa"/>
              <w:rPr>
                <w:sz w:val="18"/>
                <w:szCs w:val="18"/>
              </w:rPr>
            </w:pPr>
            <w:r w:rsidRPr="00482016">
              <w:rPr>
                <w:rFonts w:ascii="Calibri" w:hAnsi="Calibri"/>
                <w:color w:val="595959"/>
                <w:spacing w:val="-6"/>
                <w:sz w:val="18"/>
                <w:szCs w:val="18"/>
              </w:rPr>
              <w:t>Stadium:</w:t>
            </w:r>
          </w:p>
        </w:tc>
        <w:tc>
          <w:tcPr>
            <w:tcW w:w="3962" w:type="pct"/>
            <w:vAlign w:val="center"/>
          </w:tcPr>
          <w:p w14:paraId="4CB3002E" w14:textId="13FE522B" w:rsidR="00D8114B" w:rsidRDefault="006441AD" w:rsidP="00C141E4">
            <w:pPr>
              <w:pStyle w:val="wypenienie"/>
            </w:pPr>
            <w:r>
              <w:rPr>
                <w:rFonts w:ascii="Calibri" w:hAnsi="Calibri"/>
                <w:spacing w:val="-10"/>
                <w:sz w:val="36"/>
                <w:szCs w:val="36"/>
              </w:rPr>
              <w:t>materiały PRZETARGOWe</w:t>
            </w:r>
          </w:p>
        </w:tc>
      </w:tr>
      <w:tr w:rsidR="00D8114B" w:rsidRPr="00C76C0A" w14:paraId="70FFCA7D" w14:textId="77777777" w:rsidTr="00C141E4">
        <w:trPr>
          <w:trHeight w:val="20"/>
        </w:trPr>
        <w:tc>
          <w:tcPr>
            <w:tcW w:w="1038" w:type="pct"/>
            <w:vAlign w:val="center"/>
          </w:tcPr>
          <w:p w14:paraId="3D2CEE7E" w14:textId="77777777" w:rsidR="00D8114B" w:rsidRPr="00C76C0A" w:rsidRDefault="00D8114B" w:rsidP="00C141E4">
            <w:pPr>
              <w:pStyle w:val="hasa"/>
              <w:rPr>
                <w:rFonts w:ascii="Calibri" w:hAnsi="Calibri"/>
                <w:color w:val="595959"/>
                <w:spacing w:val="-6"/>
                <w:sz w:val="14"/>
                <w:szCs w:val="14"/>
              </w:rPr>
            </w:pPr>
          </w:p>
        </w:tc>
        <w:tc>
          <w:tcPr>
            <w:tcW w:w="3962" w:type="pct"/>
            <w:vAlign w:val="center"/>
          </w:tcPr>
          <w:p w14:paraId="7FC62ED6" w14:textId="77777777" w:rsidR="00D8114B" w:rsidRPr="00C76C0A" w:rsidRDefault="00D8114B" w:rsidP="00C141E4">
            <w:pPr>
              <w:pStyle w:val="wypenienie"/>
              <w:rPr>
                <w:rFonts w:ascii="Calibri" w:hAnsi="Calibri"/>
                <w:spacing w:val="-10"/>
                <w:sz w:val="14"/>
                <w:szCs w:val="14"/>
              </w:rPr>
            </w:pPr>
          </w:p>
        </w:tc>
      </w:tr>
      <w:tr w:rsidR="00D8114B" w14:paraId="624323FB" w14:textId="77777777" w:rsidTr="00C141E4">
        <w:trPr>
          <w:trHeight w:val="87"/>
        </w:trPr>
        <w:tc>
          <w:tcPr>
            <w:tcW w:w="1038" w:type="pct"/>
            <w:vAlign w:val="center"/>
          </w:tcPr>
          <w:p w14:paraId="20081C44" w14:textId="6471FDF9" w:rsidR="00D8114B" w:rsidRPr="00482016" w:rsidRDefault="00182BA7" w:rsidP="00C141E4">
            <w:pPr>
              <w:pStyle w:val="hasa"/>
              <w:rPr>
                <w:sz w:val="18"/>
                <w:szCs w:val="18"/>
              </w:rPr>
            </w:pPr>
            <w:r>
              <w:rPr>
                <w:rFonts w:ascii="Calibri" w:hAnsi="Calibri"/>
                <w:color w:val="595959"/>
                <w:spacing w:val="-6"/>
                <w:sz w:val="18"/>
                <w:szCs w:val="18"/>
              </w:rPr>
              <w:t>nazwa elementu:</w:t>
            </w:r>
          </w:p>
        </w:tc>
        <w:tc>
          <w:tcPr>
            <w:tcW w:w="3962" w:type="pct"/>
            <w:vAlign w:val="center"/>
          </w:tcPr>
          <w:p w14:paraId="7231241B" w14:textId="77777777" w:rsidR="00D8114B" w:rsidRPr="00482016" w:rsidRDefault="00D8114B" w:rsidP="00C141E4">
            <w:pPr>
              <w:pStyle w:val="wypenienie"/>
              <w:rPr>
                <w:sz w:val="28"/>
              </w:rPr>
            </w:pPr>
            <w:r>
              <w:rPr>
                <w:rFonts w:ascii="Calibri" w:hAnsi="Calibri"/>
                <w:spacing w:val="-10"/>
                <w:sz w:val="28"/>
              </w:rPr>
              <w:t>SPECYFIKACJE TECHNICZNE WYKONANIA</w:t>
            </w:r>
            <w:r>
              <w:rPr>
                <w:rFonts w:ascii="Calibri" w:hAnsi="Calibri"/>
                <w:spacing w:val="-10"/>
                <w:sz w:val="28"/>
              </w:rPr>
              <w:br/>
              <w:t>I ODBIORU ROBÓT BUDOWLANYCH</w:t>
            </w:r>
          </w:p>
        </w:tc>
      </w:tr>
      <w:tr w:rsidR="00D8114B" w14:paraId="67C4CE67" w14:textId="77777777" w:rsidTr="00C141E4">
        <w:trPr>
          <w:trHeight w:val="209"/>
        </w:trPr>
        <w:tc>
          <w:tcPr>
            <w:tcW w:w="1038" w:type="pct"/>
            <w:vAlign w:val="center"/>
          </w:tcPr>
          <w:p w14:paraId="44C83DE8" w14:textId="77777777" w:rsidR="00D8114B" w:rsidRPr="005A0510" w:rsidRDefault="00D8114B" w:rsidP="00C141E4">
            <w:pPr>
              <w:pStyle w:val="hasa"/>
              <w:rPr>
                <w:rFonts w:ascii="Calibri" w:hAnsi="Calibri"/>
                <w:color w:val="595959"/>
                <w:spacing w:val="-6"/>
                <w:sz w:val="20"/>
                <w:szCs w:val="20"/>
              </w:rPr>
            </w:pPr>
          </w:p>
        </w:tc>
        <w:tc>
          <w:tcPr>
            <w:tcW w:w="3962" w:type="pct"/>
            <w:vAlign w:val="center"/>
          </w:tcPr>
          <w:p w14:paraId="50FBD26F" w14:textId="77777777" w:rsidR="00D8114B" w:rsidRPr="0058306D" w:rsidRDefault="00D8114B" w:rsidP="00C141E4">
            <w:pPr>
              <w:pStyle w:val="wypenienie"/>
              <w:rPr>
                <w:rFonts w:ascii="Calibri" w:hAnsi="Calibri"/>
                <w:spacing w:val="-10"/>
                <w:sz w:val="28"/>
              </w:rPr>
            </w:pPr>
          </w:p>
        </w:tc>
      </w:tr>
      <w:tr w:rsidR="00D8114B" w14:paraId="4F3E60B9" w14:textId="77777777" w:rsidTr="00C141E4">
        <w:trPr>
          <w:trHeight w:val="87"/>
        </w:trPr>
        <w:tc>
          <w:tcPr>
            <w:tcW w:w="1038" w:type="pct"/>
            <w:vAlign w:val="center"/>
          </w:tcPr>
          <w:p w14:paraId="042F3CB5" w14:textId="77777777" w:rsidR="00D8114B" w:rsidRPr="00482016" w:rsidRDefault="00D8114B" w:rsidP="00C141E4">
            <w:pPr>
              <w:pStyle w:val="hasa"/>
              <w:rPr>
                <w:sz w:val="18"/>
                <w:szCs w:val="18"/>
              </w:rPr>
            </w:pPr>
            <w:r>
              <w:rPr>
                <w:rFonts w:ascii="Calibri" w:hAnsi="Calibri"/>
                <w:color w:val="595959"/>
                <w:spacing w:val="-6"/>
                <w:sz w:val="20"/>
                <w:szCs w:val="20"/>
              </w:rPr>
              <w:t>tom</w:t>
            </w:r>
            <w:r w:rsidRPr="00482016">
              <w:rPr>
                <w:rFonts w:ascii="Calibri" w:hAnsi="Calibri"/>
                <w:color w:val="595959"/>
                <w:spacing w:val="-6"/>
                <w:sz w:val="18"/>
                <w:szCs w:val="18"/>
              </w:rPr>
              <w:t>:</w:t>
            </w:r>
          </w:p>
        </w:tc>
        <w:tc>
          <w:tcPr>
            <w:tcW w:w="3962" w:type="pct"/>
            <w:vAlign w:val="center"/>
          </w:tcPr>
          <w:p w14:paraId="2338A5D3" w14:textId="735E401E" w:rsidR="00D8114B" w:rsidRPr="00482016" w:rsidRDefault="00182BA7" w:rsidP="00C141E4">
            <w:pPr>
              <w:pStyle w:val="wypenienie"/>
              <w:rPr>
                <w:sz w:val="28"/>
              </w:rPr>
            </w:pPr>
            <w:r>
              <w:rPr>
                <w:rFonts w:ascii="Calibri" w:hAnsi="Calibri"/>
                <w:spacing w:val="-10"/>
                <w:sz w:val="28"/>
              </w:rPr>
              <w:t>ST</w:t>
            </w:r>
            <w:r w:rsidR="00D8114B">
              <w:rPr>
                <w:rFonts w:ascii="Calibri" w:hAnsi="Calibri"/>
                <w:spacing w:val="-10"/>
                <w:sz w:val="28"/>
              </w:rPr>
              <w:t xml:space="preserve">1: </w:t>
            </w:r>
            <w:r>
              <w:rPr>
                <w:rFonts w:ascii="Calibri" w:hAnsi="Calibri"/>
                <w:spacing w:val="-10"/>
                <w:sz w:val="28"/>
              </w:rPr>
              <w:t>specyfikacja</w:t>
            </w:r>
            <w:r w:rsidR="00D8114B">
              <w:rPr>
                <w:rFonts w:ascii="Calibri" w:hAnsi="Calibri"/>
                <w:spacing w:val="-10"/>
                <w:sz w:val="28"/>
              </w:rPr>
              <w:t xml:space="preserve"> OGÓLN</w:t>
            </w:r>
            <w:r>
              <w:rPr>
                <w:rFonts w:ascii="Calibri" w:hAnsi="Calibri"/>
                <w:spacing w:val="-10"/>
                <w:sz w:val="28"/>
              </w:rPr>
              <w:t>a</w:t>
            </w:r>
          </w:p>
        </w:tc>
      </w:tr>
      <w:tr w:rsidR="00D8114B" w:rsidRPr="00C76C0A" w14:paraId="7DC91355" w14:textId="77777777" w:rsidTr="00C141E4">
        <w:trPr>
          <w:trHeight w:val="233"/>
        </w:trPr>
        <w:tc>
          <w:tcPr>
            <w:tcW w:w="1038" w:type="pct"/>
            <w:vAlign w:val="center"/>
          </w:tcPr>
          <w:p w14:paraId="27118794" w14:textId="77777777" w:rsidR="00D8114B" w:rsidRPr="00C76C0A" w:rsidRDefault="00D8114B" w:rsidP="00C141E4">
            <w:pPr>
              <w:pStyle w:val="hasa"/>
              <w:rPr>
                <w:rFonts w:ascii="Calibri" w:hAnsi="Calibri"/>
                <w:color w:val="595959"/>
                <w:spacing w:val="-6"/>
                <w:sz w:val="14"/>
                <w:szCs w:val="14"/>
              </w:rPr>
            </w:pPr>
          </w:p>
        </w:tc>
        <w:tc>
          <w:tcPr>
            <w:tcW w:w="3962" w:type="pct"/>
            <w:vAlign w:val="center"/>
          </w:tcPr>
          <w:p w14:paraId="668B0198" w14:textId="77777777" w:rsidR="00D8114B" w:rsidRPr="00C76C0A" w:rsidRDefault="00D8114B" w:rsidP="00C141E4">
            <w:pPr>
              <w:pStyle w:val="wypenienie"/>
              <w:rPr>
                <w:rFonts w:ascii="Calibri" w:hAnsi="Calibri"/>
                <w:spacing w:val="-10"/>
                <w:sz w:val="14"/>
                <w:szCs w:val="14"/>
              </w:rPr>
            </w:pPr>
          </w:p>
        </w:tc>
      </w:tr>
      <w:tr w:rsidR="00D8114B" w14:paraId="14A1A339" w14:textId="77777777" w:rsidTr="00C141E4">
        <w:trPr>
          <w:trHeight w:val="87"/>
        </w:trPr>
        <w:tc>
          <w:tcPr>
            <w:tcW w:w="1038" w:type="pct"/>
            <w:vAlign w:val="center"/>
          </w:tcPr>
          <w:p w14:paraId="25F7B265" w14:textId="77777777" w:rsidR="00D8114B" w:rsidRPr="00482016" w:rsidRDefault="00D8114B" w:rsidP="00C141E4">
            <w:pPr>
              <w:pStyle w:val="hasa"/>
              <w:rPr>
                <w:sz w:val="18"/>
                <w:szCs w:val="18"/>
              </w:rPr>
            </w:pPr>
            <w:r w:rsidRPr="00482016">
              <w:rPr>
                <w:rFonts w:ascii="Calibri" w:hAnsi="Calibri"/>
                <w:color w:val="595959"/>
                <w:spacing w:val="-6"/>
                <w:sz w:val="18"/>
                <w:szCs w:val="18"/>
              </w:rPr>
              <w:t>NAZWA ZAMIERZENIA BUDOWLANEGO:</w:t>
            </w:r>
          </w:p>
        </w:tc>
        <w:tc>
          <w:tcPr>
            <w:tcW w:w="3962" w:type="pct"/>
            <w:vAlign w:val="center"/>
          </w:tcPr>
          <w:p w14:paraId="2A8392C0" w14:textId="270CCCA4" w:rsidR="00D8114B" w:rsidRPr="00482016" w:rsidRDefault="00FE727D" w:rsidP="00C141E4">
            <w:pPr>
              <w:pStyle w:val="wypenienie"/>
              <w:rPr>
                <w:szCs w:val="24"/>
              </w:rPr>
            </w:pPr>
            <w:r>
              <w:rPr>
                <w:rFonts w:ascii="Calibri" w:hAnsi="Calibri"/>
                <w:spacing w:val="-10"/>
                <w:szCs w:val="24"/>
              </w:rPr>
              <w:t>PRZEBUDOWA UL. CZARNKOWSKIEJ NA ODCINKU OD UL. SYTKOWSKIEJ DO UL.</w:t>
            </w:r>
            <w:r w:rsidR="00EB7475">
              <w:rPr>
                <w:rFonts w:ascii="Calibri" w:hAnsi="Calibri"/>
                <w:spacing w:val="-10"/>
                <w:szCs w:val="24"/>
              </w:rPr>
              <w:t> </w:t>
            </w:r>
            <w:r>
              <w:rPr>
                <w:rFonts w:ascii="Calibri" w:hAnsi="Calibri"/>
                <w:spacing w:val="-10"/>
                <w:szCs w:val="24"/>
              </w:rPr>
              <w:t>DĄBROWSKIEGO W POZNANIU</w:t>
            </w:r>
          </w:p>
        </w:tc>
      </w:tr>
      <w:tr w:rsidR="00D8114B" w:rsidRPr="00C76C0A" w14:paraId="4CF1E250" w14:textId="77777777" w:rsidTr="00C141E4">
        <w:trPr>
          <w:trHeight w:val="275"/>
        </w:trPr>
        <w:tc>
          <w:tcPr>
            <w:tcW w:w="1038" w:type="pct"/>
            <w:vAlign w:val="center"/>
          </w:tcPr>
          <w:p w14:paraId="17FF8286" w14:textId="77777777" w:rsidR="00D8114B" w:rsidRPr="00C76C0A" w:rsidRDefault="00D8114B" w:rsidP="00C141E4">
            <w:pPr>
              <w:pStyle w:val="hasa"/>
              <w:rPr>
                <w:rFonts w:ascii="Calibri" w:hAnsi="Calibri"/>
                <w:color w:val="595959"/>
                <w:spacing w:val="-6"/>
                <w:sz w:val="14"/>
                <w:szCs w:val="14"/>
              </w:rPr>
            </w:pPr>
          </w:p>
        </w:tc>
        <w:tc>
          <w:tcPr>
            <w:tcW w:w="3962" w:type="pct"/>
            <w:vAlign w:val="center"/>
          </w:tcPr>
          <w:p w14:paraId="403F06BA" w14:textId="77777777" w:rsidR="00D8114B" w:rsidRPr="00C76C0A" w:rsidRDefault="00D8114B" w:rsidP="00C141E4">
            <w:pPr>
              <w:pStyle w:val="wypenienie"/>
              <w:rPr>
                <w:rFonts w:ascii="Calibri" w:hAnsi="Calibri"/>
                <w:spacing w:val="-10"/>
                <w:sz w:val="14"/>
                <w:szCs w:val="14"/>
              </w:rPr>
            </w:pPr>
          </w:p>
        </w:tc>
      </w:tr>
      <w:tr w:rsidR="00D8114B" w14:paraId="1AF67AF1" w14:textId="77777777" w:rsidTr="00C141E4">
        <w:trPr>
          <w:trHeight w:val="87"/>
        </w:trPr>
        <w:tc>
          <w:tcPr>
            <w:tcW w:w="1038" w:type="pct"/>
            <w:vAlign w:val="center"/>
          </w:tcPr>
          <w:p w14:paraId="7684019C" w14:textId="77777777" w:rsidR="00D8114B" w:rsidRPr="00482016" w:rsidRDefault="00D8114B" w:rsidP="00C141E4">
            <w:pPr>
              <w:pStyle w:val="hasa"/>
              <w:rPr>
                <w:sz w:val="18"/>
                <w:szCs w:val="18"/>
              </w:rPr>
            </w:pPr>
            <w:r w:rsidRPr="00482016">
              <w:rPr>
                <w:rFonts w:ascii="Calibri" w:hAnsi="Calibri"/>
                <w:color w:val="595959"/>
                <w:spacing w:val="-6"/>
                <w:sz w:val="18"/>
                <w:szCs w:val="18"/>
              </w:rPr>
              <w:t>ADRES OBIEKTU BUDOWLANEGO:</w:t>
            </w:r>
          </w:p>
        </w:tc>
        <w:tc>
          <w:tcPr>
            <w:tcW w:w="3962" w:type="pct"/>
            <w:vAlign w:val="center"/>
          </w:tcPr>
          <w:p w14:paraId="413EA2C0" w14:textId="642241F5" w:rsidR="00D8114B" w:rsidRPr="00482016" w:rsidRDefault="00D8114B" w:rsidP="00C141E4">
            <w:pPr>
              <w:pStyle w:val="wypenienie"/>
              <w:rPr>
                <w:szCs w:val="24"/>
              </w:rPr>
            </w:pPr>
            <w:r>
              <w:rPr>
                <w:rFonts w:ascii="Calibri" w:hAnsi="Calibri"/>
                <w:spacing w:val="-10"/>
                <w:szCs w:val="24"/>
              </w:rPr>
              <w:t>Miasto Poznań, ul.</w:t>
            </w:r>
            <w:r w:rsidR="00FE727D">
              <w:rPr>
                <w:rFonts w:ascii="Calibri" w:hAnsi="Calibri"/>
                <w:spacing w:val="-10"/>
                <w:szCs w:val="24"/>
              </w:rPr>
              <w:t>CZARNKOWSKA</w:t>
            </w:r>
            <w:r>
              <w:rPr>
                <w:rFonts w:ascii="Calibri" w:hAnsi="Calibri"/>
                <w:spacing w:val="-10"/>
                <w:szCs w:val="24"/>
              </w:rPr>
              <w:t xml:space="preserve"> </w:t>
            </w:r>
          </w:p>
        </w:tc>
      </w:tr>
      <w:tr w:rsidR="00D8114B" w:rsidRPr="00C76C0A" w14:paraId="72CE3745" w14:textId="77777777" w:rsidTr="00C141E4">
        <w:trPr>
          <w:trHeight w:val="87"/>
        </w:trPr>
        <w:tc>
          <w:tcPr>
            <w:tcW w:w="1038" w:type="pct"/>
            <w:vAlign w:val="center"/>
          </w:tcPr>
          <w:p w14:paraId="7CD72532" w14:textId="77777777" w:rsidR="00D8114B" w:rsidRPr="00C76C0A" w:rsidRDefault="00D8114B" w:rsidP="00C141E4">
            <w:pPr>
              <w:pStyle w:val="hasa"/>
              <w:rPr>
                <w:rFonts w:ascii="Calibri" w:hAnsi="Calibri"/>
                <w:color w:val="595959"/>
                <w:spacing w:val="-6"/>
                <w:sz w:val="14"/>
                <w:szCs w:val="14"/>
              </w:rPr>
            </w:pPr>
          </w:p>
        </w:tc>
        <w:tc>
          <w:tcPr>
            <w:tcW w:w="3962" w:type="pct"/>
            <w:vAlign w:val="center"/>
          </w:tcPr>
          <w:p w14:paraId="64BAF176" w14:textId="77777777" w:rsidR="00D8114B" w:rsidRPr="00C76C0A" w:rsidRDefault="00D8114B" w:rsidP="00C141E4">
            <w:pPr>
              <w:pStyle w:val="wypenienie"/>
              <w:rPr>
                <w:rFonts w:ascii="Calibri" w:hAnsi="Calibri"/>
                <w:spacing w:val="-10"/>
                <w:sz w:val="14"/>
                <w:szCs w:val="14"/>
              </w:rPr>
            </w:pPr>
          </w:p>
        </w:tc>
      </w:tr>
      <w:tr w:rsidR="00D8114B" w:rsidRPr="00C76C0A" w14:paraId="4B7D7B0F" w14:textId="77777777" w:rsidTr="00C141E4">
        <w:trPr>
          <w:trHeight w:val="20"/>
        </w:trPr>
        <w:tc>
          <w:tcPr>
            <w:tcW w:w="1038" w:type="pct"/>
            <w:vAlign w:val="center"/>
          </w:tcPr>
          <w:p w14:paraId="4478736E" w14:textId="77777777" w:rsidR="00D8114B" w:rsidRPr="00C76C0A" w:rsidRDefault="00D8114B" w:rsidP="00C141E4">
            <w:pPr>
              <w:pStyle w:val="hasa"/>
              <w:rPr>
                <w:rFonts w:ascii="Calibri" w:hAnsi="Calibri"/>
                <w:color w:val="595959"/>
                <w:spacing w:val="-6"/>
                <w:sz w:val="14"/>
                <w:szCs w:val="14"/>
              </w:rPr>
            </w:pPr>
          </w:p>
        </w:tc>
        <w:tc>
          <w:tcPr>
            <w:tcW w:w="3962" w:type="pct"/>
            <w:vAlign w:val="center"/>
          </w:tcPr>
          <w:p w14:paraId="5BF119F4" w14:textId="77777777" w:rsidR="00D8114B" w:rsidRPr="00C76C0A" w:rsidRDefault="00D8114B" w:rsidP="00C141E4">
            <w:pPr>
              <w:pStyle w:val="wypenienie"/>
              <w:rPr>
                <w:rFonts w:ascii="Calibri" w:hAnsi="Calibri"/>
                <w:spacing w:val="-10"/>
                <w:sz w:val="14"/>
                <w:szCs w:val="14"/>
              </w:rPr>
            </w:pPr>
          </w:p>
        </w:tc>
      </w:tr>
      <w:tr w:rsidR="00D8114B" w14:paraId="6DE23C58" w14:textId="77777777" w:rsidTr="00C141E4">
        <w:trPr>
          <w:trHeight w:val="87"/>
        </w:trPr>
        <w:tc>
          <w:tcPr>
            <w:tcW w:w="1038" w:type="pct"/>
            <w:vAlign w:val="center"/>
          </w:tcPr>
          <w:p w14:paraId="27E6CAFD" w14:textId="77777777" w:rsidR="00D8114B" w:rsidRPr="00482016" w:rsidRDefault="00D8114B" w:rsidP="00C141E4">
            <w:pPr>
              <w:pStyle w:val="hasa"/>
              <w:rPr>
                <w:sz w:val="18"/>
                <w:szCs w:val="18"/>
              </w:rPr>
            </w:pPr>
            <w:r w:rsidRPr="00482016">
              <w:rPr>
                <w:rFonts w:ascii="Calibri" w:hAnsi="Calibri"/>
                <w:color w:val="595959"/>
                <w:spacing w:val="-6"/>
                <w:sz w:val="18"/>
                <w:szCs w:val="18"/>
              </w:rPr>
              <w:t>inwestor:</w:t>
            </w:r>
          </w:p>
        </w:tc>
        <w:tc>
          <w:tcPr>
            <w:tcW w:w="3962" w:type="pct"/>
            <w:vAlign w:val="center"/>
          </w:tcPr>
          <w:p w14:paraId="5C060BE6" w14:textId="77777777" w:rsidR="00D8114B" w:rsidRDefault="00D8114B" w:rsidP="00C141E4">
            <w:pPr>
              <w:pStyle w:val="wypenienie"/>
              <w:rPr>
                <w:rFonts w:ascii="Calibri" w:hAnsi="Calibri" w:cs="Calibri"/>
                <w:szCs w:val="24"/>
              </w:rPr>
            </w:pPr>
            <w:r w:rsidRPr="001E3A95">
              <w:rPr>
                <w:rFonts w:ascii="Calibri" w:hAnsi="Calibri" w:cs="Calibri"/>
                <w:szCs w:val="24"/>
              </w:rPr>
              <w:t xml:space="preserve">Prezydent Miasta Poznania, </w:t>
            </w:r>
          </w:p>
          <w:p w14:paraId="6F035509" w14:textId="77777777" w:rsidR="00D8114B" w:rsidRPr="00482016" w:rsidRDefault="00D8114B" w:rsidP="00C141E4">
            <w:pPr>
              <w:pStyle w:val="wypenienie"/>
              <w:rPr>
                <w:szCs w:val="24"/>
              </w:rPr>
            </w:pPr>
            <w:r w:rsidRPr="001E3A95">
              <w:rPr>
                <w:rFonts w:ascii="Calibri" w:hAnsi="Calibri" w:cs="Calibri"/>
                <w:b w:val="0"/>
                <w:bCs/>
                <w:szCs w:val="24"/>
              </w:rPr>
              <w:t>plac Kolegiacki 17, 61-841 Poznań</w:t>
            </w:r>
          </w:p>
        </w:tc>
      </w:tr>
      <w:tr w:rsidR="006B6430" w14:paraId="7E750A75" w14:textId="77777777" w:rsidTr="006B6430">
        <w:trPr>
          <w:trHeight w:val="1281"/>
        </w:trPr>
        <w:tc>
          <w:tcPr>
            <w:tcW w:w="5000" w:type="pct"/>
            <w:gridSpan w:val="2"/>
            <w:vAlign w:val="center"/>
          </w:tcPr>
          <w:p w14:paraId="18B901CD" w14:textId="77777777" w:rsidR="006B6430" w:rsidRDefault="006B6430" w:rsidP="006B6430">
            <w:pPr>
              <w:ind w:right="-1"/>
              <w:rPr>
                <w:rFonts w:cs="Arial"/>
                <w:spacing w:val="-10"/>
              </w:rPr>
            </w:pPr>
          </w:p>
          <w:tbl>
            <w:tblPr>
              <w:tblW w:w="5000" w:type="pct"/>
              <w:tblCellMar>
                <w:left w:w="65" w:type="dxa"/>
                <w:right w:w="70" w:type="dxa"/>
              </w:tblCellMar>
              <w:tblLook w:val="0000" w:firstRow="0" w:lastRow="0" w:firstColumn="0" w:lastColumn="0" w:noHBand="0" w:noVBand="0"/>
            </w:tblPr>
            <w:tblGrid>
              <w:gridCol w:w="1632"/>
              <w:gridCol w:w="2563"/>
              <w:gridCol w:w="3684"/>
              <w:gridCol w:w="1367"/>
            </w:tblGrid>
            <w:tr w:rsidR="006B6430" w:rsidRPr="00A30E5F" w14:paraId="4CE24A78" w14:textId="77777777" w:rsidTr="00484E80">
              <w:trPr>
                <w:trHeight w:hRule="exact" w:val="283"/>
              </w:trPr>
              <w:tc>
                <w:tcPr>
                  <w:tcW w:w="883" w:type="pct"/>
                  <w:tcBorders>
                    <w:top w:val="single" w:sz="8" w:space="0" w:color="00000A"/>
                    <w:left w:val="single" w:sz="8" w:space="0" w:color="00000A"/>
                    <w:bottom w:val="single" w:sz="4" w:space="0" w:color="00000A"/>
                    <w:right w:val="single" w:sz="4" w:space="0" w:color="00000A"/>
                  </w:tcBorders>
                  <w:shd w:val="clear" w:color="auto" w:fill="92D050"/>
                  <w:vAlign w:val="center"/>
                </w:tcPr>
                <w:p w14:paraId="0C86C428" w14:textId="77777777" w:rsidR="006B6430" w:rsidRPr="00A30E5F" w:rsidRDefault="006B6430" w:rsidP="006B6430">
                  <w:pPr>
                    <w:jc w:val="center"/>
                    <w:rPr>
                      <w:rFonts w:ascii="Calibri" w:hAnsi="Calibri" w:cs="Calibri"/>
                    </w:rPr>
                  </w:pPr>
                  <w:r w:rsidRPr="00A30E5F">
                    <w:rPr>
                      <w:rFonts w:ascii="Calibri" w:hAnsi="Calibri" w:cs="Calibri"/>
                      <w:b/>
                      <w:sz w:val="18"/>
                      <w:szCs w:val="18"/>
                    </w:rPr>
                    <w:t>Stanowisko</w:t>
                  </w:r>
                </w:p>
              </w:tc>
              <w:tc>
                <w:tcPr>
                  <w:tcW w:w="1386" w:type="pct"/>
                  <w:tcBorders>
                    <w:top w:val="single" w:sz="8" w:space="0" w:color="00000A"/>
                    <w:left w:val="single" w:sz="4" w:space="0" w:color="00000A"/>
                    <w:bottom w:val="single" w:sz="4" w:space="0" w:color="00000A"/>
                    <w:right w:val="single" w:sz="4" w:space="0" w:color="00000A"/>
                  </w:tcBorders>
                  <w:shd w:val="clear" w:color="auto" w:fill="92D050"/>
                  <w:vAlign w:val="center"/>
                </w:tcPr>
                <w:p w14:paraId="291FEC3A" w14:textId="77777777" w:rsidR="006B6430" w:rsidRPr="00A30E5F" w:rsidRDefault="006B6430" w:rsidP="006B6430">
                  <w:pPr>
                    <w:jc w:val="center"/>
                    <w:rPr>
                      <w:rFonts w:ascii="Calibri" w:hAnsi="Calibri" w:cs="Calibri"/>
                    </w:rPr>
                  </w:pPr>
                  <w:r w:rsidRPr="00A30E5F">
                    <w:rPr>
                      <w:rFonts w:ascii="Calibri" w:hAnsi="Calibri" w:cs="Calibri"/>
                      <w:b/>
                      <w:sz w:val="18"/>
                      <w:szCs w:val="18"/>
                    </w:rPr>
                    <w:t>Imię i nazwisko</w:t>
                  </w:r>
                </w:p>
              </w:tc>
              <w:tc>
                <w:tcPr>
                  <w:tcW w:w="1992" w:type="pct"/>
                  <w:tcBorders>
                    <w:top w:val="single" w:sz="8" w:space="0" w:color="00000A"/>
                    <w:left w:val="single" w:sz="4" w:space="0" w:color="00000A"/>
                    <w:bottom w:val="single" w:sz="4" w:space="0" w:color="00000A"/>
                    <w:right w:val="single" w:sz="4" w:space="0" w:color="00000A"/>
                  </w:tcBorders>
                  <w:shd w:val="clear" w:color="auto" w:fill="92D050"/>
                  <w:vAlign w:val="center"/>
                </w:tcPr>
                <w:p w14:paraId="48B641AA" w14:textId="77777777" w:rsidR="006B6430" w:rsidRPr="00A30E5F" w:rsidRDefault="006B6430" w:rsidP="006B6430">
                  <w:pPr>
                    <w:jc w:val="center"/>
                    <w:rPr>
                      <w:rFonts w:ascii="Calibri" w:hAnsi="Calibri" w:cs="Calibri"/>
                    </w:rPr>
                  </w:pPr>
                  <w:r w:rsidRPr="00A30E5F">
                    <w:rPr>
                      <w:rFonts w:ascii="Calibri" w:hAnsi="Calibri" w:cs="Calibri"/>
                      <w:b/>
                      <w:sz w:val="18"/>
                      <w:szCs w:val="18"/>
                    </w:rPr>
                    <w:t>Specjalność</w:t>
                  </w:r>
                </w:p>
              </w:tc>
              <w:tc>
                <w:tcPr>
                  <w:tcW w:w="740" w:type="pct"/>
                  <w:tcBorders>
                    <w:top w:val="single" w:sz="8" w:space="0" w:color="00000A"/>
                    <w:left w:val="single" w:sz="4" w:space="0" w:color="00000A"/>
                    <w:bottom w:val="single" w:sz="4" w:space="0" w:color="00000A"/>
                    <w:right w:val="single" w:sz="8" w:space="0" w:color="00000A"/>
                  </w:tcBorders>
                  <w:shd w:val="clear" w:color="auto" w:fill="92D050"/>
                  <w:vAlign w:val="center"/>
                </w:tcPr>
                <w:p w14:paraId="1301F35F" w14:textId="77777777" w:rsidR="006B6430" w:rsidRPr="00A30E5F" w:rsidRDefault="006B6430" w:rsidP="006B6430">
                  <w:pPr>
                    <w:jc w:val="center"/>
                    <w:rPr>
                      <w:rFonts w:ascii="Calibri" w:hAnsi="Calibri" w:cs="Calibri"/>
                    </w:rPr>
                  </w:pPr>
                  <w:r>
                    <w:rPr>
                      <w:rFonts w:ascii="Calibri" w:hAnsi="Calibri" w:cs="Calibri"/>
                      <w:b/>
                      <w:sz w:val="18"/>
                      <w:szCs w:val="18"/>
                    </w:rPr>
                    <w:t>Podpis</w:t>
                  </w:r>
                </w:p>
              </w:tc>
            </w:tr>
            <w:tr w:rsidR="006B6430" w:rsidRPr="00A30E5F" w14:paraId="36E2632B" w14:textId="77777777" w:rsidTr="00484E80">
              <w:trPr>
                <w:trHeight w:val="567"/>
              </w:trPr>
              <w:tc>
                <w:tcPr>
                  <w:tcW w:w="883" w:type="pct"/>
                  <w:tcBorders>
                    <w:top w:val="single" w:sz="4" w:space="0" w:color="00000A"/>
                    <w:left w:val="single" w:sz="8" w:space="0" w:color="00000A"/>
                    <w:bottom w:val="single" w:sz="4" w:space="0" w:color="00000A"/>
                    <w:right w:val="single" w:sz="4" w:space="0" w:color="00000A"/>
                  </w:tcBorders>
                  <w:vAlign w:val="center"/>
                </w:tcPr>
                <w:p w14:paraId="204FB7F6" w14:textId="77777777" w:rsidR="006B6430" w:rsidRPr="00A30E5F" w:rsidRDefault="006B6430" w:rsidP="006B6430">
                  <w:pPr>
                    <w:pStyle w:val="StylArialNarrowPogrubienieWyrwnanydorodka"/>
                    <w:tabs>
                      <w:tab w:val="left" w:pos="780"/>
                    </w:tabs>
                    <w:rPr>
                      <w:rFonts w:ascii="Calibri" w:hAnsi="Calibri" w:cs="Calibri"/>
                      <w:sz w:val="16"/>
                      <w:szCs w:val="16"/>
                    </w:rPr>
                  </w:pPr>
                  <w:r w:rsidRPr="00A30E5F">
                    <w:rPr>
                      <w:rFonts w:ascii="Calibri" w:hAnsi="Calibri" w:cs="Calibri"/>
                      <w:sz w:val="16"/>
                      <w:szCs w:val="16"/>
                    </w:rPr>
                    <w:t>Projektant</w:t>
                  </w:r>
                </w:p>
                <w:p w14:paraId="2D510E18" w14:textId="77777777" w:rsidR="006B6430" w:rsidRPr="00A30E5F" w:rsidRDefault="006B6430" w:rsidP="006B6430">
                  <w:pPr>
                    <w:pStyle w:val="StylArialNarrowPogrubienieWyrwnanydorodka"/>
                    <w:tabs>
                      <w:tab w:val="left" w:pos="780"/>
                    </w:tabs>
                    <w:rPr>
                      <w:rFonts w:ascii="Calibri" w:hAnsi="Calibri" w:cs="Calibri"/>
                      <w:b w:val="0"/>
                      <w:bCs w:val="0"/>
                    </w:rPr>
                  </w:pPr>
                  <w:r w:rsidRPr="00A30E5F">
                    <w:rPr>
                      <w:rFonts w:ascii="Calibri" w:hAnsi="Calibri" w:cs="Calibri"/>
                      <w:b w:val="0"/>
                      <w:bCs w:val="0"/>
                      <w:sz w:val="14"/>
                      <w:szCs w:val="14"/>
                    </w:rPr>
                    <w:t xml:space="preserve">br. </w:t>
                  </w:r>
                  <w:r>
                    <w:rPr>
                      <w:rFonts w:ascii="Calibri" w:hAnsi="Calibri" w:cs="Calibri"/>
                      <w:b w:val="0"/>
                      <w:bCs w:val="0"/>
                      <w:sz w:val="14"/>
                      <w:szCs w:val="14"/>
                    </w:rPr>
                    <w:t>drogowa</w:t>
                  </w:r>
                </w:p>
              </w:tc>
              <w:tc>
                <w:tcPr>
                  <w:tcW w:w="1386" w:type="pct"/>
                  <w:tcBorders>
                    <w:top w:val="single" w:sz="4" w:space="0" w:color="00000A"/>
                    <w:left w:val="single" w:sz="4" w:space="0" w:color="00000A"/>
                    <w:bottom w:val="single" w:sz="4" w:space="0" w:color="00000A"/>
                    <w:right w:val="single" w:sz="4" w:space="0" w:color="00000A"/>
                  </w:tcBorders>
                  <w:vAlign w:val="center"/>
                </w:tcPr>
                <w:p w14:paraId="19966B43" w14:textId="77777777" w:rsidR="006B6430" w:rsidRDefault="006B6430" w:rsidP="006B6430">
                  <w:pPr>
                    <w:pStyle w:val="StylArialNarrowPogrubienieWyrwnanydorodka"/>
                    <w:tabs>
                      <w:tab w:val="left" w:pos="780"/>
                    </w:tabs>
                    <w:snapToGrid w:val="0"/>
                    <w:rPr>
                      <w:rFonts w:ascii="Calibri" w:hAnsi="Calibri" w:cs="Calibri"/>
                      <w:sz w:val="18"/>
                      <w:szCs w:val="16"/>
                    </w:rPr>
                  </w:pPr>
                  <w:r w:rsidRPr="004341AB">
                    <w:rPr>
                      <w:rFonts w:ascii="Calibri" w:hAnsi="Calibri" w:cs="Calibri"/>
                      <w:sz w:val="18"/>
                      <w:szCs w:val="16"/>
                    </w:rPr>
                    <w:t xml:space="preserve">mgr inż. Piotr Nowaczyk </w:t>
                  </w:r>
                </w:p>
                <w:p w14:paraId="3A9DBA30" w14:textId="77777777" w:rsidR="006B6430" w:rsidRPr="00A30E5F" w:rsidRDefault="006B6430" w:rsidP="006B6430">
                  <w:pPr>
                    <w:pStyle w:val="StylArialNarrowPogrubienieWyrwnanydorodka"/>
                    <w:tabs>
                      <w:tab w:val="left" w:pos="780"/>
                    </w:tabs>
                    <w:snapToGrid w:val="0"/>
                    <w:rPr>
                      <w:rFonts w:ascii="Calibri" w:hAnsi="Calibri" w:cs="Calibri"/>
                      <w:sz w:val="18"/>
                    </w:rPr>
                  </w:pPr>
                  <w:proofErr w:type="spellStart"/>
                  <w:r w:rsidRPr="00DB76CC">
                    <w:rPr>
                      <w:rFonts w:ascii="Calibri" w:hAnsi="Calibri" w:cs="Calibri"/>
                      <w:b w:val="0"/>
                      <w:bCs w:val="0"/>
                      <w:i/>
                      <w:iCs/>
                      <w:sz w:val="14"/>
                      <w:szCs w:val="14"/>
                    </w:rPr>
                    <w:t>upr</w:t>
                  </w:r>
                  <w:proofErr w:type="spellEnd"/>
                  <w:r w:rsidRPr="00DB76CC">
                    <w:rPr>
                      <w:rFonts w:ascii="Calibri" w:hAnsi="Calibri" w:cs="Calibri"/>
                      <w:b w:val="0"/>
                      <w:bCs w:val="0"/>
                      <w:i/>
                      <w:iCs/>
                      <w:sz w:val="14"/>
                      <w:szCs w:val="14"/>
                    </w:rPr>
                    <w:t xml:space="preserve">. nr: </w:t>
                  </w:r>
                  <w:r w:rsidRPr="004341AB">
                    <w:rPr>
                      <w:rFonts w:ascii="Calibri" w:hAnsi="Calibri" w:cs="Calibri"/>
                      <w:b w:val="0"/>
                      <w:bCs w:val="0"/>
                      <w:i/>
                      <w:iCs/>
                      <w:sz w:val="14"/>
                      <w:szCs w:val="14"/>
                    </w:rPr>
                    <w:t>WKP/0297/POOD/09</w:t>
                  </w:r>
                </w:p>
              </w:tc>
              <w:tc>
                <w:tcPr>
                  <w:tcW w:w="1992" w:type="pct"/>
                  <w:tcBorders>
                    <w:top w:val="single" w:sz="4" w:space="0" w:color="00000A"/>
                    <w:left w:val="single" w:sz="4" w:space="0" w:color="00000A"/>
                    <w:bottom w:val="single" w:sz="4" w:space="0" w:color="00000A"/>
                    <w:right w:val="single" w:sz="4" w:space="0" w:color="00000A"/>
                  </w:tcBorders>
                  <w:vAlign w:val="center"/>
                </w:tcPr>
                <w:p w14:paraId="4FFC9CE7" w14:textId="77777777" w:rsidR="006B6430" w:rsidRPr="00A30E5F" w:rsidRDefault="006B6430" w:rsidP="006B6430">
                  <w:pPr>
                    <w:tabs>
                      <w:tab w:val="left" w:pos="780"/>
                    </w:tabs>
                    <w:snapToGrid w:val="0"/>
                    <w:jc w:val="center"/>
                    <w:rPr>
                      <w:rFonts w:ascii="Calibri" w:hAnsi="Calibri" w:cs="Calibri"/>
                      <w:sz w:val="14"/>
                      <w:szCs w:val="12"/>
                    </w:rPr>
                  </w:pPr>
                  <w:r w:rsidRPr="00A30E5F">
                    <w:rPr>
                      <w:rFonts w:ascii="Calibri" w:hAnsi="Calibri" w:cs="Calibri"/>
                      <w:sz w:val="14"/>
                      <w:szCs w:val="12"/>
                    </w:rPr>
                    <w:t>Projektowanie bez ograniczeń w specjalności</w:t>
                  </w:r>
                  <w:r>
                    <w:rPr>
                      <w:rFonts w:ascii="Calibri" w:hAnsi="Calibri" w:cs="Calibri"/>
                      <w:sz w:val="14"/>
                      <w:szCs w:val="12"/>
                    </w:rPr>
                    <w:t xml:space="preserve"> </w:t>
                  </w:r>
                  <w:r w:rsidRPr="004341AB">
                    <w:rPr>
                      <w:rFonts w:ascii="Calibri" w:hAnsi="Calibri" w:cs="Calibri"/>
                      <w:sz w:val="14"/>
                      <w:szCs w:val="12"/>
                    </w:rPr>
                    <w:t>drogowej</w:t>
                  </w:r>
                </w:p>
              </w:tc>
              <w:tc>
                <w:tcPr>
                  <w:tcW w:w="740" w:type="pct"/>
                  <w:tcBorders>
                    <w:top w:val="single" w:sz="4" w:space="0" w:color="00000A"/>
                    <w:left w:val="single" w:sz="4" w:space="0" w:color="00000A"/>
                    <w:bottom w:val="single" w:sz="4" w:space="0" w:color="00000A"/>
                    <w:right w:val="single" w:sz="8" w:space="0" w:color="00000A"/>
                  </w:tcBorders>
                  <w:vAlign w:val="center"/>
                </w:tcPr>
                <w:p w14:paraId="291C1F1D" w14:textId="77777777" w:rsidR="006B6430" w:rsidRPr="00A30E5F" w:rsidRDefault="006B6430" w:rsidP="006B6430">
                  <w:pPr>
                    <w:tabs>
                      <w:tab w:val="left" w:pos="780"/>
                    </w:tabs>
                    <w:snapToGrid w:val="0"/>
                    <w:jc w:val="center"/>
                    <w:rPr>
                      <w:rFonts w:ascii="Calibri" w:hAnsi="Calibri" w:cs="Calibri"/>
                      <w:b/>
                      <w:bCs/>
                      <w:sz w:val="16"/>
                      <w:szCs w:val="16"/>
                    </w:rPr>
                  </w:pPr>
                </w:p>
              </w:tc>
            </w:tr>
          </w:tbl>
          <w:p w14:paraId="5D57701E" w14:textId="77777777" w:rsidR="006B6430" w:rsidRPr="001E3A95" w:rsidRDefault="006B6430" w:rsidP="00C141E4">
            <w:pPr>
              <w:pStyle w:val="wypenienie"/>
              <w:rPr>
                <w:rFonts w:ascii="Calibri" w:hAnsi="Calibri" w:cs="Calibri"/>
                <w:szCs w:val="24"/>
              </w:rPr>
            </w:pPr>
          </w:p>
        </w:tc>
      </w:tr>
    </w:tbl>
    <w:p w14:paraId="1B31E266" w14:textId="41BE7E68" w:rsidR="00D8114B" w:rsidRPr="00E556E6" w:rsidRDefault="00D8114B" w:rsidP="00D8114B">
      <w:pPr>
        <w:pStyle w:val="Gwka"/>
        <w:spacing w:before="4560"/>
        <w:rPr>
          <w:rFonts w:ascii="Calibri" w:hAnsi="Calibri" w:cs="Calibri"/>
        </w:rPr>
      </w:pPr>
      <w:r w:rsidRPr="00A30E5F">
        <w:rPr>
          <w:rFonts w:ascii="Calibri" w:hAnsi="Calibri" w:cs="Calibri"/>
        </w:rPr>
        <w:t>Wersja: 1.</w:t>
      </w:r>
      <w:r>
        <w:rPr>
          <w:rFonts w:ascii="Calibri" w:hAnsi="Calibri" w:cs="Calibri"/>
        </w:rPr>
        <w:t>0</w:t>
      </w:r>
      <w:r w:rsidRPr="00A30E5F">
        <w:rPr>
          <w:rFonts w:ascii="Calibri" w:hAnsi="Calibri" w:cs="Calibri"/>
        </w:rPr>
        <w:tab/>
        <w:t>Poznań</w:t>
      </w:r>
      <w:r>
        <w:rPr>
          <w:rFonts w:ascii="Calibri" w:hAnsi="Calibri" w:cs="Calibri"/>
        </w:rPr>
        <w:t xml:space="preserve">, </w:t>
      </w:r>
      <w:r w:rsidR="006B6430">
        <w:rPr>
          <w:rFonts w:ascii="Calibri" w:hAnsi="Calibri" w:cs="Calibri"/>
        </w:rPr>
        <w:t>wrzesień</w:t>
      </w:r>
      <w:r w:rsidRPr="00A30E5F">
        <w:rPr>
          <w:rFonts w:ascii="Calibri" w:hAnsi="Calibri" w:cs="Calibri"/>
        </w:rPr>
        <w:t xml:space="preserve"> 20</w:t>
      </w:r>
      <w:r>
        <w:rPr>
          <w:rFonts w:ascii="Calibri" w:hAnsi="Calibri" w:cs="Calibri"/>
        </w:rPr>
        <w:t>24</w:t>
      </w:r>
      <w:r w:rsidRPr="00A30E5F">
        <w:rPr>
          <w:rFonts w:ascii="Calibri" w:hAnsi="Calibri" w:cs="Calibri"/>
        </w:rPr>
        <w:tab/>
      </w:r>
      <w:r w:rsidRPr="00A30E5F">
        <w:rPr>
          <w:rFonts w:ascii="Calibri" w:hAnsi="Calibri" w:cs="Calibri"/>
          <w:sz w:val="28"/>
          <w:szCs w:val="28"/>
        </w:rPr>
        <w:t>egz. …</w:t>
      </w:r>
      <w:r w:rsidRPr="00A30E5F">
        <w:rPr>
          <w:rFonts w:ascii="Calibri" w:hAnsi="Calibri" w:cs="Calibri"/>
        </w:rPr>
        <w:t>.</w:t>
      </w:r>
    </w:p>
    <w:p w14:paraId="63C72238" w14:textId="77777777" w:rsidR="00F723B2" w:rsidRPr="00D8114B" w:rsidRDefault="00D8114B" w:rsidP="00D8114B">
      <w:pPr>
        <w:rPr>
          <w:rFonts w:ascii="Calibri" w:hAnsi="Calibri" w:cs="Calibri"/>
          <w:b/>
          <w:sz w:val="8"/>
          <w:szCs w:val="8"/>
        </w:rPr>
      </w:pPr>
      <w:r>
        <w:br w:type="page"/>
      </w:r>
      <w:bookmarkEnd w:id="0"/>
      <w:bookmarkEnd w:id="1"/>
    </w:p>
    <w:p w14:paraId="02DB4877" w14:textId="77777777" w:rsidR="00965BAD" w:rsidRPr="00193613" w:rsidRDefault="00965BAD" w:rsidP="00965BAD">
      <w:pPr>
        <w:pStyle w:val="Podtytu"/>
        <w:spacing w:before="0" w:after="240" w:line="360" w:lineRule="auto"/>
        <w:rPr>
          <w:rFonts w:ascii="Calibri" w:hAnsi="Calibri" w:cs="Calibri"/>
          <w:sz w:val="32"/>
          <w:szCs w:val="32"/>
          <w:u w:val="single"/>
          <w:lang w:val="pl-PL"/>
        </w:rPr>
      </w:pPr>
      <w:bookmarkStart w:id="2" w:name="_Toc180585267"/>
      <w:r w:rsidRPr="00193613">
        <w:rPr>
          <w:rFonts w:ascii="Calibri" w:hAnsi="Calibri" w:cs="Calibri"/>
          <w:sz w:val="32"/>
          <w:szCs w:val="32"/>
          <w:u w:val="single"/>
          <w:lang w:val="pl-PL"/>
        </w:rPr>
        <w:lastRenderedPageBreak/>
        <w:t xml:space="preserve">SPIS ZAWARTOŚCI specyfikacji technicznych wykonania </w:t>
      </w:r>
      <w:r>
        <w:rPr>
          <w:rFonts w:ascii="Calibri" w:hAnsi="Calibri" w:cs="Calibri"/>
          <w:sz w:val="32"/>
          <w:szCs w:val="32"/>
          <w:u w:val="single"/>
          <w:lang w:val="pl-PL"/>
        </w:rPr>
        <w:br/>
      </w:r>
      <w:r w:rsidRPr="00193613">
        <w:rPr>
          <w:rFonts w:ascii="Calibri" w:hAnsi="Calibri" w:cs="Calibri"/>
          <w:sz w:val="32"/>
          <w:szCs w:val="32"/>
          <w:u w:val="single"/>
          <w:lang w:val="pl-PL"/>
        </w:rPr>
        <w:t>i</w:t>
      </w:r>
      <w:r>
        <w:rPr>
          <w:rFonts w:ascii="Calibri" w:hAnsi="Calibri" w:cs="Calibri"/>
          <w:sz w:val="32"/>
          <w:szCs w:val="32"/>
          <w:u w:val="single"/>
          <w:lang w:val="pl-PL"/>
        </w:rPr>
        <w:t xml:space="preserve"> </w:t>
      </w:r>
      <w:r w:rsidRPr="00193613">
        <w:rPr>
          <w:rFonts w:ascii="Calibri" w:hAnsi="Calibri" w:cs="Calibri"/>
          <w:sz w:val="32"/>
          <w:szCs w:val="32"/>
          <w:u w:val="single"/>
          <w:lang w:val="pl-PL"/>
        </w:rPr>
        <w:t>odbioru robót budowlanych</w:t>
      </w:r>
      <w:bookmarkEnd w:id="2"/>
    </w:p>
    <w:p w14:paraId="3177A997" w14:textId="77777777" w:rsidR="00965BAD" w:rsidRPr="00204E6E" w:rsidRDefault="00965BAD" w:rsidP="00965BAD">
      <w:pPr>
        <w:spacing w:after="240" w:line="360" w:lineRule="auto"/>
        <w:jc w:val="left"/>
        <w:rPr>
          <w:rFonts w:ascii="Calibri" w:hAnsi="Calibri" w:cs="Calibri"/>
        </w:rPr>
      </w:pPr>
      <w:r w:rsidRPr="00204E6E">
        <w:rPr>
          <w:rFonts w:ascii="Calibri" w:hAnsi="Calibri" w:cs="Calibri"/>
          <w:b/>
        </w:rPr>
        <w:t xml:space="preserve">TOM </w:t>
      </w:r>
      <w:r>
        <w:rPr>
          <w:rFonts w:ascii="Calibri" w:hAnsi="Calibri" w:cs="Calibri"/>
          <w:b/>
        </w:rPr>
        <w:t>ST1</w:t>
      </w:r>
      <w:r w:rsidRPr="00204E6E">
        <w:rPr>
          <w:rFonts w:ascii="Calibri" w:hAnsi="Calibri" w:cs="Calibri"/>
        </w:rPr>
        <w:t xml:space="preserve">: </w:t>
      </w:r>
      <w:r w:rsidRPr="00204E6E">
        <w:rPr>
          <w:rFonts w:ascii="Calibri" w:hAnsi="Calibri" w:cs="Calibri"/>
        </w:rPr>
        <w:tab/>
      </w:r>
      <w:r>
        <w:rPr>
          <w:rFonts w:ascii="Calibri" w:hAnsi="Calibri" w:cs="Calibri"/>
        </w:rPr>
        <w:t>SPECYFIKACJA</w:t>
      </w:r>
      <w:r w:rsidRPr="00204E6E">
        <w:rPr>
          <w:rFonts w:ascii="Calibri" w:hAnsi="Calibri" w:cs="Calibri"/>
        </w:rPr>
        <w:t xml:space="preserve"> </w:t>
      </w:r>
      <w:r>
        <w:rPr>
          <w:rFonts w:ascii="Calibri" w:hAnsi="Calibri" w:cs="Calibri"/>
        </w:rPr>
        <w:t>OGÓLNA</w:t>
      </w:r>
    </w:p>
    <w:p w14:paraId="56B1CDB7" w14:textId="77777777" w:rsidR="00965BAD" w:rsidRPr="00204E6E" w:rsidRDefault="00965BAD" w:rsidP="00965BAD">
      <w:pPr>
        <w:spacing w:after="240" w:line="360" w:lineRule="auto"/>
        <w:jc w:val="left"/>
        <w:rPr>
          <w:rFonts w:ascii="Calibri" w:hAnsi="Calibri" w:cs="Calibri"/>
        </w:rPr>
      </w:pPr>
      <w:r w:rsidRPr="00204E6E">
        <w:rPr>
          <w:rFonts w:ascii="Calibri" w:hAnsi="Calibri" w:cs="Calibri"/>
          <w:b/>
        </w:rPr>
        <w:t xml:space="preserve">TOM </w:t>
      </w:r>
      <w:r>
        <w:rPr>
          <w:rFonts w:ascii="Calibri" w:hAnsi="Calibri" w:cs="Calibri"/>
          <w:b/>
        </w:rPr>
        <w:t>ST2</w:t>
      </w:r>
      <w:r w:rsidRPr="00204E6E">
        <w:rPr>
          <w:rFonts w:ascii="Calibri" w:hAnsi="Calibri" w:cs="Calibri"/>
        </w:rPr>
        <w:t xml:space="preserve">: </w:t>
      </w:r>
      <w:r w:rsidRPr="00204E6E">
        <w:rPr>
          <w:rFonts w:ascii="Calibri" w:hAnsi="Calibri" w:cs="Calibri"/>
        </w:rPr>
        <w:tab/>
      </w:r>
      <w:r>
        <w:rPr>
          <w:rFonts w:ascii="Calibri" w:hAnsi="Calibri" w:cs="Calibri"/>
        </w:rPr>
        <w:t>BRANŻA</w:t>
      </w:r>
      <w:r w:rsidRPr="00204E6E">
        <w:rPr>
          <w:rFonts w:ascii="Calibri" w:hAnsi="Calibri" w:cs="Calibri"/>
        </w:rPr>
        <w:t xml:space="preserve"> DROGOWA</w:t>
      </w:r>
    </w:p>
    <w:p w14:paraId="059268F7" w14:textId="77777777" w:rsidR="00965BAD" w:rsidRDefault="00965BAD" w:rsidP="00BF5084">
      <w:pPr>
        <w:rPr>
          <w:rFonts w:ascii="Calibri" w:hAnsi="Calibri" w:cs="Calibri"/>
          <w:b/>
        </w:rPr>
      </w:pPr>
    </w:p>
    <w:p w14:paraId="69B6E0B2" w14:textId="77777777" w:rsidR="00965BAD" w:rsidRDefault="00965BAD" w:rsidP="00BF5084">
      <w:pPr>
        <w:rPr>
          <w:rFonts w:ascii="Calibri" w:hAnsi="Calibri" w:cs="Calibri"/>
          <w:b/>
        </w:rPr>
      </w:pPr>
    </w:p>
    <w:p w14:paraId="7BA045A9" w14:textId="77777777" w:rsidR="00965BAD" w:rsidRDefault="00965BAD" w:rsidP="00BF5084">
      <w:pPr>
        <w:rPr>
          <w:rFonts w:ascii="Calibri" w:hAnsi="Calibri" w:cs="Calibri"/>
          <w:b/>
        </w:rPr>
      </w:pPr>
    </w:p>
    <w:p w14:paraId="050F8B71" w14:textId="77777777" w:rsidR="00965BAD" w:rsidRDefault="00965BAD" w:rsidP="00BF5084">
      <w:pPr>
        <w:rPr>
          <w:rFonts w:ascii="Calibri" w:hAnsi="Calibri" w:cs="Calibri"/>
          <w:b/>
        </w:rPr>
      </w:pPr>
    </w:p>
    <w:p w14:paraId="033424AD" w14:textId="77777777" w:rsidR="00965BAD" w:rsidRDefault="00965BAD" w:rsidP="00BF5084">
      <w:pPr>
        <w:rPr>
          <w:rFonts w:ascii="Calibri" w:hAnsi="Calibri" w:cs="Calibri"/>
          <w:b/>
        </w:rPr>
      </w:pPr>
    </w:p>
    <w:p w14:paraId="113D9326" w14:textId="77777777" w:rsidR="00965BAD" w:rsidRDefault="00965BAD" w:rsidP="00BF5084">
      <w:pPr>
        <w:rPr>
          <w:rFonts w:ascii="Calibri" w:hAnsi="Calibri" w:cs="Calibri"/>
          <w:b/>
        </w:rPr>
      </w:pPr>
    </w:p>
    <w:p w14:paraId="5B639EA5" w14:textId="77777777" w:rsidR="00965BAD" w:rsidRDefault="00965BAD" w:rsidP="00BF5084">
      <w:pPr>
        <w:rPr>
          <w:rFonts w:ascii="Calibri" w:hAnsi="Calibri" w:cs="Calibri"/>
          <w:b/>
        </w:rPr>
      </w:pPr>
    </w:p>
    <w:p w14:paraId="3CABD552" w14:textId="77777777" w:rsidR="00965BAD" w:rsidRDefault="00965BAD" w:rsidP="00BF5084">
      <w:pPr>
        <w:rPr>
          <w:rFonts w:ascii="Calibri" w:hAnsi="Calibri" w:cs="Calibri"/>
          <w:b/>
        </w:rPr>
      </w:pPr>
    </w:p>
    <w:p w14:paraId="185649A8" w14:textId="77777777" w:rsidR="00965BAD" w:rsidRDefault="00965BAD" w:rsidP="00BF5084">
      <w:pPr>
        <w:rPr>
          <w:rFonts w:ascii="Calibri" w:hAnsi="Calibri" w:cs="Calibri"/>
          <w:b/>
        </w:rPr>
      </w:pPr>
    </w:p>
    <w:p w14:paraId="5D232545" w14:textId="77777777" w:rsidR="00965BAD" w:rsidRDefault="00965BAD" w:rsidP="00BF5084">
      <w:pPr>
        <w:rPr>
          <w:rFonts w:ascii="Calibri" w:hAnsi="Calibri" w:cs="Calibri"/>
          <w:b/>
        </w:rPr>
      </w:pPr>
    </w:p>
    <w:p w14:paraId="1248EB96" w14:textId="77777777" w:rsidR="00965BAD" w:rsidRDefault="00965BAD" w:rsidP="00BF5084">
      <w:pPr>
        <w:rPr>
          <w:rFonts w:ascii="Calibri" w:hAnsi="Calibri" w:cs="Calibri"/>
          <w:b/>
        </w:rPr>
      </w:pPr>
    </w:p>
    <w:p w14:paraId="34A080B1" w14:textId="77777777" w:rsidR="00965BAD" w:rsidRDefault="00965BAD" w:rsidP="00BF5084">
      <w:pPr>
        <w:rPr>
          <w:rFonts w:ascii="Calibri" w:hAnsi="Calibri" w:cs="Calibri"/>
          <w:b/>
        </w:rPr>
      </w:pPr>
    </w:p>
    <w:p w14:paraId="1DB21E75" w14:textId="77777777" w:rsidR="00965BAD" w:rsidRDefault="00965BAD" w:rsidP="00BF5084">
      <w:pPr>
        <w:rPr>
          <w:rFonts w:ascii="Calibri" w:hAnsi="Calibri" w:cs="Calibri"/>
          <w:b/>
        </w:rPr>
      </w:pPr>
    </w:p>
    <w:p w14:paraId="24BE8E0E" w14:textId="77777777" w:rsidR="00965BAD" w:rsidRDefault="00965BAD" w:rsidP="00BF5084">
      <w:pPr>
        <w:rPr>
          <w:rFonts w:ascii="Calibri" w:hAnsi="Calibri" w:cs="Calibri"/>
          <w:b/>
        </w:rPr>
      </w:pPr>
    </w:p>
    <w:p w14:paraId="20ECAA0F" w14:textId="77777777" w:rsidR="00965BAD" w:rsidRDefault="00965BAD" w:rsidP="00BF5084">
      <w:pPr>
        <w:rPr>
          <w:rFonts w:ascii="Calibri" w:hAnsi="Calibri" w:cs="Calibri"/>
          <w:b/>
        </w:rPr>
      </w:pPr>
    </w:p>
    <w:p w14:paraId="11FA4CF8" w14:textId="77777777" w:rsidR="00965BAD" w:rsidRDefault="00965BAD" w:rsidP="00BF5084">
      <w:pPr>
        <w:rPr>
          <w:rFonts w:ascii="Calibri" w:hAnsi="Calibri" w:cs="Calibri"/>
          <w:b/>
        </w:rPr>
      </w:pPr>
    </w:p>
    <w:p w14:paraId="00B7F04F" w14:textId="77777777" w:rsidR="00965BAD" w:rsidRDefault="00965BAD" w:rsidP="00BF5084">
      <w:pPr>
        <w:rPr>
          <w:rFonts w:ascii="Calibri" w:hAnsi="Calibri" w:cs="Calibri"/>
          <w:b/>
        </w:rPr>
      </w:pPr>
    </w:p>
    <w:p w14:paraId="01776028" w14:textId="77777777" w:rsidR="00965BAD" w:rsidRDefault="00965BAD" w:rsidP="00BF5084">
      <w:pPr>
        <w:rPr>
          <w:rFonts w:ascii="Calibri" w:hAnsi="Calibri" w:cs="Calibri"/>
          <w:b/>
        </w:rPr>
      </w:pPr>
    </w:p>
    <w:p w14:paraId="21B14363" w14:textId="77777777" w:rsidR="00965BAD" w:rsidRDefault="00965BAD" w:rsidP="00BF5084">
      <w:pPr>
        <w:rPr>
          <w:rFonts w:ascii="Calibri" w:hAnsi="Calibri" w:cs="Calibri"/>
          <w:b/>
        </w:rPr>
      </w:pPr>
    </w:p>
    <w:p w14:paraId="5C01CABC" w14:textId="77777777" w:rsidR="00965BAD" w:rsidRDefault="00965BAD" w:rsidP="00BF5084">
      <w:pPr>
        <w:rPr>
          <w:rFonts w:ascii="Calibri" w:hAnsi="Calibri" w:cs="Calibri"/>
          <w:b/>
        </w:rPr>
      </w:pPr>
    </w:p>
    <w:p w14:paraId="59942847" w14:textId="77777777" w:rsidR="00965BAD" w:rsidRDefault="00965BAD" w:rsidP="00BF5084">
      <w:pPr>
        <w:rPr>
          <w:rFonts w:ascii="Calibri" w:hAnsi="Calibri" w:cs="Calibri"/>
          <w:b/>
        </w:rPr>
      </w:pPr>
    </w:p>
    <w:p w14:paraId="7E3F27B6" w14:textId="77777777" w:rsidR="00965BAD" w:rsidRDefault="00965BAD" w:rsidP="00BF5084">
      <w:pPr>
        <w:rPr>
          <w:rFonts w:ascii="Calibri" w:hAnsi="Calibri" w:cs="Calibri"/>
          <w:b/>
        </w:rPr>
      </w:pPr>
    </w:p>
    <w:p w14:paraId="48884AAD" w14:textId="77777777" w:rsidR="00965BAD" w:rsidRDefault="00965BAD" w:rsidP="00BF5084">
      <w:pPr>
        <w:rPr>
          <w:rFonts w:ascii="Calibri" w:hAnsi="Calibri" w:cs="Calibri"/>
          <w:b/>
        </w:rPr>
      </w:pPr>
    </w:p>
    <w:p w14:paraId="04503691" w14:textId="77777777" w:rsidR="00965BAD" w:rsidRDefault="00965BAD" w:rsidP="00BF5084">
      <w:pPr>
        <w:rPr>
          <w:rFonts w:ascii="Calibri" w:hAnsi="Calibri" w:cs="Calibri"/>
          <w:b/>
        </w:rPr>
      </w:pPr>
    </w:p>
    <w:p w14:paraId="770BEDFC" w14:textId="77777777" w:rsidR="00965BAD" w:rsidRDefault="00965BAD" w:rsidP="00BF5084">
      <w:pPr>
        <w:rPr>
          <w:rFonts w:ascii="Calibri" w:hAnsi="Calibri" w:cs="Calibri"/>
          <w:b/>
        </w:rPr>
      </w:pPr>
    </w:p>
    <w:p w14:paraId="560BB0C3" w14:textId="77777777" w:rsidR="00965BAD" w:rsidRDefault="00965BAD" w:rsidP="00BF5084">
      <w:pPr>
        <w:rPr>
          <w:rFonts w:ascii="Calibri" w:hAnsi="Calibri" w:cs="Calibri"/>
          <w:b/>
        </w:rPr>
      </w:pPr>
    </w:p>
    <w:p w14:paraId="386C5C8E" w14:textId="77777777" w:rsidR="00965BAD" w:rsidRDefault="00965BAD" w:rsidP="00BF5084">
      <w:pPr>
        <w:rPr>
          <w:rFonts w:ascii="Calibri" w:hAnsi="Calibri" w:cs="Calibri"/>
          <w:b/>
        </w:rPr>
      </w:pPr>
    </w:p>
    <w:p w14:paraId="78B9DCA5" w14:textId="77777777" w:rsidR="00965BAD" w:rsidRDefault="00965BAD" w:rsidP="00BF5084">
      <w:pPr>
        <w:rPr>
          <w:rFonts w:ascii="Calibri" w:hAnsi="Calibri" w:cs="Calibri"/>
          <w:b/>
        </w:rPr>
      </w:pPr>
    </w:p>
    <w:p w14:paraId="369FEC7B" w14:textId="77777777" w:rsidR="00965BAD" w:rsidRDefault="00965BAD" w:rsidP="00BF5084">
      <w:pPr>
        <w:rPr>
          <w:rFonts w:ascii="Calibri" w:hAnsi="Calibri" w:cs="Calibri"/>
          <w:b/>
        </w:rPr>
      </w:pPr>
    </w:p>
    <w:p w14:paraId="2461AA30" w14:textId="77777777" w:rsidR="00965BAD" w:rsidRDefault="00965BAD" w:rsidP="00BF5084">
      <w:pPr>
        <w:rPr>
          <w:rFonts w:ascii="Calibri" w:hAnsi="Calibri" w:cs="Calibri"/>
          <w:b/>
        </w:rPr>
      </w:pPr>
    </w:p>
    <w:p w14:paraId="69AB2B90" w14:textId="77777777" w:rsidR="00965BAD" w:rsidRDefault="00965BAD" w:rsidP="00BF5084">
      <w:pPr>
        <w:rPr>
          <w:rFonts w:ascii="Calibri" w:hAnsi="Calibri" w:cs="Calibri"/>
          <w:b/>
        </w:rPr>
      </w:pPr>
    </w:p>
    <w:p w14:paraId="7EF5385C" w14:textId="77777777" w:rsidR="00965BAD" w:rsidRDefault="00965BAD" w:rsidP="00BF5084">
      <w:pPr>
        <w:rPr>
          <w:rFonts w:ascii="Calibri" w:hAnsi="Calibri" w:cs="Calibri"/>
          <w:b/>
        </w:rPr>
      </w:pPr>
    </w:p>
    <w:p w14:paraId="703D55EF" w14:textId="77777777" w:rsidR="00965BAD" w:rsidRDefault="00965BAD" w:rsidP="00BF5084">
      <w:pPr>
        <w:rPr>
          <w:rFonts w:ascii="Calibri" w:hAnsi="Calibri" w:cs="Calibri"/>
          <w:b/>
        </w:rPr>
      </w:pPr>
    </w:p>
    <w:p w14:paraId="0B31C577" w14:textId="77777777" w:rsidR="00965BAD" w:rsidRDefault="00965BAD" w:rsidP="00BF5084">
      <w:pPr>
        <w:rPr>
          <w:rFonts w:ascii="Calibri" w:hAnsi="Calibri" w:cs="Calibri"/>
          <w:b/>
        </w:rPr>
      </w:pPr>
    </w:p>
    <w:p w14:paraId="03F663C5" w14:textId="77777777" w:rsidR="00965BAD" w:rsidRDefault="00965BAD" w:rsidP="00BF5084">
      <w:pPr>
        <w:rPr>
          <w:rFonts w:ascii="Calibri" w:hAnsi="Calibri" w:cs="Calibri"/>
          <w:b/>
        </w:rPr>
      </w:pPr>
    </w:p>
    <w:p w14:paraId="1F8B1A7B" w14:textId="77777777" w:rsidR="00965BAD" w:rsidRDefault="00965BAD" w:rsidP="00BF5084">
      <w:pPr>
        <w:rPr>
          <w:rFonts w:ascii="Calibri" w:hAnsi="Calibri" w:cs="Calibri"/>
          <w:b/>
        </w:rPr>
      </w:pPr>
    </w:p>
    <w:p w14:paraId="7105B87F" w14:textId="77777777" w:rsidR="00965BAD" w:rsidRDefault="00965BAD" w:rsidP="00BF5084">
      <w:pPr>
        <w:rPr>
          <w:rFonts w:ascii="Calibri" w:hAnsi="Calibri" w:cs="Calibri"/>
          <w:b/>
        </w:rPr>
      </w:pPr>
    </w:p>
    <w:p w14:paraId="69789CE7" w14:textId="3683955C" w:rsidR="00910392" w:rsidRPr="00D8114B" w:rsidRDefault="009E3AE8" w:rsidP="00BF5084">
      <w:pPr>
        <w:rPr>
          <w:rFonts w:ascii="Calibri" w:hAnsi="Calibri" w:cs="Calibri"/>
          <w:b/>
        </w:rPr>
      </w:pPr>
      <w:r w:rsidRPr="00D8114B">
        <w:rPr>
          <w:rFonts w:ascii="Calibri" w:hAnsi="Calibri" w:cs="Calibri"/>
          <w:b/>
        </w:rPr>
        <w:lastRenderedPageBreak/>
        <w:t>SPIS TREŚCI:</w:t>
      </w:r>
    </w:p>
    <w:p w14:paraId="53282C99" w14:textId="77777777" w:rsidR="00FC0EF5" w:rsidRPr="00D8114B" w:rsidRDefault="00FC0EF5" w:rsidP="00EA26D5">
      <w:pPr>
        <w:rPr>
          <w:rFonts w:ascii="Calibri" w:hAnsi="Calibri" w:cs="Calibri"/>
          <w:b/>
          <w:sz w:val="16"/>
          <w:szCs w:val="16"/>
        </w:rPr>
      </w:pPr>
    </w:p>
    <w:p w14:paraId="4743CBE3" w14:textId="77777777" w:rsidR="005B6EB0" w:rsidRDefault="0094057D" w:rsidP="0094057D">
      <w:pPr>
        <w:jc w:val="right"/>
        <w:rPr>
          <w:noProof/>
        </w:rPr>
      </w:pPr>
      <w:r w:rsidRPr="00D8114B">
        <w:rPr>
          <w:rFonts w:ascii="Calibri" w:hAnsi="Calibri" w:cs="Calibri"/>
          <w:b/>
          <w:sz w:val="22"/>
          <w:szCs w:val="22"/>
        </w:rPr>
        <w:t xml:space="preserve">                 </w:t>
      </w:r>
      <w:r w:rsidR="009E3AE8" w:rsidRPr="00D8114B">
        <w:rPr>
          <w:rFonts w:ascii="Calibri" w:hAnsi="Calibri" w:cs="Calibri"/>
          <w:b/>
          <w:sz w:val="22"/>
          <w:szCs w:val="22"/>
        </w:rPr>
        <w:t xml:space="preserve">                                                                              </w:t>
      </w:r>
      <w:r w:rsidR="009E3AE8" w:rsidRPr="00D8114B">
        <w:rPr>
          <w:rFonts w:ascii="Calibri" w:hAnsi="Calibri" w:cs="Calibri"/>
          <w:sz w:val="22"/>
          <w:szCs w:val="22"/>
        </w:rPr>
        <w:t xml:space="preserve">                      </w:t>
      </w:r>
      <w:r w:rsidR="009E3AE8" w:rsidRPr="00D8114B">
        <w:rPr>
          <w:rFonts w:ascii="Calibri" w:hAnsi="Calibri" w:cs="Calibri"/>
          <w:sz w:val="20"/>
          <w:szCs w:val="20"/>
        </w:rPr>
        <w:t>Nr strony:</w:t>
      </w:r>
      <w:r w:rsidR="00B86123" w:rsidRPr="00D8114B">
        <w:rPr>
          <w:rFonts w:ascii="Calibri" w:hAnsi="Calibri" w:cs="Calibri"/>
          <w:sz w:val="20"/>
          <w:szCs w:val="20"/>
        </w:rPr>
        <w:t xml:space="preserve">                                                                                                                                                                                                                                                                                                                                                                                                                                                                                                                        </w:t>
      </w:r>
      <w:r w:rsidR="009E3AE8" w:rsidRPr="00D8114B">
        <w:rPr>
          <w:rFonts w:ascii="Calibri" w:hAnsi="Calibri" w:cs="Calibri"/>
          <w:sz w:val="20"/>
          <w:szCs w:val="20"/>
        </w:rPr>
        <w:fldChar w:fldCharType="begin"/>
      </w:r>
      <w:r w:rsidR="009E3AE8" w:rsidRPr="00D8114B">
        <w:rPr>
          <w:rFonts w:ascii="Calibri" w:hAnsi="Calibri" w:cs="Calibri"/>
          <w:sz w:val="20"/>
          <w:szCs w:val="20"/>
        </w:rPr>
        <w:instrText xml:space="preserve"> TOC \o "1-3" \h \z </w:instrText>
      </w:r>
      <w:r w:rsidR="009E3AE8" w:rsidRPr="00D8114B">
        <w:rPr>
          <w:rFonts w:ascii="Calibri" w:hAnsi="Calibri" w:cs="Calibri"/>
          <w:sz w:val="20"/>
          <w:szCs w:val="20"/>
        </w:rPr>
        <w:fldChar w:fldCharType="separate"/>
      </w:r>
    </w:p>
    <w:p w14:paraId="0EF1A94C" w14:textId="05318448" w:rsidR="005B6EB0" w:rsidRPr="00C141E4" w:rsidRDefault="005B6EB0">
      <w:pPr>
        <w:pStyle w:val="Spistreci1"/>
        <w:tabs>
          <w:tab w:val="right" w:leader="dot" w:pos="9396"/>
        </w:tabs>
        <w:rPr>
          <w:rFonts w:ascii="Aptos" w:hAnsi="Aptos"/>
          <w:noProof/>
          <w:kern w:val="2"/>
          <w:sz w:val="24"/>
        </w:rPr>
      </w:pPr>
      <w:hyperlink w:anchor="_Toc174099994" w:history="1">
        <w:r w:rsidRPr="008A6912">
          <w:rPr>
            <w:rStyle w:val="Hipercze"/>
            <w:rFonts w:ascii="Calibri" w:hAnsi="Calibri" w:cs="Calibri"/>
            <w:noProof/>
          </w:rPr>
          <w:t>STWiORB D-00.00.00.  WYMAGANIA OGÓLNE</w:t>
        </w:r>
        <w:r>
          <w:rPr>
            <w:noProof/>
            <w:webHidden/>
          </w:rPr>
          <w:tab/>
        </w:r>
        <w:r>
          <w:rPr>
            <w:noProof/>
            <w:webHidden/>
          </w:rPr>
          <w:fldChar w:fldCharType="begin"/>
        </w:r>
        <w:r>
          <w:rPr>
            <w:noProof/>
            <w:webHidden/>
          </w:rPr>
          <w:instrText xml:space="preserve"> PAGEREF _Toc174099994 \h </w:instrText>
        </w:r>
        <w:r>
          <w:rPr>
            <w:noProof/>
            <w:webHidden/>
          </w:rPr>
        </w:r>
        <w:r>
          <w:rPr>
            <w:noProof/>
            <w:webHidden/>
          </w:rPr>
          <w:fldChar w:fldCharType="separate"/>
        </w:r>
        <w:r w:rsidR="00FE727D">
          <w:rPr>
            <w:noProof/>
            <w:webHidden/>
          </w:rPr>
          <w:t>4</w:t>
        </w:r>
        <w:r>
          <w:rPr>
            <w:noProof/>
            <w:webHidden/>
          </w:rPr>
          <w:fldChar w:fldCharType="end"/>
        </w:r>
      </w:hyperlink>
    </w:p>
    <w:p w14:paraId="67F87650" w14:textId="77777777" w:rsidR="006806F0" w:rsidRPr="005B6EB0" w:rsidRDefault="009E3AE8" w:rsidP="005B6EB0">
      <w:pPr>
        <w:pStyle w:val="Nagwek1"/>
        <w:keepLines/>
        <w:pageBreakBefore/>
        <w:spacing w:after="480"/>
        <w:jc w:val="left"/>
        <w:rPr>
          <w:rFonts w:ascii="Calibri" w:hAnsi="Calibri" w:cs="Calibri"/>
          <w:sz w:val="28"/>
          <w:szCs w:val="28"/>
          <w:lang w:val="pl-PL"/>
        </w:rPr>
      </w:pPr>
      <w:r w:rsidRPr="00D8114B">
        <w:rPr>
          <w:rFonts w:ascii="Calibri" w:hAnsi="Calibri" w:cs="Calibri"/>
          <w:b w:val="0"/>
          <w:sz w:val="28"/>
          <w:szCs w:val="28"/>
        </w:rPr>
        <w:lastRenderedPageBreak/>
        <w:fldChar w:fldCharType="end"/>
      </w:r>
      <w:bookmarkStart w:id="3" w:name="_Toc225845824"/>
      <w:bookmarkStart w:id="4" w:name="_Toc242171317"/>
      <w:bookmarkStart w:id="5" w:name="_Toc242183858"/>
      <w:bookmarkStart w:id="6" w:name="_Toc244067804"/>
      <w:bookmarkStart w:id="7" w:name="_Toc302747293"/>
      <w:bookmarkStart w:id="8" w:name="_Toc350099551"/>
      <w:bookmarkStart w:id="9" w:name="_Toc475632257"/>
      <w:bookmarkStart w:id="10" w:name="_Toc489214797"/>
      <w:bookmarkStart w:id="11" w:name="_Toc521509268"/>
      <w:bookmarkStart w:id="12" w:name="_Toc174099994"/>
      <w:bookmarkStart w:id="13" w:name="_Toc237049037"/>
      <w:bookmarkStart w:id="14" w:name="_Toc489214798"/>
      <w:proofErr w:type="spellStart"/>
      <w:r w:rsidR="006D37BC" w:rsidRPr="00D8114B">
        <w:rPr>
          <w:rFonts w:ascii="Calibri" w:hAnsi="Calibri" w:cs="Calibri"/>
          <w:sz w:val="28"/>
          <w:szCs w:val="28"/>
        </w:rPr>
        <w:t>STWiORB</w:t>
      </w:r>
      <w:proofErr w:type="spellEnd"/>
      <w:r w:rsidR="00924E1E" w:rsidRPr="00D8114B">
        <w:rPr>
          <w:rFonts w:ascii="Calibri" w:hAnsi="Calibri" w:cs="Calibri"/>
          <w:sz w:val="28"/>
          <w:szCs w:val="28"/>
        </w:rPr>
        <w:t xml:space="preserve"> D</w:t>
      </w:r>
      <w:r w:rsidR="00315930" w:rsidRPr="00D8114B">
        <w:rPr>
          <w:rFonts w:ascii="Calibri" w:hAnsi="Calibri" w:cs="Calibri"/>
          <w:sz w:val="28"/>
          <w:szCs w:val="28"/>
          <w:lang w:val="pl-PL"/>
        </w:rPr>
        <w:t>-00.00.00</w:t>
      </w:r>
      <w:r w:rsidR="00924E1E" w:rsidRPr="00D8114B">
        <w:rPr>
          <w:rFonts w:ascii="Calibri" w:hAnsi="Calibri" w:cs="Calibri"/>
          <w:sz w:val="28"/>
          <w:szCs w:val="28"/>
        </w:rPr>
        <w:t xml:space="preserve">. </w:t>
      </w:r>
      <w:bookmarkEnd w:id="3"/>
      <w:bookmarkEnd w:id="4"/>
      <w:bookmarkEnd w:id="5"/>
      <w:bookmarkEnd w:id="6"/>
      <w:bookmarkEnd w:id="7"/>
      <w:bookmarkEnd w:id="8"/>
      <w:bookmarkEnd w:id="9"/>
      <w:bookmarkEnd w:id="10"/>
      <w:bookmarkEnd w:id="11"/>
      <w:r w:rsidR="005B6EB0">
        <w:rPr>
          <w:rFonts w:ascii="Calibri" w:hAnsi="Calibri" w:cs="Calibri"/>
          <w:sz w:val="28"/>
          <w:szCs w:val="28"/>
        </w:rPr>
        <w:br/>
      </w:r>
      <w:r w:rsidR="00315930" w:rsidRPr="00D8114B">
        <w:rPr>
          <w:rFonts w:ascii="Calibri" w:hAnsi="Calibri" w:cs="Calibri"/>
          <w:sz w:val="28"/>
          <w:szCs w:val="28"/>
          <w:lang w:val="pl-PL"/>
        </w:rPr>
        <w:t>WYMAGANIA OGÓLNE</w:t>
      </w:r>
      <w:bookmarkEnd w:id="12"/>
    </w:p>
    <w:p w14:paraId="41DFD39F" w14:textId="77777777" w:rsidR="006806F0" w:rsidRPr="00D8114B" w:rsidRDefault="006806F0" w:rsidP="006806F0">
      <w:pPr>
        <w:rPr>
          <w:rFonts w:ascii="Calibri" w:hAnsi="Calibri" w:cs="Calibri"/>
          <w:b/>
          <w:sz w:val="20"/>
          <w:szCs w:val="20"/>
        </w:rPr>
      </w:pPr>
      <w:r w:rsidRPr="00D8114B">
        <w:rPr>
          <w:rFonts w:ascii="Calibri" w:hAnsi="Calibri" w:cs="Calibri"/>
          <w:b/>
          <w:sz w:val="20"/>
          <w:szCs w:val="20"/>
        </w:rPr>
        <w:t>1. WSTĘP</w:t>
      </w:r>
    </w:p>
    <w:p w14:paraId="42C65E91" w14:textId="77777777" w:rsidR="006806F0" w:rsidRPr="00D8114B" w:rsidRDefault="006806F0" w:rsidP="006806F0">
      <w:pPr>
        <w:pStyle w:val="StandardowytekstZnakZnak"/>
        <w:keepNext/>
        <w:keepLines/>
        <w:rPr>
          <w:rFonts w:ascii="Calibri" w:hAnsi="Calibri" w:cs="Calibri"/>
          <w:b/>
          <w:u w:val="single"/>
        </w:rPr>
      </w:pPr>
      <w:r w:rsidRPr="00D8114B">
        <w:rPr>
          <w:rFonts w:ascii="Calibri" w:hAnsi="Calibri" w:cs="Calibri"/>
          <w:b/>
          <w:u w:val="single"/>
        </w:rPr>
        <w:t xml:space="preserve">1.1. Przedmiot </w:t>
      </w:r>
      <w:proofErr w:type="spellStart"/>
      <w:r w:rsidR="006D37BC" w:rsidRPr="00D8114B">
        <w:rPr>
          <w:rFonts w:ascii="Calibri" w:hAnsi="Calibri" w:cs="Calibri"/>
          <w:b/>
          <w:u w:val="single"/>
        </w:rPr>
        <w:t>STWiORB</w:t>
      </w:r>
      <w:proofErr w:type="spellEnd"/>
    </w:p>
    <w:p w14:paraId="4F26B86B" w14:textId="77777777" w:rsidR="00624C48" w:rsidRPr="00D8114B" w:rsidRDefault="00A53F33" w:rsidP="007536E4">
      <w:pPr>
        <w:pStyle w:val="Standardowytekst"/>
        <w:rPr>
          <w:rFonts w:ascii="Calibri" w:hAnsi="Calibri" w:cs="Calibri"/>
        </w:rPr>
      </w:pPr>
      <w:r w:rsidRPr="00D8114B">
        <w:rPr>
          <w:rFonts w:ascii="Calibri" w:hAnsi="Calibri" w:cs="Calibri"/>
          <w:color w:val="000000"/>
        </w:rPr>
        <w:t>Specyfikacj</w:t>
      </w:r>
      <w:r w:rsidR="00624C48" w:rsidRPr="00D8114B">
        <w:rPr>
          <w:rFonts w:ascii="Calibri" w:hAnsi="Calibri" w:cs="Calibri"/>
          <w:color w:val="000000"/>
        </w:rPr>
        <w:t>a</w:t>
      </w:r>
      <w:r w:rsidRPr="00D8114B">
        <w:rPr>
          <w:rFonts w:ascii="Calibri" w:hAnsi="Calibri" w:cs="Calibri"/>
          <w:color w:val="000000"/>
        </w:rPr>
        <w:t xml:space="preserve"> Techniczn</w:t>
      </w:r>
      <w:r w:rsidR="00624C48" w:rsidRPr="00D8114B">
        <w:rPr>
          <w:rFonts w:ascii="Calibri" w:hAnsi="Calibri" w:cs="Calibri"/>
          <w:color w:val="000000"/>
        </w:rPr>
        <w:t>a</w:t>
      </w:r>
      <w:r w:rsidRPr="00D8114B">
        <w:rPr>
          <w:rFonts w:ascii="Calibri" w:hAnsi="Calibri" w:cs="Calibri"/>
          <w:color w:val="000000"/>
        </w:rPr>
        <w:t xml:space="preserve"> </w:t>
      </w:r>
      <w:r w:rsidR="006806F0" w:rsidRPr="00D8114B">
        <w:rPr>
          <w:rFonts w:ascii="Calibri" w:hAnsi="Calibri" w:cs="Calibri"/>
          <w:color w:val="000000"/>
        </w:rPr>
        <w:t>Wykonan</w:t>
      </w:r>
      <w:r w:rsidR="00624C48" w:rsidRPr="00D8114B">
        <w:rPr>
          <w:rFonts w:ascii="Calibri" w:hAnsi="Calibri" w:cs="Calibri"/>
          <w:color w:val="000000"/>
        </w:rPr>
        <w:t>ia i Odbioru Robót Budowlanych D-00.00.00</w:t>
      </w:r>
      <w:r w:rsidR="006806F0" w:rsidRPr="00D8114B">
        <w:rPr>
          <w:rFonts w:ascii="Calibri" w:hAnsi="Calibri" w:cs="Calibri"/>
          <w:color w:val="000000"/>
        </w:rPr>
        <w:t xml:space="preserve"> </w:t>
      </w:r>
      <w:r w:rsidR="00624C48" w:rsidRPr="00D8114B">
        <w:rPr>
          <w:rFonts w:ascii="Calibri" w:hAnsi="Calibri" w:cs="Calibri"/>
        </w:rPr>
        <w:t>odnosi się do wymagań wspólnych dla poszczególnych wymagań technicznych dotyczących wykonania i odbioru robót, które zostaną wykonane w ramach realizacji zadania:</w:t>
      </w:r>
    </w:p>
    <w:p w14:paraId="1B7DAF40" w14:textId="1F6AA065" w:rsidR="00D8114B" w:rsidRPr="005B6EB0" w:rsidRDefault="00FE727D" w:rsidP="00D8114B">
      <w:pPr>
        <w:pStyle w:val="wypenienie"/>
        <w:jc w:val="center"/>
        <w:rPr>
          <w:sz w:val="20"/>
          <w:szCs w:val="20"/>
        </w:rPr>
      </w:pPr>
      <w:r>
        <w:rPr>
          <w:rFonts w:ascii="Calibri" w:hAnsi="Calibri"/>
          <w:caps w:val="0"/>
          <w:spacing w:val="-10"/>
          <w:sz w:val="20"/>
          <w:szCs w:val="20"/>
        </w:rPr>
        <w:t xml:space="preserve">Przebudowa ul. Czarnkowskiej na odcinku od ul. </w:t>
      </w:r>
      <w:proofErr w:type="spellStart"/>
      <w:r>
        <w:rPr>
          <w:rFonts w:ascii="Calibri" w:hAnsi="Calibri"/>
          <w:caps w:val="0"/>
          <w:spacing w:val="-10"/>
          <w:sz w:val="20"/>
          <w:szCs w:val="20"/>
        </w:rPr>
        <w:t>Sytkowskiej</w:t>
      </w:r>
      <w:proofErr w:type="spellEnd"/>
      <w:r>
        <w:rPr>
          <w:rFonts w:ascii="Calibri" w:hAnsi="Calibri"/>
          <w:caps w:val="0"/>
          <w:spacing w:val="-10"/>
          <w:sz w:val="20"/>
          <w:szCs w:val="20"/>
        </w:rPr>
        <w:t xml:space="preserve"> do ul. Dąbrowskiego w Poznaniu</w:t>
      </w:r>
      <w:r w:rsidR="00D8114B" w:rsidRPr="005B6EB0">
        <w:rPr>
          <w:rFonts w:ascii="Calibri" w:hAnsi="Calibri"/>
          <w:caps w:val="0"/>
          <w:spacing w:val="-10"/>
          <w:sz w:val="20"/>
          <w:szCs w:val="20"/>
        </w:rPr>
        <w:t>.</w:t>
      </w:r>
    </w:p>
    <w:p w14:paraId="3FB8DD94" w14:textId="77777777" w:rsidR="006806F0" w:rsidRPr="00D8114B" w:rsidRDefault="006806F0" w:rsidP="006806F0">
      <w:pPr>
        <w:pStyle w:val="StandardowytekstZnakZnak"/>
        <w:keepNext/>
        <w:keepLines/>
        <w:rPr>
          <w:rFonts w:ascii="Calibri" w:hAnsi="Calibri" w:cs="Calibri"/>
          <w:b/>
          <w:u w:val="single"/>
        </w:rPr>
      </w:pPr>
      <w:r w:rsidRPr="00D8114B">
        <w:rPr>
          <w:rFonts w:ascii="Calibri" w:hAnsi="Calibri" w:cs="Calibri"/>
          <w:b/>
          <w:u w:val="single"/>
        </w:rPr>
        <w:t xml:space="preserve">1.2. Zakres stosowania </w:t>
      </w:r>
      <w:proofErr w:type="spellStart"/>
      <w:r w:rsidR="006D37BC" w:rsidRPr="00D8114B">
        <w:rPr>
          <w:rFonts w:ascii="Calibri" w:hAnsi="Calibri" w:cs="Calibri"/>
          <w:b/>
          <w:u w:val="single"/>
        </w:rPr>
        <w:t>STWiORB</w:t>
      </w:r>
      <w:proofErr w:type="spellEnd"/>
    </w:p>
    <w:p w14:paraId="32193A81" w14:textId="77777777" w:rsidR="00401600" w:rsidRPr="00D8114B" w:rsidRDefault="006D37BC" w:rsidP="00D051D9">
      <w:pPr>
        <w:rPr>
          <w:rFonts w:ascii="Calibri" w:hAnsi="Calibri" w:cs="Calibri"/>
          <w:sz w:val="20"/>
          <w:szCs w:val="20"/>
        </w:rPr>
      </w:pPr>
      <w:proofErr w:type="spellStart"/>
      <w:r w:rsidRPr="00D8114B">
        <w:rPr>
          <w:rFonts w:ascii="Calibri" w:hAnsi="Calibri" w:cs="Calibri"/>
          <w:sz w:val="20"/>
          <w:szCs w:val="20"/>
        </w:rPr>
        <w:t>STWiORB</w:t>
      </w:r>
      <w:proofErr w:type="spellEnd"/>
      <w:r w:rsidR="006806F0" w:rsidRPr="00D8114B">
        <w:rPr>
          <w:rFonts w:ascii="Calibri" w:hAnsi="Calibri" w:cs="Calibri"/>
          <w:sz w:val="20"/>
          <w:szCs w:val="20"/>
        </w:rPr>
        <w:t xml:space="preserve"> są stosowane jako dokument przetargowy i kontraktowy przy zlecaniu i realizacji robót wymienionych w p. 1.1. </w:t>
      </w:r>
    </w:p>
    <w:p w14:paraId="0CE62223" w14:textId="77777777" w:rsidR="00D051D9" w:rsidRPr="00D8114B" w:rsidRDefault="00D051D9" w:rsidP="00D051D9">
      <w:pPr>
        <w:rPr>
          <w:rFonts w:ascii="Calibri" w:hAnsi="Calibri" w:cs="Calibri"/>
          <w:b/>
          <w:sz w:val="20"/>
          <w:szCs w:val="20"/>
          <w:u w:val="single"/>
        </w:rPr>
      </w:pPr>
      <w:r w:rsidRPr="00D8114B">
        <w:rPr>
          <w:rFonts w:ascii="Calibri" w:hAnsi="Calibri" w:cs="Calibri"/>
          <w:b/>
          <w:sz w:val="20"/>
          <w:szCs w:val="20"/>
          <w:u w:val="single"/>
        </w:rPr>
        <w:t xml:space="preserve">1.2. Zakres stosowania </w:t>
      </w:r>
      <w:proofErr w:type="spellStart"/>
      <w:r w:rsidRPr="00D8114B">
        <w:rPr>
          <w:rFonts w:ascii="Calibri" w:hAnsi="Calibri" w:cs="Calibri"/>
          <w:b/>
          <w:sz w:val="20"/>
          <w:szCs w:val="20"/>
          <w:u w:val="single"/>
        </w:rPr>
        <w:t>STWiORB</w:t>
      </w:r>
      <w:proofErr w:type="spellEnd"/>
    </w:p>
    <w:p w14:paraId="73B83FD3" w14:textId="77777777" w:rsidR="00401600" w:rsidRPr="00D8114B" w:rsidRDefault="00401600" w:rsidP="00401600">
      <w:pPr>
        <w:rPr>
          <w:rFonts w:ascii="Calibri" w:hAnsi="Calibri" w:cs="Calibri"/>
          <w:sz w:val="20"/>
          <w:szCs w:val="20"/>
        </w:rPr>
      </w:pPr>
      <w:r w:rsidRPr="00D8114B">
        <w:rPr>
          <w:rFonts w:ascii="Calibri" w:hAnsi="Calibri" w:cs="Calibri"/>
          <w:sz w:val="20"/>
          <w:szCs w:val="20"/>
        </w:rPr>
        <w:t xml:space="preserve">1.3.1. Ustalenia zawarte w niniejszej </w:t>
      </w:r>
      <w:proofErr w:type="spellStart"/>
      <w:r w:rsidRPr="00D8114B">
        <w:rPr>
          <w:rFonts w:ascii="Calibri" w:hAnsi="Calibri" w:cs="Calibri"/>
          <w:sz w:val="20"/>
          <w:szCs w:val="20"/>
        </w:rPr>
        <w:t>STWiORB</w:t>
      </w:r>
      <w:proofErr w:type="spellEnd"/>
      <w:r w:rsidRPr="00D8114B">
        <w:rPr>
          <w:rFonts w:ascii="Calibri" w:hAnsi="Calibri" w:cs="Calibri"/>
          <w:sz w:val="20"/>
          <w:szCs w:val="20"/>
        </w:rPr>
        <w:t xml:space="preserve"> obejmują wymagania ogólne, wspólne dla wszystkich robót objętych Szczegółowymi Specyfikacjami Technicznymi na poszczególne asortymenty i należy je rozumieć oraz stosować w powiązaniu z nimi.</w:t>
      </w:r>
    </w:p>
    <w:p w14:paraId="7E757ACF" w14:textId="77777777" w:rsidR="00401600" w:rsidRPr="00D8114B" w:rsidRDefault="00401600" w:rsidP="00401600">
      <w:pPr>
        <w:rPr>
          <w:rFonts w:ascii="Calibri" w:hAnsi="Calibri" w:cs="Calibri"/>
          <w:sz w:val="20"/>
          <w:szCs w:val="20"/>
        </w:rPr>
      </w:pPr>
      <w:r w:rsidRPr="00D8114B">
        <w:rPr>
          <w:rFonts w:ascii="Calibri" w:hAnsi="Calibri" w:cs="Calibri"/>
          <w:sz w:val="20"/>
          <w:szCs w:val="20"/>
        </w:rPr>
        <w:t>1.3.2. Normy państwowe, instrukcje i przepisy wymienione w Szczegółowych Specyfikacjach Technicznych będą stosowane przez Wykonawcę w języku polskim.</w:t>
      </w:r>
    </w:p>
    <w:p w14:paraId="7BF54C75"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1.4. Określenia podstawowe</w:t>
      </w:r>
    </w:p>
    <w:p w14:paraId="0C832F0D" w14:textId="77777777" w:rsidR="00D051D9" w:rsidRPr="00D8114B" w:rsidRDefault="00D051D9" w:rsidP="00D051D9">
      <w:pPr>
        <w:pStyle w:val="Tekstpodstawowy3"/>
        <w:tabs>
          <w:tab w:val="left" w:pos="652"/>
        </w:tabs>
        <w:rPr>
          <w:rFonts w:ascii="Calibri" w:hAnsi="Calibri" w:cs="Calibri"/>
          <w:color w:val="000000"/>
          <w:sz w:val="20"/>
        </w:rPr>
      </w:pPr>
      <w:r w:rsidRPr="00D8114B">
        <w:rPr>
          <w:rFonts w:ascii="Calibri" w:hAnsi="Calibri" w:cs="Calibri"/>
          <w:color w:val="000000"/>
          <w:sz w:val="20"/>
        </w:rPr>
        <w:t xml:space="preserve">Użyte w STWIORB wymienione poniżej określenia należy rozumieć w każdym przypadku następująco: </w:t>
      </w:r>
    </w:p>
    <w:p w14:paraId="1FB0B3A8"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 Budowla drogowa - obiekt budowlany, nie będący budynkiem, stanowiący całość techniczno-użytkową (drogę) albo jego część stanowiąca odrębny element konstrukcyjny lub technologiczny (obiekt mostowy, korpus ziemny, węzeł).</w:t>
      </w:r>
    </w:p>
    <w:p w14:paraId="58E8F4C5"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1.4.2. Chodnik - wyznaczony pas terenu przy jezdni lub odsunięty od jezdni, przeznaczony do ruchu pieszych i odpowiednio utwardzony.</w:t>
      </w:r>
    </w:p>
    <w:p w14:paraId="7C030101"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.3</w:t>
      </w:r>
      <w:r w:rsidRPr="00D8114B">
        <w:rPr>
          <w:rFonts w:ascii="Calibri" w:hAnsi="Calibri" w:cs="Calibri"/>
          <w:sz w:val="20"/>
          <w:szCs w:val="20"/>
        </w:rPr>
        <w:t>. Droga - wydzielony pas terenu przeznaczony do ruchu lub postoju pojazdów oraz ruchu pieszych wraz z wszelkimi urządzeniami technicznymi związanymi z prowadzeniem i zabezpieczeniem ruchu.</w:t>
      </w:r>
    </w:p>
    <w:p w14:paraId="1A4A8298"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4</w:t>
      </w:r>
      <w:r w:rsidRPr="00D8114B">
        <w:rPr>
          <w:rFonts w:ascii="Calibri" w:hAnsi="Calibri" w:cs="Calibri"/>
          <w:sz w:val="20"/>
          <w:szCs w:val="20"/>
        </w:rPr>
        <w:t>. Droga tymczasowa (montażowa) - droga specjalnie przygotowana, przeznaczona do ruchu pojazdów obsługujących zadanie budowlane na czas jego wykonania, przewidziana do usunięcia po jego zakończeniu.</w:t>
      </w:r>
    </w:p>
    <w:p w14:paraId="3780C52E"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5</w:t>
      </w:r>
      <w:r w:rsidRPr="00D8114B">
        <w:rPr>
          <w:rFonts w:ascii="Calibri" w:hAnsi="Calibri" w:cs="Calibri"/>
          <w:sz w:val="20"/>
          <w:szCs w:val="20"/>
        </w:rPr>
        <w:t xml:space="preserve">. Dziennik Budowy - opatrzony pieczęcią Zamawiającego zeszyt, z ponumerowanymi stronami, służący do notowania wydarzeń zaistniałych w czasie wykonywania zadania budowlanego, rejestrowania dokonywanych odbiorów Robót, przekazywania </w:t>
      </w:r>
      <w:proofErr w:type="spellStart"/>
      <w:r w:rsidRPr="00D8114B">
        <w:rPr>
          <w:rFonts w:ascii="Calibri" w:hAnsi="Calibri" w:cs="Calibri"/>
          <w:sz w:val="20"/>
          <w:szCs w:val="20"/>
        </w:rPr>
        <w:t>poleceńi</w:t>
      </w:r>
      <w:proofErr w:type="spellEnd"/>
      <w:r w:rsidRPr="00D8114B">
        <w:rPr>
          <w:rFonts w:ascii="Calibri" w:hAnsi="Calibri" w:cs="Calibri"/>
          <w:sz w:val="20"/>
          <w:szCs w:val="20"/>
        </w:rPr>
        <w:t xml:space="preserve"> innej korespondencji technicznej pomiędzy Kierownikiem Projektu, Wykonawcą i projektantem.</w:t>
      </w:r>
    </w:p>
    <w:p w14:paraId="621945E2"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6</w:t>
      </w:r>
      <w:r w:rsidRPr="00D8114B">
        <w:rPr>
          <w:rFonts w:ascii="Calibri" w:hAnsi="Calibri" w:cs="Calibri"/>
          <w:sz w:val="20"/>
          <w:szCs w:val="20"/>
        </w:rPr>
        <w:t>. Jezdnia - część korony drogi przeznaczona do ruchu pojazdów.</w:t>
      </w:r>
    </w:p>
    <w:p w14:paraId="7E9AD693"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7</w:t>
      </w:r>
      <w:r w:rsidRPr="00D8114B">
        <w:rPr>
          <w:rFonts w:ascii="Calibri" w:hAnsi="Calibri" w:cs="Calibri"/>
          <w:sz w:val="20"/>
          <w:szCs w:val="20"/>
        </w:rPr>
        <w:t>. Kierownik budowy - osoba wyznaczona przez Wykonawcę, upoważniona do kierowania Robotami i do występowania w jego imieniu w sprawach realizacji Kontraktu.</w:t>
      </w:r>
    </w:p>
    <w:p w14:paraId="1526BFB0"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8</w:t>
      </w:r>
      <w:r w:rsidRPr="00D8114B">
        <w:rPr>
          <w:rFonts w:ascii="Calibri" w:hAnsi="Calibri" w:cs="Calibri"/>
          <w:sz w:val="20"/>
          <w:szCs w:val="20"/>
        </w:rPr>
        <w:t xml:space="preserve">. Inżynier – osoba wymieniona w danych kontraktowych (wyznaczona przez Zamawiającego, o której wyznaczeniu poinformowany jest Wykonawca), odpowiedzialna za nadzorowanie robót i administrowanie kontraktem, pełni również funkcję Inspektora nadzoru. </w:t>
      </w:r>
    </w:p>
    <w:p w14:paraId="0A948733"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9</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Korona drogi - jezdnia z poboczami lub chodnikami, zatokami, pasami awaryjnego postoju i pasami dzielącymi jezdnie.</w:t>
      </w:r>
    </w:p>
    <w:p w14:paraId="7F137535"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10</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Konstrukcja nawierzchni - układ warstw nawierzchni wraz ze sposobem ich połączenia.</w:t>
      </w:r>
    </w:p>
    <w:p w14:paraId="28846F9C"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1</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Korpus drogowy - nasyp lub ta część wykopu, która jest ograniczona koroną drogi i skarpami rowów.</w:t>
      </w:r>
    </w:p>
    <w:p w14:paraId="7BBA8929"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2</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Koryto - element uformowany w korpusie drogowym w celu ułożenia w nim konstrukcji nawierzchni.</w:t>
      </w:r>
    </w:p>
    <w:p w14:paraId="3E2CF3C3"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3</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 xml:space="preserve">Rejestr Obmiarów - akceptowany przez Inżyniera rejestr z ponumerowanymi stronami służący do wpisywania przez Wykonawcę obmiaru dokonywanych Robót w formie wyliczeń, szkiców i ew. dodatkowych załączników. Wpisy w Rejestrze Obmiarów podlegają potwierdzeniu przez Inżyniera. </w:t>
      </w:r>
    </w:p>
    <w:p w14:paraId="5D906212"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4</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Laboratorium - drogowe lub inne laboratorium badawcze, zaakceptowane przez Zamawiającego, niezbędne do przeprowadzenia wszelkich badań i prób związanych z oceną jakości materiałów oraz Robót.</w:t>
      </w:r>
    </w:p>
    <w:p w14:paraId="070F2B67"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5</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Materiały - wszelkie tworzywa niezbędne do wykonania Robót, zgodne z Dokumentacją Projektową i Specyfikacjami Technicznymi, zaakceptowane przez Kierownika</w:t>
      </w:r>
    </w:p>
    <w:p w14:paraId="6C00C03E"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1.4.1</w:t>
      </w:r>
      <w:r w:rsidR="00D8114B">
        <w:rPr>
          <w:rFonts w:ascii="Calibri" w:hAnsi="Calibri" w:cs="Calibri"/>
          <w:sz w:val="20"/>
          <w:szCs w:val="20"/>
        </w:rPr>
        <w:t>6</w:t>
      </w:r>
      <w:r w:rsidRPr="00D8114B">
        <w:rPr>
          <w:rFonts w:ascii="Calibri" w:hAnsi="Calibri" w:cs="Calibri"/>
          <w:sz w:val="20"/>
          <w:szCs w:val="20"/>
        </w:rPr>
        <w:t>.</w:t>
      </w:r>
      <w:r w:rsidR="004E0942" w:rsidRPr="00D8114B">
        <w:rPr>
          <w:rFonts w:ascii="Calibri" w:hAnsi="Calibri" w:cs="Calibri"/>
          <w:sz w:val="20"/>
          <w:szCs w:val="20"/>
        </w:rPr>
        <w:t xml:space="preserve"> </w:t>
      </w:r>
      <w:r w:rsidRPr="00D8114B">
        <w:rPr>
          <w:rFonts w:ascii="Calibri" w:hAnsi="Calibri" w:cs="Calibri"/>
          <w:sz w:val="20"/>
          <w:szCs w:val="20"/>
        </w:rPr>
        <w:t>Nawierzchnia - warstwa lub zespół warstw służących do przejmowania i rozkładania obciążeń od ruchu na podłoże gruntowe i zapewniających dogodne warunki dla ruchu.</w:t>
      </w:r>
    </w:p>
    <w:p w14:paraId="73DC02B5"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lastRenderedPageBreak/>
        <w:t>a) Warstwa ścieralna - górna warstwa nawierzchni poddana bezpośrednio oddziaływaniu ruchu i czynników  atmosferycznych.</w:t>
      </w:r>
    </w:p>
    <w:p w14:paraId="5A60C114"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 xml:space="preserve">b) Warstwa wiążąca - warstwa znajdująca się między warstwą ścieralną a podbudową, zapewniająca lepsze rozłożenie </w:t>
      </w:r>
      <w:proofErr w:type="spellStart"/>
      <w:r w:rsidRPr="00D8114B">
        <w:rPr>
          <w:rFonts w:ascii="Calibri" w:hAnsi="Calibri" w:cs="Calibri"/>
          <w:sz w:val="20"/>
          <w:szCs w:val="20"/>
        </w:rPr>
        <w:t>naprężeń</w:t>
      </w:r>
      <w:proofErr w:type="spellEnd"/>
      <w:r w:rsidRPr="00D8114B">
        <w:rPr>
          <w:rFonts w:ascii="Calibri" w:hAnsi="Calibri" w:cs="Calibri"/>
          <w:sz w:val="20"/>
          <w:szCs w:val="20"/>
        </w:rPr>
        <w:t xml:space="preserve"> w nawierzchni i przekazywanie ich na podbudowę.</w:t>
      </w:r>
    </w:p>
    <w:p w14:paraId="4CDC08B0"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c) Warstwa wyrównawcza - warstwa służąca do wyrównania nierówności podbudowy lub profilu istniejącej nawierzchni.</w:t>
      </w:r>
    </w:p>
    <w:p w14:paraId="30461B69"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d)  Podbudowa - dolna część nawierzchni służąca do przenoszenia obciążeń od ruchu na podłoże. Podbudowa może składać się z podbudowy zasadniczej i podbudowy pomocniczej.</w:t>
      </w:r>
    </w:p>
    <w:p w14:paraId="0C964BF6"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e)  Podbudowa zasadnicza - górna część podbudowy spełniająca funkcje nośne w konstrukcji nawierzchni. Może ona składać się z jednej lub dwóch warstw.</w:t>
      </w:r>
    </w:p>
    <w:p w14:paraId="7CECD469"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 xml:space="preserve">f)  Podbudowa pomocnicza - dolna część podbudowy spełniająca, obok funkcji nośnych, funkcje zabezpieczenia nawierzchni przed działaniem wody, mrozu i przenikaniem cząstek podłoża. Może zawierać warstwę </w:t>
      </w:r>
      <w:proofErr w:type="spellStart"/>
      <w:r w:rsidRPr="00D8114B">
        <w:rPr>
          <w:rFonts w:ascii="Calibri" w:hAnsi="Calibri" w:cs="Calibri"/>
          <w:sz w:val="20"/>
          <w:szCs w:val="20"/>
        </w:rPr>
        <w:t>mrozoochronną</w:t>
      </w:r>
      <w:proofErr w:type="spellEnd"/>
      <w:r w:rsidRPr="00D8114B">
        <w:rPr>
          <w:rFonts w:ascii="Calibri" w:hAnsi="Calibri" w:cs="Calibri"/>
          <w:sz w:val="20"/>
          <w:szCs w:val="20"/>
        </w:rPr>
        <w:t>, odsączającą lub odcinającą.</w:t>
      </w:r>
    </w:p>
    <w:p w14:paraId="249DBB41"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 xml:space="preserve">g)  Warstwa </w:t>
      </w:r>
      <w:proofErr w:type="spellStart"/>
      <w:r w:rsidRPr="00D8114B">
        <w:rPr>
          <w:rFonts w:ascii="Calibri" w:hAnsi="Calibri" w:cs="Calibri"/>
          <w:sz w:val="20"/>
          <w:szCs w:val="20"/>
        </w:rPr>
        <w:t>mrozoochronna</w:t>
      </w:r>
      <w:proofErr w:type="spellEnd"/>
      <w:r w:rsidRPr="00D8114B">
        <w:rPr>
          <w:rFonts w:ascii="Calibri" w:hAnsi="Calibri" w:cs="Calibri"/>
          <w:sz w:val="20"/>
          <w:szCs w:val="20"/>
        </w:rPr>
        <w:t xml:space="preserve"> - warstwa, której głównym zadaniem jest ochrona nawierzchni przed skutkami działania mrozu.</w:t>
      </w:r>
    </w:p>
    <w:p w14:paraId="522570DF"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h) Warstwa odcinająca - warstwa stosowana w celu uniemożliwienia przenikania cząstek drobnych gruntu do warstwy nawierzchni leżącej powyżej.</w:t>
      </w:r>
    </w:p>
    <w:p w14:paraId="01680710" w14:textId="77777777" w:rsidR="0056769E" w:rsidRPr="00D8114B" w:rsidRDefault="0056769E" w:rsidP="0056769E">
      <w:pPr>
        <w:tabs>
          <w:tab w:val="left" w:pos="0"/>
        </w:tabs>
        <w:rPr>
          <w:rFonts w:ascii="Calibri" w:hAnsi="Calibri" w:cs="Calibri"/>
          <w:sz w:val="20"/>
          <w:szCs w:val="20"/>
        </w:rPr>
      </w:pPr>
      <w:r w:rsidRPr="00D8114B">
        <w:rPr>
          <w:rFonts w:ascii="Calibri" w:hAnsi="Calibri" w:cs="Calibri"/>
          <w:sz w:val="20"/>
          <w:szCs w:val="20"/>
        </w:rPr>
        <w:t>i)  Warstwa odsączająca - warstwa służąca do odprowadzenia wody przedostającej się do nawierzchni.</w:t>
      </w:r>
    </w:p>
    <w:p w14:paraId="0EE3A172"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17</w:t>
      </w:r>
      <w:r w:rsidRPr="00D8114B">
        <w:rPr>
          <w:rFonts w:ascii="Calibri" w:hAnsi="Calibri" w:cs="Calibri"/>
          <w:sz w:val="20"/>
          <w:szCs w:val="20"/>
        </w:rPr>
        <w:t>.</w:t>
      </w:r>
      <w:r w:rsidRPr="00D8114B">
        <w:rPr>
          <w:rFonts w:ascii="Calibri" w:hAnsi="Calibri" w:cs="Calibri"/>
          <w:sz w:val="20"/>
          <w:szCs w:val="20"/>
        </w:rPr>
        <w:tab/>
        <w:t>Niweleta - wysokościowe i geometryczne rozwinięcie na płaszczyźnie pionowego przekroju w osi drogi lub obiektu mostowego.</w:t>
      </w:r>
    </w:p>
    <w:p w14:paraId="4DB54178"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18</w:t>
      </w:r>
      <w:r w:rsidRPr="00D8114B">
        <w:rPr>
          <w:rFonts w:ascii="Calibri" w:hAnsi="Calibri" w:cs="Calibri"/>
          <w:sz w:val="20"/>
          <w:szCs w:val="20"/>
        </w:rPr>
        <w:t>.</w:t>
      </w:r>
      <w:r w:rsidRPr="00D8114B">
        <w:rPr>
          <w:rFonts w:ascii="Calibri" w:hAnsi="Calibri" w:cs="Calibri"/>
          <w:sz w:val="20"/>
          <w:szCs w:val="20"/>
        </w:rPr>
        <w:tab/>
        <w:t>Objazd tymczasowy - droga specjalnie przygotowana i odpowiednio utrzymana do przeprowadzenia ruchu publicznego na okres budowy.</w:t>
      </w:r>
    </w:p>
    <w:p w14:paraId="3D9D80A2"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19</w:t>
      </w:r>
      <w:r w:rsidRPr="00D8114B">
        <w:rPr>
          <w:rFonts w:ascii="Calibri" w:hAnsi="Calibri" w:cs="Calibri"/>
          <w:sz w:val="20"/>
          <w:szCs w:val="20"/>
        </w:rPr>
        <w:t>.</w:t>
      </w:r>
      <w:r w:rsidRPr="00D8114B">
        <w:rPr>
          <w:rFonts w:ascii="Calibri" w:hAnsi="Calibri" w:cs="Calibri"/>
          <w:sz w:val="20"/>
          <w:szCs w:val="20"/>
        </w:rPr>
        <w:tab/>
        <w:t>Odpowiednia (bliska) zgodność - zgodność wykonywanych Robót z dopuszczonymi tolerancjami, a jeśli przedział tolerancji nie został określony - z przeciętnymi tolerancjami, przyjmowanymi zwyczajowo dla danego rodzaju Robót budowlanych.</w:t>
      </w:r>
    </w:p>
    <w:p w14:paraId="5E5C9586"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20</w:t>
      </w:r>
      <w:r w:rsidRPr="00D8114B">
        <w:rPr>
          <w:rFonts w:ascii="Calibri" w:hAnsi="Calibri" w:cs="Calibri"/>
          <w:sz w:val="20"/>
          <w:szCs w:val="20"/>
        </w:rPr>
        <w:t>.</w:t>
      </w:r>
      <w:r w:rsidRPr="00D8114B">
        <w:rPr>
          <w:rFonts w:ascii="Calibri" w:hAnsi="Calibri" w:cs="Calibri"/>
          <w:sz w:val="20"/>
          <w:szCs w:val="20"/>
        </w:rPr>
        <w:tab/>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20E12B3F"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1.4.2</w:t>
      </w:r>
      <w:r w:rsidR="00D8114B">
        <w:rPr>
          <w:rFonts w:ascii="Calibri" w:hAnsi="Calibri" w:cs="Calibri"/>
          <w:sz w:val="20"/>
          <w:szCs w:val="20"/>
        </w:rPr>
        <w:t>1</w:t>
      </w:r>
      <w:r w:rsidRPr="00D8114B">
        <w:rPr>
          <w:rFonts w:ascii="Calibri" w:hAnsi="Calibri" w:cs="Calibri"/>
          <w:sz w:val="20"/>
          <w:szCs w:val="20"/>
        </w:rPr>
        <w:t>.</w:t>
      </w:r>
      <w:r w:rsidRPr="00D8114B">
        <w:rPr>
          <w:rFonts w:ascii="Calibri" w:hAnsi="Calibri" w:cs="Calibri"/>
          <w:sz w:val="20"/>
          <w:szCs w:val="20"/>
        </w:rPr>
        <w:tab/>
        <w:t>Pobocze - część korony drogi przeznaczona do chwilowego zatrzymywania się pojazdów, umieszczenia urządzeń bezpieczeństwa ruchu i wykorzystywana do ruchu pieszych, służąca jednocześnie do bocznego oparcia konstrukcji nawierzchni.</w:t>
      </w:r>
    </w:p>
    <w:p w14:paraId="7944C322" w14:textId="77777777" w:rsidR="0056769E" w:rsidRPr="00D8114B" w:rsidRDefault="004E0942" w:rsidP="0056769E">
      <w:pPr>
        <w:rPr>
          <w:rFonts w:ascii="Calibri" w:hAnsi="Calibri" w:cs="Calibri"/>
          <w:sz w:val="20"/>
          <w:szCs w:val="20"/>
        </w:rPr>
      </w:pPr>
      <w:r w:rsidRPr="00D8114B">
        <w:rPr>
          <w:rFonts w:ascii="Calibri" w:hAnsi="Calibri" w:cs="Calibri"/>
          <w:sz w:val="20"/>
          <w:szCs w:val="20"/>
        </w:rPr>
        <w:t>1.4.2</w:t>
      </w:r>
      <w:r w:rsidR="00D8114B">
        <w:rPr>
          <w:rFonts w:ascii="Calibri" w:hAnsi="Calibri" w:cs="Calibri"/>
          <w:sz w:val="20"/>
          <w:szCs w:val="20"/>
        </w:rPr>
        <w:t>2</w:t>
      </w:r>
      <w:r w:rsidRPr="00D8114B">
        <w:rPr>
          <w:rFonts w:ascii="Calibri" w:hAnsi="Calibri" w:cs="Calibri"/>
          <w:sz w:val="20"/>
          <w:szCs w:val="20"/>
        </w:rPr>
        <w:t xml:space="preserve">. </w:t>
      </w:r>
      <w:r w:rsidR="0056769E" w:rsidRPr="00D8114B">
        <w:rPr>
          <w:rFonts w:ascii="Calibri" w:hAnsi="Calibri" w:cs="Calibri"/>
          <w:sz w:val="20"/>
          <w:szCs w:val="20"/>
        </w:rPr>
        <w:t>Podłoże - grunt rodzimy lub nasypowy, leżący pod nawierzchnią do głębokości przemarzania.</w:t>
      </w:r>
    </w:p>
    <w:p w14:paraId="5DFEF8D8" w14:textId="77777777" w:rsidR="0056769E" w:rsidRPr="00D8114B" w:rsidRDefault="004E0942" w:rsidP="0056769E">
      <w:pPr>
        <w:rPr>
          <w:rFonts w:ascii="Calibri" w:hAnsi="Calibri" w:cs="Calibri"/>
          <w:sz w:val="20"/>
          <w:szCs w:val="20"/>
        </w:rPr>
      </w:pPr>
      <w:r w:rsidRPr="00D8114B">
        <w:rPr>
          <w:rFonts w:ascii="Calibri" w:hAnsi="Calibri" w:cs="Calibri"/>
          <w:sz w:val="20"/>
          <w:szCs w:val="20"/>
        </w:rPr>
        <w:t>1.4.2</w:t>
      </w:r>
      <w:r w:rsidR="00D8114B">
        <w:rPr>
          <w:rFonts w:ascii="Calibri" w:hAnsi="Calibri" w:cs="Calibri"/>
          <w:sz w:val="20"/>
          <w:szCs w:val="20"/>
        </w:rPr>
        <w:t>3</w:t>
      </w:r>
      <w:r w:rsidRPr="00D8114B">
        <w:rPr>
          <w:rFonts w:ascii="Calibri" w:hAnsi="Calibri" w:cs="Calibri"/>
          <w:sz w:val="20"/>
          <w:szCs w:val="20"/>
        </w:rPr>
        <w:t xml:space="preserve">. </w:t>
      </w:r>
      <w:r w:rsidR="0056769E" w:rsidRPr="00D8114B">
        <w:rPr>
          <w:rFonts w:ascii="Calibri" w:hAnsi="Calibri" w:cs="Calibri"/>
          <w:sz w:val="20"/>
          <w:szCs w:val="20"/>
        </w:rPr>
        <w:t>Podłoże ulepszone - górna warstwa podłoża, leżąca bezpośrednio pod nawierzchnią, ulepszona w celu umożliwienia przejęcia ruchu budowlanego i właściwego wykonania nawierzchni.</w:t>
      </w:r>
    </w:p>
    <w:p w14:paraId="199D5C4D" w14:textId="77777777" w:rsidR="0056769E" w:rsidRPr="00D8114B" w:rsidRDefault="004E0942" w:rsidP="0056769E">
      <w:pPr>
        <w:rPr>
          <w:rFonts w:ascii="Calibri" w:hAnsi="Calibri" w:cs="Calibri"/>
          <w:sz w:val="20"/>
          <w:szCs w:val="20"/>
        </w:rPr>
      </w:pPr>
      <w:r w:rsidRPr="00D8114B">
        <w:rPr>
          <w:rFonts w:ascii="Calibri" w:hAnsi="Calibri" w:cs="Calibri"/>
          <w:sz w:val="20"/>
          <w:szCs w:val="20"/>
        </w:rPr>
        <w:t>1.4.2</w:t>
      </w:r>
      <w:r w:rsidR="00D8114B">
        <w:rPr>
          <w:rFonts w:ascii="Calibri" w:hAnsi="Calibri" w:cs="Calibri"/>
          <w:sz w:val="20"/>
          <w:szCs w:val="20"/>
        </w:rPr>
        <w:t>4</w:t>
      </w:r>
      <w:r w:rsidRPr="00D8114B">
        <w:rPr>
          <w:rFonts w:ascii="Calibri" w:hAnsi="Calibri" w:cs="Calibri"/>
          <w:sz w:val="20"/>
          <w:szCs w:val="20"/>
        </w:rPr>
        <w:t xml:space="preserve">. </w:t>
      </w:r>
      <w:r w:rsidR="0056769E" w:rsidRPr="00D8114B">
        <w:rPr>
          <w:rFonts w:ascii="Calibri" w:hAnsi="Calibri" w:cs="Calibri"/>
          <w:sz w:val="20"/>
          <w:szCs w:val="20"/>
        </w:rPr>
        <w:t>Polecenie Inżyniera - wszelkie polecenia przekazane Wykonawcy przez Inżyniera, w formie pisemnej, dotyczące sposobu realizacji Robót lub innych spraw związanych z prowadzeniem budowy.</w:t>
      </w:r>
    </w:p>
    <w:p w14:paraId="44EAA3AE"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1.4.2</w:t>
      </w:r>
      <w:r w:rsidR="00D8114B">
        <w:rPr>
          <w:rFonts w:ascii="Calibri" w:hAnsi="Calibri" w:cs="Calibri"/>
          <w:sz w:val="20"/>
          <w:szCs w:val="20"/>
        </w:rPr>
        <w:t>5</w:t>
      </w:r>
      <w:r w:rsidRPr="00D8114B">
        <w:rPr>
          <w:rFonts w:ascii="Calibri" w:hAnsi="Calibri" w:cs="Calibri"/>
          <w:sz w:val="20"/>
          <w:szCs w:val="20"/>
        </w:rPr>
        <w:t>.</w:t>
      </w:r>
      <w:r w:rsidRPr="00D8114B">
        <w:rPr>
          <w:rFonts w:ascii="Calibri" w:hAnsi="Calibri" w:cs="Calibri"/>
          <w:sz w:val="20"/>
          <w:szCs w:val="20"/>
        </w:rPr>
        <w:tab/>
        <w:t>Projektant - uprawniona osoba prawna lub fizyczna będąca autorem Dokumentacji Projektowej.</w:t>
      </w:r>
    </w:p>
    <w:p w14:paraId="78961C67"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26</w:t>
      </w:r>
      <w:r w:rsidRPr="00D8114B">
        <w:rPr>
          <w:rFonts w:ascii="Calibri" w:hAnsi="Calibri" w:cs="Calibri"/>
          <w:sz w:val="20"/>
          <w:szCs w:val="20"/>
        </w:rPr>
        <w:t>.</w:t>
      </w:r>
      <w:r w:rsidRPr="00D8114B">
        <w:rPr>
          <w:rFonts w:ascii="Calibri" w:hAnsi="Calibri" w:cs="Calibri"/>
          <w:sz w:val="20"/>
          <w:szCs w:val="20"/>
        </w:rPr>
        <w:tab/>
        <w:t>Przedsięwzięcie budowlane - kompleksowa realizacja nowego połączenia drogowego lub całkowita modernizacja (zmiana parametrów geometrycznych trasy w planie i przekroju podłużnym) istniejącego połączenia.</w:t>
      </w:r>
    </w:p>
    <w:p w14:paraId="31CCA596"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27</w:t>
      </w:r>
      <w:r w:rsidRPr="00D8114B">
        <w:rPr>
          <w:rFonts w:ascii="Calibri" w:hAnsi="Calibri" w:cs="Calibri"/>
          <w:sz w:val="20"/>
          <w:szCs w:val="20"/>
        </w:rPr>
        <w:t>.</w:t>
      </w:r>
      <w:r w:rsidRPr="00D8114B">
        <w:rPr>
          <w:rFonts w:ascii="Calibri" w:hAnsi="Calibri" w:cs="Calibri"/>
          <w:sz w:val="20"/>
          <w:szCs w:val="20"/>
        </w:rPr>
        <w:tab/>
        <w:t>Przeszkoda naturalna - element środowiska naturalnego, stanowiący utrudnienie w realizacji zadania budowlanego, na przykład dolina, bagno, rzeka itp.</w:t>
      </w:r>
    </w:p>
    <w:p w14:paraId="12F9433C"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28</w:t>
      </w:r>
      <w:r w:rsidRPr="00D8114B">
        <w:rPr>
          <w:rFonts w:ascii="Calibri" w:hAnsi="Calibri" w:cs="Calibri"/>
          <w:sz w:val="20"/>
          <w:szCs w:val="20"/>
        </w:rPr>
        <w:t>.</w:t>
      </w:r>
      <w:r w:rsidRPr="00D8114B">
        <w:rPr>
          <w:rFonts w:ascii="Calibri" w:hAnsi="Calibri" w:cs="Calibri"/>
          <w:sz w:val="20"/>
          <w:szCs w:val="20"/>
        </w:rPr>
        <w:tab/>
        <w:t>Przeszkoda sztuczna - dzieło ludzkie, stanowiące utrudnienie w realizacji zadania budowlanego, na przykład droga, kolej, rurociąg itp.</w:t>
      </w:r>
    </w:p>
    <w:p w14:paraId="7F95232B"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29</w:t>
      </w:r>
      <w:r w:rsidRPr="00D8114B">
        <w:rPr>
          <w:rFonts w:ascii="Calibri" w:hAnsi="Calibri" w:cs="Calibri"/>
          <w:sz w:val="20"/>
          <w:szCs w:val="20"/>
        </w:rPr>
        <w:t>. Przetargowa Dokumentacja Projektowa - część Dokumentacji Projektowej, która wskazuje lokalizację, charakterystykę i wymiary obiektu będącego przedmiotem Robót.</w:t>
      </w:r>
    </w:p>
    <w:p w14:paraId="177328AD"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30</w:t>
      </w:r>
      <w:r w:rsidRPr="00D8114B">
        <w:rPr>
          <w:rFonts w:ascii="Calibri" w:hAnsi="Calibri" w:cs="Calibri"/>
          <w:sz w:val="20"/>
          <w:szCs w:val="20"/>
        </w:rPr>
        <w:t>.</w:t>
      </w:r>
      <w:r w:rsidRPr="00D8114B">
        <w:rPr>
          <w:rFonts w:ascii="Calibri" w:hAnsi="Calibri" w:cs="Calibri"/>
          <w:sz w:val="20"/>
          <w:szCs w:val="20"/>
        </w:rPr>
        <w:tab/>
        <w:t>Rekultywacja - Roboty mające na celu uporządkowanie i przywrócenie pierwotnych funkcji terenom naruszonym w czasie realizacji zadania budowlanego.</w:t>
      </w:r>
    </w:p>
    <w:p w14:paraId="37EC38A9"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3</w:t>
      </w:r>
      <w:r w:rsidRPr="00D8114B">
        <w:rPr>
          <w:rFonts w:ascii="Calibri" w:hAnsi="Calibri" w:cs="Calibri"/>
          <w:sz w:val="20"/>
          <w:szCs w:val="20"/>
        </w:rPr>
        <w:t>1.</w:t>
      </w:r>
      <w:r w:rsidRPr="00D8114B">
        <w:rPr>
          <w:rFonts w:ascii="Calibri" w:hAnsi="Calibri" w:cs="Calibri"/>
          <w:sz w:val="20"/>
          <w:szCs w:val="20"/>
        </w:rPr>
        <w:tab/>
        <w:t>Ślepy Kosztorys - wykaz Robót z podaniem ich ilości (przedmiar) w kolejności technologicznej ich wykonania.</w:t>
      </w:r>
    </w:p>
    <w:p w14:paraId="7C466DA1" w14:textId="77777777" w:rsidR="0056769E" w:rsidRPr="00D8114B" w:rsidRDefault="0056769E" w:rsidP="0056769E">
      <w:pPr>
        <w:rPr>
          <w:rFonts w:ascii="Calibri" w:hAnsi="Calibri" w:cs="Calibri"/>
          <w:sz w:val="20"/>
          <w:szCs w:val="20"/>
        </w:rPr>
      </w:pPr>
      <w:r w:rsidRPr="00D8114B">
        <w:rPr>
          <w:rFonts w:ascii="Calibri" w:hAnsi="Calibri" w:cs="Calibri"/>
          <w:sz w:val="20"/>
          <w:szCs w:val="20"/>
        </w:rPr>
        <w:t>1.4</w:t>
      </w:r>
      <w:r w:rsidR="00D8114B">
        <w:rPr>
          <w:rFonts w:ascii="Calibri" w:hAnsi="Calibri" w:cs="Calibri"/>
          <w:sz w:val="20"/>
          <w:szCs w:val="20"/>
        </w:rPr>
        <w:t>.3</w:t>
      </w:r>
      <w:r w:rsidRPr="00D8114B">
        <w:rPr>
          <w:rFonts w:ascii="Calibri" w:hAnsi="Calibri" w:cs="Calibri"/>
          <w:sz w:val="20"/>
          <w:szCs w:val="20"/>
        </w:rPr>
        <w:t>2.</w:t>
      </w:r>
      <w:r w:rsidRPr="00D8114B">
        <w:rPr>
          <w:rFonts w:ascii="Calibri" w:hAnsi="Calibri" w:cs="Calibri"/>
          <w:sz w:val="20"/>
          <w:szCs w:val="20"/>
        </w:rPr>
        <w:tab/>
        <w:t>Zadanie budowlane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34E8A935" w14:textId="77777777" w:rsidR="00D051D9" w:rsidRPr="00D8114B" w:rsidRDefault="00D051D9" w:rsidP="00D8114B">
      <w:pPr>
        <w:keepNext/>
        <w:tabs>
          <w:tab w:val="left" w:pos="806"/>
        </w:tabs>
        <w:rPr>
          <w:rFonts w:ascii="Calibri" w:hAnsi="Calibri" w:cs="Calibri"/>
          <w:b/>
          <w:color w:val="000000"/>
          <w:sz w:val="20"/>
          <w:u w:val="single"/>
        </w:rPr>
      </w:pPr>
      <w:r w:rsidRPr="00D8114B">
        <w:rPr>
          <w:rFonts w:ascii="Calibri" w:hAnsi="Calibri" w:cs="Calibri"/>
          <w:b/>
          <w:color w:val="000000"/>
          <w:sz w:val="20"/>
          <w:u w:val="single"/>
        </w:rPr>
        <w:lastRenderedPageBreak/>
        <w:t>1.5. Ogólne wymagania dotyczące robót</w:t>
      </w:r>
    </w:p>
    <w:p w14:paraId="5CB0297F" w14:textId="77777777" w:rsidR="00645420" w:rsidRPr="00D8114B" w:rsidRDefault="00645420" w:rsidP="00645420">
      <w:pPr>
        <w:tabs>
          <w:tab w:val="left" w:pos="484"/>
        </w:tabs>
        <w:rPr>
          <w:rFonts w:ascii="Calibri" w:hAnsi="Calibri" w:cs="Calibri"/>
          <w:color w:val="000000"/>
          <w:sz w:val="20"/>
        </w:rPr>
      </w:pPr>
      <w:r w:rsidRPr="00D8114B">
        <w:rPr>
          <w:rFonts w:ascii="Calibri" w:hAnsi="Calibri" w:cs="Calibri"/>
          <w:color w:val="000000"/>
          <w:sz w:val="20"/>
        </w:rPr>
        <w:t xml:space="preserve">Wykonawca jest odpowiedzialny za jakość wykonanych Robót, bezpieczeństwo wszelkich czynności na Placu Budowy, metody użyte przy budowie oraz za ich zgodność z Dokumentacją Projektową i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opracowanymi przez Wykonawcę oraz poleceniami Inżyniera. </w:t>
      </w:r>
    </w:p>
    <w:p w14:paraId="6D34E5C5" w14:textId="77777777" w:rsidR="00645420" w:rsidRPr="00D8114B" w:rsidRDefault="00645420" w:rsidP="00645420">
      <w:pPr>
        <w:rPr>
          <w:rFonts w:ascii="Calibri" w:hAnsi="Calibri" w:cs="Calibri"/>
          <w:color w:val="000000"/>
          <w:sz w:val="20"/>
        </w:rPr>
      </w:pPr>
      <w:r w:rsidRPr="00D8114B">
        <w:rPr>
          <w:rFonts w:ascii="Calibri" w:hAnsi="Calibri" w:cs="Calibri"/>
          <w:color w:val="000000"/>
          <w:sz w:val="20"/>
        </w:rPr>
        <w:t xml:space="preserve">Wykonawca we własnym zakresie, w ramach Ceny Oferty, opracuje wszelką </w:t>
      </w:r>
      <w:r w:rsidR="00A82500">
        <w:rPr>
          <w:rFonts w:ascii="Calibri" w:hAnsi="Calibri" w:cs="Calibri"/>
          <w:color w:val="000000"/>
          <w:sz w:val="20"/>
        </w:rPr>
        <w:t xml:space="preserve">konieczną </w:t>
      </w:r>
      <w:r w:rsidRPr="00D8114B">
        <w:rPr>
          <w:rFonts w:ascii="Calibri" w:hAnsi="Calibri" w:cs="Calibri"/>
          <w:color w:val="000000"/>
          <w:sz w:val="20"/>
        </w:rPr>
        <w:t xml:space="preserve">dokumentację projektową niezbędną do realizacji </w:t>
      </w:r>
      <w:r w:rsidR="00A82500">
        <w:rPr>
          <w:rFonts w:ascii="Calibri" w:hAnsi="Calibri" w:cs="Calibri"/>
          <w:color w:val="000000"/>
          <w:sz w:val="20"/>
        </w:rPr>
        <w:t>robót tymczasowych</w:t>
      </w:r>
      <w:r w:rsidRPr="00D8114B">
        <w:rPr>
          <w:rFonts w:ascii="Calibri" w:hAnsi="Calibri" w:cs="Calibri"/>
          <w:color w:val="000000"/>
          <w:sz w:val="20"/>
        </w:rPr>
        <w:t xml:space="preserve">, uzyska wszystkie wymagane decyzje administracyjne dla wszystkich robót tymczasowych oraz uzyska akceptację Inżyniera i innych odnośnych władz. </w:t>
      </w:r>
    </w:p>
    <w:p w14:paraId="215FA157" w14:textId="77777777" w:rsidR="00645420" w:rsidRPr="00D8114B" w:rsidRDefault="00645420" w:rsidP="00645420">
      <w:pPr>
        <w:rPr>
          <w:rFonts w:ascii="Calibri" w:hAnsi="Calibri" w:cs="Calibri"/>
          <w:color w:val="000000"/>
          <w:sz w:val="20"/>
        </w:rPr>
      </w:pPr>
      <w:r w:rsidRPr="00D8114B">
        <w:rPr>
          <w:rFonts w:ascii="Calibri" w:hAnsi="Calibri" w:cs="Calibri"/>
          <w:color w:val="000000"/>
          <w:sz w:val="20"/>
        </w:rPr>
        <w:t xml:space="preserve">W przypadku stwierdzenia w obrębie planowanej inwestycji (w szczególności w obrębie przeznaczonych do usunięcia </w:t>
      </w:r>
      <w:proofErr w:type="spellStart"/>
      <w:r w:rsidRPr="00D8114B">
        <w:rPr>
          <w:rFonts w:ascii="Calibri" w:hAnsi="Calibri" w:cs="Calibri"/>
          <w:color w:val="000000"/>
          <w:sz w:val="20"/>
        </w:rPr>
        <w:t>zadrzewień</w:t>
      </w:r>
      <w:proofErr w:type="spellEnd"/>
      <w:r w:rsidRPr="00D8114B">
        <w:rPr>
          <w:rFonts w:ascii="Calibri" w:hAnsi="Calibri" w:cs="Calibri"/>
          <w:color w:val="000000"/>
          <w:sz w:val="20"/>
        </w:rPr>
        <w:t xml:space="preserve"> przydrożnych) występowania gatunków roślin, grzybów oraz zwierząt stanowiących przedmiot ochrony prawnej, Wykonawca zobowiązany jest do sporządzenia materiałów niezbędnych do uzyskania decyzji zezwalających na odstępstwa od obowiązujących zakazów w rozumieniu art. 51, 52 i 56 ustawy o ochronie przyrody (</w:t>
      </w:r>
      <w:r w:rsidR="00926BE2" w:rsidRPr="00D8114B">
        <w:rPr>
          <w:rFonts w:ascii="Calibri" w:hAnsi="Calibri" w:cs="Calibri"/>
          <w:color w:val="000000"/>
          <w:sz w:val="20"/>
        </w:rPr>
        <w:t>t. j.</w:t>
      </w:r>
      <w:r w:rsidRPr="00D8114B">
        <w:rPr>
          <w:rFonts w:ascii="Calibri" w:hAnsi="Calibri" w:cs="Calibri"/>
          <w:color w:val="000000"/>
          <w:sz w:val="20"/>
        </w:rPr>
        <w:t xml:space="preserve"> Dz.U. z 2016 r. poz. 2134 z </w:t>
      </w:r>
      <w:proofErr w:type="spellStart"/>
      <w:r w:rsidRPr="00D8114B">
        <w:rPr>
          <w:rFonts w:ascii="Calibri" w:hAnsi="Calibri" w:cs="Calibri"/>
          <w:color w:val="000000"/>
          <w:sz w:val="20"/>
        </w:rPr>
        <w:t>późn</w:t>
      </w:r>
      <w:proofErr w:type="spellEnd"/>
      <w:r w:rsidRPr="00D8114B">
        <w:rPr>
          <w:rFonts w:ascii="Calibri" w:hAnsi="Calibri" w:cs="Calibri"/>
          <w:color w:val="000000"/>
          <w:sz w:val="20"/>
        </w:rPr>
        <w:t>. zm.) oraz uzyskać niezbędne zgody zezwalające na odstępstwa od zakazów obowiązujących w stosunku do gatunków chronionych. Sporządzone wnioski o uzyskanie decyzji derogacyjnych należy uzgodnić z Zamawiającym.</w:t>
      </w:r>
    </w:p>
    <w:p w14:paraId="6CBD5A4C" w14:textId="77777777" w:rsidR="00D051D9" w:rsidRPr="00D8114B" w:rsidRDefault="00D051D9" w:rsidP="00D8114B">
      <w:pPr>
        <w:keepNext/>
        <w:tabs>
          <w:tab w:val="left" w:pos="484"/>
        </w:tabs>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1</w:t>
      </w:r>
      <w:r w:rsidRPr="00D8114B">
        <w:rPr>
          <w:rFonts w:ascii="Calibri" w:hAnsi="Calibri" w:cs="Calibri"/>
          <w:b/>
          <w:color w:val="000000"/>
          <w:sz w:val="20"/>
        </w:rPr>
        <w:t xml:space="preserve">. Przekazanie </w:t>
      </w:r>
      <w:r w:rsidR="00F74B3D" w:rsidRPr="00D8114B">
        <w:rPr>
          <w:rFonts w:ascii="Calibri" w:hAnsi="Calibri" w:cs="Calibri"/>
          <w:b/>
          <w:color w:val="000000"/>
          <w:sz w:val="20"/>
        </w:rPr>
        <w:t>Placu Budowy</w:t>
      </w:r>
    </w:p>
    <w:p w14:paraId="373E11B1" w14:textId="77777777" w:rsidR="00E55515" w:rsidRPr="00D8114B" w:rsidRDefault="00D051D9" w:rsidP="00E55515">
      <w:pPr>
        <w:tabs>
          <w:tab w:val="left" w:pos="465"/>
        </w:tabs>
        <w:rPr>
          <w:rFonts w:ascii="Calibri" w:hAnsi="Calibri" w:cs="Calibri"/>
          <w:color w:val="000000"/>
          <w:sz w:val="20"/>
        </w:rPr>
      </w:pPr>
      <w:r w:rsidRPr="00D8114B">
        <w:rPr>
          <w:rFonts w:ascii="Calibri" w:hAnsi="Calibri" w:cs="Calibri"/>
          <w:color w:val="000000"/>
          <w:sz w:val="20"/>
        </w:rPr>
        <w:t xml:space="preserve">Zamawiający w terminie określonym w  Dokumentach Kontraktowych przekaże Wykonawcy </w:t>
      </w:r>
      <w:r w:rsidR="00F74B3D" w:rsidRPr="00D8114B">
        <w:rPr>
          <w:rFonts w:ascii="Calibri" w:hAnsi="Calibri" w:cs="Calibri"/>
          <w:color w:val="000000"/>
          <w:sz w:val="20"/>
        </w:rPr>
        <w:t>Plac Budowy</w:t>
      </w:r>
      <w:r w:rsidRPr="00D8114B">
        <w:rPr>
          <w:rFonts w:ascii="Calibri" w:hAnsi="Calibri" w:cs="Calibri"/>
          <w:color w:val="000000"/>
          <w:sz w:val="20"/>
        </w:rPr>
        <w:t xml:space="preserve"> wraz ze wszystkimi wymaganymi</w:t>
      </w:r>
      <w:r w:rsidR="00E55515" w:rsidRPr="00D8114B">
        <w:rPr>
          <w:rFonts w:ascii="Calibri" w:hAnsi="Calibri" w:cs="Calibri"/>
          <w:color w:val="000000"/>
          <w:sz w:val="20"/>
        </w:rPr>
        <w:t>,</w:t>
      </w:r>
      <w:r w:rsidRPr="00D8114B">
        <w:rPr>
          <w:rFonts w:ascii="Calibri" w:hAnsi="Calibri" w:cs="Calibri"/>
          <w:color w:val="000000"/>
          <w:sz w:val="20"/>
        </w:rPr>
        <w:t xml:space="preserve"> </w:t>
      </w:r>
      <w:r w:rsidR="00E55515" w:rsidRPr="00D8114B">
        <w:rPr>
          <w:rFonts w:ascii="Calibri" w:hAnsi="Calibri" w:cs="Calibri"/>
          <w:color w:val="000000"/>
          <w:sz w:val="20"/>
        </w:rPr>
        <w:t>uzgodnieniami prawnymi i administracyjnymi</w:t>
      </w:r>
      <w:r w:rsidRPr="00D8114B">
        <w:rPr>
          <w:rFonts w:ascii="Calibri" w:hAnsi="Calibri" w:cs="Calibri"/>
          <w:color w:val="000000"/>
          <w:sz w:val="20"/>
        </w:rPr>
        <w:t>, Dziennik Budowy</w:t>
      </w:r>
      <w:r w:rsidR="00E55515" w:rsidRPr="00D8114B">
        <w:rPr>
          <w:rFonts w:ascii="Calibri" w:hAnsi="Calibri" w:cs="Calibri"/>
          <w:color w:val="000000"/>
          <w:sz w:val="20"/>
        </w:rPr>
        <w:t xml:space="preserve">. Na Wykonawcy spoczywa odpowiedzialność za ochronę znaków geodezyjnych, w tym granicznych i punktów osnowy geodezyjnej do chwili odbioru </w:t>
      </w:r>
      <w:r w:rsidR="00B629A1" w:rsidRPr="00D8114B">
        <w:rPr>
          <w:rFonts w:ascii="Calibri" w:hAnsi="Calibri" w:cs="Calibri"/>
          <w:color w:val="000000"/>
          <w:sz w:val="20"/>
        </w:rPr>
        <w:t>ostatecznego</w:t>
      </w:r>
      <w:r w:rsidR="00E55515" w:rsidRPr="00D8114B">
        <w:rPr>
          <w:rFonts w:ascii="Calibri" w:hAnsi="Calibri" w:cs="Calibri"/>
          <w:color w:val="000000"/>
          <w:sz w:val="20"/>
        </w:rPr>
        <w:t xml:space="preserve"> Robót. Uszkodzone lub zniszczone znaki geodezyjne Wykonawca odtworzy lub wznowi i utrwali na własny koszt. </w:t>
      </w:r>
    </w:p>
    <w:p w14:paraId="63398558" w14:textId="77777777" w:rsidR="00E55515" w:rsidRPr="00D8114B" w:rsidRDefault="00E55515" w:rsidP="00E55515">
      <w:pPr>
        <w:tabs>
          <w:tab w:val="left" w:pos="465"/>
        </w:tabs>
        <w:rPr>
          <w:rFonts w:ascii="Calibri" w:hAnsi="Calibri" w:cs="Calibri"/>
          <w:color w:val="000000"/>
          <w:sz w:val="20"/>
        </w:rPr>
      </w:pPr>
      <w:r w:rsidRPr="00D8114B">
        <w:rPr>
          <w:rFonts w:ascii="Calibri" w:hAnsi="Calibri" w:cs="Calibri"/>
          <w:color w:val="000000"/>
          <w:sz w:val="20"/>
        </w:rPr>
        <w:t>Wykonawca przeniesie na własny koszt punkty wysokościowe osnowy geodezyjnej znajdujące się w projektowanym pasie drogowym, kolidujące z zakresem Robót budowlanych. Przeniesienie punktów wysokościowych osnowy geodezyjnej należy uzgodnić z odpowiednimi instytucjami geodezyjnymi</w:t>
      </w:r>
      <w:r w:rsidR="008B02C0">
        <w:rPr>
          <w:rFonts w:ascii="Calibri" w:hAnsi="Calibri" w:cs="Calibri"/>
          <w:color w:val="000000"/>
          <w:sz w:val="20"/>
        </w:rPr>
        <w:t xml:space="preserve">. Właściwą jednostką dla niniejszego zadania jest </w:t>
      </w:r>
      <w:r w:rsidR="008B02C0" w:rsidRPr="008B02C0">
        <w:rPr>
          <w:rFonts w:ascii="Calibri" w:hAnsi="Calibri" w:cs="Calibri"/>
          <w:color w:val="000000"/>
          <w:sz w:val="20"/>
        </w:rPr>
        <w:t>Zarząd Geodezji i Katastru Miejskiego GEOPOZ,</w:t>
      </w:r>
      <w:r w:rsidR="008B02C0">
        <w:rPr>
          <w:rFonts w:ascii="Calibri" w:hAnsi="Calibri" w:cs="Calibri"/>
          <w:b/>
          <w:bCs/>
          <w:color w:val="000000"/>
          <w:sz w:val="20"/>
        </w:rPr>
        <w:t xml:space="preserve"> </w:t>
      </w:r>
      <w:r w:rsidR="008B02C0" w:rsidRPr="008B02C0">
        <w:rPr>
          <w:rFonts w:ascii="Calibri" w:hAnsi="Calibri" w:cs="Calibri"/>
          <w:color w:val="000000"/>
          <w:sz w:val="20"/>
        </w:rPr>
        <w:t>ul. Gronowa 20, 61-655 Poznań</w:t>
      </w:r>
      <w:r w:rsidR="008B02C0">
        <w:rPr>
          <w:rFonts w:ascii="Calibri" w:hAnsi="Calibri" w:cs="Calibri"/>
          <w:color w:val="000000"/>
          <w:sz w:val="20"/>
        </w:rPr>
        <w:t>.</w:t>
      </w:r>
    </w:p>
    <w:p w14:paraId="30BD7D33" w14:textId="77777777" w:rsidR="00E55515" w:rsidRPr="00D8114B" w:rsidRDefault="00E55515" w:rsidP="00E55515">
      <w:pPr>
        <w:tabs>
          <w:tab w:val="left" w:pos="465"/>
        </w:tabs>
        <w:rPr>
          <w:rFonts w:ascii="Calibri" w:hAnsi="Calibri" w:cs="Calibri"/>
          <w:color w:val="000000"/>
          <w:sz w:val="20"/>
        </w:rPr>
      </w:pPr>
      <w:r w:rsidRPr="00D8114B">
        <w:rPr>
          <w:rFonts w:ascii="Calibri" w:hAnsi="Calibri" w:cs="Calibri"/>
          <w:color w:val="000000"/>
          <w:sz w:val="20"/>
        </w:rPr>
        <w:t xml:space="preserve">Wykonawca jest zobowiązany do utrzymania obszaru objętego inwestycją do otrzymania </w:t>
      </w:r>
      <w:r w:rsidR="00BA0DC8" w:rsidRPr="00D8114B">
        <w:rPr>
          <w:rFonts w:ascii="Calibri" w:hAnsi="Calibri" w:cs="Calibri"/>
          <w:color w:val="000000"/>
          <w:sz w:val="20"/>
        </w:rPr>
        <w:t xml:space="preserve">protokołu odbioru końcowego </w:t>
      </w:r>
    </w:p>
    <w:p w14:paraId="7078ED82" w14:textId="77777777" w:rsidR="00D051D9" w:rsidRPr="00D8114B" w:rsidRDefault="00D051D9" w:rsidP="00D051D9">
      <w:pPr>
        <w:tabs>
          <w:tab w:val="left" w:pos="465"/>
        </w:tabs>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2</w:t>
      </w:r>
      <w:r w:rsidRPr="00D8114B">
        <w:rPr>
          <w:rFonts w:ascii="Calibri" w:hAnsi="Calibri" w:cs="Calibri"/>
          <w:b/>
          <w:color w:val="000000"/>
          <w:sz w:val="20"/>
        </w:rPr>
        <w:t>.</w:t>
      </w:r>
      <w:r w:rsidRPr="00D8114B">
        <w:rPr>
          <w:rFonts w:ascii="Calibri" w:hAnsi="Calibri" w:cs="Calibri"/>
          <w:color w:val="000000"/>
          <w:sz w:val="20"/>
        </w:rPr>
        <w:t xml:space="preserve"> </w:t>
      </w:r>
      <w:r w:rsidRPr="00D8114B">
        <w:rPr>
          <w:rFonts w:ascii="Calibri" w:hAnsi="Calibri" w:cs="Calibri"/>
          <w:b/>
          <w:color w:val="000000"/>
          <w:sz w:val="20"/>
        </w:rPr>
        <w:t>Dokumentacja Projektowa</w:t>
      </w:r>
    </w:p>
    <w:p w14:paraId="6A3C8837" w14:textId="77777777" w:rsidR="001C2E79" w:rsidRPr="00D8114B" w:rsidRDefault="001C2E79" w:rsidP="001C2E79">
      <w:pPr>
        <w:widowControl w:val="0"/>
        <w:adjustRightInd w:val="0"/>
        <w:rPr>
          <w:rFonts w:ascii="Calibri" w:hAnsi="Calibri" w:cs="Calibri"/>
          <w:color w:val="000000"/>
          <w:sz w:val="20"/>
        </w:rPr>
      </w:pPr>
      <w:r w:rsidRPr="00D8114B">
        <w:rPr>
          <w:rFonts w:ascii="Calibri" w:hAnsi="Calibri" w:cs="Calibri"/>
          <w:color w:val="000000"/>
          <w:sz w:val="20"/>
        </w:rPr>
        <w:t>Dokumentacja projektowa będzie zawierać rysunki, obliczenia i dokumenty, zgodne z wykazem podanym w szczegółowych warunkach umowy, uwzględniającym podział na dokumentację projektową:</w:t>
      </w:r>
    </w:p>
    <w:p w14:paraId="2F4286B7" w14:textId="77777777" w:rsidR="001C2E79" w:rsidRPr="00D8114B" w:rsidRDefault="001C2E79" w:rsidP="00862535">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Zamawiającego; dokumentację projektową, która zostanie przekazana Wykonawcy,</w:t>
      </w:r>
    </w:p>
    <w:p w14:paraId="2636E111" w14:textId="77777777" w:rsidR="001C2E79" w:rsidRPr="00D8114B" w:rsidRDefault="001C2E79" w:rsidP="00862535">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Wykonawcy; którą Wykonawca opracuje w ramach ceny kontraktowej. Dokumentacja ta zawierać będzie elementy potrzebne do prawidłowego wykonania zamówienia, a nie zawarte w dokumentacji Zamawiającego. </w:t>
      </w:r>
    </w:p>
    <w:p w14:paraId="226500B3" w14:textId="77777777" w:rsidR="00F510E4" w:rsidRPr="00D8114B" w:rsidRDefault="00F510E4" w:rsidP="00F510E4">
      <w:pPr>
        <w:tabs>
          <w:tab w:val="left" w:pos="465"/>
        </w:tabs>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2</w:t>
      </w:r>
      <w:r w:rsidRPr="00D8114B">
        <w:rPr>
          <w:rFonts w:ascii="Calibri" w:hAnsi="Calibri" w:cs="Calibri"/>
          <w:b/>
          <w:color w:val="000000"/>
          <w:sz w:val="20"/>
        </w:rPr>
        <w:t>.1. Dokumentacja Projektowa do wykonania przez Wykonawcę</w:t>
      </w:r>
    </w:p>
    <w:p w14:paraId="17D89D5C"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 xml:space="preserve">Wykonawca robót własnym staraniem i na swój koszt wykona dokumentację powykonawczą </w:t>
      </w:r>
      <w:r w:rsidR="006D4FC1" w:rsidRPr="00D8114B">
        <w:rPr>
          <w:rFonts w:ascii="Calibri" w:hAnsi="Calibri" w:cs="Calibri"/>
          <w:color w:val="000000"/>
          <w:sz w:val="20"/>
        </w:rPr>
        <w:t xml:space="preserve">w składzie i </w:t>
      </w:r>
      <w:r w:rsidRPr="00D8114B">
        <w:rPr>
          <w:rFonts w:ascii="Calibri" w:hAnsi="Calibri" w:cs="Calibri"/>
          <w:color w:val="000000"/>
          <w:sz w:val="20"/>
        </w:rPr>
        <w:t>w ilości egzemplarzy określonej w Umowie.</w:t>
      </w:r>
    </w:p>
    <w:p w14:paraId="6C198D17"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 xml:space="preserve">Projekt Powykonawczy (PP) – jest to opracowanie projektowe wykonywane na podstawie </w:t>
      </w:r>
      <w:r w:rsidR="002F0A0C" w:rsidRPr="00D8114B">
        <w:rPr>
          <w:rFonts w:ascii="Calibri" w:hAnsi="Calibri" w:cs="Calibri"/>
          <w:color w:val="000000"/>
          <w:sz w:val="20"/>
        </w:rPr>
        <w:t>dokumentacji projektowej</w:t>
      </w:r>
      <w:r w:rsidRPr="00D8114B">
        <w:rPr>
          <w:rFonts w:ascii="Calibri" w:hAnsi="Calibri" w:cs="Calibri"/>
          <w:color w:val="000000"/>
          <w:sz w:val="20"/>
        </w:rPr>
        <w:t xml:space="preserve"> stanowiące jego aktualizację i zawierające opis stanu jaki powstał po zrealizowaniu zadania. W szczególności projekt powykonawczy sporządzony w wersji papierowej i w wersji elektronicznej na CD powinien zawierać</w:t>
      </w:r>
      <w:r w:rsidR="00B75B4F" w:rsidRPr="00D8114B">
        <w:rPr>
          <w:rFonts w:ascii="Calibri" w:hAnsi="Calibri" w:cs="Calibri"/>
          <w:color w:val="000000"/>
          <w:sz w:val="20"/>
        </w:rPr>
        <w:t xml:space="preserve"> między innymi</w:t>
      </w:r>
      <w:r w:rsidRPr="00D8114B">
        <w:rPr>
          <w:rFonts w:ascii="Calibri" w:hAnsi="Calibri" w:cs="Calibri"/>
          <w:color w:val="000000"/>
          <w:sz w:val="20"/>
        </w:rPr>
        <w:t>:</w:t>
      </w:r>
    </w:p>
    <w:p w14:paraId="2B468DD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komplet zaktualizowanych materiałów, wymaganych w zakresie projektu wykonawczego, potwierdzonych w zakresie zgodności ze stanem faktycznym, projektem budowlanym, warunkami pozwolenia na budowę i obowiązującymi przepisami,</w:t>
      </w:r>
    </w:p>
    <w:p w14:paraId="4CBB321D"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geodezyjną inwentaryzację powykonawczą,</w:t>
      </w:r>
      <w:r w:rsidR="00B75B4F" w:rsidRPr="00D8114B">
        <w:rPr>
          <w:rFonts w:ascii="Calibri" w:hAnsi="Calibri" w:cs="Calibri"/>
          <w:color w:val="000000"/>
          <w:sz w:val="20"/>
          <w:szCs w:val="20"/>
          <w:lang w:eastAsia="ko-KR"/>
        </w:rPr>
        <w:t xml:space="preserve"> w tym mapę powykonawczą</w:t>
      </w:r>
    </w:p>
    <w:p w14:paraId="447E5C4D"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protokoły wymaganych badań i sprawdzeń,</w:t>
      </w:r>
    </w:p>
    <w:p w14:paraId="6000B561" w14:textId="77777777" w:rsidR="00FE727D" w:rsidRDefault="00F510E4" w:rsidP="00FE727D">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dokumenty ewidencyjne dla dróg, </w:t>
      </w:r>
    </w:p>
    <w:p w14:paraId="3EA7C0AD" w14:textId="4A6D591E" w:rsidR="00B75B4F" w:rsidRPr="00D8114B" w:rsidRDefault="00F510E4" w:rsidP="00FE727D">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prowadzonej przez Inwestora w formie elektronicznej.</w:t>
      </w:r>
    </w:p>
    <w:p w14:paraId="44978A5C"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 ramach ceny kontraktowej Wykonawca we własnym zakresie opracuje i uzgodni z Inżynierem oraz innymi odpowiednimi Instytucjami:</w:t>
      </w:r>
    </w:p>
    <w:p w14:paraId="04A3B947"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powykonawczą dokumentacje odbiorową (operat kolaudacyjny);</w:t>
      </w:r>
    </w:p>
    <w:p w14:paraId="180781B5"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Plan Bezpieczeństwa </w:t>
      </w:r>
      <w:r w:rsidR="002F0A0C" w:rsidRPr="00D8114B">
        <w:rPr>
          <w:rFonts w:ascii="Calibri" w:hAnsi="Calibri" w:cs="Calibri"/>
          <w:color w:val="000000"/>
          <w:sz w:val="20"/>
          <w:szCs w:val="20"/>
          <w:lang w:eastAsia="ko-KR"/>
        </w:rPr>
        <w:t>i</w:t>
      </w:r>
      <w:r w:rsidRPr="00D8114B">
        <w:rPr>
          <w:rFonts w:ascii="Calibri" w:hAnsi="Calibri" w:cs="Calibri"/>
          <w:color w:val="000000"/>
          <w:sz w:val="20"/>
          <w:szCs w:val="20"/>
          <w:lang w:eastAsia="ko-KR"/>
        </w:rPr>
        <w:t xml:space="preserve"> Ochrony Zdrowia;</w:t>
      </w:r>
    </w:p>
    <w:p w14:paraId="7307B6F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Technologii I Organizacji Robót Oraz Program Zapewnienia Jakości dla poszczególnych STWIORB</w:t>
      </w:r>
      <w:r w:rsidR="00A82500">
        <w:rPr>
          <w:rFonts w:ascii="Calibri" w:hAnsi="Calibri" w:cs="Calibri"/>
          <w:color w:val="000000"/>
          <w:sz w:val="20"/>
          <w:szCs w:val="20"/>
          <w:lang w:eastAsia="ko-KR"/>
        </w:rPr>
        <w:t xml:space="preserve"> wraz z ich </w:t>
      </w:r>
      <w:proofErr w:type="spellStart"/>
      <w:r w:rsidR="00A82500">
        <w:rPr>
          <w:rFonts w:ascii="Calibri" w:hAnsi="Calibri" w:cs="Calibri"/>
          <w:color w:val="000000"/>
          <w:sz w:val="20"/>
          <w:szCs w:val="20"/>
          <w:lang w:eastAsia="ko-KR"/>
        </w:rPr>
        <w:t>aktualizacjiami</w:t>
      </w:r>
      <w:proofErr w:type="spellEnd"/>
      <w:r w:rsidR="00A82500">
        <w:rPr>
          <w:rFonts w:ascii="Calibri" w:hAnsi="Calibri" w:cs="Calibri"/>
          <w:color w:val="000000"/>
          <w:sz w:val="20"/>
          <w:szCs w:val="20"/>
          <w:lang w:eastAsia="ko-KR"/>
        </w:rPr>
        <w:t xml:space="preserve"> bie</w:t>
      </w:r>
      <w:r w:rsidR="008B02C0">
        <w:rPr>
          <w:rFonts w:ascii="Calibri" w:hAnsi="Calibri" w:cs="Calibri"/>
          <w:color w:val="000000"/>
          <w:sz w:val="20"/>
          <w:szCs w:val="20"/>
          <w:lang w:eastAsia="ko-KR"/>
        </w:rPr>
        <w:t>ż</w:t>
      </w:r>
      <w:r w:rsidR="00A82500">
        <w:rPr>
          <w:rFonts w:ascii="Calibri" w:hAnsi="Calibri" w:cs="Calibri"/>
          <w:color w:val="000000"/>
          <w:sz w:val="20"/>
          <w:szCs w:val="20"/>
          <w:lang w:eastAsia="ko-KR"/>
        </w:rPr>
        <w:t>ącymi</w:t>
      </w:r>
      <w:r w:rsidRPr="00D8114B">
        <w:rPr>
          <w:rFonts w:ascii="Calibri" w:hAnsi="Calibri" w:cs="Calibri"/>
          <w:color w:val="000000"/>
          <w:sz w:val="20"/>
          <w:szCs w:val="20"/>
          <w:lang w:eastAsia="ko-KR"/>
        </w:rPr>
        <w:t>;</w:t>
      </w:r>
    </w:p>
    <w:p w14:paraId="0A034D7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geodezyjną dokumentację powykonawczą sieci uzbrojenia terenu i wszystkich obiektów, z naniesieniem zmian na mapę zasadniczą z uzyskaniem potwierdzenia z Właściwego Ośrodka Dokumentacji Geodezyjnej i Kartograficznej (wraz z wersją elektroniczną edytowalną w formacie zaakceptowanym przez Inżyniera); </w:t>
      </w:r>
    </w:p>
    <w:p w14:paraId="3BBFB45C"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lastRenderedPageBreak/>
        <w:t>inwentaryzację techniczną i fotograficzną stanu technicznego dróg oraz budynków w pierwszej linii zabudowy przed przystąpieniem do realizacji zadania wraz z podpisaniem dwustronnych protokołów z ich Administratorami i właścicielami;</w:t>
      </w:r>
    </w:p>
    <w:p w14:paraId="4476F70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dokumentację fotograficzną i archiwalną dla wszystkich prowadzonych robót, w szczególności dla robót zanikających;</w:t>
      </w:r>
    </w:p>
    <w:p w14:paraId="22EEA314"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opracowanie procedury podejmowania działań na wypadek przedostania się do środowiska substancji niebezpiecznych;</w:t>
      </w:r>
    </w:p>
    <w:p w14:paraId="37F2F535"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uzupełnienie (zmiany) dokumentacji geologicznej – w przypadkach zastania odmiennych warunków geologicznych niż zakładane w dokumentacji projektowej;</w:t>
      </w:r>
    </w:p>
    <w:p w14:paraId="7EB5BBE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plan zabezpieczenia dowozu materiałów budowlanych po istniejącej sieci dróg oraz ewentualnych dróg technologicznych;</w:t>
      </w:r>
    </w:p>
    <w:p w14:paraId="1CF6A254"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ocena stanu budynków przed przystąpieniem do Robót;</w:t>
      </w:r>
    </w:p>
    <w:p w14:paraId="3CBE2B7C"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w:t>
      </w:r>
      <w:r w:rsidR="002F0A0C" w:rsidRPr="00D8114B">
        <w:rPr>
          <w:rFonts w:ascii="Calibri" w:hAnsi="Calibri" w:cs="Calibri"/>
          <w:color w:val="000000"/>
          <w:sz w:val="20"/>
          <w:szCs w:val="20"/>
          <w:lang w:eastAsia="ko-KR"/>
        </w:rPr>
        <w:t>y</w:t>
      </w:r>
      <w:r w:rsidRPr="00D8114B">
        <w:rPr>
          <w:rFonts w:ascii="Calibri" w:hAnsi="Calibri" w:cs="Calibri"/>
          <w:color w:val="000000"/>
          <w:sz w:val="20"/>
          <w:szCs w:val="20"/>
          <w:lang w:eastAsia="ko-KR"/>
        </w:rPr>
        <w:t xml:space="preserve"> organizacji ruchu na czas budowy</w:t>
      </w:r>
      <w:r w:rsidR="00B75B4F" w:rsidRPr="00D8114B">
        <w:rPr>
          <w:rFonts w:ascii="Calibri" w:hAnsi="Calibri" w:cs="Calibri"/>
          <w:color w:val="000000"/>
          <w:sz w:val="20"/>
          <w:szCs w:val="20"/>
          <w:lang w:eastAsia="ko-KR"/>
        </w:rPr>
        <w:t xml:space="preserve"> </w:t>
      </w:r>
      <w:r w:rsidR="006D4FC1" w:rsidRPr="00D8114B">
        <w:rPr>
          <w:rFonts w:ascii="Calibri" w:hAnsi="Calibri" w:cs="Calibri"/>
          <w:color w:val="000000"/>
          <w:sz w:val="20"/>
          <w:szCs w:val="20"/>
          <w:lang w:eastAsia="ko-KR"/>
        </w:rPr>
        <w:t xml:space="preserve">(wraz z </w:t>
      </w:r>
      <w:r w:rsidR="00FF052E" w:rsidRPr="00D8114B">
        <w:rPr>
          <w:rFonts w:ascii="Calibri" w:hAnsi="Calibri" w:cs="Calibri"/>
          <w:color w:val="000000"/>
          <w:sz w:val="20"/>
          <w:szCs w:val="20"/>
          <w:lang w:eastAsia="ko-KR"/>
        </w:rPr>
        <w:t>z</w:t>
      </w:r>
      <w:r w:rsidR="006D4FC1" w:rsidRPr="00D8114B">
        <w:rPr>
          <w:rFonts w:ascii="Calibri" w:hAnsi="Calibri" w:cs="Calibri"/>
          <w:color w:val="000000"/>
          <w:sz w:val="20"/>
          <w:szCs w:val="20"/>
          <w:lang w:eastAsia="ko-KR"/>
        </w:rPr>
        <w:t>atwierdzeniem</w:t>
      </w:r>
      <w:r w:rsidR="008B02C0">
        <w:rPr>
          <w:rFonts w:ascii="Calibri" w:hAnsi="Calibri" w:cs="Calibri"/>
          <w:color w:val="000000"/>
          <w:sz w:val="20"/>
          <w:szCs w:val="20"/>
          <w:lang w:eastAsia="ko-KR"/>
        </w:rPr>
        <w:t xml:space="preserve"> biura Miejskiego Inżyniera Ruchu w Poznaniu</w:t>
      </w:r>
      <w:r w:rsidR="006D4FC1" w:rsidRPr="00D8114B">
        <w:rPr>
          <w:rFonts w:ascii="Calibri" w:hAnsi="Calibri" w:cs="Calibri"/>
          <w:color w:val="000000"/>
          <w:sz w:val="20"/>
          <w:szCs w:val="20"/>
          <w:lang w:eastAsia="ko-KR"/>
        </w:rPr>
        <w:t>)</w:t>
      </w:r>
    </w:p>
    <w:p w14:paraId="66970C03"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projekty </w:t>
      </w:r>
      <w:r w:rsidR="002F0A0C" w:rsidRPr="00D8114B">
        <w:rPr>
          <w:rFonts w:ascii="Calibri" w:hAnsi="Calibri" w:cs="Calibri"/>
          <w:color w:val="000000"/>
          <w:sz w:val="20"/>
          <w:szCs w:val="20"/>
          <w:lang w:eastAsia="ko-KR"/>
        </w:rPr>
        <w:t xml:space="preserve">wykonawcze i </w:t>
      </w:r>
      <w:r w:rsidRPr="00D8114B">
        <w:rPr>
          <w:rFonts w:ascii="Calibri" w:hAnsi="Calibri" w:cs="Calibri"/>
          <w:color w:val="000000"/>
          <w:sz w:val="20"/>
          <w:szCs w:val="20"/>
          <w:lang w:eastAsia="ko-KR"/>
        </w:rPr>
        <w:t>techn</w:t>
      </w:r>
      <w:r w:rsidR="002F0A0C" w:rsidRPr="00D8114B">
        <w:rPr>
          <w:rFonts w:ascii="Calibri" w:hAnsi="Calibri" w:cs="Calibri"/>
          <w:color w:val="000000"/>
          <w:sz w:val="20"/>
          <w:szCs w:val="20"/>
          <w:lang w:eastAsia="ko-KR"/>
        </w:rPr>
        <w:t>ologiczne</w:t>
      </w:r>
      <w:r w:rsidRPr="00D8114B">
        <w:rPr>
          <w:rFonts w:ascii="Calibri" w:hAnsi="Calibri" w:cs="Calibri"/>
          <w:color w:val="000000"/>
          <w:sz w:val="20"/>
          <w:szCs w:val="20"/>
          <w:lang w:eastAsia="ko-KR"/>
        </w:rPr>
        <w:t xml:space="preserve"> wykonania zabezpieczenia skarp wykopów;</w:t>
      </w:r>
    </w:p>
    <w:p w14:paraId="4BB4B25F"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projekty </w:t>
      </w:r>
      <w:r w:rsidR="002F0A0C" w:rsidRPr="00D8114B">
        <w:rPr>
          <w:rFonts w:ascii="Calibri" w:hAnsi="Calibri" w:cs="Calibri"/>
          <w:color w:val="000000"/>
          <w:sz w:val="20"/>
          <w:szCs w:val="20"/>
          <w:lang w:eastAsia="ko-KR"/>
        </w:rPr>
        <w:t xml:space="preserve">wykonawcze i technologiczne </w:t>
      </w:r>
      <w:r w:rsidRPr="00D8114B">
        <w:rPr>
          <w:rFonts w:ascii="Calibri" w:hAnsi="Calibri" w:cs="Calibri"/>
          <w:color w:val="000000"/>
          <w:sz w:val="20"/>
          <w:szCs w:val="20"/>
          <w:lang w:eastAsia="ko-KR"/>
        </w:rPr>
        <w:t>odwodnienia dla odprowadzenia wody z wykopów;</w:t>
      </w:r>
    </w:p>
    <w:p w14:paraId="6E2BB3D6"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projekty </w:t>
      </w:r>
      <w:r w:rsidR="002F0A0C" w:rsidRPr="00D8114B">
        <w:rPr>
          <w:rFonts w:ascii="Calibri" w:hAnsi="Calibri" w:cs="Calibri"/>
          <w:color w:val="000000"/>
          <w:sz w:val="20"/>
          <w:szCs w:val="20"/>
          <w:lang w:eastAsia="ko-KR"/>
        </w:rPr>
        <w:t xml:space="preserve">wykonawcze i technologiczne </w:t>
      </w:r>
      <w:r w:rsidRPr="00D8114B">
        <w:rPr>
          <w:rFonts w:ascii="Calibri" w:hAnsi="Calibri" w:cs="Calibri"/>
          <w:color w:val="000000"/>
          <w:sz w:val="20"/>
          <w:szCs w:val="20"/>
          <w:lang w:eastAsia="ko-KR"/>
        </w:rPr>
        <w:t>tymczasowego i trwałego obniżenia zwierciadła wody gruntowej z uwzględnieniem zabezpieczenia przed wpływem na budowle sąsiednie;</w:t>
      </w:r>
    </w:p>
    <w:p w14:paraId="1D9F03F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projekty techniczne doprowadzenia </w:t>
      </w:r>
      <w:proofErr w:type="spellStart"/>
      <w:r w:rsidRPr="00D8114B">
        <w:rPr>
          <w:rFonts w:ascii="Calibri" w:hAnsi="Calibri" w:cs="Calibri"/>
          <w:color w:val="000000"/>
          <w:sz w:val="20"/>
          <w:szCs w:val="20"/>
          <w:lang w:eastAsia="ko-KR"/>
        </w:rPr>
        <w:t>przewilgoconych</w:t>
      </w:r>
      <w:proofErr w:type="spellEnd"/>
      <w:r w:rsidRPr="00D8114B">
        <w:rPr>
          <w:rFonts w:ascii="Calibri" w:hAnsi="Calibri" w:cs="Calibri"/>
          <w:color w:val="000000"/>
          <w:sz w:val="20"/>
          <w:szCs w:val="20"/>
          <w:lang w:eastAsia="ko-KR"/>
        </w:rPr>
        <w:t xml:space="preserve"> gruntów do wilgotności optymalnej;</w:t>
      </w:r>
    </w:p>
    <w:p w14:paraId="7867F1DE"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obniżenia zwierciadła wody gruntowej i odwodnienia;</w:t>
      </w:r>
    </w:p>
    <w:p w14:paraId="46B6DB5E"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przekierowania cieków i rzek;</w:t>
      </w:r>
    </w:p>
    <w:p w14:paraId="700A7997"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tablic informacyjnych zgodnie z Prawem Budowlanym;</w:t>
      </w:r>
    </w:p>
    <w:p w14:paraId="5CE78AE4"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zabezpieczenia ścian wykopów i rozkopów fundamentowych (grodzice i kształtowniki);</w:t>
      </w:r>
    </w:p>
    <w:p w14:paraId="39C8428B"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organizacji i harmonogram robót ziemnych;</w:t>
      </w:r>
    </w:p>
    <w:p w14:paraId="52AD8FAF"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gospodarki odpadami zgodnie z obowiązującymi wymaganiami;</w:t>
      </w:r>
    </w:p>
    <w:p w14:paraId="676E0776"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recept laboratoryjnych betonów cementowych, betonów asfaltowych i stabilizacji,</w:t>
      </w:r>
    </w:p>
    <w:p w14:paraId="0321206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fundamentów i konstrukcji wsporczych dla znaków drogowych wg stałej organizacji ruchu;</w:t>
      </w:r>
    </w:p>
    <w:p w14:paraId="28E3A292" w14:textId="77777777" w:rsidR="00F510E4" w:rsidRPr="008C257D" w:rsidRDefault="00F510E4" w:rsidP="00F510E4">
      <w:pPr>
        <w:numPr>
          <w:ilvl w:val="0"/>
          <w:numId w:val="17"/>
        </w:numPr>
        <w:overflowPunct/>
        <w:adjustRightInd w:val="0"/>
        <w:ind w:left="284" w:hanging="284"/>
        <w:rPr>
          <w:rFonts w:ascii="Calibri" w:hAnsi="Calibri" w:cs="Calibri"/>
          <w:strike/>
          <w:color w:val="000000"/>
          <w:sz w:val="20"/>
          <w:szCs w:val="20"/>
          <w:lang w:eastAsia="ko-KR"/>
        </w:rPr>
      </w:pPr>
      <w:r w:rsidRPr="00D8114B">
        <w:rPr>
          <w:rFonts w:ascii="Calibri" w:hAnsi="Calibri" w:cs="Calibri"/>
          <w:color w:val="000000"/>
          <w:sz w:val="20"/>
          <w:szCs w:val="20"/>
          <w:lang w:eastAsia="ko-KR"/>
        </w:rPr>
        <w:t>projekt tymczasowej organizacji ruchu w dostosowaniu do technologii i  organizacji robót - aktualizacja i zatwierdzenie z uwzględnieniem objazdów</w:t>
      </w:r>
      <w:r w:rsidRPr="008C257D">
        <w:rPr>
          <w:rFonts w:ascii="Calibri" w:hAnsi="Calibri" w:cs="Calibri"/>
          <w:strike/>
          <w:color w:val="000000"/>
          <w:sz w:val="20"/>
          <w:szCs w:val="20"/>
          <w:lang w:eastAsia="ko-KR"/>
        </w:rPr>
        <w:t>;</w:t>
      </w:r>
    </w:p>
    <w:p w14:paraId="3FE08E83"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szczegółowe tablic i znaków drogowych,</w:t>
      </w:r>
    </w:p>
    <w:p w14:paraId="24C80F6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przebudowy masztów reklam  wraz z uzgodnieniami – docelową lokalizację reklam lub ich wywóz należy uzgodnić z Właścicielem posesji oraz Właścicielem reklamy; należy również uwzględnić konieczność wydłużenia kabli zasilających oświetlenie reklamy;</w:t>
      </w:r>
    </w:p>
    <w:p w14:paraId="2A03DE2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warsztatowy konstrukcji stalowych (</w:t>
      </w:r>
      <w:r w:rsidR="009E3D12" w:rsidRPr="00D8114B">
        <w:rPr>
          <w:rFonts w:ascii="Calibri" w:hAnsi="Calibri" w:cs="Calibri"/>
          <w:color w:val="000000"/>
          <w:sz w:val="20"/>
          <w:szCs w:val="20"/>
          <w:lang w:eastAsia="ko-KR"/>
        </w:rPr>
        <w:t xml:space="preserve">konstrukcja nośna, </w:t>
      </w:r>
      <w:r w:rsidRPr="00D8114B">
        <w:rPr>
          <w:rFonts w:ascii="Calibri" w:hAnsi="Calibri" w:cs="Calibri"/>
          <w:color w:val="000000"/>
          <w:sz w:val="20"/>
          <w:szCs w:val="20"/>
          <w:lang w:eastAsia="ko-KR"/>
        </w:rPr>
        <w:t>bariery, balustrady, połączenia odcinków o różnych parametrach , posadowienie / zakotwienie</w:t>
      </w:r>
      <w:r w:rsidR="009E3D12" w:rsidRPr="00D8114B">
        <w:rPr>
          <w:rFonts w:ascii="Calibri" w:hAnsi="Calibri" w:cs="Calibri"/>
          <w:color w:val="000000"/>
          <w:sz w:val="20"/>
          <w:szCs w:val="20"/>
          <w:lang w:eastAsia="ko-KR"/>
        </w:rPr>
        <w:t>, słupy</w:t>
      </w:r>
      <w:r w:rsidRPr="00D8114B">
        <w:rPr>
          <w:rFonts w:ascii="Calibri" w:hAnsi="Calibri" w:cs="Calibri"/>
          <w:color w:val="000000"/>
          <w:sz w:val="20"/>
          <w:szCs w:val="20"/>
          <w:lang w:eastAsia="ko-KR"/>
        </w:rPr>
        <w:t>);</w:t>
      </w:r>
    </w:p>
    <w:p w14:paraId="716D4731"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projekty wykonania i montażu elementów prefabrykowanych; </w:t>
      </w:r>
    </w:p>
    <w:p w14:paraId="08510D47"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warsztatowe mocowania lamp do wysięgników i masztów do fundamentów;</w:t>
      </w:r>
    </w:p>
    <w:p w14:paraId="2877149E"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pozostałe projekty i dokumentacje wymienione w poszczególnych </w:t>
      </w:r>
      <w:proofErr w:type="spellStart"/>
      <w:r w:rsidRPr="00D8114B">
        <w:rPr>
          <w:rFonts w:ascii="Calibri" w:hAnsi="Calibri" w:cs="Calibri"/>
          <w:color w:val="000000"/>
          <w:sz w:val="20"/>
          <w:szCs w:val="20"/>
          <w:lang w:eastAsia="ko-KR"/>
        </w:rPr>
        <w:t>STWiORB</w:t>
      </w:r>
      <w:proofErr w:type="spellEnd"/>
      <w:r w:rsidRPr="00D8114B">
        <w:rPr>
          <w:rFonts w:ascii="Calibri" w:hAnsi="Calibri" w:cs="Calibri"/>
          <w:color w:val="000000"/>
          <w:sz w:val="20"/>
          <w:szCs w:val="20"/>
          <w:lang w:eastAsia="ko-KR"/>
        </w:rPr>
        <w:t>;</w:t>
      </w:r>
    </w:p>
    <w:p w14:paraId="7B5EB13C"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wzmocnienia podłoża;</w:t>
      </w:r>
    </w:p>
    <w:p w14:paraId="7AC241B4"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robót izolacyjnych;</w:t>
      </w:r>
    </w:p>
    <w:p w14:paraId="095FA0C9"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betonowania;</w:t>
      </w:r>
    </w:p>
    <w:p w14:paraId="34A80561"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zbrojenia elementów żelbetowych;</w:t>
      </w:r>
    </w:p>
    <w:p w14:paraId="2CE32338"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osłon przed porażeniem prądem;</w:t>
      </w:r>
    </w:p>
    <w:p w14:paraId="20CAF20A"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regulacji wysokościowej infrastruktury podziemnej wraz z nadzorem;</w:t>
      </w:r>
    </w:p>
    <w:p w14:paraId="24B4232E"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zabezpieczenia infrastruktury wraz z nadzorem;</w:t>
      </w:r>
    </w:p>
    <w:p w14:paraId="2DB6625F"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zagłębienia i ewentualnej przebudowy kolidujących urządzeń obcych wraz z nadzorem i uzgodnieniami, wraz z czasowym zapewnieniem dostaw mediów i odbioru ścieków;</w:t>
      </w:r>
    </w:p>
    <w:p w14:paraId="48E8950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zabezpieczenia infrastruktury naziemnej wraz z nadzorem i uzgodnieniami;</w:t>
      </w:r>
    </w:p>
    <w:p w14:paraId="1DA90D93"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wykonywania nasypów tymczasowych;</w:t>
      </w:r>
    </w:p>
    <w:p w14:paraId="797A7B71"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technologiczne objazdów tymczasowych wraz z obiektami tymczasowymi;</w:t>
      </w:r>
    </w:p>
    <w:p w14:paraId="6ADEA359"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opracowanie procedury podejmowania działania na wypadek przedostania się do środowiska substancji niebezpiecznych;</w:t>
      </w:r>
    </w:p>
    <w:p w14:paraId="7A2D6C90"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wszelkie dokumenty i opracowania wynikające z konieczności przebudowy obiektów wybudowanych od momentu zakończenia opracowania Dokumentacji Projektowej i kolidujących z inwestycją, wraz z koniecznymi uzgodnieniami i pozwoleniami;</w:t>
      </w:r>
    </w:p>
    <w:p w14:paraId="3BAACB6C"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pozostałe projekty warsztatowe;</w:t>
      </w:r>
    </w:p>
    <w:p w14:paraId="224AB27F"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lastRenderedPageBreak/>
        <w:t xml:space="preserve">projekty zagospodarowania i zabezpieczenia placu budowy i organizacji zaplecza; </w:t>
      </w:r>
    </w:p>
    <w:p w14:paraId="26AE77D2"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inne projekty montażowe i techniczne wymagane w poszczególnych </w:t>
      </w:r>
      <w:proofErr w:type="spellStart"/>
      <w:r w:rsidRPr="00D8114B">
        <w:rPr>
          <w:rFonts w:ascii="Calibri" w:hAnsi="Calibri" w:cs="Calibri"/>
          <w:color w:val="000000"/>
          <w:sz w:val="20"/>
          <w:szCs w:val="20"/>
          <w:lang w:eastAsia="ko-KR"/>
        </w:rPr>
        <w:t>STWiORB</w:t>
      </w:r>
      <w:proofErr w:type="spellEnd"/>
      <w:r w:rsidRPr="00D8114B">
        <w:rPr>
          <w:rFonts w:ascii="Calibri" w:hAnsi="Calibri" w:cs="Calibri"/>
          <w:color w:val="000000"/>
          <w:sz w:val="20"/>
          <w:szCs w:val="20"/>
          <w:lang w:eastAsia="ko-KR"/>
        </w:rPr>
        <w:t>;</w:t>
      </w:r>
    </w:p>
    <w:p w14:paraId="0E378A49" w14:textId="77777777" w:rsidR="009E3D12" w:rsidRPr="00D8114B" w:rsidRDefault="009E3D12" w:rsidP="009E3D12">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projekty wykonawcze, w których wybór – akceptacja wyrobu (materiału) decyduje o zastosowaniu indywidualnej technologii</w:t>
      </w:r>
      <w:r w:rsidR="004C7CEF">
        <w:rPr>
          <w:rFonts w:ascii="Calibri" w:hAnsi="Calibri" w:cs="Calibri"/>
          <w:strike/>
          <w:color w:val="000000"/>
          <w:sz w:val="20"/>
          <w:szCs w:val="20"/>
          <w:lang w:eastAsia="ko-KR"/>
        </w:rPr>
        <w:t>;</w:t>
      </w:r>
    </w:p>
    <w:p w14:paraId="03C0C194"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inwentaryzację nieruchomości zajmowanych na okres niezbędny do wykonania określonych w dokumentacji projektowej robót budowlanych. Zamawiający wymaga aby Wykonawca spisał protokół przejęcia terenu a następnie dokonał protokolarnego przekazania terenu po zakończeniu robót przy współudziale właściciela terenu. Po zakończeniu robót Wykonawca ma obowiązek uporządkować teren prowadzonych robót;</w:t>
      </w:r>
    </w:p>
    <w:p w14:paraId="14CF00F1"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dokumentację z czynności stabilizacji punktów granicznych i pasa drogowego;</w:t>
      </w:r>
    </w:p>
    <w:p w14:paraId="6463DD8A"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dokumentację do uzyskania pozwolenia na użytkowanie i zawiadomienia o zakończeniu robót budowlanych w terminie wskazanym przez Zamawiającego;</w:t>
      </w:r>
    </w:p>
    <w:p w14:paraId="6636D59E"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materiały do ewidencji dróg zgodnie z wymaganiami Zamawiającego,</w:t>
      </w:r>
    </w:p>
    <w:p w14:paraId="60ADEA1C" w14:textId="77777777" w:rsidR="00F510E4" w:rsidRPr="00D8114B" w:rsidRDefault="00F510E4"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dokumentację fotograficzną i archiwalną wszystkich prowadzonych robót w tym zanikających</w:t>
      </w:r>
      <w:r w:rsidR="002F0A0C" w:rsidRPr="00D8114B">
        <w:rPr>
          <w:rFonts w:ascii="Calibri" w:hAnsi="Calibri" w:cs="Calibri"/>
          <w:color w:val="000000"/>
          <w:sz w:val="20"/>
          <w:szCs w:val="20"/>
          <w:lang w:eastAsia="ko-KR"/>
        </w:rPr>
        <w:t>,</w:t>
      </w:r>
    </w:p>
    <w:p w14:paraId="0AFB1A9A" w14:textId="77777777" w:rsidR="002F0A0C" w:rsidRPr="00D8114B" w:rsidRDefault="002F0A0C" w:rsidP="00F510E4">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projekt wykonawczy i technologiczny zabezpieczenia drzew i krzewów w czasie prowadzenia robót</w:t>
      </w:r>
      <w:r w:rsidR="00FF052E" w:rsidRPr="00D8114B">
        <w:rPr>
          <w:rFonts w:ascii="Calibri" w:hAnsi="Calibri" w:cs="Calibri"/>
          <w:color w:val="000000"/>
          <w:sz w:val="20"/>
          <w:szCs w:val="20"/>
          <w:lang w:eastAsia="ko-KR"/>
        </w:rPr>
        <w:t>,</w:t>
      </w:r>
    </w:p>
    <w:p w14:paraId="5E384509"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 xml:space="preserve">Jeżeli w trakcie wykonywania Robót, konieczne okaże się uzupełnienie rysunków w dokumentacjach opracowywanych przez Wykonawcę, to Wykonawca wykona brakujące rysunki oraz niezbędne specyfikacje własnym staraniem </w:t>
      </w:r>
      <w:r w:rsidR="00B566B6" w:rsidRPr="00D8114B">
        <w:rPr>
          <w:rFonts w:ascii="Calibri" w:hAnsi="Calibri" w:cs="Calibri"/>
          <w:color w:val="000000"/>
          <w:sz w:val="20"/>
        </w:rPr>
        <w:t xml:space="preserve">jak i dokona uzgodnień z Interesariuszami, </w:t>
      </w:r>
      <w:r w:rsidRPr="00D8114B">
        <w:rPr>
          <w:rFonts w:ascii="Calibri" w:hAnsi="Calibri" w:cs="Calibri"/>
          <w:color w:val="000000"/>
          <w:sz w:val="20"/>
        </w:rPr>
        <w:t xml:space="preserve">na koszt własny, oraz przedstawi je Inżynierowi do zatwierdzenia w ilościach i terminie z nim uzgodnionym, nie później jednak niż na </w:t>
      </w:r>
      <w:r w:rsidR="00B566B6" w:rsidRPr="00D8114B">
        <w:rPr>
          <w:rFonts w:ascii="Calibri" w:hAnsi="Calibri" w:cs="Calibri"/>
          <w:color w:val="000000"/>
          <w:sz w:val="20"/>
        </w:rPr>
        <w:t>4</w:t>
      </w:r>
      <w:r w:rsidRPr="00D8114B">
        <w:rPr>
          <w:rFonts w:ascii="Calibri" w:hAnsi="Calibri" w:cs="Calibri"/>
          <w:color w:val="000000"/>
          <w:sz w:val="20"/>
        </w:rPr>
        <w:t xml:space="preserve"> tygodni</w:t>
      </w:r>
      <w:r w:rsidR="00B566B6" w:rsidRPr="00D8114B">
        <w:rPr>
          <w:rFonts w:ascii="Calibri" w:hAnsi="Calibri" w:cs="Calibri"/>
          <w:color w:val="000000"/>
          <w:sz w:val="20"/>
        </w:rPr>
        <w:t>e</w:t>
      </w:r>
      <w:r w:rsidRPr="00D8114B">
        <w:rPr>
          <w:rFonts w:ascii="Calibri" w:hAnsi="Calibri" w:cs="Calibri"/>
          <w:color w:val="000000"/>
          <w:sz w:val="20"/>
        </w:rPr>
        <w:t xml:space="preserve"> przed terminem rozpoczęcia </w:t>
      </w:r>
      <w:r w:rsidR="00B566B6" w:rsidRPr="00D8114B">
        <w:rPr>
          <w:rFonts w:ascii="Calibri" w:hAnsi="Calibri" w:cs="Calibri"/>
          <w:color w:val="000000"/>
          <w:sz w:val="20"/>
        </w:rPr>
        <w:t xml:space="preserve">danych </w:t>
      </w:r>
      <w:r w:rsidRPr="00D8114B">
        <w:rPr>
          <w:rFonts w:ascii="Calibri" w:hAnsi="Calibri" w:cs="Calibri"/>
          <w:color w:val="000000"/>
          <w:sz w:val="20"/>
        </w:rPr>
        <w:t xml:space="preserve">Robót (wg harmonogramu). Wszelkie opóźnienia w powyższym terminie są jednoznaczne z opóźnieniami z winy Wykonawcy w terminach realizacji Robót. Zamawiający ma prawo wnieść uwagi w terminie 10 dni od dnia otrzymania zatwierdzonego przez Inżyniera projektu wykonanego przez Wykonawcę. </w:t>
      </w:r>
    </w:p>
    <w:p w14:paraId="2FBD41DD"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Wszystkie koszty związane z przygotowaniem, uzgodnieniem i zatwierdzeniem w/w dokumentacji są zawarte w Cenie Kontraktowej i nie będą podlegały odrębnej zapłacie.</w:t>
      </w:r>
    </w:p>
    <w:p w14:paraId="0A947BBA" w14:textId="77777777" w:rsidR="00F510E4" w:rsidRPr="00D8114B" w:rsidRDefault="00F510E4" w:rsidP="00F510E4">
      <w:pPr>
        <w:widowControl w:val="0"/>
        <w:adjustRightInd w:val="0"/>
        <w:rPr>
          <w:rFonts w:ascii="Calibri" w:hAnsi="Calibri" w:cs="Calibri"/>
          <w:color w:val="000000"/>
          <w:sz w:val="20"/>
          <w:u w:val="single"/>
        </w:rPr>
      </w:pPr>
      <w:r w:rsidRPr="00D8114B">
        <w:rPr>
          <w:rFonts w:ascii="Calibri" w:hAnsi="Calibri" w:cs="Calibri"/>
          <w:color w:val="000000"/>
          <w:sz w:val="20"/>
          <w:u w:val="single"/>
        </w:rPr>
        <w:t>Rysunki przedstawione przez Wykonawcę</w:t>
      </w:r>
    </w:p>
    <w:p w14:paraId="7D5B4A23"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 xml:space="preserve">Dodatkowo poza Specyfikacjami, Rysunkami i innymi informacjami zawartymi w Kontrakcie, Wykonawca powinien dostarczyć wszystkie rysunki, dokumenty zezwolenia związane i inne dane potrzebne do wykonania robót oraz osiągnięcia parametrów technicznych wymaganych w Kontrakcie. Wykonawca może składać te informacje kolejno w częściach, ale każda przedłożona część musi być w dostatecznym stopniu kompletna by mogła być sprawdzona i zatwierdzona przez upoważnione jednostki niezależne od całości projektu. Terminy przekazania powinny być zgodne z zapisami we wcześniejszym akapicie. </w:t>
      </w:r>
    </w:p>
    <w:p w14:paraId="32380A11" w14:textId="77777777" w:rsidR="00F510E4" w:rsidRPr="00D8114B" w:rsidRDefault="00F510E4" w:rsidP="00F510E4">
      <w:pPr>
        <w:widowControl w:val="0"/>
        <w:adjustRightInd w:val="0"/>
        <w:rPr>
          <w:rFonts w:ascii="Calibri" w:hAnsi="Calibri" w:cs="Calibri"/>
          <w:color w:val="000000"/>
          <w:sz w:val="20"/>
          <w:u w:val="single"/>
        </w:rPr>
      </w:pPr>
      <w:r w:rsidRPr="00D8114B">
        <w:rPr>
          <w:rFonts w:ascii="Calibri" w:hAnsi="Calibri" w:cs="Calibri"/>
          <w:color w:val="000000"/>
          <w:sz w:val="20"/>
          <w:u w:val="single"/>
        </w:rPr>
        <w:t xml:space="preserve">Rysunki przyjęte przez Inżyniera </w:t>
      </w:r>
    </w:p>
    <w:p w14:paraId="2AE6F0A4"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 xml:space="preserve">Inżynier powinien sformułować komentarz i/lub zastrzeżenia dotyczące rysunków, dokumentacji i danych przedstawionych przez Wykonawcę, w ciągu 28 dni od daty ich otrzymania. Te komentarze lub zastrzeżenia należy uważać za przyjęte przez Wykonawcę, jeśli w ciągu 7 dni od daty otrzymania nie zgłosi zastrzeżeń na piśmie. </w:t>
      </w:r>
    </w:p>
    <w:p w14:paraId="78AA7B79"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Wykonawca przed złożeniem rysunków, dokumentacji i danych powinien skonsultować się z Inżynierem. Notatka dotycząca konsultacji oraz ewentualne rysunki w wymaganej ilości kopii, powinny zostać dostarczone przez Wykonawcę co najmniej na 7 dni przed datą konsultacji.</w:t>
      </w:r>
    </w:p>
    <w:p w14:paraId="3F4FBE21" w14:textId="77777777" w:rsidR="00F510E4" w:rsidRPr="00D8114B" w:rsidRDefault="00F510E4" w:rsidP="00F510E4">
      <w:pPr>
        <w:widowControl w:val="0"/>
        <w:adjustRightInd w:val="0"/>
        <w:rPr>
          <w:rFonts w:ascii="Calibri" w:hAnsi="Calibri" w:cs="Calibri"/>
          <w:color w:val="000000"/>
          <w:sz w:val="20"/>
          <w:u w:val="single"/>
        </w:rPr>
      </w:pPr>
      <w:r w:rsidRPr="00D8114B">
        <w:rPr>
          <w:rFonts w:ascii="Calibri" w:hAnsi="Calibri" w:cs="Calibri"/>
          <w:color w:val="000000"/>
          <w:sz w:val="20"/>
          <w:u w:val="single"/>
        </w:rPr>
        <w:t>Rysunki powykonawcze</w:t>
      </w:r>
    </w:p>
    <w:p w14:paraId="713DC47D"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Wykonawca powinien bezzwłocznie uzupełnić dokumentację oraz rysunki dostarczone Inżynierowi w zakresie zmian wprowadzonych w czasie wykonywania robót. Wykonawca powinien dostarczyć Inżynierowi rysunki powykonawcze w czytelnej, prostej formie, w trzech egzemplarzach dla każdego ukończonego odcinka robót, który będzie przekazany do użycia  lub będzie wykorzystany przez specjalistyczną firmę lub Zamawiającego, zgodnie z polskim ustawodawstwem, nie później niż 14 dni przed datą przekazania. Opóźnienia w przekazaniu dokumentacji powykonawczej będą traktowane jako opóźnienia w terminowym wykonaniu robót.</w:t>
      </w:r>
    </w:p>
    <w:p w14:paraId="69A7DAB5"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Wykonawca musi uwzględnić i uwidocznić w Projektach Technologii i Organizacji Robót zasadę, że istniejące na terenie budowy i terenie przyległym infrastruktura techniczna musi pozostać czynna do końca prowadzenia robót chyba, że projekt przewiduje jej likwidację, lub przewidziana jest jej przebudowa lub budowa i nastąpi przełączenie starych instalacji do nowobudowanej, co pozwoli zachować ciągłość dostaw mediów. Przyjmuje się, że koszty związane z koniecznością zachowania ciągłości dostaw mediów, koszty dzierżawy światłowodów i otworów kanalizacji teletechnicznej, nie podlegają odrębnej zapłacie i są uwzględnione w cenie kontraktowej. Wykonawca uzgodni odcięcia przyłączy z właścicielami poszczególnych mediów.</w:t>
      </w:r>
    </w:p>
    <w:p w14:paraId="677E2FC9" w14:textId="77777777" w:rsidR="00F510E4" w:rsidRPr="00D8114B" w:rsidRDefault="00F510E4" w:rsidP="00F510E4">
      <w:pPr>
        <w:widowControl w:val="0"/>
        <w:adjustRightInd w:val="0"/>
        <w:rPr>
          <w:rFonts w:ascii="Calibri" w:hAnsi="Calibri" w:cs="Calibri"/>
          <w:color w:val="000000"/>
          <w:sz w:val="20"/>
        </w:rPr>
      </w:pPr>
      <w:r w:rsidRPr="00D8114B">
        <w:rPr>
          <w:rFonts w:ascii="Calibri" w:hAnsi="Calibri" w:cs="Calibri"/>
          <w:color w:val="000000"/>
          <w:sz w:val="20"/>
        </w:rPr>
        <w:t>W przypadkach wymaganych Dokumentacja Projektowa Wykonawcy ma zawierać uzgodnienia z właścicielami terenów przeznaczonych do tymczasowego lub stałego zajęcia oraz stosownymi instytucjami.</w:t>
      </w:r>
    </w:p>
    <w:p w14:paraId="6EFC30A5" w14:textId="77777777" w:rsidR="001C2E79" w:rsidRPr="00D8114B" w:rsidRDefault="001C2E79" w:rsidP="00807457">
      <w:pPr>
        <w:tabs>
          <w:tab w:val="left" w:pos="465"/>
        </w:tabs>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2</w:t>
      </w:r>
      <w:r w:rsidRPr="00D8114B">
        <w:rPr>
          <w:rFonts w:ascii="Calibri" w:hAnsi="Calibri" w:cs="Calibri"/>
          <w:b/>
          <w:color w:val="000000"/>
          <w:sz w:val="20"/>
        </w:rPr>
        <w:t>.</w:t>
      </w:r>
      <w:r w:rsidR="00807457" w:rsidRPr="00D8114B">
        <w:rPr>
          <w:rFonts w:ascii="Calibri" w:hAnsi="Calibri" w:cs="Calibri"/>
          <w:b/>
          <w:color w:val="000000"/>
          <w:sz w:val="20"/>
        </w:rPr>
        <w:t>2. Przedmiar robót</w:t>
      </w:r>
    </w:p>
    <w:p w14:paraId="5BE32918" w14:textId="77777777" w:rsidR="001C2E79" w:rsidRPr="00D8114B" w:rsidRDefault="001C2E79"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w:t>
      </w:r>
      <w:r w:rsidR="00807457" w:rsidRPr="00D8114B">
        <w:rPr>
          <w:rFonts w:ascii="Calibri" w:hAnsi="Calibri" w:cs="Calibri"/>
          <w:color w:val="000000"/>
          <w:sz w:val="20"/>
        </w:rPr>
        <w:t>2</w:t>
      </w:r>
      <w:r w:rsidR="00450775" w:rsidRPr="00D8114B">
        <w:rPr>
          <w:rFonts w:ascii="Calibri" w:hAnsi="Calibri" w:cs="Calibri"/>
          <w:color w:val="000000"/>
          <w:sz w:val="20"/>
        </w:rPr>
        <w:t xml:space="preserve">.1.  </w:t>
      </w:r>
      <w:r w:rsidRPr="00D8114B">
        <w:rPr>
          <w:rFonts w:ascii="Calibri" w:hAnsi="Calibri" w:cs="Calibri"/>
          <w:color w:val="000000"/>
          <w:sz w:val="20"/>
        </w:rPr>
        <w:t xml:space="preserve">Przedmiar Robót nie uwzględnia robót tymczasowych tj. Robót, które są projektowane i/lub wykonywane, jako potrzebne do wykonania Robót podstawowych - niniejsze roboty nie podlegają odrębnej zapłacie i winny być </w:t>
      </w:r>
      <w:r w:rsidRPr="00D8114B">
        <w:rPr>
          <w:rFonts w:ascii="Calibri" w:hAnsi="Calibri" w:cs="Calibri"/>
          <w:color w:val="000000"/>
          <w:sz w:val="20"/>
        </w:rPr>
        <w:lastRenderedPageBreak/>
        <w:t>uwzględnione w Cenie Kontraktowej. Przyjmuje się, iż koszty robót tymczasowych zostały wliczone i objęte cenami jednostkowymi lub stawkami wprowadzonymi przez Wykonawcę w wycenionym Przedmiarze Robót</w:t>
      </w:r>
      <w:r w:rsidR="00450775" w:rsidRPr="00D8114B">
        <w:rPr>
          <w:rFonts w:ascii="Calibri" w:hAnsi="Calibri" w:cs="Calibri"/>
          <w:color w:val="000000"/>
          <w:sz w:val="20"/>
        </w:rPr>
        <w:t>.</w:t>
      </w:r>
    </w:p>
    <w:p w14:paraId="34AC6100" w14:textId="77777777" w:rsidR="001C2E79" w:rsidRPr="00D8114B" w:rsidRDefault="001C2E79"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w:t>
      </w:r>
      <w:r w:rsidR="00807457" w:rsidRPr="00D8114B">
        <w:rPr>
          <w:rFonts w:ascii="Calibri" w:hAnsi="Calibri" w:cs="Calibri"/>
          <w:color w:val="000000"/>
          <w:sz w:val="20"/>
        </w:rPr>
        <w:t>2</w:t>
      </w:r>
      <w:r w:rsidRPr="00D8114B">
        <w:rPr>
          <w:rFonts w:ascii="Calibri" w:hAnsi="Calibri" w:cs="Calibri"/>
          <w:color w:val="000000"/>
          <w:sz w:val="20"/>
        </w:rPr>
        <w:t>.2</w:t>
      </w:r>
      <w:r w:rsidR="00450775" w:rsidRPr="00D8114B">
        <w:rPr>
          <w:rFonts w:ascii="Calibri" w:hAnsi="Calibri" w:cs="Calibri"/>
          <w:color w:val="000000"/>
          <w:sz w:val="20"/>
        </w:rPr>
        <w:t xml:space="preserve">. </w:t>
      </w:r>
      <w:r w:rsidRPr="00D8114B">
        <w:rPr>
          <w:rFonts w:ascii="Calibri" w:hAnsi="Calibri" w:cs="Calibri"/>
          <w:color w:val="000000"/>
          <w:sz w:val="20"/>
        </w:rPr>
        <w:t xml:space="preserve">Przedmiar Robót powinien być odczytywany w powiązaniu z Specyfikacją Istotnych Warunków Zamówienia, Specyfikacjami Technicznymi Wykonania i Odbioru Robót Budowlanych oraz Dokumentacją Projektową. Przyjmuję się zasadę, że informacje zawarte, w którejkolwiek części Dokumentacji Projektowej są obowiązujące dla całego opracowania. </w:t>
      </w:r>
    </w:p>
    <w:p w14:paraId="54120A53" w14:textId="77777777" w:rsidR="001C2E79" w:rsidRPr="00D8114B" w:rsidRDefault="001C2E79"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w:t>
      </w:r>
      <w:r w:rsidR="00450775" w:rsidRPr="00D8114B">
        <w:rPr>
          <w:rFonts w:ascii="Calibri" w:hAnsi="Calibri" w:cs="Calibri"/>
          <w:color w:val="000000"/>
          <w:sz w:val="20"/>
        </w:rPr>
        <w:t>2.3.</w:t>
      </w:r>
      <w:r w:rsidRPr="00D8114B">
        <w:rPr>
          <w:rFonts w:ascii="Calibri" w:hAnsi="Calibri" w:cs="Calibri"/>
          <w:color w:val="000000"/>
          <w:sz w:val="20"/>
        </w:rPr>
        <w:t xml:space="preserve"> Ilości zawarte w Przedmiarze Robót są wielkościami szacunkowymi, określonymi na podstawie Dokumentacji Projektowej i zostały określone w celu stworzenia wspólnych zasad do sporządzenia Ofert</w:t>
      </w:r>
    </w:p>
    <w:p w14:paraId="5322FD60" w14:textId="77777777" w:rsidR="001C2E79" w:rsidRPr="00D8114B" w:rsidRDefault="00450775"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 xml:space="preserve">.2.4. </w:t>
      </w:r>
      <w:r w:rsidR="001C2E79" w:rsidRPr="00D8114B">
        <w:rPr>
          <w:rFonts w:ascii="Calibri" w:hAnsi="Calibri" w:cs="Calibri"/>
          <w:color w:val="000000"/>
          <w:sz w:val="20"/>
        </w:rPr>
        <w:t>Opisy pozycji w Przedmiarze Robót przedstawione są tylko do celów id</w:t>
      </w:r>
      <w:r w:rsidRPr="00D8114B">
        <w:rPr>
          <w:rFonts w:ascii="Calibri" w:hAnsi="Calibri" w:cs="Calibri"/>
          <w:color w:val="000000"/>
          <w:sz w:val="20"/>
        </w:rPr>
        <w:t>entyfikacyjnych i nie powinny w </w:t>
      </w:r>
      <w:r w:rsidR="001C2E79" w:rsidRPr="00D8114B">
        <w:rPr>
          <w:rFonts w:ascii="Calibri" w:hAnsi="Calibri" w:cs="Calibri"/>
          <w:color w:val="000000"/>
          <w:sz w:val="20"/>
        </w:rPr>
        <w:t>żaden sposób modyfikować bądź anulować szczegółowego opisu zawartego w Dokumentacji Projektowej lub Specyfikacjach Technicznych Wykonania i Odbioru Robót Budowlanych</w:t>
      </w:r>
      <w:r w:rsidR="00807457" w:rsidRPr="00D8114B">
        <w:rPr>
          <w:rFonts w:ascii="Calibri" w:hAnsi="Calibri" w:cs="Calibri"/>
          <w:color w:val="000000"/>
          <w:sz w:val="20"/>
        </w:rPr>
        <w:t>.</w:t>
      </w:r>
    </w:p>
    <w:p w14:paraId="005F22F2" w14:textId="77777777" w:rsidR="001C2E79" w:rsidRPr="00D8114B" w:rsidRDefault="001C2E79"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w:t>
      </w:r>
      <w:r w:rsidR="00450775" w:rsidRPr="00D8114B">
        <w:rPr>
          <w:rFonts w:ascii="Calibri" w:hAnsi="Calibri" w:cs="Calibri"/>
          <w:color w:val="000000"/>
          <w:sz w:val="20"/>
        </w:rPr>
        <w:t xml:space="preserve">2.5. </w:t>
      </w:r>
      <w:r w:rsidRPr="00D8114B">
        <w:rPr>
          <w:rFonts w:ascii="Calibri" w:hAnsi="Calibri" w:cs="Calibri"/>
          <w:color w:val="000000"/>
          <w:sz w:val="20"/>
        </w:rPr>
        <w:t>Wyceniając poszczególne pozycje należy odnosić się do Warunków Umowy, Dokumentacji Proje</w:t>
      </w:r>
      <w:r w:rsidR="00450775" w:rsidRPr="00D8114B">
        <w:rPr>
          <w:rFonts w:ascii="Calibri" w:hAnsi="Calibri" w:cs="Calibri"/>
          <w:color w:val="000000"/>
          <w:sz w:val="20"/>
        </w:rPr>
        <w:t>ktowej i </w:t>
      </w:r>
      <w:r w:rsidRPr="00D8114B">
        <w:rPr>
          <w:rFonts w:ascii="Calibri" w:hAnsi="Calibri" w:cs="Calibri"/>
          <w:color w:val="000000"/>
          <w:sz w:val="20"/>
        </w:rPr>
        <w:t xml:space="preserve">STWIORB, decyzji administracyjnych, uzgodnień i pozwoleń,  w celu uzyskania pełnych wskazówek, informacji, instrukcji lub opisów robót i zastosowanych materiałów. Roboty winne być wykonane według zasad fachowego wykonawstwa, zgodnie z załączona Dokumentacją Projektową, STWIORB oraz dokumentacją </w:t>
      </w:r>
      <w:proofErr w:type="spellStart"/>
      <w:r w:rsidRPr="00D8114B">
        <w:rPr>
          <w:rFonts w:ascii="Calibri" w:hAnsi="Calibri" w:cs="Calibri"/>
          <w:color w:val="000000"/>
          <w:sz w:val="20"/>
        </w:rPr>
        <w:t>formalno</w:t>
      </w:r>
      <w:proofErr w:type="spellEnd"/>
      <w:r w:rsidRPr="00D8114B">
        <w:rPr>
          <w:rFonts w:ascii="Calibri" w:hAnsi="Calibri" w:cs="Calibri"/>
          <w:color w:val="000000"/>
          <w:sz w:val="20"/>
        </w:rPr>
        <w:t xml:space="preserve"> - prawną.</w:t>
      </w:r>
    </w:p>
    <w:p w14:paraId="5CCC53F0" w14:textId="77777777" w:rsidR="001C2E79" w:rsidRPr="00D8114B" w:rsidRDefault="001C2E79" w:rsidP="00807457">
      <w:pPr>
        <w:widowControl w:val="0"/>
        <w:adjustRightInd w:val="0"/>
        <w:rPr>
          <w:rFonts w:ascii="Calibri" w:hAnsi="Calibri" w:cs="Calibri"/>
          <w:color w:val="000000"/>
          <w:sz w:val="20"/>
        </w:rPr>
      </w:pPr>
      <w:r w:rsidRPr="00D8114B">
        <w:rPr>
          <w:rFonts w:ascii="Calibri" w:hAnsi="Calibri" w:cs="Calibri"/>
          <w:color w:val="000000"/>
          <w:sz w:val="20"/>
        </w:rPr>
        <w:t>1.5.</w:t>
      </w:r>
      <w:r w:rsidR="00FF75CB">
        <w:rPr>
          <w:rFonts w:ascii="Calibri" w:hAnsi="Calibri" w:cs="Calibri"/>
          <w:color w:val="000000"/>
          <w:sz w:val="20"/>
        </w:rPr>
        <w:t>2</w:t>
      </w:r>
      <w:r w:rsidRPr="00D8114B">
        <w:rPr>
          <w:rFonts w:ascii="Calibri" w:hAnsi="Calibri" w:cs="Calibri"/>
          <w:color w:val="000000"/>
          <w:sz w:val="20"/>
        </w:rPr>
        <w:t>.</w:t>
      </w:r>
      <w:r w:rsidR="00450775" w:rsidRPr="00D8114B">
        <w:rPr>
          <w:rFonts w:ascii="Calibri" w:hAnsi="Calibri" w:cs="Calibri"/>
          <w:color w:val="000000"/>
          <w:sz w:val="20"/>
        </w:rPr>
        <w:t xml:space="preserve">2.6. </w:t>
      </w:r>
      <w:r w:rsidRPr="00D8114B">
        <w:rPr>
          <w:rFonts w:ascii="Calibri" w:hAnsi="Calibri" w:cs="Calibri"/>
          <w:color w:val="000000"/>
          <w:sz w:val="20"/>
        </w:rPr>
        <w:t>Wizja lokalna</w:t>
      </w:r>
    </w:p>
    <w:p w14:paraId="25BCF69B" w14:textId="77777777" w:rsidR="001C2E79" w:rsidRPr="00D8114B" w:rsidRDefault="00A20E4F" w:rsidP="00807457">
      <w:pPr>
        <w:widowControl w:val="0"/>
        <w:adjustRightInd w:val="0"/>
        <w:rPr>
          <w:rFonts w:ascii="Calibri" w:hAnsi="Calibri" w:cs="Calibri"/>
          <w:color w:val="000000"/>
          <w:sz w:val="20"/>
        </w:rPr>
      </w:pPr>
      <w:r w:rsidRPr="00D8114B">
        <w:rPr>
          <w:rFonts w:ascii="Calibri" w:hAnsi="Calibri" w:cs="Calibri"/>
          <w:color w:val="000000"/>
          <w:sz w:val="20"/>
        </w:rPr>
        <w:t>Zaleca się p</w:t>
      </w:r>
      <w:r w:rsidR="001C2E79" w:rsidRPr="00D8114B">
        <w:rPr>
          <w:rFonts w:ascii="Calibri" w:hAnsi="Calibri" w:cs="Calibri"/>
          <w:color w:val="000000"/>
          <w:sz w:val="20"/>
        </w:rPr>
        <w:t xml:space="preserve">rzed przystąpieniem do wyceny </w:t>
      </w:r>
      <w:r w:rsidRPr="00D8114B">
        <w:rPr>
          <w:rFonts w:ascii="Calibri" w:hAnsi="Calibri" w:cs="Calibri"/>
          <w:color w:val="000000"/>
          <w:sz w:val="20"/>
        </w:rPr>
        <w:t xml:space="preserve">aby </w:t>
      </w:r>
      <w:r w:rsidR="001C2E79" w:rsidRPr="00D8114B">
        <w:rPr>
          <w:rFonts w:ascii="Calibri" w:hAnsi="Calibri" w:cs="Calibri"/>
          <w:color w:val="000000"/>
          <w:sz w:val="20"/>
        </w:rPr>
        <w:t>Wykonawca dokona</w:t>
      </w:r>
      <w:r w:rsidRPr="00D8114B">
        <w:rPr>
          <w:rFonts w:ascii="Calibri" w:hAnsi="Calibri" w:cs="Calibri"/>
          <w:color w:val="000000"/>
          <w:sz w:val="20"/>
        </w:rPr>
        <w:t>ł</w:t>
      </w:r>
      <w:r w:rsidR="001C2E79" w:rsidRPr="00D8114B">
        <w:rPr>
          <w:rFonts w:ascii="Calibri" w:hAnsi="Calibri" w:cs="Calibri"/>
          <w:color w:val="000000"/>
          <w:sz w:val="20"/>
        </w:rPr>
        <w:t xml:space="preserve"> wizji w terenie, ze szczególnym uwzględnieniem elementów przewidzianych do rozbiórki.</w:t>
      </w:r>
    </w:p>
    <w:p w14:paraId="5D4D670F"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3</w:t>
      </w:r>
      <w:r w:rsidRPr="00D8114B">
        <w:rPr>
          <w:rFonts w:ascii="Calibri" w:hAnsi="Calibri" w:cs="Calibri"/>
          <w:b/>
          <w:color w:val="000000"/>
          <w:sz w:val="20"/>
        </w:rPr>
        <w:t>. Zgodność robót z Dokumentacją Projektową i STWIORB</w:t>
      </w:r>
    </w:p>
    <w:p w14:paraId="7D77809D" w14:textId="77777777" w:rsidR="00D051D9" w:rsidRPr="00D8114B" w:rsidRDefault="00D051D9" w:rsidP="00D051D9">
      <w:pPr>
        <w:pStyle w:val="Tekstpodstawowy"/>
        <w:rPr>
          <w:rFonts w:ascii="Calibri" w:hAnsi="Calibri" w:cs="Calibri"/>
          <w:b w:val="0"/>
          <w:sz w:val="20"/>
        </w:rPr>
      </w:pPr>
      <w:r w:rsidRPr="00D8114B">
        <w:rPr>
          <w:rFonts w:ascii="Calibri" w:hAnsi="Calibri" w:cs="Calibri"/>
          <w:b w:val="0"/>
          <w:sz w:val="20"/>
        </w:rPr>
        <w:t xml:space="preserve">Dokumentacja Projektowa, Specyfikacje Techniczne oraz dodatkowe dokumenty przekazane przez </w:t>
      </w:r>
      <w:proofErr w:type="spellStart"/>
      <w:r w:rsidRPr="00D8114B">
        <w:rPr>
          <w:rFonts w:ascii="Calibri" w:hAnsi="Calibri" w:cs="Calibri"/>
          <w:b w:val="0"/>
          <w:sz w:val="20"/>
        </w:rPr>
        <w:t>I</w:t>
      </w:r>
      <w:r w:rsidR="008D4621" w:rsidRPr="00D8114B">
        <w:rPr>
          <w:rFonts w:ascii="Calibri" w:hAnsi="Calibri" w:cs="Calibri"/>
          <w:b w:val="0"/>
          <w:sz w:val="20"/>
        </w:rPr>
        <w:t>nzyniera</w:t>
      </w:r>
      <w:proofErr w:type="spellEnd"/>
      <w:r w:rsidR="008D4621" w:rsidRPr="00D8114B">
        <w:rPr>
          <w:rFonts w:ascii="Calibri" w:hAnsi="Calibri" w:cs="Calibri"/>
          <w:b w:val="0"/>
          <w:sz w:val="20"/>
        </w:rPr>
        <w:t xml:space="preserve"> </w:t>
      </w:r>
      <w:r w:rsidRPr="00D8114B">
        <w:rPr>
          <w:rFonts w:ascii="Calibri" w:hAnsi="Calibri" w:cs="Calibri"/>
          <w:b w:val="0"/>
          <w:sz w:val="20"/>
        </w:rPr>
        <w:t>Wykonawcy stanowią część Kontraktu, a wymagania wyszczególnione w choćby jednym z nich są obowiązujące dla Wykonawcy tak jakby zawarte były w całej dokumentacji.</w:t>
      </w:r>
    </w:p>
    <w:p w14:paraId="6C8E02E4" w14:textId="77777777" w:rsidR="00D051D9" w:rsidRPr="00D8114B" w:rsidRDefault="00D051D9" w:rsidP="00D051D9">
      <w:pPr>
        <w:pStyle w:val="Tekstpodstawowy"/>
        <w:rPr>
          <w:rFonts w:ascii="Calibri" w:hAnsi="Calibri" w:cs="Calibri"/>
          <w:b w:val="0"/>
          <w:sz w:val="20"/>
        </w:rPr>
      </w:pPr>
      <w:r w:rsidRPr="00D8114B">
        <w:rPr>
          <w:rFonts w:ascii="Calibri" w:hAnsi="Calibri" w:cs="Calibri"/>
          <w:b w:val="0"/>
          <w:sz w:val="20"/>
        </w:rPr>
        <w:t>W przypadku rozbieżności w ustaleniach poszczególnych dokumentów obowiązuje kolejność ich ważności wymieniona w Dokumentach Kontraktowych.</w:t>
      </w:r>
    </w:p>
    <w:p w14:paraId="1F11C869"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Wykonawca nie może wykorzystywać błędów lub </w:t>
      </w:r>
      <w:proofErr w:type="spellStart"/>
      <w:r w:rsidRPr="00D8114B">
        <w:rPr>
          <w:rFonts w:ascii="Calibri" w:hAnsi="Calibri" w:cs="Calibri"/>
          <w:color w:val="000000"/>
          <w:sz w:val="20"/>
        </w:rPr>
        <w:t>opuszczeń</w:t>
      </w:r>
      <w:proofErr w:type="spellEnd"/>
      <w:r w:rsidRPr="00D8114B">
        <w:rPr>
          <w:rFonts w:ascii="Calibri" w:hAnsi="Calibri" w:cs="Calibri"/>
          <w:color w:val="000000"/>
          <w:sz w:val="20"/>
        </w:rPr>
        <w:t xml:space="preserve"> w Dokumentach Kontraktowych, a o ich wykryciu powinien natychmiast powiadomić In</w:t>
      </w:r>
      <w:r w:rsidR="008D4621" w:rsidRPr="00D8114B">
        <w:rPr>
          <w:rFonts w:ascii="Calibri" w:hAnsi="Calibri" w:cs="Calibri"/>
          <w:color w:val="000000"/>
          <w:sz w:val="20"/>
        </w:rPr>
        <w:t>żyniera</w:t>
      </w:r>
      <w:r w:rsidRPr="00D8114B">
        <w:rPr>
          <w:rFonts w:ascii="Calibri" w:hAnsi="Calibri" w:cs="Calibri"/>
          <w:color w:val="000000"/>
          <w:sz w:val="20"/>
        </w:rPr>
        <w:t>.</w:t>
      </w:r>
    </w:p>
    <w:p w14:paraId="0842270F"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W przypadku rozbieżności opis wymiarów ważniejszy jest od odczytu ze skali rysunków.</w:t>
      </w:r>
    </w:p>
    <w:p w14:paraId="6CE125CA"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Wszystkie wykonane roboty i dostarczone materiały będą zgodne z Dokumentacją Projektową i STWIORB.</w:t>
      </w:r>
    </w:p>
    <w:p w14:paraId="1473B131"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Dane określone w Dokumentacji Projektowej i w STWIORB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14:paraId="3561738D"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 przypadku, gdy materiały lub roboty nie będą w pełni zgodne z Dokumentacją Projektową lub </w:t>
      </w:r>
      <w:proofErr w:type="spellStart"/>
      <w:r w:rsidRPr="00D8114B">
        <w:rPr>
          <w:rFonts w:ascii="Calibri" w:hAnsi="Calibri" w:cs="Calibri"/>
          <w:color w:val="000000"/>
          <w:sz w:val="20"/>
        </w:rPr>
        <w:t>STW</w:t>
      </w:r>
      <w:r w:rsidR="009578D6" w:rsidRPr="00D8114B">
        <w:rPr>
          <w:rFonts w:ascii="Calibri" w:hAnsi="Calibri" w:cs="Calibri"/>
          <w:color w:val="000000"/>
          <w:sz w:val="20"/>
        </w:rPr>
        <w:t>i</w:t>
      </w:r>
      <w:r w:rsidRPr="00D8114B">
        <w:rPr>
          <w:rFonts w:ascii="Calibri" w:hAnsi="Calibri" w:cs="Calibri"/>
          <w:color w:val="000000"/>
          <w:sz w:val="20"/>
        </w:rPr>
        <w:t>ORB</w:t>
      </w:r>
      <w:proofErr w:type="spellEnd"/>
      <w:r w:rsidRPr="00D8114B">
        <w:rPr>
          <w:rFonts w:ascii="Calibri" w:hAnsi="Calibri" w:cs="Calibri"/>
          <w:color w:val="000000"/>
          <w:sz w:val="20"/>
        </w:rPr>
        <w:t xml:space="preserve"> i wpłynie to na niezadawalającą jakość elementu budowli, to takie materiały będą niezwłocznie zastąpione innymi, a roboty rozebrane na koszt Wykonawcy.</w:t>
      </w:r>
    </w:p>
    <w:p w14:paraId="769ABE63" w14:textId="77777777" w:rsidR="00CD1E47" w:rsidRPr="00D8114B" w:rsidRDefault="00D051D9" w:rsidP="00CD1E47">
      <w:pPr>
        <w:adjustRightInd w:val="0"/>
        <w:rPr>
          <w:rFonts w:ascii="Calibri" w:hAnsi="Calibri" w:cs="Calibri"/>
          <w:b/>
          <w:sz w:val="20"/>
        </w:rPr>
      </w:pPr>
      <w:r w:rsidRPr="00D8114B">
        <w:rPr>
          <w:rFonts w:ascii="Calibri" w:hAnsi="Calibri" w:cs="Calibri"/>
          <w:b/>
          <w:bCs/>
          <w:color w:val="000000"/>
          <w:sz w:val="20"/>
          <w:szCs w:val="20"/>
          <w:lang w:eastAsia="ko-KR"/>
        </w:rPr>
        <w:t>1.5.</w:t>
      </w:r>
      <w:r w:rsidR="00FF75CB">
        <w:rPr>
          <w:rFonts w:ascii="Calibri" w:hAnsi="Calibri" w:cs="Calibri"/>
          <w:b/>
          <w:bCs/>
          <w:color w:val="000000"/>
          <w:sz w:val="20"/>
          <w:szCs w:val="20"/>
          <w:lang w:eastAsia="ko-KR"/>
        </w:rPr>
        <w:t>4</w:t>
      </w:r>
      <w:r w:rsidRPr="00D8114B">
        <w:rPr>
          <w:rFonts w:ascii="Calibri" w:hAnsi="Calibri" w:cs="Calibri"/>
          <w:b/>
          <w:bCs/>
          <w:color w:val="000000"/>
          <w:sz w:val="20"/>
          <w:szCs w:val="20"/>
          <w:lang w:eastAsia="ko-KR"/>
        </w:rPr>
        <w:t xml:space="preserve">. </w:t>
      </w:r>
      <w:r w:rsidR="00CD1E47" w:rsidRPr="00D8114B">
        <w:rPr>
          <w:rFonts w:ascii="Calibri" w:hAnsi="Calibri" w:cs="Calibri"/>
          <w:b/>
          <w:sz w:val="20"/>
        </w:rPr>
        <w:t xml:space="preserve">Zabezpieczenie Placu Budowy i utrzymanie tymczasowej organizacji ruchu podczas budowy </w:t>
      </w:r>
    </w:p>
    <w:p w14:paraId="2986D7D3" w14:textId="77777777" w:rsidR="002249C0" w:rsidRPr="00D8114B" w:rsidRDefault="00CD1E47" w:rsidP="002249C0">
      <w:pPr>
        <w:pStyle w:val="Tekstpodstawowy"/>
        <w:rPr>
          <w:rFonts w:ascii="Calibri" w:hAnsi="Calibri" w:cs="Calibri"/>
          <w:b w:val="0"/>
          <w:sz w:val="20"/>
        </w:rPr>
      </w:pPr>
      <w:r w:rsidRPr="00D8114B">
        <w:rPr>
          <w:rFonts w:ascii="Calibri" w:hAnsi="Calibri" w:cs="Calibri"/>
          <w:b w:val="0"/>
          <w:sz w:val="20"/>
        </w:rPr>
        <w:t xml:space="preserve">Wykonawca jest zobowiązany do zabezpieczenia obszaru objętego inwestycją w okresie realizacji Robót aż do ich zakończenia i uzyskania </w:t>
      </w:r>
      <w:r w:rsidR="007177FA" w:rsidRPr="00D8114B">
        <w:rPr>
          <w:rFonts w:ascii="Calibri" w:hAnsi="Calibri" w:cs="Calibri"/>
          <w:b w:val="0"/>
          <w:sz w:val="20"/>
        </w:rPr>
        <w:t>protokołu odbioru końcowego</w:t>
      </w:r>
      <w:r w:rsidRPr="00D8114B">
        <w:rPr>
          <w:rFonts w:ascii="Calibri" w:hAnsi="Calibri" w:cs="Calibri"/>
          <w:b w:val="0"/>
          <w:sz w:val="20"/>
        </w:rPr>
        <w:t>. Wykonawca jest zobowiązany do utrzymania ruchu publicznego oraz utrzymania istniejących obiektów (jezdnie, obiekty mostowe, ścieżki rowerowe, ciągi piesze, znaki drogowe, bariery ochronne, urządzenia odwodnienia, zieleń, pozostałe elementy wyposażenia drogi itp.) na obszarze objętym inwestycją</w:t>
      </w:r>
      <w:r w:rsidR="007177FA" w:rsidRPr="00D8114B">
        <w:rPr>
          <w:rFonts w:ascii="Calibri" w:hAnsi="Calibri" w:cs="Calibri"/>
          <w:b w:val="0"/>
          <w:sz w:val="20"/>
        </w:rPr>
        <w:t>.</w:t>
      </w:r>
      <w:r w:rsidRPr="00D8114B">
        <w:rPr>
          <w:rFonts w:ascii="Calibri" w:hAnsi="Calibri" w:cs="Calibri"/>
          <w:b w:val="0"/>
          <w:sz w:val="20"/>
        </w:rPr>
        <w:t xml:space="preserve"> Za utrzymanie ruchu publicznego uważa się wykonanie Robót utrzymaniowych i remontów bieżących niezbędnych do utrzymania </w:t>
      </w:r>
      <w:r w:rsidR="00F74B3D" w:rsidRPr="00D8114B">
        <w:rPr>
          <w:rFonts w:ascii="Calibri" w:hAnsi="Calibri" w:cs="Calibri"/>
          <w:b w:val="0"/>
          <w:sz w:val="20"/>
        </w:rPr>
        <w:t>Placu Budowy</w:t>
      </w:r>
      <w:r w:rsidRPr="00D8114B">
        <w:rPr>
          <w:rFonts w:ascii="Calibri" w:hAnsi="Calibri" w:cs="Calibri"/>
          <w:b w:val="0"/>
          <w:sz w:val="20"/>
        </w:rPr>
        <w:t xml:space="preserve"> w odpowiednim standardzie technicznym</w:t>
      </w:r>
      <w:r w:rsidR="002249C0" w:rsidRPr="00D8114B">
        <w:rPr>
          <w:rFonts w:ascii="Calibri" w:hAnsi="Calibri" w:cs="Calibri"/>
          <w:b w:val="0"/>
          <w:sz w:val="20"/>
        </w:rPr>
        <w:t>, założonym dla</w:t>
      </w:r>
      <w:r w:rsidRPr="00D8114B">
        <w:rPr>
          <w:rFonts w:ascii="Calibri" w:hAnsi="Calibri" w:cs="Calibri"/>
          <w:b w:val="0"/>
          <w:sz w:val="20"/>
        </w:rPr>
        <w:t xml:space="preserve"> tej</w:t>
      </w:r>
      <w:r w:rsidR="002249C0" w:rsidRPr="00D8114B">
        <w:rPr>
          <w:rFonts w:ascii="Calibri" w:hAnsi="Calibri" w:cs="Calibri"/>
          <w:b w:val="0"/>
          <w:sz w:val="20"/>
        </w:rPr>
        <w:t xml:space="preserve"> drogi. Powyższe nie obejmuje odśnieżania i zwalczania gołoledzi, które wykonuje administrator drogi.</w:t>
      </w:r>
    </w:p>
    <w:p w14:paraId="351276DF" w14:textId="77777777" w:rsidR="00C022C8" w:rsidRPr="00D8114B" w:rsidRDefault="00C022C8" w:rsidP="00C022C8">
      <w:pPr>
        <w:pStyle w:val="Tekstpodstawowy"/>
        <w:rPr>
          <w:rFonts w:ascii="Calibri" w:hAnsi="Calibri" w:cs="Calibri"/>
          <w:b w:val="0"/>
          <w:sz w:val="20"/>
        </w:rPr>
      </w:pPr>
      <w:r w:rsidRPr="00D8114B">
        <w:rPr>
          <w:rFonts w:ascii="Calibri" w:hAnsi="Calibri" w:cs="Calibri"/>
          <w:b w:val="0"/>
          <w:sz w:val="20"/>
        </w:rPr>
        <w:t>Przed uruchomieniem transportu budowy, Wykonawca jest zobowiązany do:</w:t>
      </w:r>
    </w:p>
    <w:p w14:paraId="20670BDA" w14:textId="77777777" w:rsidR="00C022C8" w:rsidRPr="00D8114B" w:rsidRDefault="00C022C8" w:rsidP="00862535">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wykonania inwentaryzacji „przeglądu zerowego” z opisem </w:t>
      </w:r>
      <w:r w:rsidR="007177FA" w:rsidRPr="00D8114B">
        <w:rPr>
          <w:rFonts w:ascii="Calibri" w:hAnsi="Calibri" w:cs="Calibri"/>
          <w:color w:val="000000"/>
          <w:sz w:val="20"/>
          <w:szCs w:val="20"/>
          <w:lang w:eastAsia="ko-KR"/>
        </w:rPr>
        <w:t xml:space="preserve">oraz dokumentacją fotograficzną </w:t>
      </w:r>
      <w:r w:rsidRPr="00D8114B">
        <w:rPr>
          <w:rFonts w:ascii="Calibri" w:hAnsi="Calibri" w:cs="Calibri"/>
          <w:color w:val="000000"/>
          <w:sz w:val="20"/>
          <w:szCs w:val="20"/>
          <w:lang w:eastAsia="ko-KR"/>
        </w:rPr>
        <w:t>stanu technicznego dróg przewidywanych do transportu,</w:t>
      </w:r>
    </w:p>
    <w:p w14:paraId="2C3E5E92" w14:textId="77777777" w:rsidR="00C022C8" w:rsidRPr="00D8114B" w:rsidRDefault="00C022C8" w:rsidP="00862535">
      <w:pPr>
        <w:numPr>
          <w:ilvl w:val="0"/>
          <w:numId w:val="17"/>
        </w:numPr>
        <w:overflowPunct/>
        <w:adjustRightInd w:val="0"/>
        <w:ind w:left="284" w:hanging="284"/>
        <w:rPr>
          <w:rFonts w:ascii="Calibri" w:hAnsi="Calibri" w:cs="Calibri"/>
          <w:color w:val="000000"/>
          <w:sz w:val="20"/>
          <w:szCs w:val="20"/>
          <w:lang w:eastAsia="ko-KR"/>
        </w:rPr>
      </w:pPr>
      <w:r w:rsidRPr="00D8114B">
        <w:rPr>
          <w:rFonts w:ascii="Calibri" w:hAnsi="Calibri" w:cs="Calibri"/>
          <w:color w:val="000000"/>
          <w:sz w:val="20"/>
          <w:szCs w:val="20"/>
          <w:lang w:eastAsia="ko-KR"/>
        </w:rPr>
        <w:t>wykonania dokumentacji fotograficznej spisania protokołu z administratorem, zarządcą drogi, którego treścią będą ustalenia dotyczące sposobu korzystania z uzgodnionych dróg, a załącznikiem będzie dokumentacja inwentaryzacyjna (w tym fotograficzna).</w:t>
      </w:r>
    </w:p>
    <w:p w14:paraId="6FBEDF9A" w14:textId="77777777" w:rsidR="00C022C8" w:rsidRPr="00D8114B" w:rsidRDefault="00C022C8" w:rsidP="00C022C8">
      <w:pPr>
        <w:pStyle w:val="Tekstpodstawowy"/>
        <w:rPr>
          <w:rFonts w:ascii="Calibri" w:hAnsi="Calibri" w:cs="Calibri"/>
          <w:b w:val="0"/>
          <w:sz w:val="20"/>
        </w:rPr>
      </w:pPr>
      <w:r w:rsidRPr="00D8114B">
        <w:rPr>
          <w:rFonts w:ascii="Calibri" w:hAnsi="Calibri" w:cs="Calibri"/>
          <w:b w:val="0"/>
          <w:sz w:val="20"/>
        </w:rPr>
        <w:t>Powyższy protokół Wykonawca przedłoży Inżynierowi.</w:t>
      </w:r>
    </w:p>
    <w:p w14:paraId="08950B9D" w14:textId="77777777" w:rsidR="00C022C8" w:rsidRPr="00D8114B" w:rsidRDefault="00C022C8" w:rsidP="00C022C8">
      <w:pPr>
        <w:pStyle w:val="Tekstpodstawowy"/>
        <w:rPr>
          <w:rFonts w:ascii="Calibri" w:hAnsi="Calibri" w:cs="Calibri"/>
          <w:b w:val="0"/>
          <w:sz w:val="20"/>
        </w:rPr>
      </w:pPr>
      <w:r w:rsidRPr="00D8114B">
        <w:rPr>
          <w:rFonts w:ascii="Calibri" w:hAnsi="Calibri" w:cs="Calibri"/>
          <w:b w:val="0"/>
          <w:sz w:val="20"/>
        </w:rPr>
        <w:t xml:space="preserve">Wykonawca będzie mógł transportować materiały i wyposażenie na i z terenu budowy wyłącznie po drogach, których stan został zinwentaryzowany w w/w sposób i potwierdzony w/w protokołem. W przypadku ewentualnych roszczeń odszkodowawczych administratorów i zarządców za zniszczenie dróg i ulic przez transport budowy Wykonawca jest zobowiązany do ich naprawy na własny koszt, który nie będzie podlegał </w:t>
      </w:r>
      <w:r w:rsidR="00F100A7" w:rsidRPr="00D8114B">
        <w:rPr>
          <w:rFonts w:ascii="Calibri" w:hAnsi="Calibri" w:cs="Calibri"/>
          <w:b w:val="0"/>
          <w:sz w:val="20"/>
        </w:rPr>
        <w:t>odrębnej zapłacie i </w:t>
      </w:r>
      <w:r w:rsidRPr="00D8114B">
        <w:rPr>
          <w:rFonts w:ascii="Calibri" w:hAnsi="Calibri" w:cs="Calibri"/>
          <w:b w:val="0"/>
          <w:sz w:val="20"/>
        </w:rPr>
        <w:t xml:space="preserve">przyjmuje się, że jest włączony w cenę Kontraktową. </w:t>
      </w:r>
    </w:p>
    <w:p w14:paraId="58EB3277"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lastRenderedPageBreak/>
        <w:t xml:space="preserve">W miejscach przylegających do dróg otwartych dla ruchu, Wykonawca, w sposób uzgodniony z Inżynierem, ogrodzi lub wyraźnie oznakuje </w:t>
      </w:r>
      <w:r w:rsidR="00F74B3D" w:rsidRPr="00D8114B">
        <w:rPr>
          <w:rFonts w:ascii="Calibri" w:hAnsi="Calibri" w:cs="Calibri"/>
          <w:b w:val="0"/>
          <w:sz w:val="20"/>
        </w:rPr>
        <w:t>Plac Budowy</w:t>
      </w:r>
      <w:r w:rsidRPr="00D8114B">
        <w:rPr>
          <w:rFonts w:ascii="Calibri" w:hAnsi="Calibri" w:cs="Calibri"/>
          <w:b w:val="0"/>
          <w:sz w:val="20"/>
        </w:rPr>
        <w:t xml:space="preserve">, a w szczególności wjazdy i wyjazdy z </w:t>
      </w:r>
      <w:r w:rsidR="00F74B3D" w:rsidRPr="00D8114B">
        <w:rPr>
          <w:rFonts w:ascii="Calibri" w:hAnsi="Calibri" w:cs="Calibri"/>
          <w:b w:val="0"/>
          <w:sz w:val="20"/>
        </w:rPr>
        <w:t>Placu Budowy</w:t>
      </w:r>
      <w:r w:rsidRPr="00D8114B">
        <w:rPr>
          <w:rFonts w:ascii="Calibri" w:hAnsi="Calibri" w:cs="Calibri"/>
          <w:b w:val="0"/>
          <w:sz w:val="20"/>
        </w:rPr>
        <w:t xml:space="preserve"> przeznaczone dla pojazdów i maszyn pracujących przy realizacji Robót. </w:t>
      </w:r>
    </w:p>
    <w:p w14:paraId="51FBF46B"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t xml:space="preserve">Podczas prowadzenia robót ziemnych przed wjazdami/wyjazdami z </w:t>
      </w:r>
      <w:r w:rsidR="00F74B3D" w:rsidRPr="00D8114B">
        <w:rPr>
          <w:rFonts w:ascii="Calibri" w:hAnsi="Calibri" w:cs="Calibri"/>
          <w:b w:val="0"/>
          <w:sz w:val="20"/>
        </w:rPr>
        <w:t>Placu Budowy</w:t>
      </w:r>
      <w:r w:rsidRPr="00D8114B">
        <w:rPr>
          <w:rFonts w:ascii="Calibri" w:hAnsi="Calibri" w:cs="Calibri"/>
          <w:b w:val="0"/>
          <w:sz w:val="20"/>
        </w:rPr>
        <w:t xml:space="preserve"> na drogi publiczne Wykonawca zobowiązany jest do zorganizowania stanowisk do czyszczenia opon samochodowych, które skutecznie wyeliminują nanoszenie na nawierzchnię jezdni ziemi przyklejonej do opon (czyszczenie opon strumieniem wody bądź sprężonym powietrzem). </w:t>
      </w:r>
    </w:p>
    <w:p w14:paraId="49DC8A02"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t xml:space="preserve">Przed przystąpieniem do Robót Wykonawca przedstawi Inżynierowi do zatwierdzenia, uzgodniony z odpowiednim zarządem drogi i organem zarządzającym ruchem, projekt </w:t>
      </w:r>
      <w:r w:rsidR="007B00C8">
        <w:rPr>
          <w:rFonts w:ascii="Calibri" w:hAnsi="Calibri" w:cs="Calibri"/>
          <w:b w:val="0"/>
          <w:sz w:val="20"/>
        </w:rPr>
        <w:t xml:space="preserve">czasowej </w:t>
      </w:r>
      <w:r w:rsidRPr="00D8114B">
        <w:rPr>
          <w:rFonts w:ascii="Calibri" w:hAnsi="Calibri" w:cs="Calibri"/>
          <w:b w:val="0"/>
          <w:sz w:val="20"/>
        </w:rPr>
        <w:t xml:space="preserve">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 </w:t>
      </w:r>
    </w:p>
    <w:p w14:paraId="2CA7401A"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t xml:space="preserve">W czasie wykonywania Robót Wykonawca dostarczy, zainstaluje, będzie utrzymywać i obsługiwać wszystkie tymczasowe urządzenia zabezpieczające, takie jak: ogrodzenia, poręcze, zapory, oświetlenie, światła ostrzegawcze, sygnały i znaki ostrzegawcze oraz wszelkie inne środki niezbędne do ochrony Robót, wygody społeczności itp., zapewniając w ten sposób bezpieczeństwo pojazdów i pieszych. Wszystkie znaki, zapory i inne urządzenia zabezpieczające podlegają akceptacji przez Inżyniera. Wykonawca zapewni stałe warunki widoczności w dzień i w nocy tych zapór i znaków, dla których jest to nieodzowne ze względów bezpieczeństwa.  </w:t>
      </w:r>
    </w:p>
    <w:p w14:paraId="2752E2F7"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t>Fakt przystąpienia do Robót Wykonawca obwieści publicznie przed ich rozp</w:t>
      </w:r>
      <w:r w:rsidR="00F44D99" w:rsidRPr="00D8114B">
        <w:rPr>
          <w:rFonts w:ascii="Calibri" w:hAnsi="Calibri" w:cs="Calibri"/>
          <w:b w:val="0"/>
          <w:sz w:val="20"/>
        </w:rPr>
        <w:t>oczęciem, w sposób uzgodniony z </w:t>
      </w:r>
      <w:r w:rsidRPr="00D8114B">
        <w:rPr>
          <w:rFonts w:ascii="Calibri" w:hAnsi="Calibri" w:cs="Calibri"/>
          <w:b w:val="0"/>
          <w:sz w:val="20"/>
        </w:rPr>
        <w:t xml:space="preserve">Inżynierem oraz przez umieszczenie, w miejscach i w odpowiednich ilościach określonych przez Inżyniera, tablic informacyjnych, których treść będzie zatwierdzona przez Inżyniera. Tablice informacyjne będą utrzymywane przez Wykonawcę w dobrym stanie przez cały okres realizacji Robót. Wykonawca winien wykonać i zainstalować tablice informacyjne wg wzorów unijnych i tablice opisane w Prawie Budowlanym, ukazujące informacje dotyczące inwestycji, w ilości i miejscach odpowiednich do zakresu i lokalizacji Robót. Wykonawca przedstawi Inżynierowi do akceptacji projekt, rozmiary, ilość i lokalizację tych tablic. Takie tablice informacyjne będą utrzymywane w dobrym stanie technicznym przez cały czas trwania Robót. </w:t>
      </w:r>
    </w:p>
    <w:p w14:paraId="31D9D614" w14:textId="77777777" w:rsidR="00CD1E47" w:rsidRPr="00D8114B" w:rsidRDefault="002249C0" w:rsidP="002249C0">
      <w:pPr>
        <w:pStyle w:val="Tekstpodstawowy"/>
        <w:rPr>
          <w:rFonts w:ascii="Calibri" w:hAnsi="Calibri" w:cs="Calibri"/>
          <w:b w:val="0"/>
          <w:sz w:val="20"/>
        </w:rPr>
      </w:pPr>
      <w:r w:rsidRPr="00D8114B">
        <w:rPr>
          <w:rFonts w:ascii="Calibri" w:hAnsi="Calibri" w:cs="Calibri"/>
          <w:b w:val="0"/>
          <w:sz w:val="20"/>
        </w:rPr>
        <w:t xml:space="preserve">Wykonawca w terminie 7 dni przed wprowadzeniem zmian w organizacji ruchu lub przed planowanym prowadzeniem Robót, które będą stwarzać utrudnienie </w:t>
      </w:r>
      <w:r w:rsidR="007177FA" w:rsidRPr="00D8114B">
        <w:rPr>
          <w:rFonts w:ascii="Calibri" w:hAnsi="Calibri" w:cs="Calibri"/>
          <w:b w:val="0"/>
          <w:sz w:val="20"/>
        </w:rPr>
        <w:t xml:space="preserve">komunikacyjne </w:t>
      </w:r>
      <w:r w:rsidRPr="00D8114B">
        <w:rPr>
          <w:rFonts w:ascii="Calibri" w:hAnsi="Calibri" w:cs="Calibri"/>
          <w:b w:val="0"/>
          <w:sz w:val="20"/>
        </w:rPr>
        <w:t xml:space="preserve">poinformuje pisemnie o tym </w:t>
      </w:r>
      <w:r w:rsidR="007177FA" w:rsidRPr="00D8114B">
        <w:rPr>
          <w:rFonts w:ascii="Calibri" w:hAnsi="Calibri" w:cs="Calibri"/>
          <w:b w:val="0"/>
          <w:sz w:val="20"/>
        </w:rPr>
        <w:t xml:space="preserve">fakcie </w:t>
      </w:r>
      <w:proofErr w:type="spellStart"/>
      <w:r w:rsidR="007177FA" w:rsidRPr="00D8114B">
        <w:rPr>
          <w:rFonts w:ascii="Calibri" w:hAnsi="Calibri" w:cs="Calibri"/>
          <w:b w:val="0"/>
          <w:sz w:val="20"/>
        </w:rPr>
        <w:t>Zamawiajaćego</w:t>
      </w:r>
      <w:proofErr w:type="spellEnd"/>
      <w:r w:rsidR="007177FA" w:rsidRPr="00D8114B">
        <w:rPr>
          <w:rFonts w:ascii="Calibri" w:hAnsi="Calibri" w:cs="Calibri"/>
          <w:b w:val="0"/>
          <w:sz w:val="20"/>
        </w:rPr>
        <w:t xml:space="preserve"> oraz Inżyniera Kontraktu </w:t>
      </w:r>
      <w:r w:rsidR="00FE433A" w:rsidRPr="00D8114B">
        <w:rPr>
          <w:rFonts w:ascii="Calibri" w:hAnsi="Calibri" w:cs="Calibri"/>
          <w:b w:val="0"/>
          <w:sz w:val="20"/>
        </w:rPr>
        <w:t xml:space="preserve">jak i </w:t>
      </w:r>
      <w:r w:rsidRPr="00D8114B">
        <w:rPr>
          <w:rFonts w:ascii="Calibri" w:hAnsi="Calibri" w:cs="Calibri"/>
          <w:b w:val="0"/>
          <w:sz w:val="20"/>
        </w:rPr>
        <w:t>mieszkańców/użytkowników. Objazdy, przejazdy i organizacja ruchu (wybudowanie, utrzymanie, likwidacja) wliczone są w Cenę Oferty i nie podlegają odrębnej zapłacie.</w:t>
      </w:r>
    </w:p>
    <w:p w14:paraId="0CF68786" w14:textId="77777777" w:rsidR="002249C0" w:rsidRPr="00D8114B" w:rsidRDefault="002249C0" w:rsidP="002249C0">
      <w:pPr>
        <w:pStyle w:val="Tekstpodstawowy"/>
        <w:rPr>
          <w:rFonts w:ascii="Calibri" w:hAnsi="Calibri" w:cs="Calibri"/>
          <w:b w:val="0"/>
          <w:sz w:val="20"/>
        </w:rPr>
      </w:pPr>
      <w:r w:rsidRPr="00D8114B">
        <w:rPr>
          <w:rFonts w:ascii="Calibri" w:hAnsi="Calibri" w:cs="Calibri"/>
          <w:b w:val="0"/>
          <w:sz w:val="20"/>
        </w:rPr>
        <w:t>Dojazdy do posesji zlokalizowanych w pobliżu placu budowy winny być utrzymywane przez Wykonawcę na jego koszt przez cały czas budowy.</w:t>
      </w:r>
    </w:p>
    <w:p w14:paraId="68B9D361" w14:textId="77777777" w:rsidR="00092D1E" w:rsidRPr="00D8114B" w:rsidRDefault="00092D1E" w:rsidP="00092D1E">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Wykonawca zobowiązany jest do zapewnienia ciągłości komunikacji na istniejących trasach komunikacyjnych na czas prowadzenia tych robót. Wykonawca zobowiązany jest we własnym zakresie i na koszt własny do sporządzenia, dla każdego obiektu inżynierskiego, dla którego zachodzi potrzeba zachowania ciągłości komunikacji w trakcie prowadzenia robót, wszelkich niezbędnych opracowań projektowych.</w:t>
      </w:r>
    </w:p>
    <w:p w14:paraId="3BEF16D1" w14:textId="77777777" w:rsidR="00092D1E" w:rsidRPr="00D8114B" w:rsidRDefault="00092D1E" w:rsidP="00092D1E">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Do obowiązków Wykonawcy należy również uzyskanie wszelkich niezbędnych uzgodnień dla tych projektów.</w:t>
      </w:r>
    </w:p>
    <w:p w14:paraId="5E4B1CF3" w14:textId="77777777" w:rsidR="00F44D99" w:rsidRPr="00D8114B" w:rsidRDefault="00F44D99" w:rsidP="00F44D99">
      <w:pPr>
        <w:pStyle w:val="Tekstpodstawowy"/>
        <w:tabs>
          <w:tab w:val="clear" w:pos="1008"/>
          <w:tab w:val="clear" w:pos="7459"/>
        </w:tabs>
        <w:rPr>
          <w:rFonts w:ascii="Calibri" w:hAnsi="Calibri" w:cs="Calibri"/>
          <w:b w:val="0"/>
          <w:snapToGrid/>
          <w:sz w:val="20"/>
          <w:lang w:eastAsia="ko-KR"/>
        </w:rPr>
      </w:pPr>
      <w:r w:rsidRPr="00D8114B">
        <w:rPr>
          <w:rFonts w:ascii="Calibri" w:hAnsi="Calibri" w:cs="Calibri"/>
          <w:b w:val="0"/>
          <w:snapToGrid/>
          <w:sz w:val="20"/>
          <w:lang w:eastAsia="ko-KR"/>
        </w:rPr>
        <w:t>W terenie prowadzonych robót nie wyklucza się istnienia niezinwentaryzowanej sieci drenarskiej – urządzeń melioracyjnych. W przypadku kolizji z siecią drenarską na Wykonawczy spocz</w:t>
      </w:r>
      <w:r w:rsidR="009578D6" w:rsidRPr="00D8114B">
        <w:rPr>
          <w:rFonts w:ascii="Calibri" w:hAnsi="Calibri" w:cs="Calibri"/>
          <w:b w:val="0"/>
          <w:snapToGrid/>
          <w:sz w:val="20"/>
          <w:lang w:eastAsia="ko-KR"/>
        </w:rPr>
        <w:t>ywa obowiązek jej odtworzenia w </w:t>
      </w:r>
      <w:r w:rsidRPr="00D8114B">
        <w:rPr>
          <w:rFonts w:ascii="Calibri" w:hAnsi="Calibri" w:cs="Calibri"/>
          <w:b w:val="0"/>
          <w:snapToGrid/>
          <w:sz w:val="20"/>
          <w:lang w:eastAsia="ko-KR"/>
        </w:rPr>
        <w:t>zakresie, który zapewni jej dotychczasowe funkcjonowanie. W ramach dokumentacji projektowej Wykonawcy, Wykonawca opracuje szczegółowy projekt odtworzenia urządzeń melioracyjnych oraz uzyska stosowne uzgodnienia, decyzje i pozwolenia.</w:t>
      </w:r>
    </w:p>
    <w:p w14:paraId="02A28BFE" w14:textId="77777777" w:rsidR="00D051D9" w:rsidRPr="00D8114B" w:rsidRDefault="00D051D9" w:rsidP="00D051D9">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Koszt organizacji i zabezpieczenia </w:t>
      </w:r>
      <w:r w:rsidR="00F74B3D" w:rsidRPr="00D8114B">
        <w:rPr>
          <w:rFonts w:ascii="Calibri" w:hAnsi="Calibri" w:cs="Calibri"/>
          <w:color w:val="000000"/>
          <w:sz w:val="20"/>
          <w:szCs w:val="20"/>
          <w:lang w:eastAsia="ko-KR"/>
        </w:rPr>
        <w:t>Placu Budowy</w:t>
      </w:r>
      <w:r w:rsidRPr="00D8114B">
        <w:rPr>
          <w:rFonts w:ascii="Calibri" w:hAnsi="Calibri" w:cs="Calibri"/>
          <w:color w:val="000000"/>
          <w:sz w:val="20"/>
          <w:szCs w:val="20"/>
          <w:lang w:eastAsia="ko-KR"/>
        </w:rPr>
        <w:t xml:space="preserve"> nie podlega odrębnej zapłacie i pr</w:t>
      </w:r>
      <w:r w:rsidR="00F44D99" w:rsidRPr="00D8114B">
        <w:rPr>
          <w:rFonts w:ascii="Calibri" w:hAnsi="Calibri" w:cs="Calibri"/>
          <w:color w:val="000000"/>
          <w:sz w:val="20"/>
          <w:szCs w:val="20"/>
          <w:lang w:eastAsia="ko-KR"/>
        </w:rPr>
        <w:t>zyjmuje się, że jest włączony w </w:t>
      </w:r>
      <w:r w:rsidRPr="00D8114B">
        <w:rPr>
          <w:rFonts w:ascii="Calibri" w:hAnsi="Calibri" w:cs="Calibri"/>
          <w:color w:val="000000"/>
          <w:sz w:val="20"/>
          <w:szCs w:val="20"/>
          <w:lang w:eastAsia="ko-KR"/>
        </w:rPr>
        <w:t xml:space="preserve">Cenę </w:t>
      </w:r>
      <w:r w:rsidR="009578D6" w:rsidRPr="00D8114B">
        <w:rPr>
          <w:rFonts w:ascii="Calibri" w:hAnsi="Calibri" w:cs="Calibri"/>
          <w:color w:val="000000"/>
          <w:sz w:val="20"/>
          <w:szCs w:val="20"/>
          <w:lang w:eastAsia="ko-KR"/>
        </w:rPr>
        <w:t>Oferty</w:t>
      </w:r>
      <w:r w:rsidRPr="00D8114B">
        <w:rPr>
          <w:rFonts w:ascii="Calibri" w:hAnsi="Calibri" w:cs="Calibri"/>
          <w:color w:val="000000"/>
          <w:sz w:val="20"/>
          <w:szCs w:val="20"/>
          <w:lang w:eastAsia="ko-KR"/>
        </w:rPr>
        <w:t>.</w:t>
      </w:r>
    </w:p>
    <w:p w14:paraId="30E15076"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5</w:t>
      </w:r>
      <w:r w:rsidRPr="00D8114B">
        <w:rPr>
          <w:rFonts w:ascii="Calibri" w:hAnsi="Calibri" w:cs="Calibri"/>
          <w:b/>
          <w:color w:val="000000"/>
          <w:sz w:val="20"/>
        </w:rPr>
        <w:t>. Ochrona środowiska w czasie wykonywania robót</w:t>
      </w:r>
    </w:p>
    <w:p w14:paraId="4ED899C2" w14:textId="77777777" w:rsidR="00D051D9" w:rsidRPr="00D8114B" w:rsidRDefault="00672A9B" w:rsidP="00672A9B">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Wszelkie prace należy prowadzić z zachowaniem wymogów określonych w Dokumentacji Projektowej</w:t>
      </w:r>
      <w:r w:rsidR="00FE433A" w:rsidRPr="00D8114B">
        <w:rPr>
          <w:rFonts w:ascii="Calibri" w:hAnsi="Calibri" w:cs="Calibri"/>
          <w:color w:val="000000"/>
          <w:sz w:val="20"/>
          <w:szCs w:val="20"/>
          <w:lang w:eastAsia="ko-KR"/>
        </w:rPr>
        <w:t xml:space="preserve"> oraz z zastosowaniem zarządzenia Prezydenta Miasta Poznania nr 399/2022/P</w:t>
      </w:r>
      <w:r w:rsidR="00ED3840" w:rsidRPr="00D8114B">
        <w:rPr>
          <w:rFonts w:ascii="Calibri" w:hAnsi="Calibri" w:cs="Calibri"/>
          <w:color w:val="000000"/>
          <w:sz w:val="20"/>
          <w:szCs w:val="20"/>
          <w:lang w:eastAsia="ko-KR"/>
        </w:rPr>
        <w:t xml:space="preserve"> i 408/2022/P</w:t>
      </w:r>
      <w:r w:rsidR="00A20E4F" w:rsidRPr="00D8114B">
        <w:rPr>
          <w:rFonts w:ascii="Calibri" w:hAnsi="Calibri" w:cs="Calibri"/>
          <w:color w:val="000000"/>
          <w:sz w:val="20"/>
          <w:szCs w:val="20"/>
          <w:lang w:eastAsia="ko-KR"/>
        </w:rPr>
        <w:t xml:space="preserve"> (lub wersją aktualną na dzień prowadzania robót)</w:t>
      </w:r>
      <w:r w:rsidRPr="00D8114B">
        <w:rPr>
          <w:rFonts w:ascii="Calibri" w:hAnsi="Calibri" w:cs="Calibri"/>
          <w:color w:val="000000"/>
          <w:sz w:val="20"/>
          <w:szCs w:val="20"/>
          <w:lang w:eastAsia="ko-KR"/>
        </w:rPr>
        <w:t xml:space="preserve">.  </w:t>
      </w:r>
      <w:r w:rsidR="00D051D9" w:rsidRPr="00D8114B">
        <w:rPr>
          <w:rFonts w:ascii="Calibri" w:hAnsi="Calibri" w:cs="Calibri"/>
          <w:color w:val="000000"/>
          <w:sz w:val="20"/>
          <w:szCs w:val="20"/>
          <w:lang w:eastAsia="ko-KR"/>
        </w:rPr>
        <w:t>Wykonawca ma obowiązek znać i stosować w czasie prowadzenia robót wszelkie przepisy dotyczące ochrony środowiska naturalnego.</w:t>
      </w:r>
    </w:p>
    <w:p w14:paraId="668F7E9E" w14:textId="77777777" w:rsidR="005924E0" w:rsidRPr="00D8114B" w:rsidRDefault="005924E0" w:rsidP="005924E0">
      <w:pPr>
        <w:tabs>
          <w:tab w:val="left" w:pos="643"/>
        </w:tabs>
        <w:rPr>
          <w:rFonts w:ascii="Calibri" w:hAnsi="Calibri" w:cs="Calibri"/>
          <w:sz w:val="20"/>
          <w:szCs w:val="20"/>
        </w:rPr>
      </w:pPr>
      <w:r w:rsidRPr="00D8114B">
        <w:rPr>
          <w:rFonts w:ascii="Calibri" w:hAnsi="Calibri" w:cs="Calibri"/>
          <w:sz w:val="20"/>
          <w:szCs w:val="20"/>
        </w:rPr>
        <w:t>Opłaty i kary za przekroczenie w trakcie realizacji robót norm/zakazów określonych w odpowiednich przepisach dotyczących ochrony środowiska obciążą Wykonawcę.</w:t>
      </w:r>
    </w:p>
    <w:p w14:paraId="29F956C1" w14:textId="77777777" w:rsidR="00F44D99" w:rsidRPr="00D8114B" w:rsidRDefault="00F44D99" w:rsidP="00F44D99">
      <w:pPr>
        <w:tabs>
          <w:tab w:val="left" w:pos="643"/>
        </w:tabs>
        <w:rPr>
          <w:rFonts w:ascii="Calibri" w:hAnsi="Calibri" w:cs="Calibri"/>
          <w:sz w:val="20"/>
          <w:szCs w:val="20"/>
        </w:rPr>
      </w:pPr>
      <w:r w:rsidRPr="00D8114B">
        <w:rPr>
          <w:rFonts w:ascii="Calibri" w:hAnsi="Calibri" w:cs="Calibri"/>
          <w:sz w:val="20"/>
          <w:szCs w:val="20"/>
        </w:rPr>
        <w:t xml:space="preserve">Wykonawca wkalkuluje w Cenę </w:t>
      </w:r>
      <w:r w:rsidR="009578D6" w:rsidRPr="00D8114B">
        <w:rPr>
          <w:rFonts w:ascii="Calibri" w:hAnsi="Calibri" w:cs="Calibri"/>
          <w:sz w:val="20"/>
          <w:szCs w:val="20"/>
        </w:rPr>
        <w:t>Oferty</w:t>
      </w:r>
      <w:r w:rsidRPr="00D8114B">
        <w:rPr>
          <w:rFonts w:ascii="Calibri" w:hAnsi="Calibri" w:cs="Calibri"/>
          <w:sz w:val="20"/>
          <w:szCs w:val="20"/>
        </w:rPr>
        <w:t xml:space="preserve"> koszty utylizacji i zdeponowania materiałów odpadowych i szkodliwych zgodnie z </w:t>
      </w:r>
      <w:r w:rsidRPr="00D8114B">
        <w:rPr>
          <w:rFonts w:ascii="Calibri" w:hAnsi="Calibri" w:cs="Calibri"/>
          <w:color w:val="000000"/>
          <w:sz w:val="20"/>
          <w:szCs w:val="20"/>
        </w:rPr>
        <w:t>przepisami Ustawy Prawo ochrony środowiska oraz Ustawy o odpadach.</w:t>
      </w:r>
    </w:p>
    <w:p w14:paraId="5D81FE68" w14:textId="77777777" w:rsidR="00D051D9" w:rsidRPr="00D8114B" w:rsidRDefault="00D051D9" w:rsidP="00D051D9">
      <w:pPr>
        <w:tabs>
          <w:tab w:val="left" w:pos="0"/>
        </w:tabs>
        <w:rPr>
          <w:rFonts w:ascii="Calibri" w:hAnsi="Calibri" w:cs="Calibri"/>
          <w:color w:val="000000"/>
          <w:sz w:val="20"/>
        </w:rPr>
      </w:pPr>
      <w:r w:rsidRPr="00D8114B">
        <w:rPr>
          <w:rFonts w:ascii="Calibri" w:hAnsi="Calibri" w:cs="Calibri"/>
          <w:color w:val="000000"/>
          <w:sz w:val="20"/>
        </w:rPr>
        <w:t xml:space="preserve">W okresie trwania budowy i wykańczania robót Wykonawca będzie: </w:t>
      </w:r>
    </w:p>
    <w:p w14:paraId="5F09C2E2" w14:textId="77777777" w:rsidR="00D051D9" w:rsidRPr="00D8114B" w:rsidRDefault="00D051D9" w:rsidP="00FE727D">
      <w:pPr>
        <w:keepNext/>
        <w:numPr>
          <w:ilvl w:val="0"/>
          <w:numId w:val="10"/>
        </w:numPr>
        <w:tabs>
          <w:tab w:val="left" w:pos="0"/>
        </w:tabs>
        <w:overflowPunct/>
        <w:autoSpaceDE/>
        <w:autoSpaceDN/>
        <w:ind w:left="357" w:hanging="357"/>
        <w:rPr>
          <w:rFonts w:ascii="Calibri" w:hAnsi="Calibri" w:cs="Calibri"/>
          <w:color w:val="000000"/>
          <w:sz w:val="20"/>
          <w:u w:val="single"/>
        </w:rPr>
      </w:pPr>
      <w:r w:rsidRPr="00D8114B">
        <w:rPr>
          <w:rFonts w:ascii="Calibri" w:hAnsi="Calibri" w:cs="Calibri"/>
          <w:color w:val="000000"/>
          <w:sz w:val="20"/>
          <w:u w:val="single"/>
        </w:rPr>
        <w:lastRenderedPageBreak/>
        <w:t xml:space="preserve">utrzymywać </w:t>
      </w:r>
      <w:r w:rsidR="00F74B3D" w:rsidRPr="00D8114B">
        <w:rPr>
          <w:rFonts w:ascii="Calibri" w:hAnsi="Calibri" w:cs="Calibri"/>
          <w:color w:val="000000"/>
          <w:sz w:val="20"/>
          <w:u w:val="single"/>
        </w:rPr>
        <w:t>Plac Budowy</w:t>
      </w:r>
      <w:r w:rsidRPr="00D8114B">
        <w:rPr>
          <w:rFonts w:ascii="Calibri" w:hAnsi="Calibri" w:cs="Calibri"/>
          <w:color w:val="000000"/>
          <w:sz w:val="20"/>
          <w:u w:val="single"/>
        </w:rPr>
        <w:t xml:space="preserve"> i wykopy w stanie bez wody stojącej,</w:t>
      </w:r>
    </w:p>
    <w:p w14:paraId="14862F8C" w14:textId="77777777" w:rsidR="00D051D9" w:rsidRPr="00D8114B" w:rsidRDefault="00D051D9" w:rsidP="00862535">
      <w:pPr>
        <w:numPr>
          <w:ilvl w:val="0"/>
          <w:numId w:val="10"/>
        </w:numPr>
        <w:tabs>
          <w:tab w:val="left" w:pos="326"/>
        </w:tabs>
        <w:overflowPunct/>
        <w:autoSpaceDE/>
        <w:autoSpaceDN/>
        <w:rPr>
          <w:rFonts w:ascii="Calibri" w:hAnsi="Calibri" w:cs="Calibri"/>
          <w:color w:val="000000"/>
          <w:sz w:val="20"/>
          <w:u w:val="single"/>
        </w:rPr>
      </w:pPr>
      <w:r w:rsidRPr="00D8114B">
        <w:rPr>
          <w:rFonts w:ascii="Calibri" w:hAnsi="Calibri" w:cs="Calibri"/>
          <w:color w:val="000000"/>
          <w:sz w:val="20"/>
          <w:u w:val="single"/>
        </w:rPr>
        <w:t xml:space="preserve">podejmować wszelkie uzasadnione kroki mające na celu stosowanie się do przepisów i norm dotyczących ochrony środowiska na terenie i wokół </w:t>
      </w:r>
      <w:r w:rsidR="00F74B3D" w:rsidRPr="00D8114B">
        <w:rPr>
          <w:rFonts w:ascii="Calibri" w:hAnsi="Calibri" w:cs="Calibri"/>
          <w:color w:val="000000"/>
          <w:sz w:val="20"/>
          <w:u w:val="single"/>
        </w:rPr>
        <w:t>Placu Budowy</w:t>
      </w:r>
      <w:r w:rsidRPr="00D8114B">
        <w:rPr>
          <w:rFonts w:ascii="Calibri" w:hAnsi="Calibri" w:cs="Calibri"/>
          <w:color w:val="000000"/>
          <w:sz w:val="20"/>
          <w:u w:val="single"/>
        </w:rPr>
        <w:t xml:space="preserve">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7ADAC05C" w14:textId="77777777" w:rsidR="00D051D9" w:rsidRPr="00D8114B" w:rsidRDefault="00D051D9" w:rsidP="00862535">
      <w:pPr>
        <w:numPr>
          <w:ilvl w:val="1"/>
          <w:numId w:val="11"/>
        </w:numPr>
        <w:tabs>
          <w:tab w:val="left" w:pos="326"/>
        </w:tabs>
        <w:overflowPunct/>
        <w:autoSpaceDE/>
        <w:autoSpaceDN/>
        <w:rPr>
          <w:rFonts w:ascii="Calibri" w:hAnsi="Calibri" w:cs="Calibri"/>
          <w:color w:val="000000"/>
          <w:sz w:val="20"/>
        </w:rPr>
      </w:pPr>
      <w:r w:rsidRPr="00D8114B">
        <w:rPr>
          <w:rFonts w:ascii="Calibri" w:hAnsi="Calibri" w:cs="Calibri"/>
          <w:color w:val="000000"/>
          <w:sz w:val="20"/>
        </w:rPr>
        <w:t>Lokalizację baz, warsztatów, magazynów, składo</w:t>
      </w:r>
      <w:r w:rsidR="005924E0" w:rsidRPr="00D8114B">
        <w:rPr>
          <w:rFonts w:ascii="Calibri" w:hAnsi="Calibri" w:cs="Calibri"/>
          <w:color w:val="000000"/>
          <w:sz w:val="20"/>
        </w:rPr>
        <w:t>wisk, ukopów i dróg dojazdowych.</w:t>
      </w:r>
    </w:p>
    <w:p w14:paraId="35127399" w14:textId="77777777" w:rsidR="00D051D9" w:rsidRPr="00D8114B" w:rsidRDefault="00D051D9" w:rsidP="00862535">
      <w:pPr>
        <w:numPr>
          <w:ilvl w:val="1"/>
          <w:numId w:val="11"/>
        </w:numPr>
        <w:tabs>
          <w:tab w:val="left" w:pos="321"/>
        </w:tabs>
        <w:overflowPunct/>
        <w:autoSpaceDE/>
        <w:autoSpaceDN/>
        <w:rPr>
          <w:rFonts w:ascii="Calibri" w:hAnsi="Calibri" w:cs="Calibri"/>
          <w:color w:val="000000"/>
          <w:sz w:val="20"/>
        </w:rPr>
      </w:pPr>
      <w:r w:rsidRPr="00D8114B">
        <w:rPr>
          <w:rFonts w:ascii="Calibri" w:hAnsi="Calibri" w:cs="Calibri"/>
          <w:color w:val="000000"/>
          <w:sz w:val="20"/>
        </w:rPr>
        <w:t>Środki ostrożności i zabezpieczenia przed:</w:t>
      </w:r>
    </w:p>
    <w:p w14:paraId="1FE976E5" w14:textId="77777777" w:rsidR="005924E0" w:rsidRPr="00D8114B" w:rsidRDefault="005924E0" w:rsidP="00862535">
      <w:pPr>
        <w:numPr>
          <w:ilvl w:val="0"/>
          <w:numId w:val="12"/>
        </w:numPr>
        <w:tabs>
          <w:tab w:val="clear" w:pos="360"/>
          <w:tab w:val="left" w:pos="284"/>
          <w:tab w:val="num" w:pos="1080"/>
        </w:tabs>
        <w:overflowPunct/>
        <w:autoSpaceDE/>
        <w:autoSpaceDN/>
        <w:ind w:left="1077"/>
        <w:rPr>
          <w:rFonts w:ascii="Calibri" w:hAnsi="Calibri" w:cs="Calibri"/>
          <w:color w:val="000000"/>
          <w:sz w:val="20"/>
        </w:rPr>
      </w:pPr>
      <w:r w:rsidRPr="00D8114B">
        <w:rPr>
          <w:rFonts w:ascii="Calibri" w:hAnsi="Calibri" w:cs="Calibri"/>
          <w:color w:val="000000"/>
          <w:sz w:val="20"/>
        </w:rPr>
        <w:t>zanieczyszczeniem powierzchni ziemi i wód gruntowych</w:t>
      </w:r>
    </w:p>
    <w:p w14:paraId="5A82FF83" w14:textId="77777777" w:rsidR="00D051D9" w:rsidRPr="00D8114B" w:rsidRDefault="00D051D9" w:rsidP="00862535">
      <w:pPr>
        <w:numPr>
          <w:ilvl w:val="0"/>
          <w:numId w:val="12"/>
        </w:numPr>
        <w:tabs>
          <w:tab w:val="clear" w:pos="360"/>
          <w:tab w:val="left" w:pos="284"/>
          <w:tab w:val="num" w:pos="1080"/>
        </w:tabs>
        <w:overflowPunct/>
        <w:autoSpaceDE/>
        <w:autoSpaceDN/>
        <w:ind w:left="1077"/>
        <w:rPr>
          <w:rFonts w:ascii="Calibri" w:hAnsi="Calibri" w:cs="Calibri"/>
          <w:color w:val="000000"/>
          <w:sz w:val="20"/>
        </w:rPr>
      </w:pPr>
      <w:r w:rsidRPr="00D8114B">
        <w:rPr>
          <w:rFonts w:ascii="Calibri" w:hAnsi="Calibri" w:cs="Calibri"/>
          <w:color w:val="000000"/>
          <w:sz w:val="20"/>
        </w:rPr>
        <w:t>zanieczyszczeniem zbiorników i cieków wodnych</w:t>
      </w:r>
      <w:r w:rsidR="005924E0" w:rsidRPr="00D8114B">
        <w:rPr>
          <w:rFonts w:ascii="Calibri" w:hAnsi="Calibri" w:cs="Calibri"/>
          <w:color w:val="000000"/>
          <w:sz w:val="20"/>
        </w:rPr>
        <w:t>,</w:t>
      </w:r>
    </w:p>
    <w:p w14:paraId="6E913A00" w14:textId="77777777" w:rsidR="00D051D9" w:rsidRPr="00D8114B" w:rsidRDefault="00D051D9" w:rsidP="00862535">
      <w:pPr>
        <w:numPr>
          <w:ilvl w:val="0"/>
          <w:numId w:val="12"/>
        </w:numPr>
        <w:tabs>
          <w:tab w:val="clear" w:pos="360"/>
          <w:tab w:val="left" w:pos="284"/>
          <w:tab w:val="num" w:pos="1080"/>
        </w:tabs>
        <w:overflowPunct/>
        <w:autoSpaceDE/>
        <w:autoSpaceDN/>
        <w:ind w:left="1077"/>
        <w:rPr>
          <w:rFonts w:ascii="Calibri" w:hAnsi="Calibri" w:cs="Calibri"/>
          <w:color w:val="000000"/>
          <w:sz w:val="20"/>
        </w:rPr>
      </w:pPr>
      <w:r w:rsidRPr="00D8114B">
        <w:rPr>
          <w:rFonts w:ascii="Calibri" w:hAnsi="Calibri" w:cs="Calibri"/>
          <w:color w:val="000000"/>
          <w:sz w:val="20"/>
        </w:rPr>
        <w:t>zanieczyszczeniem powietrza</w:t>
      </w:r>
      <w:r w:rsidR="005924E0" w:rsidRPr="00D8114B">
        <w:rPr>
          <w:rFonts w:ascii="Calibri" w:hAnsi="Calibri" w:cs="Calibri"/>
          <w:color w:val="000000"/>
          <w:sz w:val="20"/>
        </w:rPr>
        <w:t>,</w:t>
      </w:r>
    </w:p>
    <w:p w14:paraId="546B040A" w14:textId="77777777" w:rsidR="00D051D9" w:rsidRPr="00D8114B" w:rsidRDefault="00D051D9" w:rsidP="00862535">
      <w:pPr>
        <w:numPr>
          <w:ilvl w:val="0"/>
          <w:numId w:val="12"/>
        </w:numPr>
        <w:tabs>
          <w:tab w:val="clear" w:pos="360"/>
          <w:tab w:val="left" w:pos="284"/>
          <w:tab w:val="num" w:pos="1080"/>
        </w:tabs>
        <w:overflowPunct/>
        <w:autoSpaceDE/>
        <w:autoSpaceDN/>
        <w:ind w:left="1077"/>
        <w:rPr>
          <w:rFonts w:ascii="Calibri" w:hAnsi="Calibri" w:cs="Calibri"/>
          <w:color w:val="000000"/>
          <w:sz w:val="20"/>
        </w:rPr>
      </w:pPr>
      <w:r w:rsidRPr="00D8114B">
        <w:rPr>
          <w:rFonts w:ascii="Calibri" w:hAnsi="Calibri" w:cs="Calibri"/>
          <w:color w:val="000000"/>
          <w:sz w:val="20"/>
        </w:rPr>
        <w:t>możliwością powstania pożaru,</w:t>
      </w:r>
    </w:p>
    <w:p w14:paraId="2886DF28" w14:textId="77777777" w:rsidR="005924E0" w:rsidRPr="00D8114B" w:rsidRDefault="005924E0" w:rsidP="00862535">
      <w:pPr>
        <w:numPr>
          <w:ilvl w:val="0"/>
          <w:numId w:val="10"/>
        </w:numPr>
        <w:tabs>
          <w:tab w:val="clear" w:pos="360"/>
          <w:tab w:val="left" w:pos="326"/>
          <w:tab w:val="num" w:pos="1080"/>
        </w:tabs>
        <w:overflowPunct/>
        <w:autoSpaceDE/>
        <w:autoSpaceDN/>
        <w:rPr>
          <w:rFonts w:ascii="Calibri" w:hAnsi="Calibri" w:cs="Calibri"/>
          <w:color w:val="000000"/>
          <w:sz w:val="20"/>
          <w:u w:val="single"/>
        </w:rPr>
      </w:pPr>
      <w:r w:rsidRPr="00D8114B">
        <w:rPr>
          <w:rFonts w:ascii="Calibri" w:hAnsi="Calibri" w:cs="Calibri"/>
          <w:color w:val="000000"/>
          <w:sz w:val="20"/>
          <w:u w:val="single"/>
        </w:rPr>
        <w:t>ochronę gatunkową roślin i zwierząt:</w:t>
      </w:r>
    </w:p>
    <w:p w14:paraId="592BCE1B" w14:textId="77777777" w:rsidR="005924E0" w:rsidRPr="00D8114B" w:rsidRDefault="005924E0" w:rsidP="005924E0">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w:t>
      </w:r>
    </w:p>
    <w:p w14:paraId="008ED414"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Tymczasowe zabezpieczenie drzew, które pozostaną w terenie po zakończeniu robót drogowych, a są narażone na uszkodzenia w czasie robót budowlanych, wymaga wykonania wszystkich czynności:</w:t>
      </w:r>
    </w:p>
    <w:p w14:paraId="026AB6D2" w14:textId="77777777" w:rsidR="005924E0" w:rsidRPr="00D8114B" w:rsidRDefault="005924E0" w:rsidP="00862535">
      <w:pPr>
        <w:numPr>
          <w:ilvl w:val="0"/>
          <w:numId w:val="5"/>
        </w:numPr>
        <w:tabs>
          <w:tab w:val="clear" w:pos="720"/>
          <w:tab w:val="left" w:pos="0"/>
          <w:tab w:val="num" w:pos="284"/>
        </w:tabs>
        <w:adjustRightInd w:val="0"/>
        <w:ind w:left="284" w:hanging="284"/>
        <w:textAlignment w:val="baseline"/>
        <w:rPr>
          <w:rFonts w:ascii="Calibri" w:hAnsi="Calibri" w:cs="Calibri"/>
          <w:sz w:val="20"/>
          <w:szCs w:val="20"/>
        </w:rPr>
      </w:pPr>
      <w:r w:rsidRPr="00D8114B">
        <w:rPr>
          <w:rFonts w:ascii="Calibri" w:hAnsi="Calibri" w:cs="Calibri"/>
          <w:sz w:val="20"/>
          <w:szCs w:val="20"/>
        </w:rPr>
        <w:t>w sposób uniemożliwiający uszkodzenie mechaniczne drzew,</w:t>
      </w:r>
    </w:p>
    <w:p w14:paraId="52F44891" w14:textId="77777777" w:rsidR="005924E0" w:rsidRPr="00D8114B" w:rsidRDefault="005924E0" w:rsidP="00862535">
      <w:pPr>
        <w:numPr>
          <w:ilvl w:val="0"/>
          <w:numId w:val="5"/>
        </w:numPr>
        <w:tabs>
          <w:tab w:val="clear" w:pos="720"/>
          <w:tab w:val="left" w:pos="0"/>
          <w:tab w:val="num" w:pos="284"/>
        </w:tabs>
        <w:adjustRightInd w:val="0"/>
        <w:ind w:left="284" w:hanging="284"/>
        <w:textAlignment w:val="baseline"/>
        <w:rPr>
          <w:rFonts w:ascii="Calibri" w:hAnsi="Calibri" w:cs="Calibri"/>
          <w:sz w:val="20"/>
          <w:szCs w:val="20"/>
        </w:rPr>
      </w:pPr>
      <w:r w:rsidRPr="00D8114B">
        <w:rPr>
          <w:rFonts w:ascii="Calibri" w:hAnsi="Calibri" w:cs="Calibri"/>
          <w:sz w:val="20"/>
          <w:szCs w:val="20"/>
        </w:rPr>
        <w:t>tylko ręcznie w zasięgu korony drzewa i w odległości, co najmniej 2 m na zewnątrz od obrysu korony drzewa, przy czym wyjątkowe zastosowanie sprzętu mechanicznego wymaga zgody Inspektora Nadzoru lub jego uprawnionego przedstawiciela.</w:t>
      </w:r>
    </w:p>
    <w:p w14:paraId="0090C373"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W zasięgu korony drzewa i w odległości, co najmniej 2 m na zewnątrz od obrysu korony drzewa (lub w strefie 4 × 4 m wokół drzewa) nie wolno:</w:t>
      </w:r>
    </w:p>
    <w:p w14:paraId="4CA6B2B2" w14:textId="77777777" w:rsidR="005924E0" w:rsidRPr="00D8114B" w:rsidRDefault="005924E0" w:rsidP="00862535">
      <w:pPr>
        <w:numPr>
          <w:ilvl w:val="0"/>
          <w:numId w:val="5"/>
        </w:numPr>
        <w:tabs>
          <w:tab w:val="clear" w:pos="720"/>
          <w:tab w:val="left" w:pos="0"/>
          <w:tab w:val="num" w:pos="284"/>
        </w:tabs>
        <w:adjustRightInd w:val="0"/>
        <w:ind w:left="284" w:hanging="284"/>
        <w:textAlignment w:val="baseline"/>
        <w:rPr>
          <w:rFonts w:ascii="Calibri" w:hAnsi="Calibri" w:cs="Calibri"/>
          <w:sz w:val="20"/>
          <w:szCs w:val="20"/>
        </w:rPr>
      </w:pPr>
      <w:r w:rsidRPr="00D8114B">
        <w:rPr>
          <w:rFonts w:ascii="Calibri" w:hAnsi="Calibri" w:cs="Calibri"/>
          <w:sz w:val="20"/>
          <w:szCs w:val="20"/>
        </w:rPr>
        <w:t>lokalizować baz materiałowych i  placów składowych,</w:t>
      </w:r>
    </w:p>
    <w:p w14:paraId="32223F0B" w14:textId="77777777" w:rsidR="005924E0" w:rsidRPr="00D8114B" w:rsidRDefault="005924E0" w:rsidP="00862535">
      <w:pPr>
        <w:numPr>
          <w:ilvl w:val="0"/>
          <w:numId w:val="5"/>
        </w:numPr>
        <w:tabs>
          <w:tab w:val="clear" w:pos="720"/>
          <w:tab w:val="left" w:pos="0"/>
          <w:tab w:val="num" w:pos="284"/>
        </w:tabs>
        <w:adjustRightInd w:val="0"/>
        <w:ind w:left="284" w:hanging="284"/>
        <w:textAlignment w:val="baseline"/>
        <w:rPr>
          <w:rFonts w:ascii="Calibri" w:hAnsi="Calibri" w:cs="Calibri"/>
          <w:sz w:val="20"/>
          <w:szCs w:val="20"/>
        </w:rPr>
      </w:pPr>
      <w:r w:rsidRPr="00D8114B">
        <w:rPr>
          <w:rFonts w:ascii="Calibri" w:hAnsi="Calibri" w:cs="Calibri"/>
          <w:sz w:val="20"/>
          <w:szCs w:val="20"/>
        </w:rPr>
        <w:t>poruszać się sprzętem mechanicznym – tylko za zgodą Inspektora Nadzoru lub jego uprawnionego przedstawiciela.</w:t>
      </w:r>
    </w:p>
    <w:p w14:paraId="66D948E8"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Wokół stref korzeniowych drzew należy wydzielić strefy bezpieczeństwa o min. wymiarach 4,0 x 4,0 m wygrodzone siatką.</w:t>
      </w:r>
    </w:p>
    <w:p w14:paraId="38CEEA29"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Zaleca się, aby roboty ziemne w obrębie korzeni drzewa nie były prowadzone w okresie wegetacji roślin, a szczególnie w okresie letnim. Najkorzystniejszym okresem do wykonania tych robót są miesiące od października do kwietnia.</w:t>
      </w:r>
    </w:p>
    <w:p w14:paraId="74FA06BA"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Niedopuszczalne jest magazynowanie na placu budowy, a w szczególnie na powierzchni wyznaczonej rzutem koron drzew, niezabezpieczonych przed przedostawaniem się materiałów zmieniających chemizm gleby oraz magazynowanie, rozsypywanie lub wylewanie do gruntu odpadów, ścieków, itp. Środków niszczących lub pogarszających drzewom warunki życia.</w:t>
      </w:r>
    </w:p>
    <w:p w14:paraId="36E0F3A0"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Niedopuszczalne jest palenie ognisk pod drzewami, w celu np. podgrzewania mas bitumicznych, impregnatów, palenie odpadów z budowy.</w:t>
      </w:r>
    </w:p>
    <w:p w14:paraId="6EEF03E2"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Zaleca się, aby czasowe wykopy instalacyjne wykonywane w strefie korzeniowej drzew były wykonywane wyłącznie ręcznie. Należy chronić bryły korzeniowe drzew przed mechanicznym uszkodzeniem, przesychaniem i niską temperaturą. Należy zadbać o to, aby korzenie były odsłonięte możliwie jak najkrócej, aby nie dopuścić do ich przesuszenia. Jeżeli wykopy nie zostaną zakryte tego samego dnia (oraz w czasie upałów) trzeba bryłę korzeniową osłonić matami z geowłókniny lub juty lub ekranami z desek. Jeżeli dojdzie do uszkodzenia korzeni, powinny one być przycięte ostrym i zdezynfekowanym narzędziem do miejsca zdrowego pod kątem prostym do ich osi w celu ograniczenia rozmiaru ran.</w:t>
      </w:r>
    </w:p>
    <w:p w14:paraId="6274EF3C"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 xml:space="preserve">W przypadku głębokich wykopów w zasięgu korzeni drzew należy wykonać specjalne ekrany zabezpieczające systemy korzeniowe, z zastosowaniem podłoża biologicznie czynnego, które umożliwi szybszą odbudowę korzeni. </w:t>
      </w:r>
    </w:p>
    <w:p w14:paraId="3B0AADA2" w14:textId="77777777" w:rsidR="005924E0" w:rsidRPr="00D8114B" w:rsidRDefault="005924E0" w:rsidP="005924E0">
      <w:pPr>
        <w:tabs>
          <w:tab w:val="left" w:pos="0"/>
        </w:tabs>
        <w:rPr>
          <w:rFonts w:ascii="Calibri" w:hAnsi="Calibri" w:cs="Calibri"/>
          <w:sz w:val="20"/>
          <w:szCs w:val="20"/>
          <w:u w:val="single"/>
        </w:rPr>
      </w:pPr>
      <w:r w:rsidRPr="00D8114B">
        <w:rPr>
          <w:rFonts w:ascii="Calibri" w:hAnsi="Calibri" w:cs="Calibri"/>
          <w:sz w:val="20"/>
          <w:szCs w:val="20"/>
          <w:u w:val="single"/>
        </w:rPr>
        <w:t>Zabezpieczenie drzew</w:t>
      </w:r>
      <w:r w:rsidR="002F0A0C" w:rsidRPr="00D8114B">
        <w:rPr>
          <w:rFonts w:ascii="Calibri" w:hAnsi="Calibri" w:cs="Calibri"/>
          <w:sz w:val="20"/>
          <w:szCs w:val="20"/>
          <w:u w:val="single"/>
        </w:rPr>
        <w:t xml:space="preserve"> i krzewów </w:t>
      </w:r>
      <w:r w:rsidRPr="00D8114B">
        <w:rPr>
          <w:rFonts w:ascii="Calibri" w:hAnsi="Calibri" w:cs="Calibri"/>
          <w:sz w:val="20"/>
          <w:szCs w:val="20"/>
          <w:u w:val="single"/>
        </w:rPr>
        <w:t xml:space="preserve">na okres budowy </w:t>
      </w:r>
      <w:r w:rsidR="002F0A0C" w:rsidRPr="00D8114B">
        <w:rPr>
          <w:rFonts w:ascii="Calibri" w:hAnsi="Calibri" w:cs="Calibri"/>
          <w:sz w:val="20"/>
          <w:szCs w:val="20"/>
          <w:u w:val="single"/>
        </w:rPr>
        <w:t xml:space="preserve">ma być zgodne z wytycznymi </w:t>
      </w:r>
      <w:proofErr w:type="spellStart"/>
      <w:r w:rsidR="002F0A0C" w:rsidRPr="00D8114B">
        <w:rPr>
          <w:rFonts w:ascii="Calibri" w:hAnsi="Calibri" w:cs="Calibri"/>
          <w:sz w:val="20"/>
          <w:szCs w:val="20"/>
          <w:u w:val="single"/>
        </w:rPr>
        <w:t>mista</w:t>
      </w:r>
      <w:proofErr w:type="spellEnd"/>
      <w:r w:rsidR="002F0A0C" w:rsidRPr="00D8114B">
        <w:rPr>
          <w:rFonts w:ascii="Calibri" w:hAnsi="Calibri" w:cs="Calibri"/>
          <w:sz w:val="20"/>
          <w:szCs w:val="20"/>
          <w:u w:val="single"/>
        </w:rPr>
        <w:t xml:space="preserve"> Poznań aktualnym na dzień prowadzenia robót. </w:t>
      </w:r>
    </w:p>
    <w:p w14:paraId="23B3FBB7" w14:textId="77777777" w:rsidR="005924E0" w:rsidRPr="00D8114B" w:rsidRDefault="005924E0" w:rsidP="002F0A0C">
      <w:pPr>
        <w:tabs>
          <w:tab w:val="left" w:pos="0"/>
        </w:tabs>
        <w:rPr>
          <w:rFonts w:ascii="Calibri" w:hAnsi="Calibri" w:cs="Calibri"/>
          <w:sz w:val="20"/>
          <w:szCs w:val="20"/>
        </w:rPr>
      </w:pPr>
      <w:r w:rsidRPr="00D8114B">
        <w:rPr>
          <w:rFonts w:ascii="Calibri" w:hAnsi="Calibri" w:cs="Calibri"/>
          <w:sz w:val="20"/>
          <w:szCs w:val="20"/>
        </w:rPr>
        <w:t>Pielęgnacja drzew uszkodzonych, zniszczonych, obumartych w trakcie prowadzenia robót budowlanych</w:t>
      </w:r>
      <w:r w:rsidR="002F0A0C" w:rsidRPr="00D8114B">
        <w:rPr>
          <w:rFonts w:ascii="Calibri" w:hAnsi="Calibri" w:cs="Calibri"/>
          <w:sz w:val="20"/>
          <w:szCs w:val="20"/>
        </w:rPr>
        <w:t>:</w:t>
      </w:r>
    </w:p>
    <w:p w14:paraId="4ACC697B"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Wykonawca odpowiada za uszkodzenie, zniszczenia, obumarcie zieleni przeznaczonej do adaptacji. Zabiegi pielęgnacyjne w przypadku uszkodzenia zieleni, Wykonawca, przeprowadza na własny koszt przez wyspecjalizowane do tego celu firmy.</w:t>
      </w:r>
    </w:p>
    <w:p w14:paraId="1EF770E6" w14:textId="77777777" w:rsidR="005924E0" w:rsidRPr="00D8114B" w:rsidRDefault="005924E0" w:rsidP="005924E0">
      <w:pPr>
        <w:tabs>
          <w:tab w:val="left" w:pos="0"/>
        </w:tabs>
        <w:rPr>
          <w:rFonts w:ascii="Calibri" w:hAnsi="Calibri" w:cs="Calibri"/>
          <w:sz w:val="20"/>
          <w:szCs w:val="20"/>
        </w:rPr>
      </w:pPr>
      <w:r w:rsidRPr="00D8114B">
        <w:rPr>
          <w:rFonts w:ascii="Calibri" w:hAnsi="Calibri" w:cs="Calibri"/>
          <w:sz w:val="20"/>
          <w:szCs w:val="20"/>
        </w:rPr>
        <w:t>W przypadku obumarcia drzew z przyczyn budowlanych, Wykonawca ma obowiązek dokonać odtworzenia.</w:t>
      </w:r>
    </w:p>
    <w:p w14:paraId="15B2D989" w14:textId="77777777" w:rsidR="005924E0" w:rsidRPr="00D8114B" w:rsidRDefault="005924E0" w:rsidP="005924E0">
      <w:pPr>
        <w:tabs>
          <w:tab w:val="left" w:pos="326"/>
        </w:tabs>
        <w:overflowPunct/>
        <w:autoSpaceDE/>
        <w:autoSpaceDN/>
        <w:rPr>
          <w:rFonts w:ascii="Calibri" w:hAnsi="Calibri" w:cs="Calibri"/>
          <w:color w:val="000000"/>
          <w:sz w:val="20"/>
        </w:rPr>
      </w:pPr>
    </w:p>
    <w:p w14:paraId="0950162B" w14:textId="77777777" w:rsidR="005924E0" w:rsidRPr="00D8114B" w:rsidRDefault="005924E0" w:rsidP="005924E0">
      <w:pPr>
        <w:tabs>
          <w:tab w:val="left" w:pos="326"/>
        </w:tabs>
        <w:overflowPunct/>
        <w:autoSpaceDE/>
        <w:autoSpaceDN/>
        <w:rPr>
          <w:rFonts w:ascii="Calibri" w:hAnsi="Calibri" w:cs="Calibri"/>
          <w:color w:val="000000"/>
          <w:sz w:val="20"/>
        </w:rPr>
      </w:pPr>
      <w:r w:rsidRPr="00D8114B">
        <w:rPr>
          <w:rFonts w:ascii="Calibri" w:hAnsi="Calibri" w:cs="Calibri"/>
          <w:color w:val="000000"/>
          <w:sz w:val="20"/>
        </w:rPr>
        <w:lastRenderedPageBreak/>
        <w:t xml:space="preserve">Wykonawca ze swojej strony zapewni spełnienie wszystkich wymagań związanych z ochroną środowiska, </w:t>
      </w:r>
      <w:r w:rsidR="00F44D99" w:rsidRPr="00D8114B">
        <w:rPr>
          <w:rFonts w:ascii="Calibri" w:hAnsi="Calibri" w:cs="Calibri"/>
          <w:color w:val="000000"/>
          <w:sz w:val="20"/>
        </w:rPr>
        <w:t>a </w:t>
      </w:r>
      <w:r w:rsidRPr="00D8114B">
        <w:rPr>
          <w:rFonts w:ascii="Calibri" w:hAnsi="Calibri" w:cs="Calibri"/>
          <w:color w:val="000000"/>
          <w:sz w:val="20"/>
        </w:rPr>
        <w:t>w </w:t>
      </w:r>
      <w:r w:rsidR="00F44D99" w:rsidRPr="00D8114B">
        <w:rPr>
          <w:rFonts w:ascii="Calibri" w:hAnsi="Calibri" w:cs="Calibri"/>
          <w:color w:val="000000"/>
          <w:sz w:val="20"/>
        </w:rPr>
        <w:t xml:space="preserve">przypadku konieczności </w:t>
      </w:r>
      <w:r w:rsidRPr="00D8114B">
        <w:rPr>
          <w:rFonts w:ascii="Calibri" w:hAnsi="Calibri" w:cs="Calibri"/>
          <w:color w:val="000000"/>
          <w:sz w:val="20"/>
        </w:rPr>
        <w:t xml:space="preserve">nadzór </w:t>
      </w:r>
      <w:r w:rsidR="00F44D99" w:rsidRPr="00D8114B">
        <w:rPr>
          <w:rFonts w:ascii="Calibri" w:hAnsi="Calibri" w:cs="Calibri"/>
          <w:color w:val="000000"/>
          <w:sz w:val="20"/>
        </w:rPr>
        <w:t>archeologiczny i nadzór przyrodniczy</w:t>
      </w:r>
      <w:r w:rsidRPr="00D8114B">
        <w:rPr>
          <w:rFonts w:ascii="Calibri" w:hAnsi="Calibri" w:cs="Calibri"/>
          <w:color w:val="000000"/>
          <w:sz w:val="20"/>
        </w:rPr>
        <w:t xml:space="preserve"> podczas wykonywania robót oraz zwróci uwagę na zagadnienia związane z zagrożeniami dla </w:t>
      </w:r>
      <w:proofErr w:type="spellStart"/>
      <w:r w:rsidRPr="00D8114B">
        <w:rPr>
          <w:rFonts w:ascii="Calibri" w:hAnsi="Calibri" w:cs="Calibri"/>
          <w:color w:val="000000"/>
          <w:sz w:val="20"/>
        </w:rPr>
        <w:t>herpetofauny</w:t>
      </w:r>
      <w:proofErr w:type="spellEnd"/>
      <w:r w:rsidRPr="00D8114B">
        <w:rPr>
          <w:rFonts w:ascii="Calibri" w:hAnsi="Calibri" w:cs="Calibri"/>
          <w:color w:val="000000"/>
          <w:sz w:val="20"/>
        </w:rPr>
        <w:t xml:space="preserve"> (płazy, gady), która często ginie podczas prowadzenia prac. </w:t>
      </w:r>
    </w:p>
    <w:p w14:paraId="606F2857"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6</w:t>
      </w:r>
      <w:r w:rsidRPr="00D8114B">
        <w:rPr>
          <w:rFonts w:ascii="Calibri" w:hAnsi="Calibri" w:cs="Calibri"/>
          <w:b/>
          <w:color w:val="000000"/>
          <w:sz w:val="20"/>
        </w:rPr>
        <w:t xml:space="preserve">. Ochrona przeciwpożarowa </w:t>
      </w:r>
    </w:p>
    <w:p w14:paraId="236B7EB4" w14:textId="77777777" w:rsidR="00785E97" w:rsidRPr="00D8114B" w:rsidRDefault="00785E97" w:rsidP="00785E97">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będzie przestrzegać przepisów ochrony przeciwpożarowej. </w:t>
      </w:r>
    </w:p>
    <w:p w14:paraId="6DE884D9" w14:textId="77777777" w:rsidR="00785E97" w:rsidRPr="00D8114B" w:rsidRDefault="00785E97" w:rsidP="00785E97">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będzie utrzymywać, wymagany na podstawie odpowiednich przepisów sprawny sprzęt przeciwpożarowy na terenie baz produkcyjnych, w pomieszczeniach biurowych, mieszkalnych, magazynach oraz w maszynach i pojazdach. </w:t>
      </w:r>
    </w:p>
    <w:p w14:paraId="0C3D6149" w14:textId="77777777" w:rsidR="00785E97" w:rsidRPr="00D8114B" w:rsidRDefault="00785E97" w:rsidP="00785E97">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Materiały łatwopalne będą składowane w sposób zgodny z odpowiednimi przepisami i zabezpieczone przed dostępem osób trzecich. </w:t>
      </w:r>
    </w:p>
    <w:p w14:paraId="29C9E917" w14:textId="77777777" w:rsidR="00785E97" w:rsidRPr="00D8114B" w:rsidRDefault="00785E97" w:rsidP="00785E97">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będzie odpowiedzialny za wszelkie straty spowodowane pożarem wywołanym jako rezultat realizacji Robót albo przez personel Wykonawcy. </w:t>
      </w:r>
    </w:p>
    <w:p w14:paraId="41FFDA57"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7</w:t>
      </w:r>
      <w:r w:rsidRPr="00D8114B">
        <w:rPr>
          <w:rFonts w:ascii="Calibri" w:hAnsi="Calibri" w:cs="Calibri"/>
          <w:b/>
          <w:color w:val="000000"/>
          <w:sz w:val="20"/>
        </w:rPr>
        <w:t>.</w:t>
      </w:r>
      <w:r w:rsidRPr="00D8114B">
        <w:rPr>
          <w:rFonts w:ascii="Calibri" w:hAnsi="Calibri" w:cs="Calibri"/>
          <w:color w:val="000000"/>
          <w:sz w:val="20"/>
        </w:rPr>
        <w:t xml:space="preserve"> </w:t>
      </w:r>
      <w:r w:rsidRPr="00D8114B">
        <w:rPr>
          <w:rFonts w:ascii="Calibri" w:hAnsi="Calibri" w:cs="Calibri"/>
          <w:b/>
          <w:color w:val="000000"/>
          <w:sz w:val="20"/>
        </w:rPr>
        <w:t>Materiały szkodliwe dla otoczenia</w:t>
      </w:r>
    </w:p>
    <w:p w14:paraId="0F682449" w14:textId="77777777" w:rsidR="00DD24EF" w:rsidRPr="00D8114B" w:rsidRDefault="00DD24EF" w:rsidP="00DD24EF">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Materiały, które w sposób trwały są szkodliwe dla otoczenia, nie będą dopuszczone do użycia. </w:t>
      </w:r>
    </w:p>
    <w:p w14:paraId="2944AE7B" w14:textId="77777777" w:rsidR="00DD24EF" w:rsidRPr="00D8114B" w:rsidRDefault="00DD24EF" w:rsidP="00DD24EF">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Nie dopuszcza się użycia materiałów wywołujących szkodliwe promieniowanie o stężeniu większym od dopuszczalnego, określonego odpowiednimi przepisami. </w:t>
      </w:r>
    </w:p>
    <w:p w14:paraId="4AE673BC" w14:textId="77777777" w:rsidR="00DD24EF" w:rsidRPr="00D8114B" w:rsidRDefault="00DD24EF" w:rsidP="00DD24EF">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Wszelkie materiały odpadowe użyte do Robót będą miały aprobatę techniczną lub stosowne zezwolenia wydane przez uprawnioną jednostkę, jednoznacznie określającą brak szkodliwego oddziaływania tych materiałów na środowisko (np.. destrukt zawierający substancje smołowe). </w:t>
      </w:r>
    </w:p>
    <w:p w14:paraId="05F2BEFA" w14:textId="77777777" w:rsidR="00DD24EF" w:rsidRPr="00D8114B" w:rsidRDefault="00DD24EF" w:rsidP="00DD24EF">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4C9541D4" w14:textId="77777777" w:rsidR="00DD24EF" w:rsidRPr="00D8114B" w:rsidRDefault="00DD24EF" w:rsidP="00DD24EF">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Wykonawca poniesie konsekwencje użycia materiałów szkodliwych dla otoczenia.</w:t>
      </w:r>
    </w:p>
    <w:p w14:paraId="150B4706" w14:textId="77777777" w:rsidR="00273D50" w:rsidRPr="00D8114B" w:rsidRDefault="00273D50" w:rsidP="00273D50">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8</w:t>
      </w:r>
      <w:r w:rsidRPr="00D8114B">
        <w:rPr>
          <w:rFonts w:ascii="Calibri" w:hAnsi="Calibri" w:cs="Calibri"/>
          <w:b/>
          <w:color w:val="000000"/>
          <w:sz w:val="20"/>
        </w:rPr>
        <w:t xml:space="preserve">. Ochrona własności publicznej i prywatnej </w:t>
      </w:r>
    </w:p>
    <w:p w14:paraId="6CB05EF5"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zapewni nieruchomościom przylegającym do Placu Budowy dostęp do drogi publicznej przez cały okres trwania budowy (o ile wcześniej nieruchomości te posiadały taki dostęp). </w:t>
      </w:r>
    </w:p>
    <w:p w14:paraId="4537DC88"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odpowiada za ochronę instalacji i urządzeń napowietrznych, na powierzchni ziemi i podziemnych, takich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0B142D3E"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Nie dopuszcza się zamknięcia żadnych urządzeń bez pisemnej zgody właściciela. Przed zamknięciem jakichkolwiek urządzeń Wykonawca zapewni odpowiednią instalację zastępczą, o ile Kontrakt nie przewiduje inaczej. </w:t>
      </w:r>
    </w:p>
    <w:p w14:paraId="20186337"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 przypadku, gdy prywatne lub publiczne urządzenia znajdujące się w obszarze Robót powinny ulec modernizacji, usunięciu lub powiększeniu, Wykonawca zobowiązany będzie do uzgodnienia z właścicielami sposobu realizacji i etapowania Robót. </w:t>
      </w:r>
    </w:p>
    <w:p w14:paraId="62A2F797"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zobowiązany jest umieścić w swoim harmonogramie rezerwę czasową dla wszelkiego rodzaju Robót, które mają być wykonane w zakresie przełożenia instalacji i urządzeń podziemnych na Placu Budowy i powiadomić Inżyniera i władze lokalne o zamiarze rozpoczęcia Robót. O fakcie przypadkowego uszkodzenia tych instalacji Wykonawca bezzwłocznie powiadomi Inżyniera,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 </w:t>
      </w:r>
    </w:p>
    <w:p w14:paraId="2101480E" w14:textId="77777777" w:rsidR="00067894" w:rsidRPr="00D8114B" w:rsidRDefault="00067894"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zobowiązany jest umieścić w swoim harmonogramie rezerwę czasową na potrzeby uzyskania zgód i decyzji, które ma pozyskać własnym kosztem i staraniem. </w:t>
      </w:r>
    </w:p>
    <w:p w14:paraId="4935FFA7" w14:textId="77777777" w:rsidR="00273D50" w:rsidRPr="00D8114B" w:rsidRDefault="00273D50" w:rsidP="001B1D9D">
      <w:pPr>
        <w:rPr>
          <w:rFonts w:ascii="Calibri" w:hAnsi="Calibri" w:cs="Calibri"/>
          <w:b/>
          <w:color w:val="000000"/>
          <w:sz w:val="20"/>
        </w:rPr>
      </w:pPr>
      <w:r w:rsidRPr="00D8114B">
        <w:rPr>
          <w:rFonts w:ascii="Calibri" w:hAnsi="Calibri" w:cs="Calibri"/>
          <w:color w:val="000000"/>
          <w:sz w:val="20"/>
        </w:rPr>
        <w:t xml:space="preserve">W przypadku, gdy Wykonawca w wyniku swoich działań na Placu Budowy spowoduje nieplanowane wyłączenie linii elektroenergetycznych i spowoduje powstanie po gestora sieci obowiązku zwrotu ich kontrahentom kosztów spowodowanych przerwą w przesyle lub dostawie energii elektrycznej, Wykonawca pokryje udokumentowane koszty wyłączenia linii w pełnej wysokości, na pierwsze pisemne żądanie jednego z gestorów. </w:t>
      </w:r>
    </w:p>
    <w:p w14:paraId="379D76D8" w14:textId="77777777" w:rsidR="001B1D9D" w:rsidRPr="00D8114B" w:rsidRDefault="00273D50" w:rsidP="004A0FD5">
      <w:pPr>
        <w:rPr>
          <w:rFonts w:ascii="Calibri" w:hAnsi="Calibri" w:cs="Calibri"/>
          <w:b/>
          <w:color w:val="000000"/>
          <w:sz w:val="20"/>
        </w:rPr>
      </w:pPr>
      <w:r w:rsidRPr="00D8114B">
        <w:rPr>
          <w:rFonts w:ascii="Calibri" w:hAnsi="Calibri" w:cs="Calibri"/>
          <w:b/>
          <w:color w:val="000000"/>
          <w:sz w:val="20"/>
        </w:rPr>
        <w:t xml:space="preserve"> </w:t>
      </w:r>
      <w:r w:rsidRPr="00D8114B">
        <w:rPr>
          <w:rFonts w:ascii="Calibri" w:hAnsi="Calibri" w:cs="Calibri"/>
          <w:color w:val="000000"/>
          <w:sz w:val="20"/>
        </w:rPr>
        <w:t xml:space="preserve">Jeżeli </w:t>
      </w:r>
      <w:r w:rsidR="00F74B3D" w:rsidRPr="00D8114B">
        <w:rPr>
          <w:rFonts w:ascii="Calibri" w:hAnsi="Calibri" w:cs="Calibri"/>
          <w:color w:val="000000"/>
          <w:sz w:val="20"/>
        </w:rPr>
        <w:t>Plac Budowy</w:t>
      </w:r>
      <w:r w:rsidRPr="00D8114B">
        <w:rPr>
          <w:rFonts w:ascii="Calibri" w:hAnsi="Calibri" w:cs="Calibri"/>
          <w:color w:val="000000"/>
          <w:sz w:val="20"/>
        </w:rPr>
        <w:t xml:space="preserve"> przylega do terenów z zabudową mieszkaniową, Wykonawca będzie realizować Roboty w sposób powodujący minimalne niedogodności dla mieszkańców. Wykonawca odpowiada za wszelkie uszkodzenia zabudowy mieszkaniowej w sąsiedztwie budowy spowodowane jego działalnością. Przed rozpoczęciem Robót budowlanych Wykonawca wykona inwentaryzację stanu technicznego budynków i budowli, znajdujących się w sąsiedztwie prowadzonej inwestycji, dokumentując stan techniczny tych obiektów. Nieodłączną częścią tej dokumentacji będą </w:t>
      </w:r>
      <w:r w:rsidRPr="00D8114B">
        <w:rPr>
          <w:rFonts w:ascii="Calibri" w:hAnsi="Calibri" w:cs="Calibri"/>
          <w:color w:val="000000"/>
          <w:sz w:val="20"/>
        </w:rPr>
        <w:lastRenderedPageBreak/>
        <w:t>zdjęcia, skatalogowane w sposób niebudzący wątpliwości, co do momentu ich wykonania oraz obiektu, który dokumentują. Dokumentacja musi zawierać informację o zapoznaniu się z nią przez właściciela/zarządcy budynku lub budowli.  W przypadku stwierdzenia pogorszenia stanu technicznego ww. obiektów budowlanych w trakcie wykonywania robót budowlanych Wykonawca podejmie działania w celu ich zabezpieczenia i doprowadzi do stanu pierwotnego. W przeciwnym wypadku Wykonawca zobowiązany jest do zaspokojenia wszelkich roszczeń wynikających z pogorszenia stanu technicznego obiektów. Wykonawca zapewni dostęp do posesji przez cały okres trwania budowy. Koszt utrzymania dostępu do nieruchomości (m. in.: pól) nie podlega odrębnej zapłacie i należy wliczyć go do Ceny Ofert</w:t>
      </w:r>
      <w:r w:rsidR="009578D6" w:rsidRPr="00D8114B">
        <w:rPr>
          <w:rFonts w:ascii="Calibri" w:hAnsi="Calibri" w:cs="Calibri"/>
          <w:color w:val="000000"/>
          <w:sz w:val="20"/>
        </w:rPr>
        <w:t>y</w:t>
      </w:r>
      <w:r w:rsidRPr="00D8114B">
        <w:rPr>
          <w:rFonts w:ascii="Calibri" w:hAnsi="Calibri" w:cs="Calibri"/>
          <w:color w:val="000000"/>
          <w:sz w:val="20"/>
        </w:rPr>
        <w:t xml:space="preserve">. Przed rozpoczęciem robót budowlanych Wykonawca wykona również inwentaryzację, w tym dokumentację fotograficzną istniejących zjazdów z drogi na posesje.  </w:t>
      </w:r>
    </w:p>
    <w:p w14:paraId="2EE519C1" w14:textId="77777777" w:rsidR="001B1D9D"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Przed przystąpieniem do wykonywania robót na działkach znajdujących się poza pasem drogowym Wykonawca przeprowadzi inwentaryzację pierwotnego stanu działek przeznaczonych pod przebudowę infrastruktury technicznej (sieci uzbrojenia terenu) poza projektowanym pasem drogowym przed rozpoczęciem robót budowlanych, a następnie przekaże w formie tabelarycznej opis wraz z dokumentacją fotograficzną. Dokumentacja fotograficzna winna być przekazana dodatkowo na elektronicznym nośniku danych (płycie). Wykonawca przekaże następującą dokumentację: </w:t>
      </w:r>
    </w:p>
    <w:p w14:paraId="2619E06D" w14:textId="77777777" w:rsidR="001B1D9D"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a) opis stanu pierwotnego działek (lub ich części) przeznaczonych pod przebudowę urządzeń infrastruktury technicznej (sieci uzbrojenia terenu) wraz z dokumentacją fotograficzną, </w:t>
      </w:r>
    </w:p>
    <w:p w14:paraId="49C36ADF" w14:textId="77777777" w:rsidR="001B1D9D"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b) informacje o przywróceniu nieruchomości do stanu pierwotnego bądź braku takiej możliwości wraz z podaniem przyczyny (np. wskutek umieszczenia nowego urządzenia infrastruktury technicznej) oraz opisania ilości i rodzaju wykonanych Robót wraz z dokumentacją fotograficzną, a także z potwierdzeniem czasu zajęcia przez Wykonawcę nieruchomości – informacja jest niezbędna w procesie ustalenia ewentualnego odszkodowania z tytułu zmniejszenia wartości nieruchomości, </w:t>
      </w:r>
    </w:p>
    <w:p w14:paraId="68E7CC78"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c) pozyskane przez Wykonawcę oświadczenia właścicieli działek o braku roszczeń z tytułu zniszcze</w:t>
      </w:r>
      <w:r w:rsidR="001B1D9D" w:rsidRPr="00D8114B">
        <w:rPr>
          <w:rFonts w:ascii="Calibri" w:hAnsi="Calibri" w:cs="Calibri"/>
          <w:color w:val="000000"/>
          <w:sz w:val="20"/>
        </w:rPr>
        <w:t>ń w </w:t>
      </w:r>
      <w:r w:rsidRPr="00D8114B">
        <w:rPr>
          <w:rFonts w:ascii="Calibri" w:hAnsi="Calibri" w:cs="Calibri"/>
          <w:color w:val="000000"/>
          <w:sz w:val="20"/>
        </w:rPr>
        <w:t xml:space="preserve">naniesieniach i </w:t>
      </w:r>
      <w:proofErr w:type="spellStart"/>
      <w:r w:rsidRPr="00D8114B">
        <w:rPr>
          <w:rFonts w:ascii="Calibri" w:hAnsi="Calibri" w:cs="Calibri"/>
          <w:color w:val="000000"/>
          <w:sz w:val="20"/>
        </w:rPr>
        <w:t>nasadzeniach</w:t>
      </w:r>
      <w:proofErr w:type="spellEnd"/>
      <w:r w:rsidRPr="00D8114B">
        <w:rPr>
          <w:rFonts w:ascii="Calibri" w:hAnsi="Calibri" w:cs="Calibri"/>
          <w:color w:val="000000"/>
          <w:sz w:val="20"/>
        </w:rPr>
        <w:t xml:space="preserve">. </w:t>
      </w:r>
    </w:p>
    <w:p w14:paraId="1F9C012C" w14:textId="77777777" w:rsidR="00273D50" w:rsidRPr="00D8114B" w:rsidRDefault="00273D50" w:rsidP="001B1D9D">
      <w:pPr>
        <w:rPr>
          <w:rFonts w:ascii="Calibri" w:hAnsi="Calibri" w:cs="Calibri"/>
          <w:b/>
          <w:color w:val="000000"/>
          <w:sz w:val="20"/>
        </w:rPr>
      </w:pPr>
      <w:r w:rsidRPr="00D8114B">
        <w:rPr>
          <w:rFonts w:ascii="Calibri" w:hAnsi="Calibri" w:cs="Calibri"/>
          <w:b/>
          <w:color w:val="000000"/>
          <w:sz w:val="20"/>
        </w:rPr>
        <w:t xml:space="preserve"> </w:t>
      </w:r>
      <w:r w:rsidRPr="00D8114B">
        <w:rPr>
          <w:rFonts w:ascii="Calibri" w:hAnsi="Calibri" w:cs="Calibri"/>
          <w:color w:val="000000"/>
          <w:sz w:val="20"/>
        </w:rPr>
        <w:t xml:space="preserve">Wykonawca pokryje koszty odszkodowań z tytułu czasowego zajęcia oraz zniszczeń i szkód powstałych na skutek działań Wykonawcy na działkach poza projektowanym pasem drogowym. </w:t>
      </w:r>
    </w:p>
    <w:p w14:paraId="3EE5A5D7"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Wykonawca uzgodni z właścicielami terenu terminy i szczegółowy sposób realizacji Robót przy założeniu doprowadzenia terenu po Robotach do stanu pierwotnego. </w:t>
      </w:r>
    </w:p>
    <w:p w14:paraId="0B17ED12"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Inżynier będzie na bieżąco informowany o wszystkich umowach zawartych pomiędzy Wykonawcą, Zamawiającym a właścicielami nieruchomości i dotyczących korzystania z własności i dróg wewnętrznych. Jednakże, ani Inżynier ani Zamawiający nie będzie ingerował w takie porozumienia, o ile nie będą one sprzeczne z postanowieniami za</w:t>
      </w:r>
      <w:r w:rsidR="001B1D9D" w:rsidRPr="00D8114B">
        <w:rPr>
          <w:rFonts w:ascii="Calibri" w:hAnsi="Calibri" w:cs="Calibri"/>
          <w:color w:val="000000"/>
          <w:sz w:val="20"/>
        </w:rPr>
        <w:t xml:space="preserve">wartymi w Warunkach Kontraktu. </w:t>
      </w:r>
    </w:p>
    <w:p w14:paraId="2FEE755A" w14:textId="77777777" w:rsidR="00273D50" w:rsidRPr="00D8114B" w:rsidRDefault="00273D50"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W przypadku dokonywania przez Wykonawcę rozbiórki istniejącego ogrodzenia, Wykonawca jest zobowiązany poinformować właścicieli o terminie likwidacji ogrodzenia. </w:t>
      </w:r>
    </w:p>
    <w:p w14:paraId="6A18BECE" w14:textId="77777777" w:rsidR="00273D50" w:rsidRPr="00D8114B" w:rsidRDefault="001B1D9D" w:rsidP="001B1D9D">
      <w:pPr>
        <w:tabs>
          <w:tab w:val="left" w:pos="326"/>
        </w:tabs>
        <w:overflowPunct/>
        <w:autoSpaceDE/>
        <w:autoSpaceDN/>
        <w:rPr>
          <w:rFonts w:ascii="Calibri" w:hAnsi="Calibri" w:cs="Calibri"/>
          <w:color w:val="000000"/>
          <w:sz w:val="20"/>
        </w:rPr>
      </w:pPr>
      <w:r w:rsidRPr="00D8114B">
        <w:rPr>
          <w:rFonts w:ascii="Calibri" w:hAnsi="Calibri" w:cs="Calibri"/>
          <w:color w:val="000000"/>
          <w:sz w:val="20"/>
        </w:rPr>
        <w:t xml:space="preserve"> Koszty </w:t>
      </w:r>
      <w:r w:rsidR="00273D50" w:rsidRPr="00D8114B">
        <w:rPr>
          <w:rFonts w:ascii="Calibri" w:hAnsi="Calibri" w:cs="Calibri"/>
          <w:color w:val="000000"/>
          <w:sz w:val="20"/>
        </w:rPr>
        <w:t xml:space="preserve">związane z wypełnieniem wymagań określonych powyżej nie podlegają odrębnej zapłacie i są uwzględnione w Cenie Oferty. </w:t>
      </w:r>
    </w:p>
    <w:p w14:paraId="525CDF1E" w14:textId="77777777" w:rsidR="00D051D9" w:rsidRPr="00D8114B" w:rsidRDefault="00D051D9" w:rsidP="00273D50">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9</w:t>
      </w:r>
      <w:r w:rsidRPr="00D8114B">
        <w:rPr>
          <w:rFonts w:ascii="Calibri" w:hAnsi="Calibri" w:cs="Calibri"/>
          <w:b/>
          <w:color w:val="000000"/>
          <w:sz w:val="20"/>
        </w:rPr>
        <w:t>. Ograniczenie obciążeń osi pojazdów</w:t>
      </w:r>
    </w:p>
    <w:p w14:paraId="4FE86C85" w14:textId="77777777" w:rsidR="00EE4CDF" w:rsidRPr="00D8114B" w:rsidRDefault="00EE4CDF" w:rsidP="00EE4CDF">
      <w:pPr>
        <w:rPr>
          <w:rFonts w:ascii="Calibri" w:hAnsi="Calibri" w:cs="Calibri"/>
          <w:sz w:val="20"/>
        </w:rPr>
      </w:pPr>
      <w:r w:rsidRPr="00D8114B">
        <w:rPr>
          <w:rFonts w:ascii="Calibri" w:hAnsi="Calibri" w:cs="Calibri"/>
          <w:sz w:val="20"/>
        </w:rPr>
        <w:t xml:space="preserve">Wykonawca będzie stosować się do ustawowych ograniczeń nacisków osi na drogach publicznych przy transporcie materiałów i wyposażenia na i z Placu Budowy Wykonawca uzyska wszelkie niezbędne zezwolenia i uzgodnienia od właściwych władz co do przewozu nietypowych wagowo ładunków (ponadnormatywnych) i o każdym takim przewozie będzie powiadamiał Inżyniera. Inżynier może polecić, aby pojazdy niespełniające tych warunków zostały usunięte z Placu Budowy. Pojazdy powodujące nadmierne obciążenie osiowe nie będą dopuszczone na świeżo ukończony fragment budowy w obrębie Placu Budowy i Wykonawca będzie odpowiadał za naprawę wszelkich Robót w ten sposób uszkodzonych, zgodnie z poleceniami Inżyniera. </w:t>
      </w:r>
    </w:p>
    <w:p w14:paraId="2298165D" w14:textId="77777777" w:rsidR="00C74413" w:rsidRPr="00D8114B" w:rsidRDefault="00C74413" w:rsidP="00C74413">
      <w:pPr>
        <w:rPr>
          <w:rFonts w:ascii="Calibri" w:hAnsi="Calibri" w:cs="Calibri"/>
          <w:sz w:val="20"/>
        </w:rPr>
      </w:pPr>
      <w:r w:rsidRPr="00D8114B">
        <w:rPr>
          <w:rFonts w:ascii="Calibri" w:hAnsi="Calibri" w:cs="Calibri"/>
          <w:sz w:val="20"/>
        </w:rPr>
        <w:t xml:space="preserve"> </w:t>
      </w:r>
      <w:r w:rsidR="00EE4CDF" w:rsidRPr="00D8114B">
        <w:rPr>
          <w:rFonts w:ascii="Calibri" w:hAnsi="Calibri" w:cs="Calibri"/>
          <w:sz w:val="20"/>
        </w:rPr>
        <w:t xml:space="preserve">Przed rozpoczęciem robót budowlanych Wykonawca sporządzi dokumentację stanu technicznego istniejących dróg lokalnych, znajdujących się w najbliższym otoczeniu inwestycji oraz w dalszej odległości, wykorzystywanych do transportu Wykonawcy. Dane inwentaryzacyjne zawarte w dokumentacji Wykonawca potwierdzi u zarządcy drogi za zgodne ze stanem faktycznym w danym dniu i zgłosi ten fakt do lokalnych władz samorządowych. Nieodłączną częścią tej </w:t>
      </w:r>
      <w:r w:rsidRPr="00D8114B">
        <w:rPr>
          <w:rFonts w:ascii="Calibri" w:hAnsi="Calibri" w:cs="Calibri"/>
          <w:sz w:val="20"/>
        </w:rPr>
        <w:t xml:space="preserve">dokumentacji będą zdjęcia na elektronicznym nośniku danych (płycie), skatalogowane w sposób niebudzący wątpliwości co do momentu ich wykonania oraz obiektu, który dokumentują. Wykonawca będzie mógł transportować materiały i wyposażenie na i z Placu Budowy wyłącznie po drogach, których stan został zinwentaryzowany w ww. sposób i potwierdzony u zarządcy drogi. W przypadku ewentualnych roszczeń odszkodowawczych za zniszczenie lub zanieczyszczenie dróg lub obiektów zlokalizowanych w pasie drogowym lub ich sąsiedztwie przez transport budowy Wykonawca jest zobowiązany do ich naprawy na własny koszt w uzgodnieniu z właścicielem drogi lub innym właścicielem uszkodzonego terenu lub obiektu. </w:t>
      </w:r>
    </w:p>
    <w:p w14:paraId="3F9EC4C7" w14:textId="77777777" w:rsidR="00C74413" w:rsidRPr="00D8114B" w:rsidRDefault="00C74413" w:rsidP="00C74413">
      <w:pPr>
        <w:rPr>
          <w:rFonts w:ascii="Calibri" w:hAnsi="Calibri" w:cs="Calibri"/>
          <w:sz w:val="20"/>
        </w:rPr>
      </w:pPr>
      <w:r w:rsidRPr="00D8114B">
        <w:rPr>
          <w:rFonts w:ascii="Calibri" w:hAnsi="Calibri" w:cs="Calibri"/>
          <w:sz w:val="20"/>
        </w:rPr>
        <w:lastRenderedPageBreak/>
        <w:t xml:space="preserve">Uznaje się, że wszelkie koszty związane z wypełnieniem wymagań określonych powyżej nie podlegają odrębnej zapłacie i są uwzględnione w Cenie Oferty.  </w:t>
      </w:r>
    </w:p>
    <w:p w14:paraId="48EFDBB6" w14:textId="77777777" w:rsidR="00D051D9" w:rsidRPr="00D8114B" w:rsidRDefault="00D051D9" w:rsidP="00EE4CDF">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10</w:t>
      </w:r>
      <w:r w:rsidRPr="00D8114B">
        <w:rPr>
          <w:rFonts w:ascii="Calibri" w:hAnsi="Calibri" w:cs="Calibri"/>
          <w:b/>
          <w:color w:val="000000"/>
          <w:sz w:val="20"/>
        </w:rPr>
        <w:t>. Bezpieczeństwo i higiena pracy</w:t>
      </w:r>
    </w:p>
    <w:p w14:paraId="34CCB1A8" w14:textId="77777777" w:rsidR="00A97098" w:rsidRPr="00D8114B" w:rsidRDefault="00A97098" w:rsidP="00A97098">
      <w:pPr>
        <w:rPr>
          <w:rFonts w:ascii="Calibri" w:hAnsi="Calibri" w:cs="Calibri"/>
          <w:color w:val="000000"/>
          <w:sz w:val="20"/>
        </w:rPr>
      </w:pPr>
      <w:r w:rsidRPr="00D8114B">
        <w:rPr>
          <w:rFonts w:ascii="Calibri" w:hAnsi="Calibri" w:cs="Calibri"/>
          <w:color w:val="000000"/>
          <w:sz w:val="20"/>
        </w:rPr>
        <w:t xml:space="preserve">Podczas realizacji Robót Wykonawca będzie przestrzegać przepisów dotyczących bezpieczeństwa i higieny pracy. </w:t>
      </w:r>
    </w:p>
    <w:p w14:paraId="2BC83A06" w14:textId="77777777" w:rsidR="00A97098" w:rsidRPr="00D8114B" w:rsidRDefault="00A97098" w:rsidP="00A97098">
      <w:pPr>
        <w:rPr>
          <w:rFonts w:ascii="Calibri" w:hAnsi="Calibri" w:cs="Calibri"/>
          <w:color w:val="000000"/>
          <w:sz w:val="20"/>
        </w:rPr>
      </w:pPr>
      <w:r w:rsidRPr="00D8114B">
        <w:rPr>
          <w:rFonts w:ascii="Calibri" w:hAnsi="Calibri" w:cs="Calibri"/>
          <w:color w:val="000000"/>
          <w:sz w:val="20"/>
        </w:rPr>
        <w:t xml:space="preserve">W szczególności Wykonawca ma obowiązek zadbać, aby personel nie wykonywał pracy w warunkach niebezpiecznych, szkodliwych dla zdrowia oraz niespełniających odpowiednich wymagań sanitarnych.  </w:t>
      </w:r>
    </w:p>
    <w:p w14:paraId="3B66B04D" w14:textId="77777777" w:rsidR="00A97098" w:rsidRPr="00D8114B" w:rsidRDefault="00A97098" w:rsidP="00A97098">
      <w:pPr>
        <w:rPr>
          <w:rFonts w:ascii="Calibri" w:hAnsi="Calibri" w:cs="Calibri"/>
          <w:color w:val="000000"/>
          <w:sz w:val="20"/>
        </w:rPr>
      </w:pPr>
      <w:r w:rsidRPr="00D8114B">
        <w:rPr>
          <w:rFonts w:ascii="Calibri" w:hAnsi="Calibri" w:cs="Calibri"/>
          <w:color w:val="000000"/>
          <w:sz w:val="20"/>
        </w:rPr>
        <w:t xml:space="preserve">Wykonawca zapewni i będzie utrzymywał wszelkie urządzenia zabezpieczające, socjalne oraz sprzęt i odpowiednią odzież dla ochrony życia i zdrowia osób zatrudnionych na budowie oraz dla zapewnienia bezpieczeństwa publicznego. W terminie wynikającym z Warunków Kontraktu, Wykonawca opracuje i dostarczy Inżynierowi szczegółowy plan Bezpieczeństwa i Ochrony Zdrowia („BIOZ”) zgodnie z rozporządzeniem Ministra Infrastruktury z dnia 27 sierpnia 2002 (Dz. U. Nr 151 poz. 1256). </w:t>
      </w:r>
    </w:p>
    <w:p w14:paraId="6D8655AF" w14:textId="77777777" w:rsidR="00D051D9" w:rsidRPr="00D8114B" w:rsidRDefault="00D051D9" w:rsidP="00A97098">
      <w:pPr>
        <w:rPr>
          <w:rFonts w:ascii="Calibri" w:hAnsi="Calibri" w:cs="Calibri"/>
          <w:color w:val="000000"/>
          <w:sz w:val="20"/>
        </w:rPr>
      </w:pPr>
      <w:r w:rsidRPr="00D8114B">
        <w:rPr>
          <w:rFonts w:ascii="Calibri" w:hAnsi="Calibri" w:cs="Calibri"/>
          <w:color w:val="000000"/>
          <w:sz w:val="20"/>
        </w:rPr>
        <w:t xml:space="preserve">Uznaje się, że wszelkie koszty związane z wypełnieniem wymagań określonych powyżej nie podlegają odrębnej zapłacie i są uwzględnione w Cenie </w:t>
      </w:r>
      <w:r w:rsidR="009578D6" w:rsidRPr="00D8114B">
        <w:rPr>
          <w:rFonts w:ascii="Calibri" w:hAnsi="Calibri" w:cs="Calibri"/>
          <w:color w:val="000000"/>
          <w:sz w:val="20"/>
        </w:rPr>
        <w:t>Oferty</w:t>
      </w:r>
      <w:r w:rsidRPr="00D8114B">
        <w:rPr>
          <w:rFonts w:ascii="Calibri" w:hAnsi="Calibri" w:cs="Calibri"/>
          <w:color w:val="000000"/>
          <w:sz w:val="20"/>
        </w:rPr>
        <w:t>.</w:t>
      </w:r>
    </w:p>
    <w:p w14:paraId="55920100"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11</w:t>
      </w:r>
      <w:r w:rsidRPr="00D8114B">
        <w:rPr>
          <w:rFonts w:ascii="Calibri" w:hAnsi="Calibri" w:cs="Calibri"/>
          <w:b/>
          <w:color w:val="000000"/>
          <w:sz w:val="20"/>
        </w:rPr>
        <w:t>. Ochrona i utrzymanie robót</w:t>
      </w:r>
    </w:p>
    <w:p w14:paraId="5D3D4287" w14:textId="77777777" w:rsidR="001566D4" w:rsidRPr="00D8114B" w:rsidRDefault="001566D4" w:rsidP="009D6F95">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Wykonawca będzie odpowiedzialny za ochronę Robót i za wszelkie materiały i urządzenia używane do Robót od Daty Rozpoczęcia do daty wskazanej w Świadectwie Przejęcia. W sytuac</w:t>
      </w:r>
      <w:r w:rsidR="009D6F95" w:rsidRPr="00D8114B">
        <w:rPr>
          <w:rFonts w:ascii="Calibri" w:hAnsi="Calibri" w:cs="Calibri"/>
          <w:color w:val="000000"/>
          <w:sz w:val="20"/>
        </w:rPr>
        <w:t>ji robót zaległych wskazanych w </w:t>
      </w:r>
      <w:r w:rsidRPr="00D8114B">
        <w:rPr>
          <w:rFonts w:ascii="Calibri" w:hAnsi="Calibri" w:cs="Calibri"/>
          <w:color w:val="000000"/>
          <w:sz w:val="20"/>
        </w:rPr>
        <w:t>Świadectwie Przejęcia Wykonawca będzie za ten wskazany zakres odpow</w:t>
      </w:r>
      <w:r w:rsidR="009D6F95" w:rsidRPr="00D8114B">
        <w:rPr>
          <w:rFonts w:ascii="Calibri" w:hAnsi="Calibri" w:cs="Calibri"/>
          <w:color w:val="000000"/>
          <w:sz w:val="20"/>
        </w:rPr>
        <w:t>iedzialny zgodnie z powyższym w </w:t>
      </w:r>
      <w:r w:rsidRPr="00D8114B">
        <w:rPr>
          <w:rFonts w:ascii="Calibri" w:hAnsi="Calibri" w:cs="Calibri"/>
          <w:color w:val="000000"/>
          <w:sz w:val="20"/>
        </w:rPr>
        <w:t xml:space="preserve">terminie aż do ich wykonania potwierdzonego przez Inżyniera i Zamawiającego. </w:t>
      </w:r>
    </w:p>
    <w:p w14:paraId="122E139B" w14:textId="77777777" w:rsidR="001566D4" w:rsidRPr="00D8114B" w:rsidRDefault="009D6F95" w:rsidP="009D6F95">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 xml:space="preserve"> </w:t>
      </w:r>
      <w:r w:rsidR="001566D4" w:rsidRPr="00D8114B">
        <w:rPr>
          <w:rFonts w:ascii="Calibri" w:hAnsi="Calibri" w:cs="Calibri"/>
          <w:color w:val="000000"/>
          <w:sz w:val="20"/>
        </w:rPr>
        <w:t xml:space="preserve">Wykonawca będzie utrzymywać Roboty do czasu wydania ostatniego Świadectwa Przejęcia. Utrzymanie powinno być prowadzone w taki sposób, aby budowla drogowa lub jej elementy były w zadowalającym stanie przez cały czas, do momentu odbioru końcowego. </w:t>
      </w:r>
    </w:p>
    <w:p w14:paraId="0CB2DDA1" w14:textId="77777777" w:rsidR="001566D4" w:rsidRPr="00D8114B" w:rsidRDefault="009D6F95" w:rsidP="009D6F95">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 xml:space="preserve"> </w:t>
      </w:r>
      <w:r w:rsidR="001566D4" w:rsidRPr="00D8114B">
        <w:rPr>
          <w:rFonts w:ascii="Calibri" w:hAnsi="Calibri" w:cs="Calibri"/>
          <w:color w:val="000000"/>
          <w:sz w:val="20"/>
        </w:rPr>
        <w:t>Jeżeli na skutek zaniedbań Wykonawcy dojdzie do uszkodzeń jakiejkolwiek części budowli drogowej lub jej elementów, to Wykonawca na polecenie Inżyniera dokona naprawy takiego uszkodzenia doprowadzając budowlę drogową lub jej element do zgodności z wymaganiami Kontraktu. Wykonawca poni</w:t>
      </w:r>
      <w:r w:rsidRPr="00D8114B">
        <w:rPr>
          <w:rFonts w:ascii="Calibri" w:hAnsi="Calibri" w:cs="Calibri"/>
          <w:color w:val="000000"/>
          <w:sz w:val="20"/>
        </w:rPr>
        <w:t>esie wszelkie koszty związane z </w:t>
      </w:r>
      <w:r w:rsidR="001566D4" w:rsidRPr="00D8114B">
        <w:rPr>
          <w:rFonts w:ascii="Calibri" w:hAnsi="Calibri" w:cs="Calibri"/>
          <w:color w:val="000000"/>
          <w:sz w:val="20"/>
        </w:rPr>
        <w:t xml:space="preserve">naprawami. </w:t>
      </w:r>
    </w:p>
    <w:p w14:paraId="44ED256E" w14:textId="77777777" w:rsidR="001566D4" w:rsidRPr="00D8114B" w:rsidRDefault="001566D4" w:rsidP="009D6F95">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 xml:space="preserve">Jeśli Wykonawca w jakimkolwiek czasie zaniedba utrzymanie, to na polecenie Inżyniera powinien rozpocząć Roboty utrzymaniowe nie później niż w 24 godziny po otrzymaniu tego polecenia. W przypadku, gdy Wykonawca nie wykona polecenia Inżyniera, Zamawiający ma prawo do wykonania Robót utrzymaniowych własnymi siłami lub zlecenie tego innej jednostce – z późniejszym przeniesieniem kosztów na Wykonawcę. </w:t>
      </w:r>
    </w:p>
    <w:p w14:paraId="58C1D2CA" w14:textId="77777777" w:rsidR="00D051D9" w:rsidRPr="00D8114B" w:rsidRDefault="00D051D9" w:rsidP="009D6F95">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pacing w:val="-3"/>
          <w:sz w:val="20"/>
          <w:szCs w:val="22"/>
        </w:rPr>
        <w:t xml:space="preserve">Koszt ochrony i utrzymania robót nie podlega odrębnej zapłacie i jest zawarty w </w:t>
      </w:r>
      <w:r w:rsidR="001566D4" w:rsidRPr="00D8114B">
        <w:rPr>
          <w:rFonts w:ascii="Calibri" w:hAnsi="Calibri" w:cs="Calibri"/>
          <w:color w:val="000000"/>
          <w:spacing w:val="-3"/>
          <w:sz w:val="20"/>
          <w:szCs w:val="22"/>
        </w:rPr>
        <w:t xml:space="preserve">Cenie </w:t>
      </w:r>
      <w:r w:rsidR="009578D6" w:rsidRPr="00D8114B">
        <w:rPr>
          <w:rFonts w:ascii="Calibri" w:hAnsi="Calibri" w:cs="Calibri"/>
          <w:color w:val="000000"/>
          <w:spacing w:val="-3"/>
          <w:sz w:val="20"/>
          <w:szCs w:val="22"/>
        </w:rPr>
        <w:t>Oferty</w:t>
      </w:r>
      <w:r w:rsidR="001566D4" w:rsidRPr="00D8114B">
        <w:rPr>
          <w:rFonts w:ascii="Calibri" w:hAnsi="Calibri" w:cs="Calibri"/>
          <w:color w:val="000000"/>
          <w:spacing w:val="-3"/>
          <w:sz w:val="20"/>
          <w:szCs w:val="22"/>
        </w:rPr>
        <w:t>.</w:t>
      </w:r>
    </w:p>
    <w:p w14:paraId="1EC06374" w14:textId="77777777" w:rsidR="00D051D9" w:rsidRPr="00D8114B" w:rsidRDefault="00D051D9" w:rsidP="00D051D9">
      <w:pPr>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12</w:t>
      </w:r>
      <w:r w:rsidRPr="00D8114B">
        <w:rPr>
          <w:rFonts w:ascii="Calibri" w:hAnsi="Calibri" w:cs="Calibri"/>
          <w:b/>
          <w:color w:val="000000"/>
          <w:sz w:val="20"/>
        </w:rPr>
        <w:t>. Stosowanie się do prawa i innych przepisów</w:t>
      </w:r>
    </w:p>
    <w:p w14:paraId="55B42B56" w14:textId="77777777" w:rsidR="00DC3397" w:rsidRPr="00D8114B" w:rsidRDefault="00DC3397" w:rsidP="00DC339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 xml:space="preserve">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t>
      </w:r>
    </w:p>
    <w:p w14:paraId="7BEF660B" w14:textId="77777777" w:rsidR="00DC3397" w:rsidRPr="00D8114B" w:rsidRDefault="00DC3397" w:rsidP="00DC339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color w:val="000000"/>
          <w:sz w:val="20"/>
        </w:rPr>
      </w:pPr>
      <w:r w:rsidRPr="00D8114B">
        <w:rPr>
          <w:rFonts w:ascii="Calibri" w:hAnsi="Calibri" w:cs="Calibri"/>
          <w:color w:val="000000"/>
          <w:sz w:val="20"/>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 </w:t>
      </w:r>
    </w:p>
    <w:p w14:paraId="2A2AB21A" w14:textId="77777777" w:rsidR="00D051D9" w:rsidRPr="00D8114B" w:rsidRDefault="00D051D9" w:rsidP="005B6EB0">
      <w:pPr>
        <w:keepNext/>
        <w:rPr>
          <w:rFonts w:ascii="Calibri" w:hAnsi="Calibri" w:cs="Calibri"/>
          <w:b/>
          <w:color w:val="000000"/>
          <w:sz w:val="20"/>
        </w:rPr>
      </w:pPr>
      <w:r w:rsidRPr="00D8114B">
        <w:rPr>
          <w:rFonts w:ascii="Calibri" w:hAnsi="Calibri" w:cs="Calibri"/>
          <w:b/>
          <w:color w:val="000000"/>
          <w:sz w:val="20"/>
        </w:rPr>
        <w:t>1.5.</w:t>
      </w:r>
      <w:r w:rsidR="00FF75CB">
        <w:rPr>
          <w:rFonts w:ascii="Calibri" w:hAnsi="Calibri" w:cs="Calibri"/>
          <w:b/>
          <w:color w:val="000000"/>
          <w:sz w:val="20"/>
        </w:rPr>
        <w:t>13</w:t>
      </w:r>
      <w:r w:rsidRPr="00D8114B">
        <w:rPr>
          <w:rFonts w:ascii="Calibri" w:hAnsi="Calibri" w:cs="Calibri"/>
          <w:b/>
          <w:color w:val="000000"/>
          <w:sz w:val="20"/>
        </w:rPr>
        <w:t>. Równoważność norm i zbiorów przepisów prawnych</w:t>
      </w:r>
    </w:p>
    <w:p w14:paraId="42FF5DE5" w14:textId="77777777" w:rsidR="00D051D9" w:rsidRPr="00D8114B" w:rsidRDefault="00D051D9" w:rsidP="00D051D9">
      <w:pPr>
        <w:pStyle w:val="StandardowytekstZnakZnakZnakZnakZnakZnak"/>
        <w:rPr>
          <w:rFonts w:ascii="Calibri" w:hAnsi="Calibri" w:cs="Calibri"/>
          <w:color w:val="000000"/>
        </w:rPr>
      </w:pPr>
      <w:r w:rsidRPr="00D8114B">
        <w:rPr>
          <w:rFonts w:ascii="Calibri" w:hAnsi="Calibri" w:cs="Calibri"/>
          <w:color w:val="000000"/>
        </w:rPr>
        <w:t>Gdziekolwiek w dokumentach kontraktowych powołane są konkretne normy i przepisy, które mają spełniać materiały, sprzęt i inne towary oraz wykonane i zbadane roboty, będą obowiązywać postanowienia najnowszego wydania lub poprawionego wydania powołanych norm i przepisów o ile w warunkach kontraktu nie postanowiono inaczej.</w:t>
      </w:r>
    </w:p>
    <w:p w14:paraId="59C1FAD9" w14:textId="77777777" w:rsidR="00D051D9" w:rsidRPr="00D8114B" w:rsidRDefault="00D051D9" w:rsidP="00D051D9">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 przypadku gdy powołane normy i przepisy są państwowe lub odnoszą się do konkretnego kraju lub regionu, mogą być również stosowane inne odpowiednie normy zapewniające zasadniczo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w:t>
      </w:r>
      <w:r w:rsidR="006465BB" w:rsidRPr="00D8114B">
        <w:rPr>
          <w:rFonts w:ascii="Calibri" w:hAnsi="Calibri" w:cs="Calibri"/>
          <w:color w:val="000000"/>
          <w:sz w:val="20"/>
          <w:szCs w:val="20"/>
          <w:lang w:eastAsia="ko-KR"/>
        </w:rPr>
        <w:t>Inżynierowi</w:t>
      </w:r>
      <w:r w:rsidRPr="00D8114B">
        <w:rPr>
          <w:rFonts w:ascii="Calibri" w:hAnsi="Calibri" w:cs="Calibri"/>
          <w:color w:val="000000"/>
          <w:sz w:val="20"/>
          <w:szCs w:val="20"/>
          <w:lang w:eastAsia="ko-KR"/>
        </w:rPr>
        <w:t xml:space="preserve"> co najmniej na 28 dni przed datą oczekiwanego przez Wykonawcę zatwierdzenia ich przez In</w:t>
      </w:r>
      <w:r w:rsidR="006465BB" w:rsidRPr="00D8114B">
        <w:rPr>
          <w:rFonts w:ascii="Calibri" w:hAnsi="Calibri" w:cs="Calibri"/>
          <w:color w:val="000000"/>
          <w:sz w:val="20"/>
          <w:szCs w:val="20"/>
          <w:lang w:eastAsia="ko-KR"/>
        </w:rPr>
        <w:t>żyniera</w:t>
      </w:r>
      <w:r w:rsidRPr="00D8114B">
        <w:rPr>
          <w:rFonts w:ascii="Calibri" w:hAnsi="Calibri" w:cs="Calibri"/>
          <w:color w:val="000000"/>
          <w:sz w:val="20"/>
          <w:szCs w:val="20"/>
          <w:lang w:eastAsia="ko-KR"/>
        </w:rPr>
        <w:t>. W przypadku kiedy In</w:t>
      </w:r>
      <w:r w:rsidR="006465BB" w:rsidRPr="00D8114B">
        <w:rPr>
          <w:rFonts w:ascii="Calibri" w:hAnsi="Calibri" w:cs="Calibri"/>
          <w:color w:val="000000"/>
          <w:sz w:val="20"/>
          <w:szCs w:val="20"/>
          <w:lang w:eastAsia="ko-KR"/>
        </w:rPr>
        <w:t xml:space="preserve">żynier </w:t>
      </w:r>
      <w:r w:rsidRPr="00D8114B">
        <w:rPr>
          <w:rFonts w:ascii="Calibri" w:hAnsi="Calibri" w:cs="Calibri"/>
          <w:color w:val="000000"/>
          <w:sz w:val="20"/>
          <w:szCs w:val="20"/>
          <w:lang w:eastAsia="ko-KR"/>
        </w:rPr>
        <w:t>stwierdzi, że zaproponowane zmiany nie zapewniają zasadniczo równego lub wyższego poziomu wykonania, Wykonawca zastosuje się do norm powołanych w dokumentach.</w:t>
      </w:r>
    </w:p>
    <w:p w14:paraId="01C13CD0" w14:textId="77777777" w:rsidR="00D051D9" w:rsidRPr="00D8114B" w:rsidRDefault="00D051D9" w:rsidP="00103B8E">
      <w:pPr>
        <w:keepNext/>
        <w:adjustRightInd w:val="0"/>
        <w:rPr>
          <w:rFonts w:ascii="Calibri" w:hAnsi="Calibri" w:cs="Calibri"/>
          <w:b/>
          <w:bCs/>
          <w:color w:val="000000"/>
          <w:sz w:val="20"/>
          <w:szCs w:val="20"/>
          <w:lang w:eastAsia="ko-KR"/>
        </w:rPr>
      </w:pPr>
      <w:r w:rsidRPr="00D8114B">
        <w:rPr>
          <w:rFonts w:ascii="Calibri" w:hAnsi="Calibri" w:cs="Calibri"/>
          <w:b/>
          <w:bCs/>
          <w:color w:val="000000"/>
          <w:sz w:val="20"/>
          <w:szCs w:val="20"/>
          <w:lang w:eastAsia="ko-KR"/>
        </w:rPr>
        <w:lastRenderedPageBreak/>
        <w:t>1.5.</w:t>
      </w:r>
      <w:r w:rsidR="00FF75CB">
        <w:rPr>
          <w:rFonts w:ascii="Calibri" w:hAnsi="Calibri" w:cs="Calibri"/>
          <w:b/>
          <w:bCs/>
          <w:color w:val="000000"/>
          <w:sz w:val="20"/>
          <w:szCs w:val="20"/>
          <w:lang w:eastAsia="ko-KR"/>
        </w:rPr>
        <w:t>14</w:t>
      </w:r>
      <w:r w:rsidRPr="00D8114B">
        <w:rPr>
          <w:rFonts w:ascii="Calibri" w:hAnsi="Calibri" w:cs="Calibri"/>
          <w:b/>
          <w:bCs/>
          <w:color w:val="000000"/>
          <w:sz w:val="20"/>
          <w:szCs w:val="20"/>
          <w:lang w:eastAsia="ko-KR"/>
        </w:rPr>
        <w:t xml:space="preserve">. </w:t>
      </w:r>
      <w:r w:rsidR="00017EC4" w:rsidRPr="00D8114B">
        <w:rPr>
          <w:rFonts w:ascii="Calibri" w:hAnsi="Calibri" w:cs="Calibri"/>
          <w:b/>
          <w:bCs/>
          <w:color w:val="000000"/>
          <w:sz w:val="20"/>
          <w:szCs w:val="20"/>
          <w:lang w:eastAsia="ko-KR"/>
        </w:rPr>
        <w:t>Wykopaliska</w:t>
      </w:r>
      <w:r w:rsidRPr="00D8114B">
        <w:rPr>
          <w:rFonts w:ascii="Calibri" w:hAnsi="Calibri" w:cs="Calibri"/>
          <w:b/>
          <w:bCs/>
          <w:color w:val="000000"/>
          <w:sz w:val="20"/>
          <w:szCs w:val="20"/>
          <w:lang w:eastAsia="ko-KR"/>
        </w:rPr>
        <w:t xml:space="preserve"> archeologiczne</w:t>
      </w:r>
    </w:p>
    <w:p w14:paraId="6D46B334" w14:textId="77777777" w:rsidR="00DA35E2" w:rsidRPr="00D8114B" w:rsidRDefault="00D52492" w:rsidP="00DA35E2">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Przedmioty będące zabytkami archeologicznymi odkrytymi, przypadkowo znalezionymi albo pozyskanymi w wyniku badań archeologicznych na Placu Budowy stanowią własność Skarbu Państwa (art. 35 ustawy z 23.07.2003 r. o ochronie zabytków i opiece nad zabytkami z późniejszymi zmi</w:t>
      </w:r>
      <w:r w:rsidR="00017EC4" w:rsidRPr="00D8114B">
        <w:rPr>
          <w:rFonts w:ascii="Calibri" w:hAnsi="Calibri" w:cs="Calibri"/>
          <w:color w:val="000000"/>
          <w:sz w:val="20"/>
          <w:szCs w:val="20"/>
          <w:lang w:eastAsia="ko-KR"/>
        </w:rPr>
        <w:t>anami). W przypadku odkrycia, w </w:t>
      </w:r>
      <w:r w:rsidRPr="00D8114B">
        <w:rPr>
          <w:rFonts w:ascii="Calibri" w:hAnsi="Calibri" w:cs="Calibri"/>
          <w:color w:val="000000"/>
          <w:sz w:val="20"/>
          <w:szCs w:val="20"/>
          <w:lang w:eastAsia="ko-KR"/>
        </w:rPr>
        <w:t>czasie prowadzenia robót ziemnych przedmiotu, co do którego istnieje podejrzenie, że jest zabytkiem archeologicznym, Wykonawca jest zobowiązany wstrzymać w tym miejscu roboty budowlane, zabezpieczyć zabytek i miejsce jego znalezienia oraz niezwłocznie powiadomić Zamawiającego, Inżyniera oraz Konserwatora Zabytków (zgodnie z zapisami art. 32 ww. Ustawy). Jeżeli w wyniku tych poleceń Wykonawca poniesie koszty i/lub wystąpią opóźnienia w robotach, Inżynier po uzgodnieniu z Zamawiającym i Wykonawcą ustali wydłużenie czasu wykonania robot i/lub wysokość kwoty, o którą należy zwiększyć Cenę Ofert</w:t>
      </w:r>
      <w:r w:rsidR="009578D6" w:rsidRPr="00D8114B">
        <w:rPr>
          <w:rFonts w:ascii="Calibri" w:hAnsi="Calibri" w:cs="Calibri"/>
          <w:color w:val="000000"/>
          <w:sz w:val="20"/>
          <w:szCs w:val="20"/>
          <w:lang w:eastAsia="ko-KR"/>
        </w:rPr>
        <w:t>y</w:t>
      </w:r>
      <w:r w:rsidRPr="00D8114B">
        <w:rPr>
          <w:rFonts w:ascii="Calibri" w:hAnsi="Calibri" w:cs="Calibri"/>
          <w:color w:val="000000"/>
          <w:sz w:val="20"/>
          <w:szCs w:val="20"/>
          <w:lang w:eastAsia="ko-KR"/>
        </w:rPr>
        <w:t xml:space="preserve">. Wznowienie wstrzymanych robot nastąpi na podstawie zezwolenia Wojewódzkiego Konserwatora Zabytków i Inżyniera. </w:t>
      </w:r>
    </w:p>
    <w:p w14:paraId="4C55C236" w14:textId="77777777" w:rsidR="00017EC4" w:rsidRPr="00D8114B" w:rsidRDefault="00017EC4" w:rsidP="00017EC4">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W przypadku odkrycia szczątków ludzkich należy zastosować się do ustawy o cmentarzach i chowaniu zmarłych    (</w:t>
      </w:r>
      <w:r w:rsidR="00926BE2" w:rsidRPr="00D8114B">
        <w:rPr>
          <w:rFonts w:ascii="Calibri" w:hAnsi="Calibri" w:cs="Calibri"/>
          <w:color w:val="000000"/>
          <w:sz w:val="20"/>
          <w:szCs w:val="20"/>
          <w:lang w:eastAsia="ko-KR"/>
        </w:rPr>
        <w:t>t. j.</w:t>
      </w:r>
      <w:r w:rsidRPr="00D8114B">
        <w:rPr>
          <w:rFonts w:ascii="Calibri" w:hAnsi="Calibri" w:cs="Calibri"/>
          <w:color w:val="000000"/>
          <w:sz w:val="20"/>
          <w:szCs w:val="20"/>
          <w:lang w:eastAsia="ko-KR"/>
        </w:rPr>
        <w:t xml:space="preserve"> Dz.U. 2019 poz. 1473).</w:t>
      </w:r>
    </w:p>
    <w:p w14:paraId="110866D0" w14:textId="77777777" w:rsidR="00DA35E2" w:rsidRPr="00D8114B" w:rsidRDefault="00DA35E2" w:rsidP="00DA35E2">
      <w:pPr>
        <w:adjustRightInd w:val="0"/>
        <w:rPr>
          <w:rFonts w:ascii="Calibri" w:hAnsi="Calibri" w:cs="Calibri"/>
          <w:color w:val="000000"/>
          <w:sz w:val="20"/>
          <w:szCs w:val="20"/>
          <w:lang w:eastAsia="ko-KR"/>
        </w:rPr>
      </w:pPr>
      <w:r w:rsidRPr="00D8114B">
        <w:rPr>
          <w:rFonts w:ascii="Calibri" w:hAnsi="Calibri" w:cs="Calibri"/>
          <w:b/>
          <w:bCs/>
          <w:color w:val="000000"/>
          <w:sz w:val="20"/>
          <w:szCs w:val="20"/>
          <w:lang w:eastAsia="ko-KR"/>
        </w:rPr>
        <w:t>1.5.</w:t>
      </w:r>
      <w:r w:rsidR="00FF75CB">
        <w:rPr>
          <w:rFonts w:ascii="Calibri" w:hAnsi="Calibri" w:cs="Calibri"/>
          <w:b/>
          <w:bCs/>
          <w:color w:val="000000"/>
          <w:sz w:val="20"/>
          <w:szCs w:val="20"/>
          <w:lang w:eastAsia="ko-KR"/>
        </w:rPr>
        <w:t>15</w:t>
      </w:r>
      <w:r w:rsidRPr="00D8114B">
        <w:rPr>
          <w:rFonts w:ascii="Calibri" w:hAnsi="Calibri" w:cs="Calibri"/>
          <w:b/>
          <w:bCs/>
          <w:color w:val="000000"/>
          <w:sz w:val="20"/>
          <w:szCs w:val="20"/>
          <w:lang w:eastAsia="ko-KR"/>
        </w:rPr>
        <w:t xml:space="preserve">. Rozpoznanie saperskie </w:t>
      </w:r>
    </w:p>
    <w:p w14:paraId="0A5D0133" w14:textId="77777777" w:rsidR="00DA35E2" w:rsidRPr="00D8114B" w:rsidRDefault="00DA35E2" w:rsidP="00DA35E2">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Przed rozpoczęciem </w:t>
      </w:r>
      <w:r w:rsidR="00B352DE" w:rsidRPr="00D8114B">
        <w:rPr>
          <w:rFonts w:ascii="Calibri" w:hAnsi="Calibri" w:cs="Calibri"/>
          <w:color w:val="000000"/>
          <w:sz w:val="20"/>
          <w:szCs w:val="20"/>
          <w:lang w:eastAsia="ko-KR"/>
        </w:rPr>
        <w:t xml:space="preserve">robót </w:t>
      </w:r>
      <w:r w:rsidRPr="00D8114B">
        <w:rPr>
          <w:rFonts w:ascii="Calibri" w:hAnsi="Calibri" w:cs="Calibri"/>
          <w:color w:val="000000"/>
          <w:sz w:val="20"/>
          <w:szCs w:val="20"/>
          <w:lang w:eastAsia="ko-KR"/>
        </w:rPr>
        <w:t xml:space="preserve">oraz w trakcie prowadzenia robót budowlanych Wykonawca zobowiązany jest sprawdzać Plac Budowy pod kątem występowania niewybuchów i niewypałów. Prace należy przeprowadzać na całej szerokości pasa drogowego. W razie natrafienia w czasie prowadzenia prac na niewybuch/ niewypał Wykonawca zobowiązany jest do niezwłocznego przerwania Robót, zabezpieczenia terenu oraz wezwania odpowiednich służb (policja, straż pożarna, pogotowie saperskie) i niezwłocznego powiadomienia Inżyniera. 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 </w:t>
      </w:r>
    </w:p>
    <w:p w14:paraId="2D03A784" w14:textId="77777777" w:rsidR="00D051D9" w:rsidRPr="00D8114B" w:rsidRDefault="00D051D9" w:rsidP="00D051D9">
      <w:pPr>
        <w:spacing w:before="240"/>
        <w:rPr>
          <w:rFonts w:ascii="Calibri" w:hAnsi="Calibri" w:cs="Calibri"/>
          <w:b/>
          <w:color w:val="000000"/>
          <w:sz w:val="20"/>
        </w:rPr>
      </w:pPr>
      <w:r w:rsidRPr="00D8114B">
        <w:rPr>
          <w:rFonts w:ascii="Calibri" w:hAnsi="Calibri" w:cs="Calibri"/>
          <w:b/>
          <w:color w:val="000000"/>
          <w:sz w:val="20"/>
        </w:rPr>
        <w:t>2. MATERIAŁY</w:t>
      </w:r>
    </w:p>
    <w:p w14:paraId="003E5051" w14:textId="77777777" w:rsidR="00834C87" w:rsidRPr="00D8114B" w:rsidRDefault="00834C87" w:rsidP="00834C87">
      <w:pPr>
        <w:rPr>
          <w:rFonts w:ascii="Calibri" w:hAnsi="Calibri" w:cs="Calibri"/>
          <w:b/>
          <w:color w:val="000000"/>
          <w:sz w:val="20"/>
          <w:u w:val="single"/>
        </w:rPr>
      </w:pPr>
      <w:r w:rsidRPr="00D8114B">
        <w:rPr>
          <w:rFonts w:ascii="Calibri" w:hAnsi="Calibri" w:cs="Calibri"/>
          <w:b/>
          <w:color w:val="000000"/>
          <w:sz w:val="20"/>
          <w:u w:val="single"/>
        </w:rPr>
        <w:t xml:space="preserve">2.1. Zasady dopuszczenia do stosowania materiałów i wyrobów budowlanych </w:t>
      </w:r>
    </w:p>
    <w:p w14:paraId="719BF356" w14:textId="77777777" w:rsidR="00834C87" w:rsidRPr="00D8114B" w:rsidRDefault="00834C87" w:rsidP="00834C87">
      <w:pPr>
        <w:rPr>
          <w:rFonts w:ascii="Calibri" w:hAnsi="Calibri" w:cs="Calibri"/>
          <w:color w:val="000000"/>
          <w:spacing w:val="-3"/>
          <w:sz w:val="20"/>
          <w:szCs w:val="22"/>
        </w:rPr>
      </w:pPr>
      <w:r w:rsidRPr="00D8114B">
        <w:rPr>
          <w:rFonts w:ascii="Calibri" w:hAnsi="Calibri" w:cs="Calibri"/>
          <w:color w:val="000000"/>
          <w:spacing w:val="-3"/>
          <w:sz w:val="20"/>
          <w:szCs w:val="22"/>
        </w:rPr>
        <w:t xml:space="preserve">Materiały i wyroby budowlane muszą spełniać zasady zgodnie z Ustawą o wyrobach budowlanych </w:t>
      </w:r>
      <w:r w:rsidR="00FB65E0" w:rsidRPr="00D8114B">
        <w:rPr>
          <w:rFonts w:ascii="Calibri" w:hAnsi="Calibri" w:cs="Calibri"/>
          <w:color w:val="000000"/>
          <w:spacing w:val="-3"/>
          <w:sz w:val="20"/>
          <w:szCs w:val="22"/>
        </w:rPr>
        <w:t xml:space="preserve">z dn. 16.04.2004r. </w:t>
      </w:r>
      <w:r w:rsidRPr="00D8114B">
        <w:rPr>
          <w:rFonts w:ascii="Calibri" w:hAnsi="Calibri" w:cs="Calibri"/>
          <w:color w:val="000000"/>
          <w:spacing w:val="-3"/>
          <w:sz w:val="20"/>
          <w:szCs w:val="22"/>
        </w:rPr>
        <w:t xml:space="preserve">z późniejszymi zamianami. </w:t>
      </w:r>
    </w:p>
    <w:p w14:paraId="06D32821" w14:textId="77777777" w:rsidR="00D051D9" w:rsidRPr="00D8114B" w:rsidRDefault="00D051D9" w:rsidP="00834C87">
      <w:pPr>
        <w:rPr>
          <w:rFonts w:ascii="Calibri" w:hAnsi="Calibri" w:cs="Calibri"/>
          <w:color w:val="000000"/>
          <w:spacing w:val="-3"/>
          <w:sz w:val="20"/>
          <w:szCs w:val="22"/>
        </w:rPr>
      </w:pPr>
      <w:r w:rsidRPr="00D8114B">
        <w:rPr>
          <w:rFonts w:ascii="Calibri" w:hAnsi="Calibri" w:cs="Calibri"/>
          <w:b/>
          <w:color w:val="000000"/>
          <w:sz w:val="20"/>
          <w:u w:val="single"/>
        </w:rPr>
        <w:t>2.</w:t>
      </w:r>
      <w:r w:rsidR="00834C87" w:rsidRPr="00D8114B">
        <w:rPr>
          <w:rFonts w:ascii="Calibri" w:hAnsi="Calibri" w:cs="Calibri"/>
          <w:b/>
          <w:color w:val="000000"/>
          <w:sz w:val="20"/>
          <w:u w:val="single"/>
        </w:rPr>
        <w:t>2</w:t>
      </w:r>
      <w:r w:rsidRPr="00D8114B">
        <w:rPr>
          <w:rFonts w:ascii="Calibri" w:hAnsi="Calibri" w:cs="Calibri"/>
          <w:b/>
          <w:color w:val="000000"/>
          <w:sz w:val="20"/>
          <w:u w:val="single"/>
        </w:rPr>
        <w:t>. Źródła uzyskania materiałów</w:t>
      </w:r>
    </w:p>
    <w:p w14:paraId="6DB71B7B"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 </w:t>
      </w:r>
    </w:p>
    <w:p w14:paraId="24A61EF1"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Zatwierdzenie partii materiałów z danego źródła nie oznacza automatycznie, że wszelkie materiały z danego źródła uzyskają zatwierdzenie.</w:t>
      </w:r>
    </w:p>
    <w:p w14:paraId="13FDD4B3"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Wykonawca zobowiązany jest do prowadzenia badań w celu udokumentowania, że materiały uzyskane z dopuszczonego źródła w sposób ciągły spełniają wymagania Specyfikacji Technicznych w czasie </w:t>
      </w:r>
      <w:proofErr w:type="spellStart"/>
      <w:r w:rsidRPr="00D8114B">
        <w:rPr>
          <w:rFonts w:ascii="Calibri" w:hAnsi="Calibri" w:cs="Calibri"/>
          <w:color w:val="000000"/>
          <w:sz w:val="20"/>
        </w:rPr>
        <w:t>prealizacji</w:t>
      </w:r>
      <w:proofErr w:type="spellEnd"/>
      <w:r w:rsidRPr="00D8114B">
        <w:rPr>
          <w:rFonts w:ascii="Calibri" w:hAnsi="Calibri" w:cs="Calibri"/>
          <w:color w:val="000000"/>
          <w:sz w:val="20"/>
        </w:rPr>
        <w:t xml:space="preserve"> Robót.</w:t>
      </w:r>
    </w:p>
    <w:p w14:paraId="0BD5A601" w14:textId="77777777" w:rsidR="00D051D9" w:rsidRPr="00D8114B" w:rsidRDefault="00D051D9" w:rsidP="00D051D9">
      <w:pPr>
        <w:keepNext/>
        <w:keepLines/>
        <w:rPr>
          <w:rFonts w:ascii="Calibri" w:hAnsi="Calibri" w:cs="Calibri"/>
          <w:b/>
          <w:color w:val="000000"/>
          <w:sz w:val="20"/>
          <w:u w:val="single"/>
        </w:rPr>
      </w:pPr>
      <w:r w:rsidRPr="00D8114B">
        <w:rPr>
          <w:rFonts w:ascii="Calibri" w:hAnsi="Calibri" w:cs="Calibri"/>
          <w:b/>
          <w:color w:val="000000"/>
          <w:sz w:val="20"/>
          <w:u w:val="single"/>
        </w:rPr>
        <w:t>2.</w:t>
      </w:r>
      <w:r w:rsidR="000C19C2" w:rsidRPr="00D8114B">
        <w:rPr>
          <w:rFonts w:ascii="Calibri" w:hAnsi="Calibri" w:cs="Calibri"/>
          <w:b/>
          <w:color w:val="000000"/>
          <w:sz w:val="20"/>
          <w:u w:val="single"/>
        </w:rPr>
        <w:t>3</w:t>
      </w:r>
      <w:r w:rsidRPr="00D8114B">
        <w:rPr>
          <w:rFonts w:ascii="Calibri" w:hAnsi="Calibri" w:cs="Calibri"/>
          <w:b/>
          <w:color w:val="000000"/>
          <w:sz w:val="20"/>
          <w:u w:val="single"/>
        </w:rPr>
        <w:t>. Pozyskiwanie materiałów miejscowych</w:t>
      </w:r>
    </w:p>
    <w:p w14:paraId="1E4E3913"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 </w:t>
      </w:r>
    </w:p>
    <w:p w14:paraId="39F05708"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t>
      </w:r>
    </w:p>
    <w:p w14:paraId="5447B289"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Wykonawca poniesie wszystkie koszty z tytułu wydobycia materiałów, dzierżawy i inne jakie okażą się potrzebne w związku z dostarczeniem materiałów do Robót. </w:t>
      </w:r>
    </w:p>
    <w:p w14:paraId="5D99096F"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Humus i nadkład czasowo zdjęte z terenu wykopów, </w:t>
      </w:r>
      <w:proofErr w:type="spellStart"/>
      <w:r w:rsidRPr="00D8114B">
        <w:rPr>
          <w:rFonts w:ascii="Calibri" w:hAnsi="Calibri" w:cs="Calibri"/>
          <w:color w:val="000000"/>
          <w:sz w:val="20"/>
        </w:rPr>
        <w:t>dokopów</w:t>
      </w:r>
      <w:proofErr w:type="spellEnd"/>
      <w:r w:rsidRPr="00D8114B">
        <w:rPr>
          <w:rFonts w:ascii="Calibri" w:hAnsi="Calibri" w:cs="Calibri"/>
          <w:color w:val="000000"/>
          <w:sz w:val="20"/>
        </w:rPr>
        <w:t xml:space="preserve"> i miejsc pozyskania materiałów miejscowych będą formowane w hałdy i wykorzystane przy zasypce i rekultywacji terenu po ukończeniu Robót. </w:t>
      </w:r>
    </w:p>
    <w:p w14:paraId="530BD518"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Wszystkie odpowiednie materiały pozyskane z wykopów na </w:t>
      </w:r>
      <w:r w:rsidR="00F74B3D" w:rsidRPr="00D8114B">
        <w:rPr>
          <w:rFonts w:ascii="Calibri" w:hAnsi="Calibri" w:cs="Calibri"/>
          <w:color w:val="000000"/>
          <w:sz w:val="20"/>
        </w:rPr>
        <w:t>Placu Budowy</w:t>
      </w:r>
      <w:r w:rsidRPr="00D8114B">
        <w:rPr>
          <w:rFonts w:ascii="Calibri" w:hAnsi="Calibri" w:cs="Calibri"/>
          <w:color w:val="000000"/>
          <w:sz w:val="20"/>
        </w:rPr>
        <w:t xml:space="preserve"> lub z innych miejsc wskazanych w dokumentach Umowy będą wykorzystane do Robót lub odwiezione na odkład odpowiednio do wymagań Umowy lub wskazań Inżyniera. Wykonawca nie będzie prowadzić żadnych wykopów w obrębie </w:t>
      </w:r>
      <w:r w:rsidR="00F74B3D" w:rsidRPr="00D8114B">
        <w:rPr>
          <w:rFonts w:ascii="Calibri" w:hAnsi="Calibri" w:cs="Calibri"/>
          <w:color w:val="000000"/>
          <w:sz w:val="20"/>
        </w:rPr>
        <w:t>Placu Budowy</w:t>
      </w:r>
      <w:r w:rsidRPr="00D8114B">
        <w:rPr>
          <w:rFonts w:ascii="Calibri" w:hAnsi="Calibri" w:cs="Calibri"/>
          <w:color w:val="000000"/>
          <w:sz w:val="20"/>
        </w:rPr>
        <w:t xml:space="preserve"> poza tymi, które zostały wyszczególnione w dokumentach Umowy, chyba, że uzyska na to pisemną zgodę Inżyniera. </w:t>
      </w:r>
    </w:p>
    <w:p w14:paraId="07FAD788" w14:textId="77777777" w:rsidR="00834C87" w:rsidRPr="00D8114B" w:rsidRDefault="00834C87" w:rsidP="00834C87">
      <w:pPr>
        <w:rPr>
          <w:rFonts w:ascii="Calibri" w:hAnsi="Calibri" w:cs="Calibri"/>
          <w:color w:val="000000"/>
          <w:sz w:val="20"/>
        </w:rPr>
      </w:pPr>
      <w:r w:rsidRPr="00D8114B">
        <w:rPr>
          <w:rFonts w:ascii="Calibri" w:hAnsi="Calibri" w:cs="Calibri"/>
          <w:color w:val="000000"/>
          <w:sz w:val="20"/>
        </w:rPr>
        <w:t xml:space="preserve">Eksploatacja źródeł materiałów będzie zgodna z wszelkimi regulacjami prawnymi obowiązującymi na danym obszarze. </w:t>
      </w:r>
    </w:p>
    <w:p w14:paraId="3D2B3FC4" w14:textId="77777777" w:rsidR="000C19C2" w:rsidRPr="00D8114B" w:rsidRDefault="000C19C2" w:rsidP="000C19C2">
      <w:pPr>
        <w:keepNext/>
        <w:keepLines/>
        <w:rPr>
          <w:rFonts w:ascii="Calibri" w:hAnsi="Calibri" w:cs="Calibri"/>
          <w:b/>
          <w:color w:val="000000"/>
          <w:sz w:val="20"/>
          <w:u w:val="single"/>
        </w:rPr>
      </w:pPr>
      <w:r w:rsidRPr="00D8114B">
        <w:rPr>
          <w:rFonts w:ascii="Calibri" w:hAnsi="Calibri" w:cs="Calibri"/>
          <w:b/>
          <w:color w:val="000000"/>
          <w:sz w:val="20"/>
          <w:u w:val="single"/>
        </w:rPr>
        <w:lastRenderedPageBreak/>
        <w:t xml:space="preserve">2.4. Materiały nieodpowiadające wymaganiom </w:t>
      </w:r>
    </w:p>
    <w:p w14:paraId="3F3A275B"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Materiały nieodpowiadające wymaganiom zostaną przez Wykonawcę wywiezione z Placu Budowy. Inżynier może zezwolić Wykonawcy na użycie tych materiałów do innych Robót o ile spełniają wymagania dla innych Robót.  </w:t>
      </w:r>
    </w:p>
    <w:p w14:paraId="3504B024"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Każdy rodzaj Robót, w którym znajdują się niezbadane i niezaakceptowane materiały, Wykonawca wykonuje na własne ryzyko, licząc się z jego nieprzyjęciem, usunięciem i niezapłaceniem. </w:t>
      </w:r>
    </w:p>
    <w:p w14:paraId="0FE62601" w14:textId="77777777" w:rsidR="000C19C2" w:rsidRPr="00D8114B" w:rsidRDefault="000C19C2" w:rsidP="000C19C2">
      <w:pPr>
        <w:keepNext/>
        <w:keepLines/>
        <w:rPr>
          <w:rFonts w:ascii="Calibri" w:hAnsi="Calibri" w:cs="Calibri"/>
          <w:b/>
          <w:color w:val="000000"/>
          <w:sz w:val="20"/>
          <w:u w:val="single"/>
        </w:rPr>
      </w:pPr>
      <w:r w:rsidRPr="00D8114B">
        <w:rPr>
          <w:rFonts w:ascii="Calibri" w:hAnsi="Calibri" w:cs="Calibri"/>
          <w:b/>
          <w:color w:val="000000"/>
          <w:sz w:val="20"/>
          <w:u w:val="single"/>
        </w:rPr>
        <w:t xml:space="preserve">2.5. Przechowywanie i składowanie materiałów </w:t>
      </w:r>
    </w:p>
    <w:p w14:paraId="0B4CAE70"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Wykonawca zapewni, aby tymczasowo składowane materiały, do czasu gdy będą one użyte do Robót, były zabezpieczone przed zanieczyszczeniem i wpływem niekorzystnych warunków atmosferycznych, zachowały swoją jakość i właściwości i były dostępne do kontroli przez Inżyniera. Miejsca czasowego składowania materiałów będą zlokalizowane w obrębie </w:t>
      </w:r>
      <w:r w:rsidR="00F74B3D" w:rsidRPr="00D8114B">
        <w:rPr>
          <w:rFonts w:ascii="Calibri" w:hAnsi="Calibri" w:cs="Calibri"/>
          <w:color w:val="000000"/>
          <w:sz w:val="20"/>
          <w:szCs w:val="20"/>
          <w:lang w:eastAsia="ko-KR"/>
        </w:rPr>
        <w:t>Placu Budowy</w:t>
      </w:r>
      <w:r w:rsidRPr="00D8114B">
        <w:rPr>
          <w:rFonts w:ascii="Calibri" w:hAnsi="Calibri" w:cs="Calibri"/>
          <w:color w:val="000000"/>
          <w:sz w:val="20"/>
          <w:szCs w:val="20"/>
          <w:lang w:eastAsia="ko-KR"/>
        </w:rPr>
        <w:t xml:space="preserve"> w miejscach uzgodnionych z Inżynierem lub poza </w:t>
      </w:r>
      <w:r w:rsidR="00F74B3D" w:rsidRPr="00D8114B">
        <w:rPr>
          <w:rFonts w:ascii="Calibri" w:hAnsi="Calibri" w:cs="Calibri"/>
          <w:color w:val="000000"/>
          <w:sz w:val="20"/>
          <w:szCs w:val="20"/>
          <w:lang w:eastAsia="ko-KR"/>
        </w:rPr>
        <w:t>Placu Budowy</w:t>
      </w:r>
      <w:r w:rsidRPr="00D8114B">
        <w:rPr>
          <w:rFonts w:ascii="Calibri" w:hAnsi="Calibri" w:cs="Calibri"/>
          <w:color w:val="000000"/>
          <w:sz w:val="20"/>
          <w:szCs w:val="20"/>
          <w:lang w:eastAsia="ko-KR"/>
        </w:rPr>
        <w:t xml:space="preserve"> w miejscach zorganizowanych przez Wykonawcę i zaakceptowanych przez Inżyniera. </w:t>
      </w:r>
    </w:p>
    <w:p w14:paraId="17CCA966" w14:textId="77777777" w:rsidR="000C19C2"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2.</w:t>
      </w:r>
      <w:r w:rsidR="000C19C2" w:rsidRPr="00D8114B">
        <w:rPr>
          <w:rFonts w:ascii="Calibri" w:hAnsi="Calibri" w:cs="Calibri"/>
          <w:b/>
          <w:color w:val="000000"/>
          <w:sz w:val="20"/>
          <w:u w:val="single"/>
        </w:rPr>
        <w:t>6</w:t>
      </w:r>
      <w:r w:rsidRPr="00D8114B">
        <w:rPr>
          <w:rFonts w:ascii="Calibri" w:hAnsi="Calibri" w:cs="Calibri"/>
          <w:b/>
          <w:color w:val="000000"/>
          <w:sz w:val="20"/>
          <w:u w:val="single"/>
        </w:rPr>
        <w:t>. Inspekcja wytwórni materiałów</w:t>
      </w:r>
    </w:p>
    <w:p w14:paraId="218B7610"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Wytwórnie materiałów mogą być okresowo kontrolowane przez Inżyniera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Inżynier będzie przeprowadzał inspekcję wytwórni muszą być spełnione następujące warunki: </w:t>
      </w:r>
    </w:p>
    <w:p w14:paraId="7E3D0CA4"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a) Inżynier będzie miał zapewnioną współpracę i pomoc Wykonawcy oraz producenta materiałów w czasie przeprowadzania inspekcji, </w:t>
      </w:r>
    </w:p>
    <w:p w14:paraId="071ADEB3"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b) Jeżeli produkcja odbywa się w miejscu należącym do Wykonawcy, Inżynier/</w:t>
      </w:r>
      <w:proofErr w:type="spellStart"/>
      <w:r w:rsidR="00DB1BDE">
        <w:rPr>
          <w:rFonts w:ascii="Calibri" w:hAnsi="Calibri" w:cs="Calibri"/>
          <w:color w:val="000000"/>
          <w:sz w:val="20"/>
          <w:szCs w:val="20"/>
          <w:lang w:eastAsia="ko-KR"/>
        </w:rPr>
        <w:t>Zamawiajacy</w:t>
      </w:r>
      <w:proofErr w:type="spellEnd"/>
      <w:r w:rsidR="00DB1BDE">
        <w:rPr>
          <w:rFonts w:ascii="Calibri" w:hAnsi="Calibri" w:cs="Calibri"/>
          <w:color w:val="000000"/>
          <w:sz w:val="20"/>
          <w:szCs w:val="20"/>
          <w:lang w:eastAsia="ko-KR"/>
        </w:rPr>
        <w:t xml:space="preserve"> </w:t>
      </w:r>
      <w:r w:rsidRPr="00D8114B">
        <w:rPr>
          <w:rFonts w:ascii="Calibri" w:hAnsi="Calibri" w:cs="Calibri"/>
          <w:color w:val="000000"/>
          <w:sz w:val="20"/>
          <w:szCs w:val="20"/>
          <w:lang w:eastAsia="ko-KR"/>
        </w:rPr>
        <w:t xml:space="preserve">będzie miał wolny dostęp do tych części wytwórni, gdzie odbywa się produkcja materiałów przeznaczonych do realizacji robót, </w:t>
      </w:r>
    </w:p>
    <w:p w14:paraId="2CDE3AE4" w14:textId="77777777" w:rsidR="000C19C2" w:rsidRPr="00D8114B" w:rsidRDefault="000C19C2" w:rsidP="000C19C2">
      <w:pPr>
        <w:rPr>
          <w:rFonts w:ascii="Calibri" w:hAnsi="Calibri" w:cs="Calibri"/>
          <w:color w:val="000000"/>
          <w:sz w:val="20"/>
          <w:szCs w:val="20"/>
          <w:lang w:eastAsia="ko-KR"/>
        </w:rPr>
      </w:pPr>
      <w:r w:rsidRPr="00D8114B">
        <w:rPr>
          <w:rFonts w:ascii="Calibri" w:hAnsi="Calibri" w:cs="Calibri"/>
          <w:color w:val="000000"/>
          <w:sz w:val="20"/>
          <w:szCs w:val="20"/>
          <w:lang w:eastAsia="ko-KR"/>
        </w:rPr>
        <w:t>c) Jeżeli produkcja odbywa się w miejscu nie należącym do Wykonawcy, Wykonawca uzyska dla Inżyniera</w:t>
      </w:r>
      <w:r w:rsidR="00DB1BDE">
        <w:rPr>
          <w:rFonts w:ascii="Calibri" w:hAnsi="Calibri" w:cs="Calibri"/>
          <w:color w:val="000000"/>
          <w:sz w:val="20"/>
          <w:szCs w:val="20"/>
          <w:lang w:eastAsia="ko-KR"/>
        </w:rPr>
        <w:t>/</w:t>
      </w:r>
      <w:proofErr w:type="spellStart"/>
      <w:r w:rsidR="00DB1BDE">
        <w:rPr>
          <w:rFonts w:ascii="Calibri" w:hAnsi="Calibri" w:cs="Calibri"/>
          <w:color w:val="000000"/>
          <w:sz w:val="20"/>
          <w:szCs w:val="20"/>
          <w:lang w:eastAsia="ko-KR"/>
        </w:rPr>
        <w:t>Zamawiajacego</w:t>
      </w:r>
      <w:proofErr w:type="spellEnd"/>
      <w:r w:rsidRPr="00D8114B">
        <w:rPr>
          <w:rFonts w:ascii="Calibri" w:hAnsi="Calibri" w:cs="Calibri"/>
          <w:color w:val="000000"/>
          <w:sz w:val="20"/>
          <w:szCs w:val="20"/>
          <w:lang w:eastAsia="ko-KR"/>
        </w:rPr>
        <w:t xml:space="preserve"> zezwolenie dla przeprowadzenia inspekcji i badań w tych miejscach. </w:t>
      </w:r>
    </w:p>
    <w:p w14:paraId="648609B4" w14:textId="77777777" w:rsidR="00656BFB" w:rsidRPr="00D8114B" w:rsidRDefault="00656BFB" w:rsidP="00656BFB">
      <w:pPr>
        <w:rPr>
          <w:rFonts w:ascii="Calibri" w:hAnsi="Calibri" w:cs="Calibri"/>
          <w:b/>
          <w:color w:val="000000"/>
          <w:sz w:val="20"/>
          <w:u w:val="single"/>
        </w:rPr>
      </w:pPr>
      <w:r w:rsidRPr="00D8114B">
        <w:rPr>
          <w:rFonts w:ascii="Calibri" w:hAnsi="Calibri" w:cs="Calibri"/>
          <w:b/>
          <w:color w:val="000000"/>
          <w:sz w:val="20"/>
          <w:u w:val="single"/>
        </w:rPr>
        <w:t>2.7</w:t>
      </w:r>
      <w:r w:rsidR="00F41739" w:rsidRPr="00D8114B">
        <w:rPr>
          <w:rFonts w:ascii="Calibri" w:hAnsi="Calibri" w:cs="Calibri"/>
          <w:b/>
          <w:color w:val="000000"/>
          <w:sz w:val="20"/>
          <w:u w:val="single"/>
        </w:rPr>
        <w:t>.</w:t>
      </w:r>
      <w:r w:rsidRPr="00D8114B">
        <w:rPr>
          <w:rFonts w:ascii="Calibri" w:hAnsi="Calibri" w:cs="Calibri"/>
          <w:b/>
          <w:color w:val="000000"/>
          <w:sz w:val="20"/>
          <w:u w:val="single"/>
        </w:rPr>
        <w:t xml:space="preserve"> Materiały z rozbiórki </w:t>
      </w:r>
    </w:p>
    <w:p w14:paraId="052F262C" w14:textId="77777777" w:rsidR="00656BFB" w:rsidRPr="00D8114B" w:rsidRDefault="00656BFB" w:rsidP="00093727">
      <w:pPr>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Materiały pochodzące z rozbiórki </w:t>
      </w:r>
      <w:r w:rsidR="00FF052E" w:rsidRPr="00D8114B">
        <w:rPr>
          <w:rFonts w:ascii="Calibri" w:hAnsi="Calibri" w:cs="Calibri"/>
          <w:color w:val="000000"/>
          <w:sz w:val="20"/>
          <w:szCs w:val="20"/>
          <w:lang w:eastAsia="ko-KR"/>
        </w:rPr>
        <w:t xml:space="preserve">które </w:t>
      </w:r>
      <w:r w:rsidRPr="00D8114B">
        <w:rPr>
          <w:rFonts w:ascii="Calibri" w:hAnsi="Calibri" w:cs="Calibri"/>
          <w:color w:val="000000"/>
          <w:sz w:val="20"/>
          <w:szCs w:val="20"/>
          <w:lang w:eastAsia="ko-KR"/>
        </w:rPr>
        <w:t>stanowią własność Zamawiającego</w:t>
      </w:r>
      <w:r w:rsidR="00FF052E" w:rsidRPr="00D8114B">
        <w:rPr>
          <w:rFonts w:ascii="Calibri" w:hAnsi="Calibri" w:cs="Calibri"/>
          <w:color w:val="000000"/>
          <w:sz w:val="20"/>
          <w:szCs w:val="20"/>
          <w:lang w:eastAsia="ko-KR"/>
        </w:rPr>
        <w:t xml:space="preserve"> (w szczególności kostka brukowa) mają zostać odwiezione do magazynu depozytowego ZDM w Poznaniu</w:t>
      </w:r>
      <w:r w:rsidRPr="00D8114B">
        <w:rPr>
          <w:rFonts w:ascii="Calibri" w:hAnsi="Calibri" w:cs="Calibri"/>
          <w:color w:val="000000"/>
          <w:sz w:val="20"/>
          <w:szCs w:val="20"/>
          <w:lang w:eastAsia="ko-KR"/>
        </w:rPr>
        <w:t>. Koszty załadunku i dostarczenia w/w elementów ponosi Wykonawca robót.</w:t>
      </w:r>
    </w:p>
    <w:p w14:paraId="7CD8090C" w14:textId="77777777" w:rsidR="00575937" w:rsidRPr="00D8114B" w:rsidRDefault="00575937" w:rsidP="00575937">
      <w:pPr>
        <w:tabs>
          <w:tab w:val="left" w:pos="0"/>
        </w:tabs>
        <w:rPr>
          <w:rFonts w:ascii="Calibri" w:hAnsi="Calibri" w:cs="Calibri"/>
          <w:sz w:val="20"/>
          <w:szCs w:val="20"/>
        </w:rPr>
      </w:pPr>
      <w:r w:rsidRPr="00D8114B">
        <w:rPr>
          <w:rFonts w:ascii="Calibri" w:hAnsi="Calibri" w:cs="Calibri"/>
          <w:sz w:val="20"/>
          <w:szCs w:val="20"/>
        </w:rPr>
        <w:t xml:space="preserve">Miejsce składowania pozyskanego drewna i wyżynkę sortymentów należy wykonać zgodnie z zaleceniami Zamawiającego. </w:t>
      </w:r>
    </w:p>
    <w:p w14:paraId="06E011DD" w14:textId="77777777" w:rsidR="00575937" w:rsidRPr="00D8114B" w:rsidRDefault="00575937" w:rsidP="00575937">
      <w:pPr>
        <w:tabs>
          <w:tab w:val="left" w:pos="0"/>
        </w:tabs>
        <w:rPr>
          <w:rFonts w:ascii="Calibri" w:hAnsi="Calibri" w:cs="Calibri"/>
          <w:sz w:val="20"/>
          <w:szCs w:val="20"/>
        </w:rPr>
      </w:pPr>
      <w:r w:rsidRPr="00D8114B">
        <w:rPr>
          <w:rFonts w:ascii="Calibri" w:hAnsi="Calibri" w:cs="Calibri"/>
          <w:sz w:val="20"/>
          <w:szCs w:val="20"/>
        </w:rPr>
        <w:t>Gałęzie, karpina i krzewy jako odpad powinny zostać wywiezione przez Wykonawcę na jego składowisko lub wysypisko. Koszt utylizacji odpadu Wykonawca uwzględni w cenie kontraktowej.</w:t>
      </w:r>
    </w:p>
    <w:p w14:paraId="5D1A128A" w14:textId="77777777" w:rsidR="00093727" w:rsidRPr="00D8114B" w:rsidRDefault="00093727" w:rsidP="00093727">
      <w:pPr>
        <w:rPr>
          <w:rFonts w:ascii="Calibri" w:hAnsi="Calibri" w:cs="Calibri"/>
          <w:color w:val="000000"/>
          <w:sz w:val="20"/>
          <w:szCs w:val="20"/>
          <w:lang w:eastAsia="ko-KR"/>
        </w:rPr>
      </w:pPr>
      <w:r w:rsidRPr="00D8114B">
        <w:rPr>
          <w:rFonts w:ascii="Calibri" w:hAnsi="Calibri" w:cs="Calibri"/>
          <w:color w:val="000000"/>
          <w:sz w:val="20"/>
          <w:szCs w:val="20"/>
          <w:lang w:eastAsia="ko-KR"/>
        </w:rPr>
        <w:t>Dla danego rodzaju materiału Wykonawca sporządzi protokół przekazania z określeniem ilości oszacowaniem wartości i dokumentacji fotograficznej, a w przypadku drewna z wycinki inwentaryzacją musi być wykonana przez brakarza.</w:t>
      </w:r>
    </w:p>
    <w:p w14:paraId="4C462E5F" w14:textId="77777777" w:rsidR="00093727" w:rsidRPr="00D8114B" w:rsidRDefault="00093727" w:rsidP="00093727">
      <w:pPr>
        <w:rPr>
          <w:rFonts w:ascii="Calibri" w:hAnsi="Calibri" w:cs="Calibri"/>
          <w:color w:val="000000"/>
          <w:sz w:val="20"/>
          <w:szCs w:val="20"/>
          <w:lang w:eastAsia="ko-KR"/>
        </w:rPr>
      </w:pPr>
      <w:r w:rsidRPr="00D8114B">
        <w:rPr>
          <w:rFonts w:ascii="Calibri" w:hAnsi="Calibri" w:cs="Calibri"/>
          <w:color w:val="000000"/>
          <w:sz w:val="20"/>
          <w:szCs w:val="20"/>
          <w:lang w:eastAsia="ko-KR"/>
        </w:rPr>
        <w:t>Pozostałe materiały stają się własnością Wykonawcy i powinny być usunięte z terenu budowy w sposób i terminie nie kolidującym z wykonaniem innych robot. Wykonawca powinien uwzględnić pożytki wynikające z pozyskania materiałów z rozbiórek w cenie ofertowej. Wykonawca uwzględni koszt utyliz</w:t>
      </w:r>
      <w:r w:rsidR="00FB65E0" w:rsidRPr="00D8114B">
        <w:rPr>
          <w:rFonts w:ascii="Calibri" w:hAnsi="Calibri" w:cs="Calibri"/>
          <w:color w:val="000000"/>
          <w:sz w:val="20"/>
          <w:szCs w:val="20"/>
          <w:lang w:eastAsia="ko-KR"/>
        </w:rPr>
        <w:t>acji i składowania materiałów z </w:t>
      </w:r>
      <w:r w:rsidRPr="00D8114B">
        <w:rPr>
          <w:rFonts w:ascii="Calibri" w:hAnsi="Calibri" w:cs="Calibri"/>
          <w:color w:val="000000"/>
          <w:sz w:val="20"/>
          <w:szCs w:val="20"/>
          <w:lang w:eastAsia="ko-KR"/>
        </w:rPr>
        <w:t>rozbiórek. W przypadku demontowania urządzeń nie będących własnością Zamawiającego Wykonawca uzgodni sposób postępowania z materiałami z rozbiórek z właścicielami demontowanych urządzeń.</w:t>
      </w:r>
    </w:p>
    <w:p w14:paraId="3B6DBE1D" w14:textId="77777777" w:rsidR="00D051D9" w:rsidRPr="00D8114B" w:rsidRDefault="00D051D9" w:rsidP="00656BFB">
      <w:pPr>
        <w:rPr>
          <w:rFonts w:ascii="Calibri" w:hAnsi="Calibri" w:cs="Calibri"/>
          <w:b/>
          <w:color w:val="000000"/>
          <w:sz w:val="20"/>
          <w:u w:val="single"/>
        </w:rPr>
      </w:pPr>
      <w:r w:rsidRPr="00D8114B">
        <w:rPr>
          <w:rFonts w:ascii="Calibri" w:hAnsi="Calibri" w:cs="Calibri"/>
          <w:b/>
          <w:color w:val="000000"/>
          <w:sz w:val="20"/>
          <w:u w:val="single"/>
        </w:rPr>
        <w:t>2.</w:t>
      </w:r>
      <w:r w:rsidR="00093727" w:rsidRPr="00D8114B">
        <w:rPr>
          <w:rFonts w:ascii="Calibri" w:hAnsi="Calibri" w:cs="Calibri"/>
          <w:b/>
          <w:color w:val="000000"/>
          <w:sz w:val="20"/>
          <w:u w:val="single"/>
        </w:rPr>
        <w:t>8</w:t>
      </w:r>
      <w:r w:rsidRPr="00D8114B">
        <w:rPr>
          <w:rFonts w:ascii="Calibri" w:hAnsi="Calibri" w:cs="Calibri"/>
          <w:b/>
          <w:color w:val="000000"/>
          <w:sz w:val="20"/>
          <w:u w:val="single"/>
        </w:rPr>
        <w:t>. Wariantowe stosowanie materiałów</w:t>
      </w:r>
    </w:p>
    <w:p w14:paraId="7C2342F0"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Jeśli </w:t>
      </w:r>
      <w:r w:rsidR="00C124F6" w:rsidRPr="00D8114B">
        <w:rPr>
          <w:rFonts w:ascii="Calibri" w:hAnsi="Calibri" w:cs="Calibri"/>
          <w:color w:val="000000"/>
          <w:sz w:val="20"/>
        </w:rPr>
        <w:t xml:space="preserve">dokumentacja projektowa lub </w:t>
      </w:r>
      <w:proofErr w:type="spellStart"/>
      <w:r w:rsidR="00C124F6" w:rsidRPr="00D8114B">
        <w:rPr>
          <w:rFonts w:ascii="Calibri" w:hAnsi="Calibri" w:cs="Calibri"/>
          <w:color w:val="000000"/>
          <w:sz w:val="20"/>
        </w:rPr>
        <w:t>STWiORB</w:t>
      </w:r>
      <w:proofErr w:type="spellEnd"/>
      <w:r w:rsidR="00C124F6" w:rsidRPr="00D8114B">
        <w:rPr>
          <w:rFonts w:ascii="Calibri" w:hAnsi="Calibri" w:cs="Calibri"/>
          <w:color w:val="000000"/>
          <w:sz w:val="20"/>
        </w:rPr>
        <w:t xml:space="preserve"> </w:t>
      </w:r>
      <w:r w:rsidRPr="00D8114B">
        <w:rPr>
          <w:rFonts w:ascii="Calibri" w:hAnsi="Calibri" w:cs="Calibri"/>
          <w:color w:val="000000"/>
          <w:sz w:val="20"/>
        </w:rPr>
        <w:t xml:space="preserve">dopuszcza możliwość wariantowego zastosowania rodzaju materiału w wykonywanych robotach, Wykonawca powiadomi </w:t>
      </w:r>
      <w:r w:rsidR="00C124F6" w:rsidRPr="00D8114B">
        <w:rPr>
          <w:rFonts w:ascii="Calibri" w:hAnsi="Calibri" w:cs="Calibri"/>
          <w:color w:val="000000"/>
          <w:sz w:val="20"/>
        </w:rPr>
        <w:t>Inżyniera</w:t>
      </w:r>
      <w:r w:rsidRPr="00D8114B">
        <w:rPr>
          <w:rFonts w:ascii="Calibri" w:hAnsi="Calibri" w:cs="Calibri"/>
          <w:color w:val="000000"/>
          <w:sz w:val="20"/>
        </w:rPr>
        <w:t xml:space="preserve"> o swoim zamiarze, co najmniej 3 tygodnie przed użyciem materiału, albo w okresie dłuższym, jeśli będzie to wymagane dla badań prowadzonych przez In</w:t>
      </w:r>
      <w:r w:rsidR="00C124F6" w:rsidRPr="00D8114B">
        <w:rPr>
          <w:rFonts w:ascii="Calibri" w:hAnsi="Calibri" w:cs="Calibri"/>
          <w:color w:val="000000"/>
          <w:sz w:val="20"/>
        </w:rPr>
        <w:t>żyniera</w:t>
      </w:r>
      <w:r w:rsidRPr="00D8114B">
        <w:rPr>
          <w:rFonts w:ascii="Calibri" w:hAnsi="Calibri" w:cs="Calibri"/>
          <w:color w:val="000000"/>
          <w:sz w:val="20"/>
        </w:rPr>
        <w:t>. Wybrany i zaakceptowany rodzaj materiału nie może być później zmieniany bez zgody In</w:t>
      </w:r>
      <w:r w:rsidR="00C124F6" w:rsidRPr="00D8114B">
        <w:rPr>
          <w:rFonts w:ascii="Calibri" w:hAnsi="Calibri" w:cs="Calibri"/>
          <w:color w:val="000000"/>
          <w:sz w:val="20"/>
        </w:rPr>
        <w:t>żyniera</w:t>
      </w:r>
      <w:r w:rsidRPr="00D8114B">
        <w:rPr>
          <w:rFonts w:ascii="Calibri" w:hAnsi="Calibri" w:cs="Calibri"/>
          <w:color w:val="000000"/>
          <w:sz w:val="20"/>
        </w:rPr>
        <w:t>.</w:t>
      </w:r>
    </w:p>
    <w:p w14:paraId="6FCBDA4F" w14:textId="77777777" w:rsidR="002614C5" w:rsidRPr="00D8114B" w:rsidRDefault="002614C5" w:rsidP="002614C5">
      <w:pPr>
        <w:rPr>
          <w:rFonts w:ascii="Calibri" w:hAnsi="Calibri" w:cs="Calibri"/>
          <w:b/>
          <w:color w:val="000000"/>
          <w:sz w:val="20"/>
          <w:u w:val="single"/>
        </w:rPr>
      </w:pPr>
      <w:r w:rsidRPr="00D8114B">
        <w:rPr>
          <w:rFonts w:ascii="Calibri" w:hAnsi="Calibri" w:cs="Calibri"/>
          <w:b/>
          <w:color w:val="000000"/>
          <w:sz w:val="20"/>
          <w:u w:val="single"/>
        </w:rPr>
        <w:t>2.9. Akceptacja receptur</w:t>
      </w:r>
    </w:p>
    <w:p w14:paraId="7A8302E7" w14:textId="77777777" w:rsidR="002614C5" w:rsidRPr="00D8114B" w:rsidRDefault="002614C5" w:rsidP="002614C5">
      <w:pPr>
        <w:rPr>
          <w:rFonts w:ascii="Calibri" w:hAnsi="Calibri" w:cs="Calibri"/>
          <w:color w:val="000000"/>
          <w:sz w:val="20"/>
        </w:rPr>
      </w:pPr>
      <w:r w:rsidRPr="00D8114B">
        <w:rPr>
          <w:rFonts w:ascii="Calibri" w:hAnsi="Calibri" w:cs="Calibri"/>
          <w:color w:val="000000"/>
          <w:sz w:val="20"/>
        </w:rPr>
        <w:t xml:space="preserve">Co najmniej cztery tygodnie przed zaplanowanym wykonaniem mieszanek gruntowych, mineralnych, betonowych, mineralno-asfaltowych, Wykonawca przedstawi Inżynierowi Projekt receptury ich wykonania do zatwierdzenia. </w:t>
      </w:r>
    </w:p>
    <w:p w14:paraId="0F136204" w14:textId="77777777" w:rsidR="00177206" w:rsidRPr="00D8114B" w:rsidRDefault="002614C5" w:rsidP="00273519">
      <w:pPr>
        <w:rPr>
          <w:rFonts w:ascii="Calibri" w:hAnsi="Calibri" w:cs="Calibri"/>
          <w:b/>
          <w:color w:val="000000"/>
          <w:sz w:val="20"/>
        </w:rPr>
      </w:pPr>
      <w:r w:rsidRPr="00D8114B">
        <w:rPr>
          <w:rFonts w:ascii="Calibri" w:hAnsi="Calibri" w:cs="Calibri"/>
          <w:color w:val="000000"/>
          <w:sz w:val="20"/>
        </w:rPr>
        <w:t xml:space="preserve">Inżynier rekomenduje przedłożone recepty, natomiast przedstawiciel Zamawiającego dokonuje ostatecznej akceptacji receptur. </w:t>
      </w:r>
    </w:p>
    <w:p w14:paraId="75A3DDEF" w14:textId="77777777" w:rsidR="00D051D9" w:rsidRPr="00D8114B" w:rsidRDefault="00D051D9" w:rsidP="00D051D9">
      <w:pPr>
        <w:spacing w:before="240"/>
        <w:rPr>
          <w:rFonts w:ascii="Calibri" w:hAnsi="Calibri" w:cs="Calibri"/>
          <w:b/>
          <w:color w:val="000000"/>
          <w:sz w:val="20"/>
        </w:rPr>
      </w:pPr>
      <w:r w:rsidRPr="00D8114B">
        <w:rPr>
          <w:rFonts w:ascii="Calibri" w:hAnsi="Calibri" w:cs="Calibri"/>
          <w:b/>
          <w:color w:val="000000"/>
          <w:sz w:val="20"/>
        </w:rPr>
        <w:t>3. SPRZĘT</w:t>
      </w:r>
    </w:p>
    <w:p w14:paraId="2A8619A7" w14:textId="77777777" w:rsidR="005549C9" w:rsidRPr="00D8114B" w:rsidRDefault="005549C9" w:rsidP="005549C9">
      <w:pPr>
        <w:rPr>
          <w:rFonts w:ascii="Calibri" w:hAnsi="Calibri" w:cs="Calibri"/>
          <w:color w:val="000000"/>
          <w:sz w:val="20"/>
        </w:rPr>
      </w:pPr>
      <w:r w:rsidRPr="00D8114B">
        <w:rPr>
          <w:rFonts w:ascii="Calibri" w:hAnsi="Calibri" w:cs="Calibri"/>
          <w:color w:val="000000"/>
          <w:sz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PZJ lub projekcie organizacji Robót, zaakceptowanym przez Inżyniera; w przypadku braku ustaleń w wymienionych wyżej dokumentach sprzęt powinien być uzgodniony i zaakceptowany przez Inżyniera. </w:t>
      </w:r>
    </w:p>
    <w:p w14:paraId="7592F102" w14:textId="77777777" w:rsidR="005549C9" w:rsidRPr="00D8114B" w:rsidRDefault="005549C9" w:rsidP="005549C9">
      <w:pPr>
        <w:rPr>
          <w:rFonts w:ascii="Calibri" w:hAnsi="Calibri" w:cs="Calibri"/>
          <w:color w:val="000000"/>
          <w:sz w:val="20"/>
        </w:rPr>
      </w:pPr>
      <w:r w:rsidRPr="00D8114B">
        <w:rPr>
          <w:rFonts w:ascii="Calibri" w:hAnsi="Calibri" w:cs="Calibri"/>
          <w:color w:val="000000"/>
          <w:sz w:val="20"/>
        </w:rPr>
        <w:lastRenderedPageBreak/>
        <w:t xml:space="preserve">Liczba i wydajność sprzętu powinny gwarantować przeprowadzenie robót, zgodnie z zasadami określonymi w Dokumentacji Projektowej,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i wskazaniach Inżyniera. </w:t>
      </w:r>
    </w:p>
    <w:p w14:paraId="2134D5A9" w14:textId="77777777" w:rsidR="005549C9" w:rsidRPr="00D8114B" w:rsidRDefault="005549C9" w:rsidP="005549C9">
      <w:pPr>
        <w:rPr>
          <w:rFonts w:ascii="Calibri" w:hAnsi="Calibri" w:cs="Calibri"/>
          <w:color w:val="000000"/>
          <w:sz w:val="20"/>
        </w:rPr>
      </w:pPr>
      <w:r w:rsidRPr="00D8114B">
        <w:rPr>
          <w:rFonts w:ascii="Calibri" w:hAnsi="Calibri" w:cs="Calibri"/>
          <w:color w:val="000000"/>
          <w:sz w:val="20"/>
        </w:rPr>
        <w:t xml:space="preserve">Sprzęt będący własnością Wykonawcy lub wynajęty do wykonania Robót ma być utrzymywany w dobrym stanie i gotowości do pracy. Powinien być zgodny z normami ochrony środowiska i przepisami dotyczącymi jego użytkowania. </w:t>
      </w:r>
    </w:p>
    <w:p w14:paraId="02F578A9" w14:textId="77777777" w:rsidR="005549C9" w:rsidRPr="00D8114B" w:rsidRDefault="005549C9" w:rsidP="005549C9">
      <w:pPr>
        <w:rPr>
          <w:rFonts w:ascii="Calibri" w:hAnsi="Calibri" w:cs="Calibri"/>
          <w:color w:val="000000"/>
          <w:sz w:val="20"/>
        </w:rPr>
      </w:pPr>
      <w:r w:rsidRPr="00D8114B">
        <w:rPr>
          <w:rFonts w:ascii="Calibri" w:hAnsi="Calibri" w:cs="Calibri"/>
          <w:color w:val="000000"/>
          <w:sz w:val="20"/>
        </w:rPr>
        <w:t xml:space="preserve">Wykonawca dostarczy Inżynierowi kopie dokumentów potwierdzających dopuszczenie sprzętu do użytkowania i badań okresowych, tam gdzie jest to wymagane przepisami. </w:t>
      </w:r>
    </w:p>
    <w:p w14:paraId="1E228AB8" w14:textId="77777777" w:rsidR="005549C9" w:rsidRPr="00D8114B" w:rsidRDefault="005549C9" w:rsidP="005549C9">
      <w:pPr>
        <w:rPr>
          <w:rFonts w:ascii="Calibri" w:hAnsi="Calibri" w:cs="Calibri"/>
          <w:color w:val="000000"/>
          <w:sz w:val="20"/>
        </w:rPr>
      </w:pPr>
      <w:r w:rsidRPr="00D8114B">
        <w:rPr>
          <w:rFonts w:ascii="Calibri" w:hAnsi="Calibri" w:cs="Calibri"/>
          <w:color w:val="000000"/>
          <w:sz w:val="20"/>
        </w:rPr>
        <w:t xml:space="preserve">Wykonawca będzie konserwować sprzęt jak również naprawiać lub wymieniać sprzęt niesprawny. </w:t>
      </w:r>
    </w:p>
    <w:p w14:paraId="2E30657A"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Wykonawca powinien dysponować sprawnym rezerwowym sprzętem, gotowym do użytku, w przypadku awarii sprzętu podstawowego. </w:t>
      </w:r>
    </w:p>
    <w:p w14:paraId="11B1BF62" w14:textId="77777777" w:rsidR="00D051D9" w:rsidRPr="00D8114B" w:rsidRDefault="00D051D9" w:rsidP="00D051D9">
      <w:pPr>
        <w:spacing w:before="240"/>
        <w:rPr>
          <w:rFonts w:ascii="Calibri" w:hAnsi="Calibri" w:cs="Calibri"/>
          <w:b/>
          <w:color w:val="000000"/>
          <w:sz w:val="20"/>
        </w:rPr>
      </w:pPr>
      <w:r w:rsidRPr="00D8114B">
        <w:rPr>
          <w:rFonts w:ascii="Calibri" w:hAnsi="Calibri" w:cs="Calibri"/>
          <w:b/>
          <w:color w:val="000000"/>
          <w:sz w:val="20"/>
        </w:rPr>
        <w:t>4. TRANSPORT</w:t>
      </w:r>
    </w:p>
    <w:p w14:paraId="6B07BFB5" w14:textId="77777777" w:rsidR="00EB2B09" w:rsidRPr="00D8114B" w:rsidRDefault="00EB2B09" w:rsidP="00EB2B09">
      <w:pPr>
        <w:rPr>
          <w:rFonts w:ascii="Calibri" w:hAnsi="Calibri" w:cs="Calibri"/>
          <w:color w:val="000000"/>
          <w:sz w:val="20"/>
        </w:rPr>
      </w:pPr>
      <w:r w:rsidRPr="00D8114B">
        <w:rPr>
          <w:rFonts w:ascii="Calibri" w:hAnsi="Calibri" w:cs="Calibri"/>
          <w:color w:val="000000"/>
          <w:sz w:val="20"/>
        </w:rPr>
        <w:t xml:space="preserve">Wykonawca jest zobowiązany do stosowania jedynie takich środków transportu, które nie wpłyną niekorzystnie na jakość wykonywanych Robót i właściwości przewożonych materiałów. </w:t>
      </w:r>
    </w:p>
    <w:p w14:paraId="235269EF" w14:textId="77777777" w:rsidR="00EB2B09" w:rsidRPr="00D8114B" w:rsidRDefault="00EB2B09" w:rsidP="00EB2B09">
      <w:pPr>
        <w:rPr>
          <w:rFonts w:ascii="Calibri" w:hAnsi="Calibri" w:cs="Calibri"/>
          <w:color w:val="000000"/>
          <w:sz w:val="20"/>
        </w:rPr>
      </w:pPr>
      <w:r w:rsidRPr="00D8114B">
        <w:rPr>
          <w:rFonts w:ascii="Calibri" w:hAnsi="Calibri" w:cs="Calibri"/>
          <w:color w:val="000000"/>
          <w:sz w:val="20"/>
        </w:rPr>
        <w:t xml:space="preserve">Liczba środków transportu będzie zapewniać prowadzenie Robót zgodnie z zasadami określonymi w Dokumentacji Projektowej, STWIORB i wskazaniach Inżyniera, w terminie przewidzianym Umową. </w:t>
      </w:r>
    </w:p>
    <w:p w14:paraId="2BB6ADF2" w14:textId="77777777" w:rsidR="00CB5170" w:rsidRPr="00D8114B" w:rsidRDefault="00CB5170" w:rsidP="00CB5170">
      <w:pPr>
        <w:rPr>
          <w:rFonts w:ascii="Calibri" w:hAnsi="Calibri" w:cs="Calibri"/>
          <w:color w:val="000000"/>
          <w:sz w:val="20"/>
        </w:rPr>
      </w:pPr>
      <w:r w:rsidRPr="00D8114B">
        <w:rPr>
          <w:rFonts w:ascii="Calibri" w:hAnsi="Calibri" w:cs="Calibri"/>
          <w:color w:val="000000"/>
          <w:sz w:val="20"/>
        </w:rPr>
        <w:t>Wykonawca stosowa</w:t>
      </w:r>
      <w:r w:rsidRPr="00D8114B">
        <w:rPr>
          <w:rFonts w:ascii="Calibri" w:hAnsi="Calibri" w:cs="Calibri"/>
          <w:color w:val="000000"/>
          <w:sz w:val="20"/>
        </w:rPr>
        <w:sym w:font="Times New Roman" w:char="0107"/>
      </w:r>
      <w:r w:rsidRPr="00D8114B">
        <w:rPr>
          <w:rFonts w:ascii="Calibri" w:hAnsi="Calibri" w:cs="Calibri"/>
          <w:color w:val="000000"/>
          <w:sz w:val="20"/>
        </w:rPr>
        <w:t xml:space="preserve"> się będzie do ustawowych ograniczeń obciążenia na oś przy transporcie materiałów/sprzętu na i z terenu Robót. Uzyska on wszelkie niezbędne zezwolenia od władz, co do przewozu nietypowych ładunków i w sposób ciągły będzie o każdym takim przewozie powiadamiał Inżyniera.</w:t>
      </w:r>
    </w:p>
    <w:p w14:paraId="1A3BF8A1" w14:textId="77777777" w:rsidR="00EB2B09" w:rsidRPr="00D8114B" w:rsidRDefault="00EB2B09" w:rsidP="00EB2B09">
      <w:pPr>
        <w:rPr>
          <w:rFonts w:ascii="Calibri" w:hAnsi="Calibri" w:cs="Calibri"/>
          <w:color w:val="000000"/>
          <w:sz w:val="20"/>
        </w:rPr>
      </w:pPr>
      <w:r w:rsidRPr="00D8114B">
        <w:rPr>
          <w:rFonts w:ascii="Calibri" w:hAnsi="Calibri" w:cs="Calibri"/>
          <w:color w:val="000000"/>
          <w:sz w:val="20"/>
        </w:rPr>
        <w:t>Środki transportu nie odpowiadające warunkom dopuszczalnych obciążeń na osie mogą być użyte przez Wykonawcę po dopuszczeniu przez Inżyniera</w:t>
      </w:r>
      <w:r w:rsidR="00D13532" w:rsidRPr="00D8114B">
        <w:rPr>
          <w:rFonts w:ascii="Calibri" w:hAnsi="Calibri" w:cs="Calibri"/>
          <w:color w:val="000000"/>
          <w:sz w:val="20"/>
        </w:rPr>
        <w:t>,</w:t>
      </w:r>
      <w:r w:rsidRPr="00D8114B">
        <w:rPr>
          <w:rFonts w:ascii="Calibri" w:hAnsi="Calibri" w:cs="Calibri"/>
          <w:color w:val="000000"/>
          <w:sz w:val="20"/>
        </w:rPr>
        <w:t xml:space="preserve"> ale wyłącznie poza drogami publicznymi i pod warunkiem przywrócenia do stanu pierwotnego użytkowanych odcinków dróg na koszt Wykonawcy. Wykonawca pokryje wszystkie inne koszty używania przez siebie pojazdów o nacisku na oś większym od dopuszczalnego. </w:t>
      </w:r>
    </w:p>
    <w:p w14:paraId="09BDF88E" w14:textId="77777777" w:rsidR="00EB2B09" w:rsidRPr="00D8114B" w:rsidRDefault="00EB2B09" w:rsidP="00EB2B09">
      <w:pPr>
        <w:rPr>
          <w:rFonts w:ascii="Calibri" w:hAnsi="Calibri" w:cs="Calibri"/>
          <w:color w:val="000000"/>
          <w:sz w:val="20"/>
        </w:rPr>
      </w:pPr>
      <w:r w:rsidRPr="00D8114B">
        <w:rPr>
          <w:rFonts w:ascii="Calibri" w:hAnsi="Calibri" w:cs="Calibri"/>
          <w:color w:val="000000"/>
          <w:sz w:val="20"/>
        </w:rPr>
        <w:t xml:space="preserve">Wykonawca będzie usuwać na bieżąco, na własny koszt, wszelkie zanieczyszczenia, uszkodzenia spowodowane jego pojazdami na drogach publicznych oraz dojazdach do Placu Budowy. </w:t>
      </w:r>
    </w:p>
    <w:p w14:paraId="57F51EAD" w14:textId="77777777" w:rsidR="00D051D9" w:rsidRPr="00D8114B" w:rsidRDefault="00D051D9" w:rsidP="00EB2B09">
      <w:pPr>
        <w:spacing w:before="240"/>
        <w:rPr>
          <w:rFonts w:ascii="Calibri" w:hAnsi="Calibri" w:cs="Calibri"/>
          <w:b/>
          <w:color w:val="000000"/>
          <w:sz w:val="20"/>
        </w:rPr>
      </w:pPr>
      <w:r w:rsidRPr="00D8114B">
        <w:rPr>
          <w:rFonts w:ascii="Calibri" w:hAnsi="Calibri" w:cs="Calibri"/>
          <w:b/>
          <w:color w:val="000000"/>
          <w:sz w:val="20"/>
        </w:rPr>
        <w:t>5. WYKONANIE ROBÓT</w:t>
      </w:r>
    </w:p>
    <w:p w14:paraId="71A6AA70"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5.1. Ogólne zasady wykonywania robót</w:t>
      </w:r>
    </w:p>
    <w:p w14:paraId="21E5717E"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Wykonawca w terminie </w:t>
      </w:r>
      <w:r w:rsidR="00ED4CFB">
        <w:rPr>
          <w:rFonts w:ascii="Calibri" w:hAnsi="Calibri" w:cs="Calibri"/>
          <w:bCs/>
          <w:color w:val="000000"/>
          <w:sz w:val="20"/>
          <w:u w:val="single"/>
        </w:rPr>
        <w:t>7</w:t>
      </w:r>
      <w:r w:rsidRPr="00D8114B">
        <w:rPr>
          <w:rFonts w:ascii="Calibri" w:hAnsi="Calibri" w:cs="Calibri"/>
          <w:bCs/>
          <w:color w:val="000000"/>
          <w:sz w:val="20"/>
          <w:u w:val="single"/>
        </w:rPr>
        <w:t xml:space="preserve"> dni od dnia podpisania Umowy opracuje i dostarczy szczegółowy</w:t>
      </w:r>
      <w:r w:rsidR="00C646E8" w:rsidRPr="00D8114B">
        <w:rPr>
          <w:rFonts w:ascii="Calibri" w:hAnsi="Calibri" w:cs="Calibri"/>
          <w:bCs/>
          <w:color w:val="000000"/>
          <w:sz w:val="20"/>
          <w:u w:val="single"/>
        </w:rPr>
        <w:t xml:space="preserve"> </w:t>
      </w:r>
      <w:r w:rsidRPr="00D8114B">
        <w:rPr>
          <w:rFonts w:ascii="Calibri" w:hAnsi="Calibri" w:cs="Calibri"/>
          <w:bCs/>
          <w:color w:val="000000"/>
          <w:sz w:val="20"/>
          <w:u w:val="single"/>
        </w:rPr>
        <w:t xml:space="preserve">harmonogram rzeczowo – finansowy realizacji przedmiotu Umowy w zakresie całej inwestycji </w:t>
      </w:r>
    </w:p>
    <w:p w14:paraId="7A3FAA57"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tj. wykonywania poszczególnych prac w ramach realizacji Umowy, który będzie podlegał opiniowaniu przez </w:t>
      </w:r>
    </w:p>
    <w:p w14:paraId="7776B4F4"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Inżyniera Kontraktu oraz akceptacji Zamawiającego. Akceptacja Zamawiającego musi być </w:t>
      </w:r>
    </w:p>
    <w:p w14:paraId="2008DD78"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dokonana na piśmie pod rygorem nieważności. W przypadku zgłoszonych uwag przez </w:t>
      </w:r>
    </w:p>
    <w:p w14:paraId="0F24FC92"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Inżyniera Kontraktu lub Zamawiającego, Wykonawca uwzględni je w terminie 3 dni </w:t>
      </w:r>
    </w:p>
    <w:p w14:paraId="18FA1474"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roboczych od ich przekazania. Wykonawca (jeżeli będzie to konieczne) w terminie 7 dni od </w:t>
      </w:r>
    </w:p>
    <w:p w14:paraId="4CEF6E72" w14:textId="77777777" w:rsidR="00896D9E"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 xml:space="preserve">dnia przekazania terenu budowy przedłoży zaktualizowany Harmonogram rzeczowo – </w:t>
      </w:r>
    </w:p>
    <w:p w14:paraId="186CF01F" w14:textId="77777777" w:rsidR="00F10B65" w:rsidRPr="00D8114B" w:rsidRDefault="00896D9E" w:rsidP="00896D9E">
      <w:pPr>
        <w:rPr>
          <w:rFonts w:ascii="Calibri" w:hAnsi="Calibri" w:cs="Calibri"/>
          <w:bCs/>
          <w:color w:val="000000"/>
          <w:sz w:val="20"/>
          <w:u w:val="single"/>
        </w:rPr>
      </w:pPr>
      <w:r w:rsidRPr="00D8114B">
        <w:rPr>
          <w:rFonts w:ascii="Calibri" w:hAnsi="Calibri" w:cs="Calibri"/>
          <w:bCs/>
          <w:color w:val="000000"/>
          <w:sz w:val="20"/>
          <w:u w:val="single"/>
        </w:rPr>
        <w:t>finansowy, tj. uwzględniający datę przekazania terenu budowy.</w:t>
      </w:r>
    </w:p>
    <w:p w14:paraId="26448D89" w14:textId="77777777" w:rsidR="00F10B65" w:rsidRPr="00D8114B" w:rsidRDefault="00F10B65" w:rsidP="00896D9E">
      <w:pPr>
        <w:rPr>
          <w:rFonts w:ascii="Calibri" w:hAnsi="Calibri" w:cs="Calibri"/>
          <w:bCs/>
          <w:color w:val="000000"/>
          <w:sz w:val="20"/>
          <w:u w:val="single"/>
        </w:rPr>
      </w:pPr>
    </w:p>
    <w:p w14:paraId="2EF6840E"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Wykonawca jest odpowiedzialny za prowadzenie Robót zgodnie z warunkami Umowy oraz za jakość zastosowanych materiałów i wykonywanych Robót, za ich zgodność z PZJ, projektem organizacji Robót opracowanym przez Wykonawcę, Dokumentacją Projektową i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opracowanymi przez Wykonawcę oraz poleceniami Inżyniera. </w:t>
      </w:r>
    </w:p>
    <w:p w14:paraId="4234EB45" w14:textId="77777777" w:rsidR="00AC7300" w:rsidRPr="00D8114B" w:rsidRDefault="00AC7300" w:rsidP="007869F3">
      <w:pPr>
        <w:rPr>
          <w:rFonts w:ascii="Calibri" w:hAnsi="Calibri" w:cs="Calibri"/>
          <w:color w:val="000000"/>
          <w:sz w:val="20"/>
        </w:rPr>
      </w:pPr>
      <w:r w:rsidRPr="00D8114B">
        <w:rPr>
          <w:rFonts w:ascii="Calibri" w:hAnsi="Calibri" w:cs="Calibri"/>
          <w:color w:val="000000"/>
          <w:sz w:val="20"/>
        </w:rPr>
        <w:t>Wykonawca ponosi odpowiedzialność za następstwa wynikające z nieprawidłowego wykonania prac.</w:t>
      </w:r>
    </w:p>
    <w:p w14:paraId="03329C46" w14:textId="77777777" w:rsidR="002F0A0C" w:rsidRPr="00D8114B" w:rsidRDefault="002F0A0C" w:rsidP="007869F3">
      <w:pPr>
        <w:rPr>
          <w:rFonts w:ascii="Calibri" w:hAnsi="Calibri" w:cs="Calibri"/>
          <w:color w:val="000000"/>
          <w:sz w:val="20"/>
        </w:rPr>
      </w:pPr>
      <w:r w:rsidRPr="00D8114B">
        <w:rPr>
          <w:rFonts w:ascii="Calibri" w:hAnsi="Calibri" w:cs="Calibri"/>
          <w:color w:val="000000"/>
          <w:sz w:val="20"/>
        </w:rPr>
        <w:t>Roboty należy prowadzić zgodnie z zapisami stosownych decyzji administracyjnych.</w:t>
      </w:r>
    </w:p>
    <w:p w14:paraId="47A1D39D"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Przed przystąpieniem do robót należy wykonać przekopy kontrolne w celu zlokalizowania ewentualnych urządzeń obcych. W przypadku ich wystąpienia Wykonawca wykona projekt zabezpieczenia urządzenia na czas prowadzenia robót w uzgodnieniu z jego właścicielem oraz wykona wszelkie roboty z tym związane. Wszelkie koszty z tego tytułu nie podlegają odrębnej zapłacie i należy ująć je w </w:t>
      </w:r>
      <w:r w:rsidR="001E5697" w:rsidRPr="00D8114B">
        <w:rPr>
          <w:rFonts w:ascii="Calibri" w:hAnsi="Calibri" w:cs="Calibri"/>
          <w:color w:val="000000"/>
          <w:sz w:val="20"/>
        </w:rPr>
        <w:t>Cenie Oferty</w:t>
      </w:r>
      <w:r w:rsidR="00FB65E0" w:rsidRPr="00D8114B">
        <w:rPr>
          <w:rFonts w:ascii="Calibri" w:hAnsi="Calibri" w:cs="Calibri"/>
          <w:color w:val="000000"/>
          <w:sz w:val="20"/>
        </w:rPr>
        <w:t>.</w:t>
      </w:r>
    </w:p>
    <w:p w14:paraId="264011FE"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Wykonawca będzie prowadził Roboty na podstawie przyjętej własnej technologii i metod wykonania Robót, za które jest odpowiedzialny.</w:t>
      </w:r>
    </w:p>
    <w:p w14:paraId="02FF1398"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Dla przyjętej technologii Wykonawca opracowuje Projekty Technologii i Organizacji Robót, Program Zapewnienia Jakości, harmonogramy lub inne Projekty wymagane w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w:t>
      </w:r>
    </w:p>
    <w:p w14:paraId="0E9F6B4A" w14:textId="77777777" w:rsidR="00E76EF3" w:rsidRPr="00D8114B" w:rsidRDefault="00E76EF3" w:rsidP="00E76EF3">
      <w:pPr>
        <w:rPr>
          <w:rFonts w:ascii="Calibri" w:hAnsi="Calibri" w:cs="Calibri"/>
          <w:color w:val="000000"/>
          <w:sz w:val="20"/>
        </w:rPr>
      </w:pPr>
      <w:r w:rsidRPr="00D8114B">
        <w:rPr>
          <w:rFonts w:ascii="Calibri" w:hAnsi="Calibri" w:cs="Calibri"/>
          <w:color w:val="000000"/>
          <w:sz w:val="20"/>
        </w:rPr>
        <w:t>Wykonawca jest odpowiedzialny za wykonanie robót tymczasowych polegających na obniżeniu zwierciadła wód gruntowych w wykopach pod elementy kanalizacji deszczowej.</w:t>
      </w:r>
    </w:p>
    <w:p w14:paraId="14E3AACA"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Wykonawca jest odpowiedzialny za dokładne wytyczenie w planie i wyznaczenie wysokości wszystkich elementów Robót zgodnie z wymiarami i rzędnymi określonymi w Dokumentacji Projektowej opracowanej przez Wykonawcę lub </w:t>
      </w:r>
      <w:r w:rsidRPr="00D8114B">
        <w:rPr>
          <w:rFonts w:ascii="Calibri" w:hAnsi="Calibri" w:cs="Calibri"/>
          <w:color w:val="000000"/>
          <w:sz w:val="20"/>
        </w:rPr>
        <w:lastRenderedPageBreak/>
        <w:t xml:space="preserve">przekazanymi na piśmie przez Inżyniera. Błędy popełnione przez Wykonawcę w wytyczeniu i wyznaczaniu Robót zostaną usunięte przez Wykonawcę na własny koszt, z wyjątkiem kiedy dany błąd okaże się skutkiem błędu zawartego w danych dostarczonych Wykonawcy na piśmie przez Inżyniera. Sprawdzenie wytyczenia Robót lub wyznaczenia wysokości przez Inżyniera nie zwalnia Wykonawcy od odpowiedzialności za ich dokładność. </w:t>
      </w:r>
    </w:p>
    <w:p w14:paraId="7D1BB4A3"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Wykonawca będzie odpowiedzialny za projekt i specyfikację Robót sporządzonych przez niego, niezależnie od uzyskanego zatwierdzenia przez Inżyniera. </w:t>
      </w:r>
    </w:p>
    <w:p w14:paraId="2AEDC654"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Decyzje Inżyniera dotyczące akceptacji lub odrzucenia materiałów i elementów Robót będą oparte na wymaganiach określonych w dokumentach Umowy, Dokumentacji Projektowej i w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opracowanych przez Wykonawcę, a także w normach i wytycznych. </w:t>
      </w:r>
    </w:p>
    <w:p w14:paraId="7EDE5AC1"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Wykonawca sporządzi wszelkie niezbędne harmonogramy przełączeń istniejących mediów i uzgodni je z ich odbiorcami (zakłady pracy, gospodarstwa itp.). Koszty z tego tytułu nie podlegają odrębnej zapłacie i należy ująć je w Cenie </w:t>
      </w:r>
      <w:r w:rsidR="003A7888" w:rsidRPr="00D8114B">
        <w:rPr>
          <w:rFonts w:ascii="Calibri" w:hAnsi="Calibri" w:cs="Calibri"/>
          <w:color w:val="000000"/>
          <w:sz w:val="20"/>
        </w:rPr>
        <w:t>Oferty</w:t>
      </w:r>
      <w:r w:rsidRPr="00D8114B">
        <w:rPr>
          <w:rFonts w:ascii="Calibri" w:hAnsi="Calibri" w:cs="Calibri"/>
          <w:color w:val="000000"/>
          <w:sz w:val="20"/>
        </w:rPr>
        <w:t>.</w:t>
      </w:r>
    </w:p>
    <w:p w14:paraId="334CA0F0" w14:textId="77777777" w:rsidR="00FB65E0" w:rsidRPr="00D8114B" w:rsidRDefault="007869F3" w:rsidP="007869F3">
      <w:pPr>
        <w:rPr>
          <w:rFonts w:ascii="Calibri" w:hAnsi="Calibri" w:cs="Calibri"/>
          <w:color w:val="000000"/>
          <w:sz w:val="20"/>
        </w:rPr>
      </w:pPr>
      <w:r w:rsidRPr="00D8114B">
        <w:rPr>
          <w:rFonts w:ascii="Calibri" w:hAnsi="Calibri" w:cs="Calibri"/>
          <w:color w:val="000000"/>
          <w:sz w:val="20"/>
        </w:rPr>
        <w:t xml:space="preserve">Wykonawca usunie z pasa drogowego, w uzgodnieniu z właścicielami tych urządzeń i z Inżynierem, wszelkie reklamy, bilbordy (łącznie z fundamentami) itp. </w:t>
      </w:r>
    </w:p>
    <w:p w14:paraId="1DC6F6B9"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Przy podejmowaniu decyzji Inżynier uwzględni wyniki badań materiałów i Robót, rozrzuty normalnie występujące przy produkcji i przy badaniach materiałów, doświadczenia z przeszłości, wyniki badań naukowych oraz inne czynniki wpływające na rozważaną kwestię. </w:t>
      </w:r>
    </w:p>
    <w:p w14:paraId="74F3E162"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Polecenia Inżyniera powinny być wykonywane przez Wykonawcę w czasie uzgodnionym z Inżynierem, pod groźbą zatrzymania Robót. W przypadku niewykonania w terminie poleceń Inżyniera skutki finansowe z tego tytułu poniesie Wykonawca. </w:t>
      </w:r>
    </w:p>
    <w:p w14:paraId="4B1A660F" w14:textId="77777777" w:rsidR="007869F3" w:rsidRPr="00D8114B" w:rsidRDefault="007869F3" w:rsidP="007869F3">
      <w:pPr>
        <w:rPr>
          <w:rFonts w:ascii="Calibri" w:hAnsi="Calibri" w:cs="Calibri"/>
          <w:color w:val="000000"/>
          <w:sz w:val="20"/>
        </w:rPr>
      </w:pPr>
      <w:r w:rsidRPr="00D8114B">
        <w:rPr>
          <w:rFonts w:ascii="Calibri" w:hAnsi="Calibri" w:cs="Calibri"/>
          <w:color w:val="000000"/>
          <w:sz w:val="20"/>
        </w:rPr>
        <w:t xml:space="preserve">W czasie wykonywania Robót Wykonawca winien utrzymywać </w:t>
      </w:r>
      <w:r w:rsidR="00F74B3D" w:rsidRPr="00D8114B">
        <w:rPr>
          <w:rFonts w:ascii="Calibri" w:hAnsi="Calibri" w:cs="Calibri"/>
          <w:color w:val="000000"/>
          <w:sz w:val="20"/>
        </w:rPr>
        <w:t>Plac Budowy</w:t>
      </w:r>
      <w:r w:rsidRPr="00D8114B">
        <w:rPr>
          <w:rFonts w:ascii="Calibri" w:hAnsi="Calibri" w:cs="Calibri"/>
          <w:color w:val="000000"/>
          <w:sz w:val="20"/>
        </w:rPr>
        <w:t xml:space="preserve"> w stanie bez niepotrzebnych przeszkód oraz składować sprzęt i materiały w należytym porządku, jak również wywieźć wszelkie odpady i śmieci lub niepotrzebne elementy. </w:t>
      </w:r>
    </w:p>
    <w:p w14:paraId="4ECA3839"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 xml:space="preserve">Wykonawca ponosi odpowiedzialność za dokładne wytyczenie w planie i wyznaczenie wysokości wszystkich elementów Robót zgodnie z wymiarami i rzędnymi określonymi w Dokumentacji Projektowej,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lub przekazanymi na piśmie przez Inżyniera.</w:t>
      </w:r>
    </w:p>
    <w:p w14:paraId="3EDBB654"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Przed przystawieniem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geodezyjno-kartograficznego.</w:t>
      </w:r>
    </w:p>
    <w:p w14:paraId="0DEE8345"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Pracami geodezyjnymi i kartograficznymi powinna kierować i sprawować nad nimi bezpośredni nadzór i kontrolę wyłącznie osoba posiadająca odpowiednie uprawnienia zawodowe – zgodnie z wymaganiami ustawy Prawo geodezyjne i kartograficzne.</w:t>
      </w:r>
    </w:p>
    <w:p w14:paraId="122E9DE0"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Przed przystąpieniem do robót Wykonawca powinien opracować zwymiarowa</w:t>
      </w:r>
      <w:r w:rsidR="003A7888" w:rsidRPr="00D8114B">
        <w:rPr>
          <w:rFonts w:ascii="Calibri" w:hAnsi="Calibri" w:cs="Calibri"/>
          <w:color w:val="000000"/>
          <w:sz w:val="20"/>
        </w:rPr>
        <w:t>nie geodezyjne całego zadania w </w:t>
      </w:r>
      <w:r w:rsidRPr="00D8114B">
        <w:rPr>
          <w:rFonts w:ascii="Calibri" w:hAnsi="Calibri" w:cs="Calibri"/>
          <w:color w:val="000000"/>
          <w:sz w:val="20"/>
        </w:rPr>
        <w:t>formie cyfrowej na podstawie danych z Projektu Budowlanego. Jeżeli wykonawca stwierdzi, że rzeczywiste rzędne terenu istotnie różnią się znacząco od rzędnych określonych w Dokumentacji Projektowej, to powinien powiadomić o tym Zamawiającego. Ukształtowanie terenu w takim rejonie nie powinno być zmieniane przed podjęciem odpowiedniej decyzji przez Zamawiającego. Wszystkie roboty, które bazują na pomiarach Wykonawcy, nie mogą być rozpoczęte przed zaakceptowaniem wyników pomiarów przez Zamawiającego.</w:t>
      </w:r>
    </w:p>
    <w:p w14:paraId="216B4982"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Geodezyjna Obsługa Budowy obejmuje w szczególności:</w:t>
      </w:r>
    </w:p>
    <w:p w14:paraId="2BEFBD5F"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założenie osnowy realizacyjnej,</w:t>
      </w:r>
    </w:p>
    <w:p w14:paraId="2740A162"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wyznaczenie i stabilizację punktów oznaczających linie rozgraniczająca teren inwestycji, </w:t>
      </w:r>
    </w:p>
    <w:p w14:paraId="757BE518"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geodezyjne opracowanie projektu,</w:t>
      </w:r>
    </w:p>
    <w:p w14:paraId="2D10C846"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wytyczenie punktów głównych trasy i obiektów Inżynierskich,</w:t>
      </w:r>
    </w:p>
    <w:p w14:paraId="77DFF753"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bieżącą obsługę geodezyjną budowy,</w:t>
      </w:r>
    </w:p>
    <w:p w14:paraId="66201972"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prowadzenie mapy dyżurnej inwestycji,</w:t>
      </w:r>
    </w:p>
    <w:p w14:paraId="787D12A3"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inwentaryzację elementów ulegających zakryciu,</w:t>
      </w:r>
    </w:p>
    <w:p w14:paraId="7140EA74"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niezbędne obmiary przemieszczeń i odkształceń prowadzone w miarę potrzeby do końca okresu gwarancyjnego,</w:t>
      </w:r>
    </w:p>
    <w:p w14:paraId="626F4C10"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pomiary stanu wyjściowego reperów na obiektach inżynierskich,</w:t>
      </w:r>
    </w:p>
    <w:p w14:paraId="62C5FF9E"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geodezyjną inwentaryzację powykonawczą wnoszącą zmiany w zakresie mapy z</w:t>
      </w:r>
      <w:r w:rsidR="00FB65E0" w:rsidRPr="00D8114B">
        <w:rPr>
          <w:rFonts w:ascii="Calibri" w:hAnsi="Calibri" w:cs="Calibri"/>
          <w:sz w:val="20"/>
          <w:szCs w:val="20"/>
        </w:rPr>
        <w:t>asadniczej, ewidencji gruntów i </w:t>
      </w:r>
      <w:r w:rsidRPr="00D8114B">
        <w:rPr>
          <w:rFonts w:ascii="Calibri" w:hAnsi="Calibri" w:cs="Calibri"/>
          <w:sz w:val="20"/>
          <w:szCs w:val="20"/>
        </w:rPr>
        <w:t>budynków oraz do ewidencji sieci uzbrojenia terenu,</w:t>
      </w:r>
    </w:p>
    <w:p w14:paraId="60EC2943" w14:textId="77777777" w:rsidR="00AC7300" w:rsidRPr="00D8114B" w:rsidRDefault="00AC730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odtworzenie granic pasa drogowego po zakończeniu inwestycji.</w:t>
      </w:r>
    </w:p>
    <w:p w14:paraId="5EF7D983" w14:textId="77777777" w:rsidR="00AC7300" w:rsidRPr="00D8114B" w:rsidRDefault="00AC7300" w:rsidP="00AC7300">
      <w:pPr>
        <w:rPr>
          <w:rFonts w:ascii="Calibri" w:hAnsi="Calibri" w:cs="Calibri"/>
          <w:color w:val="000000"/>
          <w:sz w:val="20"/>
        </w:rPr>
      </w:pPr>
      <w:r w:rsidRPr="00D8114B">
        <w:rPr>
          <w:rFonts w:ascii="Calibri" w:hAnsi="Calibri" w:cs="Calibri"/>
          <w:color w:val="000000"/>
          <w:sz w:val="20"/>
        </w:rPr>
        <w:t xml:space="preserve">Do obowiązków Wykonawcy należy zapewnienie na wszystkich etapach realizowanych prac pełnej, wewnętrznej kontroli prac geodezyjnych.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w:t>
      </w:r>
      <w:r w:rsidRPr="00D8114B">
        <w:rPr>
          <w:rFonts w:ascii="Calibri" w:hAnsi="Calibri" w:cs="Calibri"/>
          <w:color w:val="000000"/>
          <w:sz w:val="20"/>
        </w:rPr>
        <w:lastRenderedPageBreak/>
        <w:t>posiadająca odpowiednie uprawnienia zawodowe) ma obowiązek sporządzić protokół, który będzie stanowił jeden z dokumentów do odbioru prac.</w:t>
      </w:r>
    </w:p>
    <w:p w14:paraId="65605F30" w14:textId="77777777" w:rsidR="00C10653" w:rsidRPr="00D8114B" w:rsidRDefault="00C10653" w:rsidP="00C10653">
      <w:pPr>
        <w:rPr>
          <w:rFonts w:ascii="Calibri" w:hAnsi="Calibri" w:cs="Calibri"/>
          <w:color w:val="000000"/>
          <w:sz w:val="20"/>
        </w:rPr>
      </w:pPr>
      <w:r w:rsidRPr="00D8114B">
        <w:rPr>
          <w:rFonts w:ascii="Calibri" w:hAnsi="Calibri" w:cs="Calibri"/>
          <w:color w:val="000000"/>
          <w:sz w:val="20"/>
        </w:rPr>
        <w:t xml:space="preserve">W przypadku wykonywania robót ulegających zakryciu w zakresie sieci </w:t>
      </w:r>
      <w:proofErr w:type="spellStart"/>
      <w:r w:rsidRPr="00D8114B">
        <w:rPr>
          <w:rFonts w:ascii="Calibri" w:hAnsi="Calibri" w:cs="Calibri"/>
          <w:color w:val="000000"/>
          <w:sz w:val="20"/>
        </w:rPr>
        <w:t>wod-kan</w:t>
      </w:r>
      <w:proofErr w:type="spellEnd"/>
      <w:r w:rsidRPr="00D8114B">
        <w:rPr>
          <w:rFonts w:ascii="Calibri" w:hAnsi="Calibri" w:cs="Calibri"/>
          <w:color w:val="000000"/>
          <w:sz w:val="20"/>
        </w:rPr>
        <w:t xml:space="preserve"> należy zgłosić się do </w:t>
      </w:r>
      <w:proofErr w:type="spellStart"/>
      <w:r w:rsidRPr="00D8114B">
        <w:rPr>
          <w:rFonts w:ascii="Calibri" w:hAnsi="Calibri" w:cs="Calibri"/>
          <w:color w:val="000000"/>
          <w:sz w:val="20"/>
        </w:rPr>
        <w:t>Aquanet</w:t>
      </w:r>
      <w:proofErr w:type="spellEnd"/>
      <w:r w:rsidRPr="00D8114B">
        <w:rPr>
          <w:rFonts w:ascii="Calibri" w:hAnsi="Calibri" w:cs="Calibri"/>
          <w:color w:val="000000"/>
          <w:sz w:val="20"/>
        </w:rPr>
        <w:t xml:space="preserve"> S.A., który w imieniu ZDM wykonana odbiory częściowe robót ulegających zakryciu / prób szczelności / odbiory końcowe. Wszelkie koszty związane z nadzorem, odbiorem prac ze strony </w:t>
      </w:r>
      <w:proofErr w:type="spellStart"/>
      <w:r w:rsidRPr="00D8114B">
        <w:rPr>
          <w:rFonts w:ascii="Calibri" w:hAnsi="Calibri" w:cs="Calibri"/>
          <w:color w:val="000000"/>
          <w:sz w:val="20"/>
        </w:rPr>
        <w:t>Aquanetu</w:t>
      </w:r>
      <w:proofErr w:type="spellEnd"/>
      <w:r w:rsidRPr="00D8114B">
        <w:rPr>
          <w:rFonts w:ascii="Calibri" w:hAnsi="Calibri" w:cs="Calibri"/>
          <w:color w:val="000000"/>
          <w:sz w:val="20"/>
        </w:rPr>
        <w:t xml:space="preserve"> winne zostać ujęte ofercie Wykonawców.</w:t>
      </w:r>
    </w:p>
    <w:p w14:paraId="3D30A428" w14:textId="77777777" w:rsidR="009356C5" w:rsidRPr="00D8114B" w:rsidRDefault="00C10653" w:rsidP="00C10653">
      <w:pPr>
        <w:rPr>
          <w:rFonts w:ascii="Calibri" w:hAnsi="Calibri" w:cs="Calibri"/>
          <w:color w:val="000000"/>
          <w:sz w:val="20"/>
        </w:rPr>
      </w:pPr>
      <w:r w:rsidRPr="00D8114B">
        <w:rPr>
          <w:rFonts w:ascii="Calibri" w:hAnsi="Calibri" w:cs="Calibri"/>
          <w:color w:val="000000"/>
          <w:sz w:val="20"/>
        </w:rPr>
        <w:t>W przypadku robót budowl</w:t>
      </w:r>
      <w:r w:rsidR="009356C5" w:rsidRPr="00D8114B">
        <w:rPr>
          <w:rFonts w:ascii="Calibri" w:hAnsi="Calibri" w:cs="Calibri"/>
          <w:color w:val="000000"/>
          <w:sz w:val="20"/>
        </w:rPr>
        <w:t>a</w:t>
      </w:r>
      <w:r w:rsidRPr="00D8114B">
        <w:rPr>
          <w:rFonts w:ascii="Calibri" w:hAnsi="Calibri" w:cs="Calibri"/>
          <w:color w:val="000000"/>
          <w:sz w:val="20"/>
        </w:rPr>
        <w:t xml:space="preserve">nych realizowanych w obrębie obiektów infrastruktury, która należy do podmiotów zewnętrznych należy przestrzegać </w:t>
      </w:r>
      <w:proofErr w:type="spellStart"/>
      <w:r w:rsidRPr="00D8114B">
        <w:rPr>
          <w:rFonts w:ascii="Calibri" w:hAnsi="Calibri" w:cs="Calibri"/>
          <w:color w:val="000000"/>
          <w:sz w:val="20"/>
        </w:rPr>
        <w:t>wytcznych</w:t>
      </w:r>
      <w:proofErr w:type="spellEnd"/>
      <w:r w:rsidRPr="00D8114B">
        <w:rPr>
          <w:rFonts w:ascii="Calibri" w:hAnsi="Calibri" w:cs="Calibri"/>
          <w:color w:val="000000"/>
          <w:sz w:val="20"/>
        </w:rPr>
        <w:t xml:space="preserve"> </w:t>
      </w:r>
      <w:r w:rsidR="005C6E38" w:rsidRPr="00D8114B">
        <w:rPr>
          <w:rFonts w:ascii="Calibri" w:hAnsi="Calibri" w:cs="Calibri"/>
          <w:color w:val="000000"/>
          <w:sz w:val="20"/>
        </w:rPr>
        <w:t xml:space="preserve">zawartych w warunkach technicznych i uzgodnieniach. Roboty należy wykonywać pod nadzorem personelu wskazanego przez Gestorów. Koszty wynikające z powyższych uwarunkowań należy ująć w cenie </w:t>
      </w:r>
      <w:proofErr w:type="spellStart"/>
      <w:r w:rsidR="005C6E38" w:rsidRPr="00D8114B">
        <w:rPr>
          <w:rFonts w:ascii="Calibri" w:hAnsi="Calibri" w:cs="Calibri"/>
          <w:color w:val="000000"/>
          <w:sz w:val="20"/>
        </w:rPr>
        <w:t>kontrkaotwej</w:t>
      </w:r>
      <w:proofErr w:type="spellEnd"/>
      <w:r w:rsidR="005C6E38" w:rsidRPr="00D8114B">
        <w:rPr>
          <w:rFonts w:ascii="Calibri" w:hAnsi="Calibri" w:cs="Calibri"/>
          <w:color w:val="000000"/>
          <w:sz w:val="20"/>
        </w:rPr>
        <w:t xml:space="preserve">. </w:t>
      </w:r>
    </w:p>
    <w:p w14:paraId="0E1665B4" w14:textId="77777777" w:rsidR="00D051D9" w:rsidRPr="00D8114B" w:rsidRDefault="00D051D9" w:rsidP="007869F3">
      <w:pPr>
        <w:spacing w:before="240"/>
        <w:rPr>
          <w:rFonts w:ascii="Calibri" w:hAnsi="Calibri" w:cs="Calibri"/>
          <w:b/>
          <w:color w:val="000000"/>
          <w:sz w:val="20"/>
        </w:rPr>
      </w:pPr>
      <w:r w:rsidRPr="00D8114B">
        <w:rPr>
          <w:rFonts w:ascii="Calibri" w:hAnsi="Calibri" w:cs="Calibri"/>
          <w:b/>
          <w:color w:val="000000"/>
          <w:sz w:val="20"/>
        </w:rPr>
        <w:t>6. KONTROLA JAKOŚCI ROBÓT</w:t>
      </w:r>
    </w:p>
    <w:p w14:paraId="0C4875B2"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 xml:space="preserve">6.1. Program </w:t>
      </w:r>
      <w:r w:rsidR="008A05FA" w:rsidRPr="00D8114B">
        <w:rPr>
          <w:rFonts w:ascii="Calibri" w:hAnsi="Calibri" w:cs="Calibri"/>
          <w:b/>
          <w:color w:val="000000"/>
          <w:sz w:val="20"/>
          <w:u w:val="single"/>
        </w:rPr>
        <w:t xml:space="preserve">Zapewnienia Jakości </w:t>
      </w:r>
      <w:r w:rsidRPr="00D8114B">
        <w:rPr>
          <w:rFonts w:ascii="Calibri" w:hAnsi="Calibri" w:cs="Calibri"/>
          <w:b/>
          <w:color w:val="000000"/>
          <w:sz w:val="20"/>
          <w:u w:val="single"/>
        </w:rPr>
        <w:t>(PZJ)</w:t>
      </w:r>
    </w:p>
    <w:p w14:paraId="52D7F632"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Wykonawca jest zobowiązany opracować i przedstawić do akceptacji Inżyniera Program Zapewnienia Jakości. W Programie Zapewnienia Jakości Wykonawca powinien określić zamierzony sposób realizacji Robót, możliwości techniczne, kadrowe i plan organizacji Robót gwarantujący wykonanie Robót zgodnie z wymaganiami Dokumentacji Projektowej, STWIORB oraz poleceniami Inżyniera. </w:t>
      </w:r>
    </w:p>
    <w:p w14:paraId="420CAF69"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PZJ należy sporządzić oddzielnie dla każdego elementu robót objętego danym </w:t>
      </w:r>
      <w:proofErr w:type="spellStart"/>
      <w:r w:rsidRPr="00D8114B">
        <w:rPr>
          <w:rFonts w:ascii="Calibri" w:hAnsi="Calibri" w:cs="Calibri"/>
          <w:color w:val="000000"/>
        </w:rPr>
        <w:t>STWiORB</w:t>
      </w:r>
      <w:proofErr w:type="spellEnd"/>
      <w:r w:rsidRPr="00D8114B">
        <w:rPr>
          <w:rFonts w:ascii="Calibri" w:hAnsi="Calibri" w:cs="Calibri"/>
          <w:color w:val="000000"/>
        </w:rPr>
        <w:t xml:space="preserve">. Dopuszcza się opracowanie jednego PZJ dla elementów robót objętych różnymi </w:t>
      </w:r>
      <w:proofErr w:type="spellStart"/>
      <w:r w:rsidRPr="00D8114B">
        <w:rPr>
          <w:rFonts w:ascii="Calibri" w:hAnsi="Calibri" w:cs="Calibri"/>
          <w:color w:val="000000"/>
        </w:rPr>
        <w:t>STWiORB</w:t>
      </w:r>
      <w:proofErr w:type="spellEnd"/>
      <w:r w:rsidRPr="00D8114B">
        <w:rPr>
          <w:rFonts w:ascii="Calibri" w:hAnsi="Calibri" w:cs="Calibri"/>
          <w:color w:val="000000"/>
        </w:rPr>
        <w:t xml:space="preserve">, jeżeli zakres robót w nich określony jest zbliżony. </w:t>
      </w:r>
    </w:p>
    <w:p w14:paraId="7BB2216A"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Program Zapewnienia Jakości powinien zawierać: </w:t>
      </w:r>
    </w:p>
    <w:p w14:paraId="7BB8CA47"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a) część ogólną opisującą: </w:t>
      </w:r>
    </w:p>
    <w:p w14:paraId="7B34FFD9"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organizację i sposób wykonywania i prowadzenia Robót,  </w:t>
      </w:r>
    </w:p>
    <w:p w14:paraId="3B4823FD"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organizację ruchu na budowie wraz z oznakowaniem Robót (jeśli dotyczy),</w:t>
      </w:r>
    </w:p>
    <w:p w14:paraId="59997A00"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system (sposób i procedurę) proponowanej kontroli i sterowania jakością wykonywanych Robót, </w:t>
      </w:r>
    </w:p>
    <w:p w14:paraId="6FEA2AB6"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sposób oraz formę gromadzenia wyników badań i pomiarów, </w:t>
      </w:r>
    </w:p>
    <w:p w14:paraId="05758AB9"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 sposób postępowania z materiałami i Robotami nieodpowiadającymi wymaganiom. </w:t>
      </w:r>
    </w:p>
    <w:p w14:paraId="09577F67"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b) część szczegółową opisującą dla danego asortymentu Robót: </w:t>
      </w:r>
    </w:p>
    <w:p w14:paraId="7CBF3BA0"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wykaz maszyn i urządzeń stosowanych na budowie, </w:t>
      </w:r>
    </w:p>
    <w:p w14:paraId="4F5F6595"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rodzaje i ilość środków transportu oraz urządzeń do magazynowania i załadunku materiałów, </w:t>
      </w:r>
    </w:p>
    <w:p w14:paraId="19C8D3BB"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sposób zabezpieczenia i ochrony ładunków przed utratą ich właściwości w czasie transportu, </w:t>
      </w:r>
    </w:p>
    <w:p w14:paraId="486F752A"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 wyposażenie w sprzęt i urządzenia do pomiarów i kontroli (opis laboratorium własnego lub laboratorium, któremu Wykonawca zamierza zlecić prowadzenie badań), </w:t>
      </w:r>
    </w:p>
    <w:p w14:paraId="76EEA9FD"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sposób i procedurę pomiarów i badań (rodzaj i częstotliwość, pobieranie próbek, legalizacja i sprawdzanie urządzeń, itp.) prowadzonych podczas dostaw materiałów, wytwarzania mieszanek i wykonywania poszczególnych elementów Robót.</w:t>
      </w:r>
    </w:p>
    <w:p w14:paraId="3CFC5808"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Program Zapewnienia Jakości należy opracować i uzyskać jego akceptację przez Inżyniera przed przystąpieniem do prowadzenia robót.</w:t>
      </w:r>
    </w:p>
    <w:p w14:paraId="37C9EDF8" w14:textId="77777777" w:rsidR="004E6208" w:rsidRPr="00D8114B" w:rsidRDefault="004E6208" w:rsidP="004E6208">
      <w:pPr>
        <w:rPr>
          <w:rFonts w:ascii="Calibri" w:hAnsi="Calibri" w:cs="Calibri"/>
          <w:b/>
          <w:color w:val="000000"/>
          <w:sz w:val="20"/>
          <w:u w:val="single"/>
        </w:rPr>
      </w:pPr>
      <w:r w:rsidRPr="00D8114B">
        <w:rPr>
          <w:rFonts w:ascii="Calibri" w:hAnsi="Calibri" w:cs="Calibri"/>
          <w:b/>
          <w:color w:val="000000"/>
          <w:sz w:val="20"/>
          <w:u w:val="single"/>
        </w:rPr>
        <w:t>6.1.1 Projekt technologii i organizacji robót (PTIOR)</w:t>
      </w:r>
    </w:p>
    <w:p w14:paraId="58BB0C5F" w14:textId="77777777" w:rsidR="004E6208" w:rsidRPr="00D8114B" w:rsidRDefault="004E6208" w:rsidP="004E6208">
      <w:pPr>
        <w:pStyle w:val="StandardowytekstZnakZnakZnakZnakZnakZnak"/>
        <w:rPr>
          <w:rFonts w:ascii="Calibri" w:hAnsi="Calibri" w:cs="Calibri"/>
          <w:color w:val="000000"/>
        </w:rPr>
      </w:pPr>
      <w:r w:rsidRPr="00D8114B">
        <w:rPr>
          <w:rFonts w:ascii="Calibri" w:hAnsi="Calibri" w:cs="Calibri"/>
          <w:color w:val="000000"/>
        </w:rPr>
        <w:t xml:space="preserve">Za jakość wykonywanych robót oraz zastosowanych elementów i materiałów odpowiedzialny jest Wykonawca robót. W zakresie jego obowiązków przed przejęciem </w:t>
      </w:r>
      <w:r w:rsidR="00F74B3D" w:rsidRPr="00D8114B">
        <w:rPr>
          <w:rFonts w:ascii="Calibri" w:hAnsi="Calibri" w:cs="Calibri"/>
          <w:color w:val="000000"/>
        </w:rPr>
        <w:t>Placu Budowy</w:t>
      </w:r>
      <w:r w:rsidRPr="00D8114B">
        <w:rPr>
          <w:rFonts w:ascii="Calibri" w:hAnsi="Calibri" w:cs="Calibri"/>
          <w:color w:val="000000"/>
        </w:rPr>
        <w:t xml:space="preserve"> jest opracowanie i przedstawienie do akceptacji Inżyniera Projektu Technologii i Organizacji Robót (</w:t>
      </w:r>
      <w:proofErr w:type="spellStart"/>
      <w:r w:rsidRPr="00D8114B">
        <w:rPr>
          <w:rFonts w:ascii="Calibri" w:hAnsi="Calibri" w:cs="Calibri"/>
          <w:color w:val="000000"/>
        </w:rPr>
        <w:t>PTiOR</w:t>
      </w:r>
      <w:proofErr w:type="spellEnd"/>
      <w:r w:rsidRPr="00D8114B">
        <w:rPr>
          <w:rFonts w:ascii="Calibri" w:hAnsi="Calibri" w:cs="Calibri"/>
          <w:color w:val="000000"/>
        </w:rPr>
        <w:t>) zawierającego możliwości technic</w:t>
      </w:r>
      <w:r w:rsidR="00F100A7" w:rsidRPr="00D8114B">
        <w:rPr>
          <w:rFonts w:ascii="Calibri" w:hAnsi="Calibri" w:cs="Calibri"/>
          <w:color w:val="000000"/>
        </w:rPr>
        <w:t>zne, kadrowe i </w:t>
      </w:r>
      <w:r w:rsidRPr="00D8114B">
        <w:rPr>
          <w:rFonts w:ascii="Calibri" w:hAnsi="Calibri" w:cs="Calibri"/>
          <w:color w:val="000000"/>
        </w:rPr>
        <w:t>organizacyjne oraz zamierzony sposób wykonania robót zgodnie z projektem i sztuką budowlaną.</w:t>
      </w:r>
    </w:p>
    <w:p w14:paraId="1AD68B14" w14:textId="77777777" w:rsidR="004E6208" w:rsidRPr="00D8114B" w:rsidRDefault="004E6208" w:rsidP="004E6208">
      <w:pPr>
        <w:pStyle w:val="StandardowytekstZnakZnakZnakZnakZnakZnak"/>
        <w:rPr>
          <w:rFonts w:ascii="Calibri" w:hAnsi="Calibri" w:cs="Calibri"/>
          <w:color w:val="000000"/>
        </w:rPr>
      </w:pPr>
      <w:proofErr w:type="spellStart"/>
      <w:r w:rsidRPr="00D8114B">
        <w:rPr>
          <w:rFonts w:ascii="Calibri" w:hAnsi="Calibri" w:cs="Calibri"/>
          <w:color w:val="000000"/>
        </w:rPr>
        <w:t>PTiOR</w:t>
      </w:r>
      <w:proofErr w:type="spellEnd"/>
      <w:r w:rsidRPr="00D8114B">
        <w:rPr>
          <w:rFonts w:ascii="Calibri" w:hAnsi="Calibri" w:cs="Calibri"/>
          <w:color w:val="000000"/>
        </w:rPr>
        <w:t xml:space="preserve"> powinien zawierać część opisową i rysunkową ujmująca co najmniej poniższe zagadnienia:</w:t>
      </w:r>
    </w:p>
    <w:p w14:paraId="33A24DB1"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informacje ogólne</w:t>
      </w:r>
      <w:r w:rsidR="008A05FA" w:rsidRPr="00D8114B">
        <w:rPr>
          <w:rFonts w:ascii="Calibri" w:hAnsi="Calibri" w:cs="Calibri"/>
          <w:sz w:val="20"/>
          <w:szCs w:val="20"/>
        </w:rPr>
        <w:t>,</w:t>
      </w:r>
    </w:p>
    <w:p w14:paraId="748B4774"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sposób prowadzenia prac z podziałem na etapy</w:t>
      </w:r>
      <w:r w:rsidR="008A05FA" w:rsidRPr="00D8114B">
        <w:rPr>
          <w:rFonts w:ascii="Calibri" w:hAnsi="Calibri" w:cs="Calibri"/>
          <w:sz w:val="20"/>
          <w:szCs w:val="20"/>
        </w:rPr>
        <w:t>,,</w:t>
      </w:r>
    </w:p>
    <w:p w14:paraId="1E412A46"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szczegółowy opis technologii i organizacji wykonywania robót,</w:t>
      </w:r>
    </w:p>
    <w:p w14:paraId="44FF8018"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terminy i sposób prowadzenia robót,</w:t>
      </w:r>
    </w:p>
    <w:p w14:paraId="18E1E932"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organizacje ruchu na budowie,</w:t>
      </w:r>
    </w:p>
    <w:p w14:paraId="2DBBD9CA"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oznakowanie placu budowy (zgodnie z BHP),</w:t>
      </w:r>
    </w:p>
    <w:p w14:paraId="1A9EDDD2"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wykaz maszyn i urządzeń oraz ich charakterystykę,</w:t>
      </w:r>
    </w:p>
    <w:p w14:paraId="5BB0870C"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wykaz środków transportu,</w:t>
      </w:r>
    </w:p>
    <w:p w14:paraId="1E39B552"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wykaz osób odpowiedzialnych za jakość i terminowość wykonania poszczególnych robót,</w:t>
      </w:r>
    </w:p>
    <w:p w14:paraId="26EDDC17"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wykaz zespołów roboczych z podaniem ich kwalifikacji i przygotowania praktycznego, opis sposobu i procedury kontroli wewnętrznej dostarczanych na budowie materiałów, sprawdzania i cechowania sprzętu podczas prowadzenia robót,</w:t>
      </w:r>
    </w:p>
    <w:p w14:paraId="0E2114E8"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sposób postepowania z materiałami nie odpowiadającymi wymaganiom,</w:t>
      </w:r>
    </w:p>
    <w:p w14:paraId="262BC4C0"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lastRenderedPageBreak/>
        <w:t>rodzaje i ilość użytych środków transportu oraz urządzeń do magazynowania i załadunku materiałów,</w:t>
      </w:r>
    </w:p>
    <w:p w14:paraId="7827C3A0"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sposób zabezpieczenia i ochrony ładunków przed utratą ich właściwości w czasie transportu,</w:t>
      </w:r>
    </w:p>
    <w:p w14:paraId="2888D513"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szczegółowe metody wykonywania poszczególnych rodzajów robót w tym schematy pracy brygad i maszyn,</w:t>
      </w:r>
    </w:p>
    <w:p w14:paraId="24630ECC"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graficzne prezentację ruchu budowlanego,</w:t>
      </w:r>
    </w:p>
    <w:p w14:paraId="073B7A3C"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schematy organizacji miejsc roboczych plan zagospodarowania placu budowy,</w:t>
      </w:r>
    </w:p>
    <w:p w14:paraId="0FCD0646"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opis zasad bezpiecznej realizacji pracy,</w:t>
      </w:r>
    </w:p>
    <w:p w14:paraId="477660EE"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informację o organizacji kierownictwa budowy i kierownictwa robót,</w:t>
      </w:r>
    </w:p>
    <w:p w14:paraId="23715877"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informacje o sposobie kontroli poprawności i jakości prowadzonych robót,</w:t>
      </w:r>
    </w:p>
    <w:p w14:paraId="4E5B8414" w14:textId="77777777" w:rsidR="004E6208" w:rsidRPr="00D8114B" w:rsidRDefault="004E6208"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inne informacje wskazane na roboczo przez Inżyniera</w:t>
      </w:r>
      <w:r w:rsidR="008A05FA" w:rsidRPr="00D8114B">
        <w:rPr>
          <w:rFonts w:ascii="Calibri" w:hAnsi="Calibri" w:cs="Calibri"/>
          <w:sz w:val="20"/>
          <w:szCs w:val="20"/>
        </w:rPr>
        <w:t>.</w:t>
      </w:r>
    </w:p>
    <w:p w14:paraId="27E6CB9C"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6.2. Zasady kontroli jakości robót</w:t>
      </w:r>
    </w:p>
    <w:p w14:paraId="5C1DD911" w14:textId="77777777" w:rsidR="00D051D9" w:rsidRPr="00D8114B" w:rsidRDefault="00D051D9" w:rsidP="00D051D9">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Celem kontroli Robót będzie takie sterowanie ich przygotowaniem i wykonaniem, aby osiągnąć założoną jakość Robót.</w:t>
      </w:r>
    </w:p>
    <w:p w14:paraId="001D4044" w14:textId="77777777" w:rsidR="00EB19C6" w:rsidRPr="00D8114B" w:rsidRDefault="00EB19C6" w:rsidP="00D051D9">
      <w:pPr>
        <w:tabs>
          <w:tab w:val="left" w:pos="153"/>
        </w:tabs>
        <w:rPr>
          <w:rFonts w:ascii="Calibri" w:hAnsi="Calibri" w:cs="Calibri"/>
          <w:color w:val="000000"/>
          <w:sz w:val="20"/>
        </w:rPr>
      </w:pPr>
      <w:r w:rsidRPr="00D8114B">
        <w:rPr>
          <w:rFonts w:ascii="Calibri" w:hAnsi="Calibri" w:cs="Calibri"/>
          <w:color w:val="000000"/>
          <w:sz w:val="20"/>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 Laboratorium Wyk</w:t>
      </w:r>
      <w:r w:rsidR="00087E9B" w:rsidRPr="00D8114B">
        <w:rPr>
          <w:rFonts w:ascii="Calibri" w:hAnsi="Calibri" w:cs="Calibri"/>
          <w:color w:val="000000"/>
          <w:sz w:val="20"/>
        </w:rPr>
        <w:t>onawcy zostanie zlokalizowane w </w:t>
      </w:r>
      <w:r w:rsidRPr="00D8114B">
        <w:rPr>
          <w:rFonts w:ascii="Calibri" w:hAnsi="Calibri" w:cs="Calibri"/>
          <w:color w:val="000000"/>
          <w:sz w:val="20"/>
        </w:rPr>
        <w:t xml:space="preserve">bezpośredniej bliskości placu budowy. W uzasadnionym przypadku (np. pojedyncze badania), za zgodą Inżyniera dopuszcza się wskazanie innej lokalizacji. </w:t>
      </w:r>
    </w:p>
    <w:p w14:paraId="7D371112" w14:textId="77777777" w:rsidR="00087E9B" w:rsidRPr="00D8114B" w:rsidRDefault="00087E9B" w:rsidP="00087E9B">
      <w:pPr>
        <w:rPr>
          <w:rFonts w:ascii="Calibri" w:hAnsi="Calibri" w:cs="Calibri"/>
          <w:color w:val="000000"/>
          <w:sz w:val="20"/>
        </w:rPr>
      </w:pPr>
      <w:r w:rsidRPr="00D8114B">
        <w:rPr>
          <w:rFonts w:ascii="Calibri" w:hAnsi="Calibri" w:cs="Calibri"/>
          <w:color w:val="000000"/>
          <w:sz w:val="20"/>
        </w:rPr>
        <w:t>Inżynier będzie mieć stały i nieograniczony dostęp do pomieszczeń laboratoryjnych, w celu ich inspekcji oraz będzie mieć możliwość uczestniczenia w badaniach, pomiarach, poborze próbek itp.</w:t>
      </w:r>
    </w:p>
    <w:p w14:paraId="4496CB5D"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Przed zatwierdzeniem systemu kontroli In</w:t>
      </w:r>
      <w:r w:rsidR="00EB19C6" w:rsidRPr="00D8114B">
        <w:rPr>
          <w:rFonts w:ascii="Calibri" w:hAnsi="Calibri" w:cs="Calibri"/>
          <w:color w:val="000000"/>
          <w:sz w:val="20"/>
        </w:rPr>
        <w:t xml:space="preserve">żynier </w:t>
      </w:r>
      <w:r w:rsidRPr="00D8114B">
        <w:rPr>
          <w:rFonts w:ascii="Calibri" w:hAnsi="Calibri" w:cs="Calibri"/>
          <w:color w:val="000000"/>
          <w:sz w:val="20"/>
        </w:rPr>
        <w:t>może zażądać od Wykonawcy przeprowadzenia badań w celu zademonstrowania, że poziom ich wykonywania jest zadowalający.</w:t>
      </w:r>
    </w:p>
    <w:p w14:paraId="68047F55" w14:textId="77777777" w:rsidR="00087E9B" w:rsidRPr="00D8114B" w:rsidRDefault="00087E9B" w:rsidP="00087E9B">
      <w:pPr>
        <w:rPr>
          <w:rFonts w:ascii="Calibri" w:hAnsi="Calibri" w:cs="Calibri"/>
          <w:color w:val="000000"/>
          <w:sz w:val="20"/>
        </w:rPr>
      </w:pPr>
      <w:r w:rsidRPr="00D8114B">
        <w:rPr>
          <w:rFonts w:ascii="Calibri" w:hAnsi="Calibri" w:cs="Calibri"/>
          <w:color w:val="000000"/>
          <w:sz w:val="20"/>
        </w:rPr>
        <w:t>Wykonawca będzie przeprowadzać pomiary i badania materiałów oraz robót z częstotliwością zapewniającą stwierdzenie, że roboty wykonano zgodnie z wymaganiami zawartymi w Dokumentacji Projektowej i STWIORB.</w:t>
      </w:r>
    </w:p>
    <w:p w14:paraId="0F95C3D6" w14:textId="77777777" w:rsidR="00087E9B" w:rsidRPr="00D8114B" w:rsidRDefault="00087E9B" w:rsidP="00087E9B">
      <w:pPr>
        <w:rPr>
          <w:rFonts w:ascii="Calibri" w:hAnsi="Calibri" w:cs="Calibri"/>
          <w:color w:val="000000"/>
          <w:sz w:val="20"/>
        </w:rPr>
      </w:pPr>
      <w:r w:rsidRPr="00D8114B">
        <w:rPr>
          <w:rFonts w:ascii="Calibri" w:hAnsi="Calibri" w:cs="Calibri"/>
          <w:color w:val="000000"/>
          <w:sz w:val="20"/>
        </w:rPr>
        <w:t>Minimalne wymagania co do zakresu badań i ich częstotliwość są określone w STWIORB, normach i wytycznych. W przypadku, gdy nie zostały one tam określone, Inżynier ustali jaki zakres kontroli jest konieczny, aby zapewnić wykonanie robót zgodnie z Kontraktem.</w:t>
      </w:r>
    </w:p>
    <w:p w14:paraId="7F86A80E" w14:textId="77777777" w:rsidR="00087E9B" w:rsidRPr="00D8114B" w:rsidRDefault="00087E9B" w:rsidP="00087E9B">
      <w:pPr>
        <w:rPr>
          <w:rFonts w:ascii="Calibri" w:hAnsi="Calibri" w:cs="Calibri"/>
          <w:color w:val="000000"/>
          <w:sz w:val="20"/>
        </w:rPr>
      </w:pPr>
      <w:r w:rsidRPr="00D8114B">
        <w:rPr>
          <w:rFonts w:ascii="Calibri" w:hAnsi="Calibri" w:cs="Calibri"/>
          <w:color w:val="000000"/>
          <w:sz w:val="20"/>
        </w:rPr>
        <w:t xml:space="preserve">Inżynier będzie przekazywać Wykonawcy pisemne informacje dotyczące wszelkich stwierdzonych uchybieniach mogących mieć wpływ na uzyskiwane wyniki badań, w tym odnoszących się do urządzeń laboratoryjnych, sprzętu, zaopatrzenia laboratorium, pracy personelu lub metod badawczych.  </w:t>
      </w:r>
    </w:p>
    <w:p w14:paraId="6BEA0D94" w14:textId="77777777" w:rsidR="00087E9B" w:rsidRPr="00D8114B" w:rsidRDefault="00087E9B" w:rsidP="00087E9B">
      <w:pPr>
        <w:rPr>
          <w:rFonts w:ascii="Calibri" w:hAnsi="Calibri" w:cs="Calibri"/>
          <w:color w:val="000000"/>
          <w:sz w:val="20"/>
        </w:rPr>
      </w:pPr>
      <w:r w:rsidRPr="00D8114B">
        <w:rPr>
          <w:rFonts w:ascii="Calibri" w:hAnsi="Calibri" w:cs="Calibri"/>
          <w:color w:val="000000"/>
          <w:sz w:val="20"/>
        </w:rPr>
        <w:t xml:space="preserve">Jeżeli stwierdzone uchybienia będą mogły wpływać na ocenę jakości wykonanych Robót, Inżynier wstrzyma użycie badanych materiałów i dopuści je do użycia dopiero wtedy, gdy uchybienia w pracy laboratorium Wykonawcy zostaną usunięte i w wyniku ponownych badań stwierdzona zostanie odpowiednia jakość tych materiałów. Wszystkie koszty związane z organizowaniem i prowadzeniem badań materiałów ponosi Wykonawca. </w:t>
      </w:r>
    </w:p>
    <w:p w14:paraId="0D17E792" w14:textId="77777777" w:rsidR="00D051D9" w:rsidRPr="00D8114B" w:rsidRDefault="00D051D9" w:rsidP="005B6EB0">
      <w:pPr>
        <w:keepNext/>
        <w:rPr>
          <w:rFonts w:ascii="Calibri" w:hAnsi="Calibri" w:cs="Calibri"/>
          <w:color w:val="000000"/>
          <w:sz w:val="20"/>
        </w:rPr>
      </w:pPr>
      <w:r w:rsidRPr="00D8114B">
        <w:rPr>
          <w:rFonts w:ascii="Calibri" w:hAnsi="Calibri" w:cs="Calibri"/>
          <w:b/>
          <w:color w:val="000000"/>
          <w:sz w:val="20"/>
          <w:u w:val="single"/>
        </w:rPr>
        <w:t>6.3. Pobieranie próbek</w:t>
      </w:r>
    </w:p>
    <w:p w14:paraId="691B88CE" w14:textId="77777777" w:rsidR="00DB407E" w:rsidRPr="00D8114B" w:rsidRDefault="00DB407E" w:rsidP="00DB407E">
      <w:pPr>
        <w:rPr>
          <w:rFonts w:ascii="Calibri" w:hAnsi="Calibri" w:cs="Calibri"/>
          <w:color w:val="000000"/>
          <w:sz w:val="20"/>
        </w:rPr>
      </w:pPr>
      <w:r w:rsidRPr="00D8114B">
        <w:rPr>
          <w:rFonts w:ascii="Calibri" w:hAnsi="Calibri" w:cs="Calibri"/>
          <w:color w:val="000000"/>
          <w:sz w:val="20"/>
        </w:rPr>
        <w:t xml:space="preserve">Próbki będą pobierane losowo. Zaleca się stosowanie statystycznych metod pobierania próbek, opartych na zasadzie, że wszystkie jednostkowe elementy produkcji mogą być z jednakowym prawdopodobieństwem wytypowane do badań. </w:t>
      </w:r>
    </w:p>
    <w:p w14:paraId="605C2C96" w14:textId="77777777" w:rsidR="00DB407E" w:rsidRPr="00D8114B" w:rsidRDefault="00DB407E" w:rsidP="00DB407E">
      <w:pPr>
        <w:rPr>
          <w:rFonts w:ascii="Calibri" w:hAnsi="Calibri" w:cs="Calibri"/>
          <w:color w:val="000000"/>
          <w:sz w:val="20"/>
        </w:rPr>
      </w:pPr>
      <w:r w:rsidRPr="00D8114B">
        <w:rPr>
          <w:rFonts w:ascii="Calibri" w:hAnsi="Calibri" w:cs="Calibri"/>
          <w:color w:val="000000"/>
          <w:sz w:val="20"/>
        </w:rPr>
        <w:t xml:space="preserve">Inżynier będzie mieć zapewnioną możliwość udziału w pobieraniu próbek. Ponadto Inżynier może pobierać próbki i badać materiały niezależnie od Wykonawcy. Badanie te mogą być przeprowadzone przez Laboratorium Zamawiającego przy użyciu jego sprzętu i form. Wykonawca udzieli niezbędnej pomocy przy wykonywanych badaniach, w tym w wyjątkowych sytuacjach udostępni formy (pojemniki) i sprzęt (np. wibratory). </w:t>
      </w:r>
    </w:p>
    <w:p w14:paraId="4B2769F5" w14:textId="77777777" w:rsidR="00DB407E" w:rsidRPr="00D8114B" w:rsidRDefault="00DB407E" w:rsidP="00DB407E">
      <w:pPr>
        <w:rPr>
          <w:rFonts w:ascii="Calibri" w:hAnsi="Calibri" w:cs="Calibri"/>
          <w:color w:val="000000"/>
          <w:sz w:val="20"/>
        </w:rPr>
      </w:pPr>
      <w:r w:rsidRPr="00D8114B">
        <w:rPr>
          <w:rFonts w:ascii="Calibri" w:hAnsi="Calibri" w:cs="Calibri"/>
          <w:color w:val="000000"/>
          <w:sz w:val="20"/>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w:t>
      </w:r>
    </w:p>
    <w:p w14:paraId="4218B252" w14:textId="77777777" w:rsidR="00DB407E" w:rsidRPr="00D8114B" w:rsidRDefault="00DB407E" w:rsidP="00DB407E">
      <w:pPr>
        <w:rPr>
          <w:rFonts w:ascii="Calibri" w:hAnsi="Calibri" w:cs="Calibri"/>
          <w:color w:val="000000"/>
          <w:sz w:val="20"/>
        </w:rPr>
      </w:pPr>
      <w:r w:rsidRPr="00D8114B">
        <w:rPr>
          <w:rFonts w:ascii="Calibri" w:hAnsi="Calibri" w:cs="Calibri"/>
          <w:color w:val="000000"/>
          <w:sz w:val="20"/>
        </w:rPr>
        <w:t>Pojemniki do pobierania próbek będą dostarczone przez Wykonawcę i zatwierdzone przez Inżyniera. Próbki dostarczone przez Wykonawcę do badań wykonywanych przez Inżyniera będą odpowiednio opisane i oznakowane, w sposób zaakceptowany przez Inżyniera.</w:t>
      </w:r>
    </w:p>
    <w:p w14:paraId="487DD738"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6.4. Badania i pomiary</w:t>
      </w:r>
    </w:p>
    <w:p w14:paraId="1EB65A9C" w14:textId="77777777" w:rsidR="00536670" w:rsidRPr="00D8114B" w:rsidRDefault="00536670" w:rsidP="00536670">
      <w:pPr>
        <w:rPr>
          <w:rFonts w:ascii="Calibri" w:hAnsi="Calibri" w:cs="Calibri"/>
          <w:color w:val="000000"/>
          <w:sz w:val="20"/>
        </w:rPr>
      </w:pPr>
      <w:r w:rsidRPr="00D8114B">
        <w:rPr>
          <w:rFonts w:ascii="Calibri" w:hAnsi="Calibri" w:cs="Calibri"/>
          <w:color w:val="000000"/>
          <w:sz w:val="20"/>
        </w:rPr>
        <w:t xml:space="preserve">Wszystkie badania i pomiary będą przeprowadzone zgodnie z wymaganiami norm. W przypadku, gdy normy nie obejmują jakiegokolwiek badania wymaganego w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stosować można wytyczne krajowe albo inne procedury zaakceptowane przez Inżyniera. </w:t>
      </w:r>
    </w:p>
    <w:p w14:paraId="54BECF4A" w14:textId="77777777" w:rsidR="00536670" w:rsidRPr="00D8114B" w:rsidRDefault="00536670" w:rsidP="00536670">
      <w:pPr>
        <w:rPr>
          <w:rFonts w:ascii="Calibri" w:hAnsi="Calibri" w:cs="Calibri"/>
          <w:color w:val="000000"/>
          <w:sz w:val="20"/>
        </w:rPr>
      </w:pPr>
      <w:r w:rsidRPr="00D8114B">
        <w:rPr>
          <w:rFonts w:ascii="Calibri" w:hAnsi="Calibri" w:cs="Calibri"/>
          <w:color w:val="000000"/>
          <w:sz w:val="20"/>
        </w:rPr>
        <w:t xml:space="preserve">Przed przystąpieniem do pomiarów lub badań, Wykonawca powiadomi Inżyniera o rodzaju, miejscu i terminie pomiaru lub badania. Po wykonaniu pomiaru lub badania, Wykonawca przedstawi na piśmie ich wyniki do akceptacji Inżyniera. </w:t>
      </w:r>
    </w:p>
    <w:p w14:paraId="372321B3" w14:textId="77777777" w:rsidR="00536670" w:rsidRPr="00D8114B" w:rsidRDefault="00536670" w:rsidP="00536670">
      <w:pPr>
        <w:rPr>
          <w:rFonts w:ascii="Calibri" w:hAnsi="Calibri" w:cs="Calibri"/>
          <w:color w:val="000000"/>
          <w:sz w:val="20"/>
        </w:rPr>
      </w:pPr>
      <w:r w:rsidRPr="00D8114B">
        <w:rPr>
          <w:rFonts w:ascii="Calibri" w:hAnsi="Calibri" w:cs="Calibri"/>
          <w:color w:val="000000"/>
          <w:sz w:val="20"/>
        </w:rPr>
        <w:t xml:space="preserve">Badania i pomiary dzielą się na: </w:t>
      </w:r>
    </w:p>
    <w:p w14:paraId="59D0A55F" w14:textId="77777777" w:rsidR="00536670" w:rsidRPr="00D8114B" w:rsidRDefault="0053667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badania i pomiary Wykonawcy – w ramach własnego nadzoru, </w:t>
      </w:r>
    </w:p>
    <w:p w14:paraId="34650315" w14:textId="77777777" w:rsidR="00536670" w:rsidRPr="00D8114B" w:rsidRDefault="00536670"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lastRenderedPageBreak/>
        <w:t xml:space="preserve">badania i pomiary kontrolne Inżyniera i Zamawiającego – w ramach nadzoru Zamawiającego. </w:t>
      </w:r>
    </w:p>
    <w:p w14:paraId="223400BE" w14:textId="77777777" w:rsidR="00536670" w:rsidRPr="00D8114B" w:rsidRDefault="00536670" w:rsidP="00536670">
      <w:pPr>
        <w:rPr>
          <w:rFonts w:ascii="Calibri" w:hAnsi="Calibri" w:cs="Calibri"/>
          <w:color w:val="000000"/>
          <w:sz w:val="20"/>
        </w:rPr>
      </w:pPr>
      <w:r w:rsidRPr="00D8114B">
        <w:rPr>
          <w:rFonts w:ascii="Calibri" w:hAnsi="Calibri" w:cs="Calibri"/>
          <w:color w:val="000000"/>
          <w:sz w:val="20"/>
        </w:rPr>
        <w:t xml:space="preserve">W uzasadnionych przypadkach w ramach badań i pomiarów kontrolnych dopuszcza się wykonanie badań i pomiarów kontrolnych dodatkowych lub badań i pomiarów arbitrażowych. </w:t>
      </w:r>
    </w:p>
    <w:p w14:paraId="400D30C5" w14:textId="77777777" w:rsidR="003D3CF4" w:rsidRPr="00D8114B" w:rsidRDefault="003D3CF4" w:rsidP="003D3CF4">
      <w:pPr>
        <w:rPr>
          <w:rFonts w:ascii="Calibri" w:hAnsi="Calibri" w:cs="Calibri"/>
          <w:b/>
          <w:color w:val="000000"/>
          <w:sz w:val="20"/>
        </w:rPr>
      </w:pPr>
      <w:r w:rsidRPr="00D8114B">
        <w:rPr>
          <w:rFonts w:ascii="Calibri" w:hAnsi="Calibri" w:cs="Calibri"/>
          <w:b/>
          <w:color w:val="000000"/>
          <w:sz w:val="20"/>
        </w:rPr>
        <w:t xml:space="preserve">6.4.1. Badania i pomiary Wykonawcy </w:t>
      </w:r>
    </w:p>
    <w:p w14:paraId="5514D4CD" w14:textId="77777777" w:rsidR="003D3CF4" w:rsidRPr="00D8114B" w:rsidRDefault="003D3CF4" w:rsidP="003D3CF4">
      <w:pPr>
        <w:rPr>
          <w:rFonts w:ascii="Calibri" w:hAnsi="Calibri" w:cs="Calibri"/>
          <w:color w:val="000000"/>
          <w:sz w:val="20"/>
        </w:rPr>
      </w:pPr>
      <w:r w:rsidRPr="00D8114B">
        <w:rPr>
          <w:rFonts w:ascii="Calibri" w:hAnsi="Calibri" w:cs="Calibri"/>
          <w:color w:val="000000"/>
          <w:sz w:val="20"/>
        </w:rP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Wyniki badań będą dokumentowane i archiwizowane przez Wykonawcę. Wyniki badań Wykonawca jest zobowiązany przekazywać Inżynierowi w formie wskazanej w PZJ. </w:t>
      </w:r>
    </w:p>
    <w:p w14:paraId="1B349125" w14:textId="77777777" w:rsidR="0029028A" w:rsidRPr="00D8114B" w:rsidRDefault="003D3CF4" w:rsidP="003D3CF4">
      <w:pPr>
        <w:rPr>
          <w:rFonts w:ascii="Calibri" w:hAnsi="Calibri" w:cs="Calibri"/>
          <w:color w:val="000000"/>
          <w:sz w:val="20"/>
        </w:rPr>
      </w:pPr>
      <w:r w:rsidRPr="00D8114B">
        <w:rPr>
          <w:rFonts w:ascii="Calibri" w:hAnsi="Calibri" w:cs="Calibri"/>
          <w:b/>
          <w:color w:val="000000"/>
          <w:sz w:val="20"/>
        </w:rPr>
        <w:t>6.4.2. Badania i pomiary kontrolne Inżyniera i Zamawiającego</w:t>
      </w:r>
      <w:r w:rsidRPr="00D8114B">
        <w:rPr>
          <w:rFonts w:ascii="Calibri" w:hAnsi="Calibri" w:cs="Calibri"/>
          <w:color w:val="000000"/>
          <w:sz w:val="20"/>
        </w:rPr>
        <w:t xml:space="preserve"> </w:t>
      </w:r>
    </w:p>
    <w:p w14:paraId="4AB0F5A8" w14:textId="77777777" w:rsidR="00536670" w:rsidRPr="00D8114B" w:rsidRDefault="003D3CF4" w:rsidP="0029028A">
      <w:pPr>
        <w:widowControl w:val="0"/>
        <w:rPr>
          <w:rFonts w:ascii="Calibri" w:hAnsi="Calibri" w:cs="Calibri"/>
          <w:color w:val="000000"/>
          <w:sz w:val="20"/>
        </w:rPr>
      </w:pPr>
      <w:r w:rsidRPr="00D8114B">
        <w:rPr>
          <w:rFonts w:ascii="Calibri" w:hAnsi="Calibri" w:cs="Calibri"/>
          <w:color w:val="000000"/>
          <w:sz w:val="20"/>
        </w:rPr>
        <w:t xml:space="preserve">Inżynier jest uprawniony do dokonywania kontroli, pobierania próbek i badania materiałów w miejscu ich wytwarzania/pozyskiwania, a Wykonawca i producent materiałów powinien udzielić mu niezbędnej pomocy. Inżynier, dokonując weryfikacji systemu kontroli Robót prowadzonego przez Wykonawcę, będzie oceniać zgodność materiałów i Robót z wymaganiami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na podstawie wyników własnych badań kontrolnych jak i wyników badań dostarczonych przez Wykonawcę. </w:t>
      </w:r>
    </w:p>
    <w:p w14:paraId="01CD173C" w14:textId="77777777" w:rsidR="00536670" w:rsidRPr="00D8114B" w:rsidRDefault="0014250B" w:rsidP="00536670">
      <w:pPr>
        <w:rPr>
          <w:rFonts w:ascii="Calibri" w:hAnsi="Calibri" w:cs="Calibri"/>
          <w:color w:val="000000"/>
          <w:sz w:val="20"/>
        </w:rPr>
      </w:pPr>
      <w:r w:rsidRPr="00D8114B">
        <w:rPr>
          <w:rFonts w:ascii="Calibri" w:hAnsi="Calibri" w:cs="Calibri"/>
          <w:color w:val="000000"/>
          <w:sz w:val="20"/>
        </w:rPr>
        <w:t>Wykonawca na swój koszt uzupełni ubytki powstałe po pobraniu próbek do badań kontrolnych wykonywanych przez Zamawiającego w sposób zapewniający trwałość funkcjonalną elementu, z którego została pobrana próbka.</w:t>
      </w:r>
    </w:p>
    <w:p w14:paraId="34010D2C" w14:textId="77777777" w:rsidR="00BB0313" w:rsidRPr="00D8114B" w:rsidRDefault="00BB0313" w:rsidP="00BB0313">
      <w:pPr>
        <w:rPr>
          <w:rFonts w:ascii="Calibri" w:hAnsi="Calibri" w:cs="Calibri"/>
          <w:b/>
          <w:color w:val="000000"/>
          <w:sz w:val="20"/>
        </w:rPr>
      </w:pPr>
      <w:r w:rsidRPr="00D8114B">
        <w:rPr>
          <w:rFonts w:ascii="Calibri" w:hAnsi="Calibri" w:cs="Calibri"/>
          <w:b/>
          <w:color w:val="000000"/>
          <w:sz w:val="20"/>
        </w:rPr>
        <w:t xml:space="preserve">6.4.3. Badania rozstrzygające </w:t>
      </w:r>
    </w:p>
    <w:p w14:paraId="2763298E" w14:textId="77777777" w:rsidR="00BB0313" w:rsidRPr="00D8114B" w:rsidRDefault="00BB0313" w:rsidP="00BB0313">
      <w:pPr>
        <w:rPr>
          <w:rFonts w:ascii="Calibri" w:hAnsi="Calibri" w:cs="Calibri"/>
          <w:color w:val="000000"/>
          <w:sz w:val="20"/>
        </w:rPr>
      </w:pPr>
      <w:r w:rsidRPr="00D8114B">
        <w:rPr>
          <w:rFonts w:ascii="Calibri" w:hAnsi="Calibri" w:cs="Calibri"/>
          <w:color w:val="000000"/>
          <w:sz w:val="20"/>
        </w:rPr>
        <w:t xml:space="preserve">Jeśli któraś ze stron Kontraktu nie uzna badań lub pomiarów wcześniej wykonanych przez którąś ze stron na danym asortymencie robót i materiałów, to należy uruchomić tryb badań rozstrzygających. Możliwy jest do wyboru jeden z poniższych trybów postepowania (pkt 6.4.3.1 lub 6.4.3.2), przy każdorazowej możliwości uczestnictwa stron w tych badaniach oraz akceptacji przez strony ostatecznych wyników. Wyniki badań rozstrzygających traktowane są przez strony Kontraktu jako ostateczne. </w:t>
      </w:r>
    </w:p>
    <w:p w14:paraId="223DEB87" w14:textId="77777777" w:rsidR="00BB0313" w:rsidRPr="00D8114B" w:rsidRDefault="00BB0313" w:rsidP="00BB0313">
      <w:pPr>
        <w:rPr>
          <w:rFonts w:ascii="Calibri" w:hAnsi="Calibri" w:cs="Calibri"/>
          <w:b/>
          <w:color w:val="000000"/>
          <w:sz w:val="20"/>
        </w:rPr>
      </w:pPr>
      <w:r w:rsidRPr="00D8114B">
        <w:rPr>
          <w:rFonts w:ascii="Calibri" w:hAnsi="Calibri" w:cs="Calibri"/>
          <w:b/>
          <w:color w:val="000000"/>
          <w:sz w:val="20"/>
        </w:rPr>
        <w:t xml:space="preserve">6.4.3.1. Badania i pomiary kontrolne dodatkowe </w:t>
      </w:r>
    </w:p>
    <w:p w14:paraId="3C8163B3" w14:textId="77777777" w:rsidR="00BB0313" w:rsidRPr="00D8114B" w:rsidRDefault="00BB0313" w:rsidP="00BB0313">
      <w:pPr>
        <w:rPr>
          <w:rFonts w:ascii="Calibri" w:hAnsi="Calibri" w:cs="Calibri"/>
          <w:color w:val="000000"/>
          <w:sz w:val="20"/>
        </w:rPr>
      </w:pPr>
      <w:r w:rsidRPr="00D8114B">
        <w:rPr>
          <w:rFonts w:ascii="Calibri" w:hAnsi="Calibri" w:cs="Calibri"/>
          <w:color w:val="000000"/>
          <w:sz w:val="20"/>
        </w:rPr>
        <w:t xml:space="preserve">Badania kontrolne dodatkowe odbywają się w tym samym laboratorium działającym na zlecenie Inżyniera, które wcześniej wykonywało badania kontrolne. W przypadku uznania przez którąś ze stron Kontraktu, że któryś z wyników badań kontrolnych nie jest reprezentatywny dla ocenianego odcinka budowy, strona ma prawo żądać przeprowadzenia badań kontrolnych dodatkowych w innym laboratorium. Strony decydują wspólnie o miejscach pobierania próbek i wyznaczeniu odcinków częściowych ocenianego odcinka budowy.  Do zlecenia badań kontrolnych dodatkowych upoważniony jest Inżynier. Do odbioru uwzględniane są zarówno wyniki badań kontrolnych dodatkowych, jak i wyniki badań kontrolnych uprzednio wykonanych. Koszt badań kontrolnych dodatkowych ponosi Zamawiający jednak w przypadku, gdy ze strony Wykonawcy dojdzie do wielokrotnego (ponad dwukrotnego) zgłaszania do odbioru tego samego wyrobu nie spełniającego wymagań, kosztami tych badań zostanie obciążony Wykonawca. </w:t>
      </w:r>
    </w:p>
    <w:p w14:paraId="4ADA92B5" w14:textId="77777777" w:rsidR="00BB0313" w:rsidRPr="00D8114B" w:rsidRDefault="00BB0313" w:rsidP="00BB0313">
      <w:pPr>
        <w:rPr>
          <w:rFonts w:ascii="Calibri" w:hAnsi="Calibri" w:cs="Calibri"/>
          <w:color w:val="000000"/>
          <w:sz w:val="20"/>
        </w:rPr>
      </w:pPr>
      <w:r w:rsidRPr="00D8114B">
        <w:rPr>
          <w:rFonts w:ascii="Calibri" w:hAnsi="Calibri" w:cs="Calibri"/>
          <w:b/>
          <w:color w:val="000000"/>
          <w:sz w:val="20"/>
        </w:rPr>
        <w:t xml:space="preserve">6.4.3.2. Badania i pomiary arbitrażowe </w:t>
      </w:r>
    </w:p>
    <w:p w14:paraId="3E3B0AF0" w14:textId="77777777" w:rsidR="00BB0313" w:rsidRPr="00D8114B" w:rsidRDefault="00BB0313" w:rsidP="00BB0313">
      <w:pPr>
        <w:rPr>
          <w:rFonts w:ascii="Calibri" w:hAnsi="Calibri" w:cs="Calibri"/>
          <w:color w:val="000000"/>
          <w:sz w:val="20"/>
        </w:rPr>
      </w:pPr>
      <w:r w:rsidRPr="00D8114B">
        <w:rPr>
          <w:rFonts w:ascii="Calibri" w:hAnsi="Calibri" w:cs="Calibri"/>
          <w:color w:val="000000"/>
          <w:sz w:val="20"/>
        </w:rPr>
        <w:t xml:space="preserve">Badania i pomiary arbitrażowe są powtórzeniem badań lub pomiarów kontrolnych i/lub kontrolnych dodatkowych, co do których istnieją uzasadnione wątpliwości ze strony Inżyniera, Zamawiającego lub Wykonawcy (np. na podstawie własnych badań). Badania i pomiary arbitrażowe wykonuje się na wniosek strony kontraktu. Badania </w:t>
      </w:r>
      <w:proofErr w:type="spellStart"/>
      <w:r w:rsidRPr="00D8114B">
        <w:rPr>
          <w:rFonts w:ascii="Calibri" w:hAnsi="Calibri" w:cs="Calibri"/>
          <w:color w:val="000000"/>
          <w:sz w:val="20"/>
        </w:rPr>
        <w:t>ipomiary</w:t>
      </w:r>
      <w:proofErr w:type="spellEnd"/>
      <w:r w:rsidRPr="00D8114B">
        <w:rPr>
          <w:rFonts w:ascii="Calibri" w:hAnsi="Calibri" w:cs="Calibri"/>
          <w:color w:val="000000"/>
          <w:sz w:val="20"/>
        </w:rPr>
        <w:t xml:space="preserve"> arbitrażowe wykonuje bezstronne laboratorium posiadające akredytację w zakresie wykonywanych czynności (pobieranie, przygotowanie i badanie próbek), które nie wykonywało badań lub pomiarów kontrolnych, przy udziale lub po poinformowaniu przedstawicieli stron. W przypadku braku dostępności na rynku laboratorium spełniającego powyższe wymagania, za zgodą stron może zostać zatwierdzone inne laboratorium. W przypadku wniosku Wykonawcy zgodę na przeprowadzenie badań i pomiarów arbitrażowych wyraża Inżynier po wcześniejszej analizie zasadności wniosku. Zamawiający akceptuje laboratorium, które przeprowadzi badania lub pomiary arbitrażowe.  Koszty badań arbitrażowych wraz ze wszystkimi kosztami ubocznymi ponosi strona domagająca się przeprowadzenia badań. </w:t>
      </w:r>
    </w:p>
    <w:p w14:paraId="7A1F6337" w14:textId="77777777" w:rsidR="00D7417A" w:rsidRPr="00D8114B" w:rsidRDefault="00D7417A" w:rsidP="00536670">
      <w:pPr>
        <w:rPr>
          <w:rFonts w:ascii="Calibri" w:hAnsi="Calibri" w:cs="Calibri"/>
          <w:b/>
          <w:color w:val="000000"/>
          <w:sz w:val="20"/>
        </w:rPr>
      </w:pPr>
      <w:r w:rsidRPr="00D8114B">
        <w:rPr>
          <w:rFonts w:ascii="Calibri" w:hAnsi="Calibri" w:cs="Calibri"/>
          <w:b/>
          <w:color w:val="000000"/>
          <w:sz w:val="20"/>
        </w:rPr>
        <w:t xml:space="preserve">6.4.4. Badania przed przystąpieniem do robót  </w:t>
      </w:r>
    </w:p>
    <w:p w14:paraId="212E2081" w14:textId="77777777" w:rsidR="00536670" w:rsidRPr="00D8114B" w:rsidRDefault="00D7417A" w:rsidP="00536670">
      <w:pPr>
        <w:rPr>
          <w:rFonts w:ascii="Calibri" w:hAnsi="Calibri" w:cs="Calibri"/>
          <w:color w:val="000000"/>
          <w:sz w:val="20"/>
        </w:rPr>
      </w:pPr>
      <w:r w:rsidRPr="00D8114B">
        <w:rPr>
          <w:rFonts w:ascii="Calibri" w:hAnsi="Calibri" w:cs="Calibri"/>
          <w:color w:val="000000"/>
          <w:sz w:val="20"/>
        </w:rPr>
        <w:t>Przed przystąpieniem do robót Wykonawca powinien:</w:t>
      </w:r>
    </w:p>
    <w:p w14:paraId="01A1C185" w14:textId="77777777" w:rsidR="001E6CFA" w:rsidRPr="00D8114B" w:rsidRDefault="001E6CFA"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uzyskać wymagane dokumenty, dopuszczające wyroby budowlane do obrotu i powszechnego stosowania (certyfikaty zgodności, deklaracje właściwości użytkowych) i na ich podstawie sprawdzić zgodność właściwości materiałów i wyrobów przeznaczonych do wykonania robót z wymaganiami podanymi w </w:t>
      </w:r>
      <w:proofErr w:type="spellStart"/>
      <w:r w:rsidRPr="00D8114B">
        <w:rPr>
          <w:rFonts w:ascii="Calibri" w:hAnsi="Calibri" w:cs="Calibri"/>
          <w:sz w:val="20"/>
          <w:szCs w:val="20"/>
        </w:rPr>
        <w:t>STWiORB</w:t>
      </w:r>
      <w:proofErr w:type="spellEnd"/>
      <w:r w:rsidRPr="00D8114B">
        <w:rPr>
          <w:rFonts w:ascii="Calibri" w:hAnsi="Calibri" w:cs="Calibri"/>
          <w:sz w:val="20"/>
          <w:szCs w:val="20"/>
        </w:rPr>
        <w:t xml:space="preserve">, </w:t>
      </w:r>
    </w:p>
    <w:p w14:paraId="3589B7D3" w14:textId="77777777" w:rsidR="001E6CFA" w:rsidRPr="00D8114B" w:rsidRDefault="001E6CFA"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wykonać własne badania materiałów i wyrobów przeznaczonych do wykonania robót, w celu sprawdzenia ich właściwości z wymaganymi w </w:t>
      </w:r>
      <w:proofErr w:type="spellStart"/>
      <w:r w:rsidRPr="00D8114B">
        <w:rPr>
          <w:rFonts w:ascii="Calibri" w:hAnsi="Calibri" w:cs="Calibri"/>
          <w:sz w:val="20"/>
          <w:szCs w:val="20"/>
        </w:rPr>
        <w:t>STWiORB</w:t>
      </w:r>
      <w:proofErr w:type="spellEnd"/>
      <w:r w:rsidRPr="00D8114B">
        <w:rPr>
          <w:rFonts w:ascii="Calibri" w:hAnsi="Calibri" w:cs="Calibri"/>
          <w:sz w:val="20"/>
          <w:szCs w:val="20"/>
        </w:rPr>
        <w:t xml:space="preserve">. Dotyczy materiałów, dla których </w:t>
      </w:r>
      <w:proofErr w:type="spellStart"/>
      <w:r w:rsidRPr="00D8114B">
        <w:rPr>
          <w:rFonts w:ascii="Calibri" w:hAnsi="Calibri" w:cs="Calibri"/>
          <w:sz w:val="20"/>
          <w:szCs w:val="20"/>
        </w:rPr>
        <w:t>STWiORB</w:t>
      </w:r>
      <w:proofErr w:type="spellEnd"/>
      <w:r w:rsidRPr="00D8114B">
        <w:rPr>
          <w:rFonts w:ascii="Calibri" w:hAnsi="Calibri" w:cs="Calibri"/>
          <w:sz w:val="20"/>
          <w:szCs w:val="20"/>
        </w:rPr>
        <w:t xml:space="preserve"> wymaga wykonania badań przed wbudowaniem, w przypadku gdy materiał jest wydobywany (m.in. kruszywa) lub przygotowywany na </w:t>
      </w:r>
      <w:r w:rsidRPr="00D8114B">
        <w:rPr>
          <w:rFonts w:ascii="Calibri" w:hAnsi="Calibri" w:cs="Calibri"/>
          <w:sz w:val="20"/>
          <w:szCs w:val="20"/>
        </w:rPr>
        <w:lastRenderedPageBreak/>
        <w:t xml:space="preserve">podstawie zaprojektowanej receptury (m.in. mieszanki asfaltowe, mieszanki betonowe), na potrzeby danej inwestycji. </w:t>
      </w:r>
    </w:p>
    <w:p w14:paraId="7F5DEF71" w14:textId="77777777" w:rsidR="001E6CFA" w:rsidRPr="00D8114B" w:rsidRDefault="001E6CFA" w:rsidP="00536670">
      <w:pPr>
        <w:rPr>
          <w:rFonts w:ascii="Calibri" w:hAnsi="Calibri" w:cs="Calibri"/>
          <w:color w:val="000000"/>
          <w:sz w:val="20"/>
        </w:rPr>
      </w:pPr>
      <w:r w:rsidRPr="00D8114B">
        <w:rPr>
          <w:rFonts w:ascii="Calibri" w:hAnsi="Calibri" w:cs="Calibri"/>
          <w:color w:val="000000"/>
          <w:sz w:val="20"/>
        </w:rPr>
        <w:t>Wszystkie dokumenty oraz wyniki badań Wykonawca przedstawia Inżynierowi do akceptacji. Laboratoria Wykonawcy przed przeprowadzeniem badań podlegają akceptacji Inżyniera zgodnie z pkt 6.2.</w:t>
      </w:r>
    </w:p>
    <w:p w14:paraId="51B7CCE4" w14:textId="77777777" w:rsidR="00D051D9" w:rsidRPr="00D8114B" w:rsidRDefault="00D051D9" w:rsidP="00536670">
      <w:pPr>
        <w:rPr>
          <w:rFonts w:ascii="Calibri" w:hAnsi="Calibri" w:cs="Calibri"/>
          <w:b/>
          <w:color w:val="000000"/>
          <w:sz w:val="20"/>
          <w:u w:val="single"/>
        </w:rPr>
      </w:pPr>
      <w:r w:rsidRPr="00D8114B">
        <w:rPr>
          <w:rFonts w:ascii="Calibri" w:hAnsi="Calibri" w:cs="Calibri"/>
          <w:b/>
          <w:color w:val="000000"/>
          <w:sz w:val="20"/>
          <w:u w:val="single"/>
        </w:rPr>
        <w:t>6.5. Raporty z badań</w:t>
      </w:r>
    </w:p>
    <w:p w14:paraId="133C3700" w14:textId="77777777" w:rsidR="00733ACC" w:rsidRPr="00D8114B" w:rsidRDefault="00733ACC" w:rsidP="00D051D9">
      <w:pPr>
        <w:rPr>
          <w:rFonts w:ascii="Calibri" w:hAnsi="Calibri" w:cs="Calibri"/>
          <w:color w:val="000000"/>
          <w:sz w:val="20"/>
        </w:rPr>
      </w:pPr>
      <w:r w:rsidRPr="00D8114B">
        <w:rPr>
          <w:rFonts w:ascii="Calibri" w:hAnsi="Calibri" w:cs="Calibri"/>
          <w:color w:val="000000"/>
          <w:sz w:val="20"/>
        </w:rPr>
        <w:t>Wykonawca będzie przekazywać Inżynierowi kopie raportów z wyni</w:t>
      </w:r>
      <w:r w:rsidR="003A4F0A" w:rsidRPr="00D8114B">
        <w:rPr>
          <w:rFonts w:ascii="Calibri" w:hAnsi="Calibri" w:cs="Calibri"/>
          <w:color w:val="000000"/>
          <w:sz w:val="20"/>
        </w:rPr>
        <w:t xml:space="preserve">kami badań jak najszybciej, tj. </w:t>
      </w:r>
      <w:r w:rsidRPr="00D8114B">
        <w:rPr>
          <w:rFonts w:ascii="Calibri" w:hAnsi="Calibri" w:cs="Calibri"/>
          <w:color w:val="000000"/>
          <w:sz w:val="20"/>
        </w:rPr>
        <w:t xml:space="preserve">w takim terminie, aby Inżynier mógł wykonać badania kontrolne przed odbiorem robót załączając do zlecenia kopię wyników badań Wykonawcy, nie później jednak niż w terminie określonym w </w:t>
      </w:r>
      <w:r w:rsidR="003A4F0A" w:rsidRPr="00D8114B">
        <w:rPr>
          <w:rFonts w:ascii="Calibri" w:hAnsi="Calibri" w:cs="Calibri"/>
          <w:color w:val="000000"/>
          <w:sz w:val="20"/>
        </w:rPr>
        <w:t>Programie Zapewnienia Jakości</w:t>
      </w:r>
      <w:r w:rsidRPr="00D8114B">
        <w:rPr>
          <w:rFonts w:ascii="Calibri" w:hAnsi="Calibri" w:cs="Calibri"/>
          <w:color w:val="000000"/>
          <w:sz w:val="20"/>
        </w:rPr>
        <w:t>. Wyniki badań (kopie) będą przekazywane na formularzach uzgodnionych z Inżynierem.</w:t>
      </w:r>
    </w:p>
    <w:p w14:paraId="0816AB42" w14:textId="77777777" w:rsidR="00D051D9" w:rsidRPr="00D8114B" w:rsidRDefault="00D051D9" w:rsidP="00D051D9">
      <w:pPr>
        <w:pStyle w:val="StandardowytekstZnakZnakZnakZnakZnakZnak"/>
        <w:rPr>
          <w:rFonts w:ascii="Calibri" w:hAnsi="Calibri" w:cs="Calibri"/>
          <w:b/>
          <w:color w:val="000000"/>
          <w:u w:val="single"/>
        </w:rPr>
      </w:pPr>
      <w:r w:rsidRPr="00D8114B">
        <w:rPr>
          <w:rFonts w:ascii="Calibri" w:hAnsi="Calibri" w:cs="Calibri"/>
          <w:b/>
          <w:color w:val="000000"/>
          <w:u w:val="single"/>
        </w:rPr>
        <w:t>6.</w:t>
      </w:r>
      <w:r w:rsidR="00D039E9" w:rsidRPr="00D8114B">
        <w:rPr>
          <w:rFonts w:ascii="Calibri" w:hAnsi="Calibri" w:cs="Calibri"/>
          <w:b/>
          <w:color w:val="000000"/>
          <w:u w:val="single"/>
        </w:rPr>
        <w:t>6</w:t>
      </w:r>
      <w:r w:rsidRPr="00D8114B">
        <w:rPr>
          <w:rFonts w:ascii="Calibri" w:hAnsi="Calibri" w:cs="Calibri"/>
          <w:b/>
          <w:color w:val="000000"/>
          <w:u w:val="single"/>
        </w:rPr>
        <w:t>. Certyfikaty i deklaracje</w:t>
      </w:r>
    </w:p>
    <w:p w14:paraId="68B4B58D" w14:textId="77777777" w:rsidR="00D039E9" w:rsidRPr="00D8114B" w:rsidRDefault="00D039E9" w:rsidP="00D039E9">
      <w:pPr>
        <w:rPr>
          <w:rFonts w:ascii="Calibri" w:hAnsi="Calibri" w:cs="Calibri"/>
          <w:color w:val="000000"/>
          <w:spacing w:val="-3"/>
          <w:sz w:val="20"/>
          <w:szCs w:val="20"/>
        </w:rPr>
      </w:pPr>
      <w:r w:rsidRPr="00D8114B">
        <w:rPr>
          <w:rFonts w:ascii="Calibri" w:hAnsi="Calibri" w:cs="Calibri"/>
          <w:color w:val="000000"/>
          <w:spacing w:val="-3"/>
          <w:sz w:val="20"/>
          <w:szCs w:val="20"/>
        </w:rPr>
        <w:t xml:space="preserve">Inżynier może dopuścić do użycia tylko materiały zgodne z wymaganiami określonymi w odpowiednich </w:t>
      </w:r>
      <w:proofErr w:type="spellStart"/>
      <w:r w:rsidRPr="00D8114B">
        <w:rPr>
          <w:rFonts w:ascii="Calibri" w:hAnsi="Calibri" w:cs="Calibri"/>
          <w:color w:val="000000"/>
          <w:spacing w:val="-3"/>
          <w:sz w:val="20"/>
          <w:szCs w:val="20"/>
        </w:rPr>
        <w:t>STWiORB</w:t>
      </w:r>
      <w:proofErr w:type="spellEnd"/>
      <w:r w:rsidRPr="00D8114B">
        <w:rPr>
          <w:rFonts w:ascii="Calibri" w:hAnsi="Calibri" w:cs="Calibri"/>
          <w:color w:val="000000"/>
          <w:spacing w:val="-3"/>
          <w:sz w:val="20"/>
          <w:szCs w:val="20"/>
        </w:rPr>
        <w:t xml:space="preserve">. </w:t>
      </w:r>
    </w:p>
    <w:p w14:paraId="77A5D35C" w14:textId="77777777" w:rsidR="00D039E9" w:rsidRPr="00D8114B" w:rsidRDefault="00D039E9" w:rsidP="00D039E9">
      <w:pPr>
        <w:rPr>
          <w:rFonts w:ascii="Calibri" w:hAnsi="Calibri" w:cs="Calibri"/>
          <w:color w:val="000000"/>
          <w:spacing w:val="-3"/>
          <w:sz w:val="20"/>
          <w:szCs w:val="20"/>
        </w:rPr>
      </w:pPr>
      <w:r w:rsidRPr="00D8114B">
        <w:rPr>
          <w:rFonts w:ascii="Calibri" w:hAnsi="Calibri" w:cs="Calibri"/>
          <w:color w:val="000000"/>
          <w:spacing w:val="-3"/>
          <w:sz w:val="20"/>
          <w:szCs w:val="20"/>
        </w:rPr>
        <w:t xml:space="preserve">Dopuszcza się do stosowania materiały zgodne z punktem 2.1 </w:t>
      </w:r>
    </w:p>
    <w:p w14:paraId="2FAA7B44" w14:textId="77777777" w:rsidR="00D039E9" w:rsidRPr="00D8114B" w:rsidRDefault="00D039E9" w:rsidP="00D039E9">
      <w:pPr>
        <w:rPr>
          <w:rFonts w:ascii="Calibri" w:hAnsi="Calibri" w:cs="Calibri"/>
          <w:color w:val="000000"/>
          <w:spacing w:val="-3"/>
          <w:sz w:val="20"/>
          <w:szCs w:val="20"/>
        </w:rPr>
      </w:pPr>
      <w:r w:rsidRPr="00D8114B">
        <w:rPr>
          <w:rFonts w:ascii="Calibri" w:hAnsi="Calibri" w:cs="Calibri"/>
          <w:color w:val="000000"/>
          <w:spacing w:val="-3"/>
          <w:sz w:val="20"/>
          <w:szCs w:val="20"/>
        </w:rPr>
        <w:t xml:space="preserve">W przypadku materiałów, dla których dokumenty określone w punkcie 2.1 są wymagane przez </w:t>
      </w:r>
      <w:proofErr w:type="spellStart"/>
      <w:r w:rsidRPr="00D8114B">
        <w:rPr>
          <w:rFonts w:ascii="Calibri" w:hAnsi="Calibri" w:cs="Calibri"/>
          <w:color w:val="000000"/>
          <w:spacing w:val="-3"/>
          <w:sz w:val="20"/>
          <w:szCs w:val="20"/>
        </w:rPr>
        <w:t>STWiORB</w:t>
      </w:r>
      <w:proofErr w:type="spellEnd"/>
      <w:r w:rsidRPr="00D8114B">
        <w:rPr>
          <w:rFonts w:ascii="Calibri" w:hAnsi="Calibri" w:cs="Calibri"/>
          <w:color w:val="000000"/>
          <w:spacing w:val="-3"/>
          <w:sz w:val="20"/>
          <w:szCs w:val="20"/>
        </w:rPr>
        <w:t xml:space="preserve">, każda partia dostarczona do Robót będzie posiadać te dokumenty, określające w sposób jednoznaczny jej cechy. </w:t>
      </w:r>
    </w:p>
    <w:p w14:paraId="3A47A982" w14:textId="77777777" w:rsidR="00D039E9" w:rsidRPr="00D8114B" w:rsidRDefault="00D039E9" w:rsidP="00D039E9">
      <w:pPr>
        <w:rPr>
          <w:rFonts w:ascii="Calibri" w:hAnsi="Calibri" w:cs="Calibri"/>
          <w:color w:val="000000"/>
          <w:spacing w:val="-3"/>
          <w:sz w:val="20"/>
          <w:szCs w:val="20"/>
        </w:rPr>
      </w:pPr>
      <w:r w:rsidRPr="00D8114B">
        <w:rPr>
          <w:rFonts w:ascii="Calibri" w:hAnsi="Calibri" w:cs="Calibri"/>
          <w:color w:val="000000"/>
          <w:spacing w:val="-3"/>
          <w:sz w:val="20"/>
          <w:szCs w:val="20"/>
        </w:rPr>
        <w:t xml:space="preserve"> Produkty przemysłowe muszą posiadać ww. dokumenty wydane przez producenta, a w razie potrzeby poparte wynikami badań wykonanych przez niego. Kopie wyników tych badań będą dostarczone przez Wykonawcę Inżynierowi. </w:t>
      </w:r>
    </w:p>
    <w:p w14:paraId="6A3EB6D7" w14:textId="77777777" w:rsidR="00D039E9" w:rsidRPr="00D8114B" w:rsidRDefault="00D039E9" w:rsidP="00D039E9">
      <w:pPr>
        <w:rPr>
          <w:rFonts w:ascii="Calibri" w:hAnsi="Calibri" w:cs="Calibri"/>
          <w:color w:val="000000"/>
          <w:spacing w:val="-3"/>
          <w:sz w:val="20"/>
          <w:szCs w:val="20"/>
        </w:rPr>
      </w:pPr>
      <w:r w:rsidRPr="00D8114B">
        <w:rPr>
          <w:rFonts w:ascii="Calibri" w:hAnsi="Calibri" w:cs="Calibri"/>
          <w:color w:val="000000"/>
          <w:spacing w:val="-3"/>
          <w:sz w:val="20"/>
          <w:szCs w:val="20"/>
        </w:rPr>
        <w:t xml:space="preserve">Jakiekolwiek materiały, które nie spełniają tych wymagań, będą odrzucone. </w:t>
      </w:r>
    </w:p>
    <w:p w14:paraId="02F9556A"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6.</w:t>
      </w:r>
      <w:r w:rsidR="00431F9F" w:rsidRPr="00D8114B">
        <w:rPr>
          <w:rFonts w:ascii="Calibri" w:hAnsi="Calibri" w:cs="Calibri"/>
          <w:b/>
          <w:color w:val="000000"/>
          <w:sz w:val="20"/>
          <w:u w:val="single"/>
        </w:rPr>
        <w:t>7</w:t>
      </w:r>
      <w:r w:rsidRPr="00D8114B">
        <w:rPr>
          <w:rFonts w:ascii="Calibri" w:hAnsi="Calibri" w:cs="Calibri"/>
          <w:b/>
          <w:color w:val="000000"/>
          <w:sz w:val="20"/>
          <w:u w:val="single"/>
        </w:rPr>
        <w:t>.</w:t>
      </w:r>
      <w:r w:rsidRPr="00D8114B">
        <w:rPr>
          <w:rFonts w:ascii="Calibri" w:hAnsi="Calibri" w:cs="Calibri"/>
          <w:color w:val="000000"/>
          <w:sz w:val="20"/>
          <w:u w:val="single"/>
        </w:rPr>
        <w:t xml:space="preserve"> </w:t>
      </w:r>
      <w:r w:rsidRPr="00D8114B">
        <w:rPr>
          <w:rFonts w:ascii="Calibri" w:hAnsi="Calibri" w:cs="Calibri"/>
          <w:b/>
          <w:color w:val="000000"/>
          <w:sz w:val="20"/>
          <w:u w:val="single"/>
        </w:rPr>
        <w:t>Dokumenty budowy</w:t>
      </w:r>
    </w:p>
    <w:p w14:paraId="324E67ED" w14:textId="77777777" w:rsidR="00431F9F" w:rsidRPr="00D8114B" w:rsidRDefault="00431F9F" w:rsidP="00431F9F">
      <w:pPr>
        <w:rPr>
          <w:rFonts w:ascii="Calibri" w:hAnsi="Calibri" w:cs="Calibri"/>
          <w:b/>
          <w:color w:val="000000"/>
          <w:spacing w:val="-3"/>
          <w:sz w:val="20"/>
          <w:szCs w:val="20"/>
        </w:rPr>
      </w:pPr>
      <w:r w:rsidRPr="00D8114B">
        <w:rPr>
          <w:rFonts w:ascii="Calibri" w:hAnsi="Calibri" w:cs="Calibri"/>
          <w:b/>
          <w:color w:val="000000"/>
          <w:spacing w:val="-3"/>
          <w:sz w:val="20"/>
          <w:szCs w:val="20"/>
        </w:rPr>
        <w:t xml:space="preserve">6.7.1. Dziennik Budowy </w:t>
      </w:r>
    </w:p>
    <w:p w14:paraId="04F5AD38"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Dziennik Budowy jest wymaganym dokumentem prawnym obowiązującym Zamawiającego i Wykonawcę w okresie od przekazania Wykonawcy </w:t>
      </w:r>
      <w:r w:rsidR="00F74B3D" w:rsidRPr="00D8114B">
        <w:rPr>
          <w:rFonts w:ascii="Calibri" w:hAnsi="Calibri" w:cs="Calibri"/>
          <w:color w:val="000000"/>
          <w:spacing w:val="-3"/>
          <w:sz w:val="20"/>
          <w:szCs w:val="20"/>
        </w:rPr>
        <w:t>Placu Budowy</w:t>
      </w:r>
      <w:r w:rsidRPr="00D8114B">
        <w:rPr>
          <w:rFonts w:ascii="Calibri" w:hAnsi="Calibri" w:cs="Calibri"/>
          <w:color w:val="000000"/>
          <w:spacing w:val="-3"/>
          <w:sz w:val="20"/>
          <w:szCs w:val="20"/>
        </w:rPr>
        <w:t xml:space="preserve"> do uzyskania pozwolenia na użytkowanie. </w:t>
      </w:r>
    </w:p>
    <w:p w14:paraId="6002F7B6"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 Odpowiedzialność za prowadzenie Dziennika Budowy zgodnie z obowiązującymi przepisami spoczywa na Wykonawcy (Kierowniku Budowy). </w:t>
      </w:r>
    </w:p>
    <w:p w14:paraId="6CE5EE0F"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Wpisów do Dziennika Budowy mogą dokonywać tylko osoby do tego uprawnione. Wszystkie wpisy do Dziennika Budowy dokonane przez uprawione osoby, nie będące reprezentantami Zamawiającego, Wykonawcy lub Inżyniera, przedstawiciel Wykonawcy powinien bezzwłocznie zgłosić Inżynierowi. </w:t>
      </w:r>
    </w:p>
    <w:p w14:paraId="4BEAB9B2"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Zapisy w Dzienniku Budowy będą dokonywane na bieżąco i będą dotyczyć przebiegu Robót, stanu bezpieczeństwa ludzi i mienia oraz technicznej i gospodarczej strony budowy. </w:t>
      </w:r>
    </w:p>
    <w:p w14:paraId="06E2D26F"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w:t>
      </w:r>
    </w:p>
    <w:p w14:paraId="46AFADF6"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Załączone do Dziennika Budowy protokoły i inne dokumenty będą oznaczone kolejnym numerem załącznika i opatrzone datą i podpisem Wykonawcy i Inżyniera. </w:t>
      </w:r>
    </w:p>
    <w:p w14:paraId="5CB194B3"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Do Dziennika Budowy należy wpisywać w szczególności: </w:t>
      </w:r>
    </w:p>
    <w:p w14:paraId="23A28B2B"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datę przekazania Wykonawcy </w:t>
      </w:r>
      <w:r w:rsidR="00F74B3D" w:rsidRPr="00D8114B">
        <w:rPr>
          <w:rFonts w:ascii="Calibri" w:hAnsi="Calibri" w:cs="Calibri"/>
          <w:sz w:val="20"/>
          <w:szCs w:val="20"/>
        </w:rPr>
        <w:t>Placu Budowy</w:t>
      </w:r>
      <w:r w:rsidRPr="00D8114B">
        <w:rPr>
          <w:rFonts w:ascii="Calibri" w:hAnsi="Calibri" w:cs="Calibri"/>
          <w:sz w:val="20"/>
          <w:szCs w:val="20"/>
        </w:rPr>
        <w:t xml:space="preserve">, </w:t>
      </w:r>
    </w:p>
    <w:p w14:paraId="2DC1B8EE"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datę uzgodnienia przez Inżyniera Programu Zapewnienia Jakości i harmonogramów Robót (Programu), </w:t>
      </w:r>
    </w:p>
    <w:p w14:paraId="7BE040CC"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terminy rozpoczęcia i zakończenia poszczególnych elementów Robót wraz z określeniem sposobu i zakresu tymczasowej organizacji ruchu, </w:t>
      </w:r>
    </w:p>
    <w:p w14:paraId="6522D71B"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przebieg Robót, trudności i przeszkody w ich prowadzeniu, okresy i przyczyny przerw w Robotach, </w:t>
      </w:r>
    </w:p>
    <w:p w14:paraId="04A31089"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uwagi i polecenia Inżyniera, </w:t>
      </w:r>
    </w:p>
    <w:p w14:paraId="7EBE168E"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daty zarządzenia wstrzymania Robót, z podaniem powodu, </w:t>
      </w:r>
    </w:p>
    <w:p w14:paraId="5D744E07"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zgłoszenia i daty odbiorów Robót zanikających i ulegających zakryciu, częściowych i końcowych odbiorów Robót, </w:t>
      </w:r>
    </w:p>
    <w:p w14:paraId="51E259E7"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wyjaśnienia, uwagi i propozycje Wykonawcy, </w:t>
      </w:r>
    </w:p>
    <w:p w14:paraId="739FDA51"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stan pogody i temperaturę powietrza w okresie wykonywania Robót podlegających ograniczeniom lub wymaganiom szczególnym w związku z warunkami klimatycznymi, </w:t>
      </w:r>
    </w:p>
    <w:p w14:paraId="568748BD"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zgodność rzeczywistych warunków geotechnicznych z ich opisem w dokumentacji geologiczno-geotechnicznej, </w:t>
      </w:r>
    </w:p>
    <w:p w14:paraId="1EFE697B"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dane dotyczące czynności geodezyjnych (pomiarowych) dokonywanych przed i w trakcie wykonywania Robót, </w:t>
      </w:r>
    </w:p>
    <w:p w14:paraId="21215FF6"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dane dotyczące sposobu wykonywania zabezpieczenia Robót, </w:t>
      </w:r>
    </w:p>
    <w:p w14:paraId="186B36C3"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dane dotyczące jakości materiałów, pobierania próbek oraz wyniki przeprowadzonych badań z podaniem, kto je przeprowadzał, </w:t>
      </w:r>
    </w:p>
    <w:p w14:paraId="64209ADF"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wyniki prób poszczególnych elementów budowli z podaniem, kto je przeprowadzał, </w:t>
      </w:r>
    </w:p>
    <w:p w14:paraId="51E25A84" w14:textId="77777777" w:rsidR="00431F9F" w:rsidRPr="00D8114B" w:rsidRDefault="00431F9F"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 xml:space="preserve">inne istotne informacje o przebiegu Robót. </w:t>
      </w:r>
    </w:p>
    <w:p w14:paraId="73B75D4E"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Propozycje, uwagi i wyjaśnienia Wykonawcy, wpisane do Dziennika Budowy będą przedłożone Inżynierowi do ustosunkowania się. </w:t>
      </w:r>
    </w:p>
    <w:p w14:paraId="5C8373FE"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t xml:space="preserve">Decyzje Inżyniera wpisane do Dziennika Budowy Wykonawca podpisuje z zaznaczeniem ich przyjęcia lub zajęciem stanowiska. </w:t>
      </w:r>
    </w:p>
    <w:p w14:paraId="3A05BE73" w14:textId="77777777" w:rsidR="00431F9F" w:rsidRPr="00D8114B" w:rsidRDefault="00431F9F" w:rsidP="00431F9F">
      <w:pPr>
        <w:rPr>
          <w:rFonts w:ascii="Calibri" w:hAnsi="Calibri" w:cs="Calibri"/>
          <w:color w:val="000000"/>
          <w:spacing w:val="-3"/>
          <w:sz w:val="20"/>
          <w:szCs w:val="20"/>
        </w:rPr>
      </w:pPr>
      <w:r w:rsidRPr="00D8114B">
        <w:rPr>
          <w:rFonts w:ascii="Calibri" w:hAnsi="Calibri" w:cs="Calibri"/>
          <w:color w:val="000000"/>
          <w:spacing w:val="-3"/>
          <w:sz w:val="20"/>
          <w:szCs w:val="20"/>
        </w:rPr>
        <w:lastRenderedPageBreak/>
        <w:t>Wpis projektanta do Dziennika Budowy obliguje Inżyniera do ustosunkowania się.</w:t>
      </w:r>
    </w:p>
    <w:p w14:paraId="09682031" w14:textId="77777777" w:rsidR="00813A31" w:rsidRPr="00D8114B" w:rsidRDefault="00813A31" w:rsidP="00813A31">
      <w:pPr>
        <w:rPr>
          <w:rFonts w:ascii="Calibri" w:hAnsi="Calibri" w:cs="Calibri"/>
          <w:b/>
          <w:color w:val="000000"/>
          <w:spacing w:val="-3"/>
          <w:sz w:val="20"/>
          <w:szCs w:val="20"/>
        </w:rPr>
      </w:pPr>
      <w:r w:rsidRPr="00D8114B">
        <w:rPr>
          <w:rFonts w:ascii="Calibri" w:hAnsi="Calibri" w:cs="Calibri"/>
          <w:b/>
          <w:color w:val="000000"/>
          <w:spacing w:val="-3"/>
          <w:sz w:val="20"/>
          <w:szCs w:val="20"/>
        </w:rPr>
        <w:t xml:space="preserve">6.7.2. Rejestr obmiarów </w:t>
      </w:r>
    </w:p>
    <w:p w14:paraId="7AA7A62E" w14:textId="77777777" w:rsidR="00813A31" w:rsidRPr="00D8114B" w:rsidRDefault="00813A31" w:rsidP="00813A31">
      <w:pPr>
        <w:rPr>
          <w:rFonts w:ascii="Calibri" w:hAnsi="Calibri" w:cs="Calibri"/>
          <w:color w:val="000000"/>
          <w:spacing w:val="-3"/>
          <w:sz w:val="20"/>
          <w:szCs w:val="20"/>
        </w:rPr>
      </w:pPr>
      <w:r w:rsidRPr="00D8114B">
        <w:rPr>
          <w:rFonts w:ascii="Calibri" w:hAnsi="Calibri" w:cs="Calibri"/>
          <w:color w:val="000000"/>
          <w:spacing w:val="-3"/>
          <w:sz w:val="20"/>
          <w:szCs w:val="20"/>
        </w:rPr>
        <w:t xml:space="preserve">Rejestr obmiarów stanowi dokument pozwalający na rozliczenie faktycznego postępu każdego z elementów robót. Forma rejestru musi być zatwierdzona przez Inżyniera. Obmiary wykonanych robót przeprowadza się w sposób ciągły w jednostkach przyjętych w ZPRS i wpisuje do rejestru obmiarów dokumentując narastająco postęp rzeczowy robót. Wpisów do Rejestru Obmiarów dokonuje Kierownik Budowy i są one potwierdzane przez Inżyniera. </w:t>
      </w:r>
    </w:p>
    <w:p w14:paraId="0C9F1D43" w14:textId="77777777" w:rsidR="00DE542C" w:rsidRPr="00D8114B" w:rsidRDefault="00813A31" w:rsidP="00813A31">
      <w:pPr>
        <w:rPr>
          <w:rFonts w:ascii="Calibri" w:hAnsi="Calibri" w:cs="Calibri"/>
          <w:b/>
          <w:color w:val="000000"/>
          <w:spacing w:val="-3"/>
          <w:sz w:val="20"/>
          <w:szCs w:val="20"/>
        </w:rPr>
      </w:pPr>
      <w:r w:rsidRPr="00D8114B">
        <w:rPr>
          <w:rFonts w:ascii="Calibri" w:hAnsi="Calibri" w:cs="Calibri"/>
          <w:b/>
          <w:color w:val="000000"/>
          <w:spacing w:val="-3"/>
          <w:sz w:val="20"/>
          <w:szCs w:val="20"/>
        </w:rPr>
        <w:t xml:space="preserve">6.7.3. Dokumenty laboratoryjne </w:t>
      </w:r>
    </w:p>
    <w:p w14:paraId="4F325234" w14:textId="77777777" w:rsidR="00DE542C" w:rsidRPr="00D8114B" w:rsidRDefault="00813A31" w:rsidP="00813A31">
      <w:pPr>
        <w:rPr>
          <w:rFonts w:ascii="Calibri" w:hAnsi="Calibri" w:cs="Calibri"/>
          <w:color w:val="000000"/>
          <w:spacing w:val="-3"/>
          <w:sz w:val="20"/>
          <w:szCs w:val="20"/>
        </w:rPr>
      </w:pPr>
      <w:r w:rsidRPr="00D8114B">
        <w:rPr>
          <w:rFonts w:ascii="Calibri" w:hAnsi="Calibri" w:cs="Calibri"/>
          <w:color w:val="000000"/>
          <w:spacing w:val="-3"/>
          <w:sz w:val="20"/>
          <w:szCs w:val="20"/>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  </w:t>
      </w:r>
    </w:p>
    <w:p w14:paraId="58887DF0" w14:textId="77777777" w:rsidR="00F87828" w:rsidRPr="00D8114B" w:rsidRDefault="00F87828" w:rsidP="00F87828">
      <w:pPr>
        <w:rPr>
          <w:rFonts w:ascii="Calibri" w:hAnsi="Calibri" w:cs="Calibri"/>
          <w:b/>
          <w:color w:val="000000"/>
          <w:spacing w:val="-3"/>
          <w:sz w:val="20"/>
          <w:szCs w:val="20"/>
        </w:rPr>
      </w:pPr>
      <w:r w:rsidRPr="00D8114B">
        <w:rPr>
          <w:rFonts w:ascii="Calibri" w:hAnsi="Calibri" w:cs="Calibri"/>
          <w:b/>
          <w:color w:val="000000"/>
          <w:spacing w:val="-3"/>
          <w:sz w:val="20"/>
          <w:szCs w:val="20"/>
        </w:rPr>
        <w:t xml:space="preserve">6.7.4. Pozostałe dokumenty budowy </w:t>
      </w:r>
    </w:p>
    <w:p w14:paraId="0754535B" w14:textId="77777777" w:rsidR="00F87828" w:rsidRPr="00D8114B" w:rsidRDefault="00F87828" w:rsidP="00F87828">
      <w:pPr>
        <w:rPr>
          <w:rFonts w:ascii="Calibri" w:hAnsi="Calibri" w:cs="Calibri"/>
          <w:color w:val="000000"/>
          <w:spacing w:val="-3"/>
          <w:sz w:val="20"/>
          <w:szCs w:val="20"/>
        </w:rPr>
      </w:pPr>
      <w:r w:rsidRPr="00D8114B">
        <w:rPr>
          <w:rFonts w:ascii="Calibri" w:hAnsi="Calibri" w:cs="Calibri"/>
          <w:color w:val="000000"/>
          <w:spacing w:val="-3"/>
          <w:sz w:val="20"/>
          <w:szCs w:val="20"/>
        </w:rPr>
        <w:t xml:space="preserve">Do dokumentów budowy zalicza się, oprócz wymienionych powyżej, także następujące dokumenty: </w:t>
      </w:r>
    </w:p>
    <w:p w14:paraId="490E8481" w14:textId="77777777" w:rsidR="00F87828"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 xml:space="preserve">pozwolenie na realizację zadania budowlanego, </w:t>
      </w:r>
    </w:p>
    <w:p w14:paraId="4CFE166A" w14:textId="77777777" w:rsidR="00F87828"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 xml:space="preserve">protokoły przekazania </w:t>
      </w:r>
      <w:r w:rsidR="00F74B3D" w:rsidRPr="00D8114B">
        <w:rPr>
          <w:rFonts w:ascii="Calibri" w:hAnsi="Calibri" w:cs="Calibri"/>
          <w:color w:val="000000"/>
          <w:spacing w:val="-3"/>
          <w:sz w:val="20"/>
          <w:szCs w:val="20"/>
        </w:rPr>
        <w:t>Placu Budowy</w:t>
      </w:r>
      <w:r w:rsidRPr="00D8114B">
        <w:rPr>
          <w:rFonts w:ascii="Calibri" w:hAnsi="Calibri" w:cs="Calibri"/>
          <w:color w:val="000000"/>
          <w:spacing w:val="-3"/>
          <w:sz w:val="20"/>
          <w:szCs w:val="20"/>
        </w:rPr>
        <w:t xml:space="preserve">, </w:t>
      </w:r>
    </w:p>
    <w:p w14:paraId="4AAEBA46" w14:textId="77777777" w:rsidR="00F87828"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 xml:space="preserve">umowy cywilno-prawne z osobami trzecimi i inne umowy cywilno-prawne, </w:t>
      </w:r>
    </w:p>
    <w:p w14:paraId="2C2CDA22" w14:textId="77777777" w:rsidR="00F87828"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 xml:space="preserve">protokoły odbioru Robót, </w:t>
      </w:r>
    </w:p>
    <w:p w14:paraId="4FB927DD" w14:textId="77777777" w:rsidR="00F87828"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 xml:space="preserve">protokoły z narad i ustaleń, </w:t>
      </w:r>
    </w:p>
    <w:p w14:paraId="0D3B1724" w14:textId="77777777" w:rsidR="00E44F50" w:rsidRPr="00D8114B" w:rsidRDefault="00F87828" w:rsidP="00862535">
      <w:pPr>
        <w:numPr>
          <w:ilvl w:val="0"/>
          <w:numId w:val="20"/>
        </w:numPr>
        <w:ind w:left="284" w:hanging="284"/>
        <w:rPr>
          <w:rFonts w:ascii="Calibri" w:hAnsi="Calibri" w:cs="Calibri"/>
          <w:color w:val="000000"/>
          <w:spacing w:val="-3"/>
          <w:sz w:val="20"/>
          <w:szCs w:val="20"/>
        </w:rPr>
      </w:pPr>
      <w:r w:rsidRPr="00D8114B">
        <w:rPr>
          <w:rFonts w:ascii="Calibri" w:hAnsi="Calibri" w:cs="Calibri"/>
          <w:color w:val="000000"/>
          <w:spacing w:val="-3"/>
          <w:sz w:val="20"/>
          <w:szCs w:val="20"/>
        </w:rPr>
        <w:t>korespondencję na budowie</w:t>
      </w:r>
    </w:p>
    <w:p w14:paraId="2EF368FE" w14:textId="77777777" w:rsidR="00D76765" w:rsidRPr="00D8114B" w:rsidRDefault="00F87828" w:rsidP="00F87828">
      <w:pPr>
        <w:rPr>
          <w:rFonts w:ascii="Calibri" w:hAnsi="Calibri" w:cs="Calibri"/>
          <w:b/>
          <w:color w:val="000000"/>
          <w:spacing w:val="-3"/>
          <w:sz w:val="20"/>
          <w:szCs w:val="20"/>
        </w:rPr>
      </w:pPr>
      <w:r w:rsidRPr="00D8114B">
        <w:rPr>
          <w:rFonts w:ascii="Calibri" w:hAnsi="Calibri" w:cs="Calibri"/>
          <w:b/>
          <w:color w:val="000000"/>
          <w:spacing w:val="-3"/>
          <w:sz w:val="20"/>
          <w:szCs w:val="20"/>
        </w:rPr>
        <w:t xml:space="preserve">6.7.5. Przechowywanie dokumentów budowy </w:t>
      </w:r>
    </w:p>
    <w:p w14:paraId="4B0F927E" w14:textId="77777777" w:rsidR="00F87828" w:rsidRPr="00D8114B" w:rsidRDefault="00F87828" w:rsidP="00F87828">
      <w:pPr>
        <w:rPr>
          <w:rFonts w:ascii="Calibri" w:hAnsi="Calibri" w:cs="Calibri"/>
          <w:color w:val="000000"/>
          <w:spacing w:val="-3"/>
          <w:sz w:val="20"/>
          <w:szCs w:val="20"/>
        </w:rPr>
      </w:pPr>
      <w:r w:rsidRPr="00D8114B">
        <w:rPr>
          <w:rFonts w:ascii="Calibri" w:hAnsi="Calibri" w:cs="Calibri"/>
          <w:color w:val="000000"/>
          <w:spacing w:val="-3"/>
          <w:sz w:val="20"/>
          <w:szCs w:val="20"/>
        </w:rPr>
        <w:t xml:space="preserve">Dokumenty budowy będą przechowywane na Placu Budowy w miejscu odpowiednio zabezpieczonym. </w:t>
      </w:r>
    </w:p>
    <w:p w14:paraId="2F73CAC9" w14:textId="77777777" w:rsidR="00F87828" w:rsidRPr="00D8114B" w:rsidRDefault="00F87828" w:rsidP="00F87828">
      <w:pPr>
        <w:rPr>
          <w:rFonts w:ascii="Calibri" w:hAnsi="Calibri" w:cs="Calibri"/>
          <w:color w:val="000000"/>
          <w:spacing w:val="-3"/>
          <w:sz w:val="20"/>
          <w:szCs w:val="20"/>
        </w:rPr>
      </w:pPr>
      <w:r w:rsidRPr="00D8114B">
        <w:rPr>
          <w:rFonts w:ascii="Calibri" w:hAnsi="Calibri" w:cs="Calibri"/>
          <w:color w:val="000000"/>
          <w:spacing w:val="-3"/>
          <w:sz w:val="20"/>
          <w:szCs w:val="20"/>
        </w:rPr>
        <w:t xml:space="preserve">Zaginięcie któregokolwiek z dokumentów budowy wymagać będzie jego natychmiastowego odtworzenia w formie przewidzianej prawem. </w:t>
      </w:r>
    </w:p>
    <w:p w14:paraId="083740CA" w14:textId="77777777" w:rsidR="00F87828" w:rsidRPr="00D8114B" w:rsidRDefault="00F87828" w:rsidP="00F87828">
      <w:pPr>
        <w:rPr>
          <w:rFonts w:ascii="Calibri" w:hAnsi="Calibri" w:cs="Calibri"/>
          <w:color w:val="000000"/>
          <w:spacing w:val="-3"/>
          <w:sz w:val="20"/>
          <w:szCs w:val="20"/>
        </w:rPr>
      </w:pPr>
      <w:r w:rsidRPr="00D8114B">
        <w:rPr>
          <w:rFonts w:ascii="Calibri" w:hAnsi="Calibri" w:cs="Calibri"/>
          <w:color w:val="000000"/>
          <w:spacing w:val="-3"/>
          <w:sz w:val="20"/>
          <w:szCs w:val="20"/>
        </w:rPr>
        <w:t xml:space="preserve">Wszelkie dokumenty budowy będą zawsze dostępne dla Inżyniera i przedstawiane do wglądu na życzenie Zamawiającego. </w:t>
      </w:r>
    </w:p>
    <w:p w14:paraId="4ABD2899" w14:textId="77777777" w:rsidR="00D051D9" w:rsidRPr="00D8114B" w:rsidRDefault="00D051D9" w:rsidP="00D051D9">
      <w:pPr>
        <w:spacing w:before="240"/>
        <w:rPr>
          <w:rFonts w:ascii="Calibri" w:hAnsi="Calibri" w:cs="Calibri"/>
          <w:b/>
          <w:color w:val="000000"/>
          <w:sz w:val="20"/>
        </w:rPr>
      </w:pPr>
      <w:r w:rsidRPr="00D8114B">
        <w:rPr>
          <w:rFonts w:ascii="Calibri" w:hAnsi="Calibri" w:cs="Calibri"/>
          <w:b/>
          <w:color w:val="000000"/>
          <w:sz w:val="20"/>
        </w:rPr>
        <w:t>7. OBMIAR ROBÓT</w:t>
      </w:r>
    </w:p>
    <w:p w14:paraId="55CB5DA8"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7.1. Ogólne zasady obmiaru robót</w:t>
      </w:r>
    </w:p>
    <w:p w14:paraId="75D4DB55" w14:textId="77777777" w:rsidR="00D051D9" w:rsidRPr="00D8114B" w:rsidRDefault="00D051D9" w:rsidP="00D051D9">
      <w:pPr>
        <w:widowControl w:val="0"/>
        <w:adjustRightInd w:val="0"/>
        <w:rPr>
          <w:rFonts w:ascii="Calibri" w:hAnsi="Calibri" w:cs="Calibri"/>
          <w:color w:val="000000"/>
          <w:sz w:val="20"/>
          <w:szCs w:val="20"/>
          <w:lang w:eastAsia="ko-KR"/>
        </w:rPr>
      </w:pPr>
      <w:r w:rsidRPr="00D8114B">
        <w:rPr>
          <w:rFonts w:ascii="Calibri" w:hAnsi="Calibri" w:cs="Calibri"/>
          <w:color w:val="000000"/>
          <w:sz w:val="20"/>
        </w:rPr>
        <w:t>Obmiar robót będzie określać faktyczny zakres wykonywanych robót zgodnie z Dokumentacją Projektową i STWIORB, w jednostkach ustalonych w Kosztorysie.</w:t>
      </w:r>
      <w:r w:rsidRPr="00D8114B">
        <w:rPr>
          <w:rFonts w:ascii="Calibri" w:hAnsi="Calibri" w:cs="Calibri"/>
          <w:color w:val="000000"/>
          <w:sz w:val="20"/>
          <w:szCs w:val="20"/>
          <w:lang w:eastAsia="ko-KR"/>
        </w:rPr>
        <w:t xml:space="preserve"> </w:t>
      </w:r>
    </w:p>
    <w:p w14:paraId="01EF3BE7"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Obmiaru robót dokonuje Wykonawca po pisemnym powiadomieniu In</w:t>
      </w:r>
      <w:r w:rsidR="00527DDB" w:rsidRPr="00D8114B">
        <w:rPr>
          <w:rFonts w:ascii="Calibri" w:hAnsi="Calibri" w:cs="Calibri"/>
          <w:color w:val="000000"/>
          <w:sz w:val="20"/>
        </w:rPr>
        <w:t xml:space="preserve">żyniera </w:t>
      </w:r>
      <w:r w:rsidRPr="00D8114B">
        <w:rPr>
          <w:rFonts w:ascii="Calibri" w:hAnsi="Calibri" w:cs="Calibri"/>
          <w:color w:val="000000"/>
          <w:sz w:val="20"/>
        </w:rPr>
        <w:t>o zakresie obmierzanych robót i terminie obmiaru, co najmniej na 3 dni przed tym terminem.</w:t>
      </w:r>
    </w:p>
    <w:p w14:paraId="51D9AF4F"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Wyniki obmiaru będą wpisane do </w:t>
      </w:r>
      <w:r w:rsidR="00527DDB" w:rsidRPr="00D8114B">
        <w:rPr>
          <w:rFonts w:ascii="Calibri" w:hAnsi="Calibri" w:cs="Calibri"/>
          <w:color w:val="000000"/>
          <w:sz w:val="20"/>
          <w:szCs w:val="20"/>
          <w:lang w:eastAsia="ko-KR"/>
        </w:rPr>
        <w:t>Rejestru</w:t>
      </w:r>
      <w:r w:rsidRPr="00D8114B">
        <w:rPr>
          <w:rFonts w:ascii="Calibri" w:hAnsi="Calibri" w:cs="Calibri"/>
          <w:color w:val="000000"/>
          <w:sz w:val="20"/>
          <w:szCs w:val="20"/>
          <w:lang w:eastAsia="ko-KR"/>
        </w:rPr>
        <w:t xml:space="preserve"> </w:t>
      </w:r>
      <w:r w:rsidR="00527DDB" w:rsidRPr="00D8114B">
        <w:rPr>
          <w:rFonts w:ascii="Calibri" w:hAnsi="Calibri" w:cs="Calibri"/>
          <w:color w:val="000000"/>
          <w:sz w:val="20"/>
          <w:szCs w:val="20"/>
          <w:lang w:eastAsia="ko-KR"/>
        </w:rPr>
        <w:t>o</w:t>
      </w:r>
      <w:r w:rsidRPr="00D8114B">
        <w:rPr>
          <w:rFonts w:ascii="Calibri" w:hAnsi="Calibri" w:cs="Calibri"/>
          <w:color w:val="000000"/>
          <w:sz w:val="20"/>
          <w:szCs w:val="20"/>
          <w:lang w:eastAsia="ko-KR"/>
        </w:rPr>
        <w:t>bmiaru.</w:t>
      </w:r>
    </w:p>
    <w:p w14:paraId="272751DB"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Jakikolwiek błąd lub przeoczenie (opuszczenie) w ilościach podanych </w:t>
      </w:r>
      <w:r w:rsidRPr="00D8114B">
        <w:rPr>
          <w:rFonts w:ascii="Calibri" w:hAnsi="Calibri" w:cs="Calibri"/>
          <w:color w:val="000000"/>
          <w:sz w:val="20"/>
          <w:szCs w:val="20"/>
          <w:lang w:eastAsia="ko-KR"/>
        </w:rPr>
        <w:t xml:space="preserve">w Przedmiarze Robót </w:t>
      </w:r>
      <w:r w:rsidRPr="00D8114B">
        <w:rPr>
          <w:rFonts w:ascii="Calibri" w:hAnsi="Calibri" w:cs="Calibri"/>
          <w:color w:val="000000"/>
          <w:sz w:val="20"/>
        </w:rPr>
        <w:t>lub gdzie indziej w Specyfikacjach Technicznych nie zwalnia Wykonawcy od obowiązku ukończenia wszystkich robót. Błędne dane zostaną poprawione wg instrukcji In</w:t>
      </w:r>
      <w:r w:rsidR="00527DDB" w:rsidRPr="00D8114B">
        <w:rPr>
          <w:rFonts w:ascii="Calibri" w:hAnsi="Calibri" w:cs="Calibri"/>
          <w:color w:val="000000"/>
          <w:sz w:val="20"/>
        </w:rPr>
        <w:t xml:space="preserve">żyniera </w:t>
      </w:r>
      <w:r w:rsidRPr="00D8114B">
        <w:rPr>
          <w:rFonts w:ascii="Calibri" w:hAnsi="Calibri" w:cs="Calibri"/>
          <w:color w:val="000000"/>
          <w:sz w:val="20"/>
        </w:rPr>
        <w:t>na piśmie.</w:t>
      </w:r>
    </w:p>
    <w:p w14:paraId="2A7BF51C"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Obmiar gotowych Robót będzie przeprowadzony z częstością wymaganą do celu miesięcznej płatności na rzecz Wykonawcy lub w innym czasie określonym w Kontrakcie lub oczekiwanym przez Wykonawcę i In</w:t>
      </w:r>
      <w:r w:rsidR="00527DDB" w:rsidRPr="00D8114B">
        <w:rPr>
          <w:rFonts w:ascii="Calibri" w:hAnsi="Calibri" w:cs="Calibri"/>
          <w:color w:val="000000"/>
          <w:sz w:val="20"/>
        </w:rPr>
        <w:t>żyniera.</w:t>
      </w:r>
    </w:p>
    <w:p w14:paraId="7076EFA3" w14:textId="77777777" w:rsidR="00527DDB" w:rsidRPr="00D8114B" w:rsidRDefault="00527DDB" w:rsidP="00A24892">
      <w:pPr>
        <w:rPr>
          <w:rFonts w:ascii="Calibri" w:hAnsi="Calibri" w:cs="Calibri"/>
          <w:color w:val="000000"/>
          <w:sz w:val="20"/>
        </w:rPr>
      </w:pPr>
      <w:r w:rsidRPr="00D8114B">
        <w:rPr>
          <w:rFonts w:ascii="Calibri" w:hAnsi="Calibri" w:cs="Calibri"/>
          <w:color w:val="000000"/>
          <w:sz w:val="20"/>
        </w:rPr>
        <w:t xml:space="preserve">Obmiar nie powinien obejmować dodatkowych Robót nie wykazanych w Dokumentacji Projektowej z wyjątkiem Robót zaakceptowanych przez Inżyniera na piśmie. Zwiększona ilości Robót w stosunku do Dokumentacji Projektowej wykonana bez pisemnego upoważnienia Inżyniera nie może stanowić podstawy do roszczeń </w:t>
      </w:r>
      <w:r w:rsidR="00A24892" w:rsidRPr="00D8114B">
        <w:rPr>
          <w:rFonts w:ascii="Calibri" w:hAnsi="Calibri" w:cs="Calibri"/>
          <w:color w:val="000000"/>
          <w:sz w:val="20"/>
        </w:rPr>
        <w:t>o </w:t>
      </w:r>
      <w:r w:rsidRPr="00D8114B">
        <w:rPr>
          <w:rFonts w:ascii="Calibri" w:hAnsi="Calibri" w:cs="Calibri"/>
          <w:color w:val="000000"/>
          <w:sz w:val="20"/>
        </w:rPr>
        <w:t>dodatkową zapłatę.</w:t>
      </w:r>
    </w:p>
    <w:p w14:paraId="1DD43076"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7.2.</w:t>
      </w:r>
      <w:r w:rsidRPr="00D8114B">
        <w:rPr>
          <w:rFonts w:ascii="Calibri" w:hAnsi="Calibri" w:cs="Calibri"/>
          <w:color w:val="000000"/>
          <w:sz w:val="20"/>
          <w:u w:val="single"/>
        </w:rPr>
        <w:t xml:space="preserve"> </w:t>
      </w:r>
      <w:r w:rsidRPr="00D8114B">
        <w:rPr>
          <w:rFonts w:ascii="Calibri" w:hAnsi="Calibri" w:cs="Calibri"/>
          <w:b/>
          <w:color w:val="000000"/>
          <w:sz w:val="20"/>
          <w:u w:val="single"/>
        </w:rPr>
        <w:t>Zasady określania ilości robót i materiałów</w:t>
      </w:r>
    </w:p>
    <w:p w14:paraId="7053D63D"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Długości i odległości pomiędzy wyszczególnionymi punktami skrajnymi będą obmierzone poziomo wzdłuż linii osiowej.</w:t>
      </w:r>
    </w:p>
    <w:p w14:paraId="5B4EC4EA"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Jeśli Specyfikacje Techniczne właściwe dla danych robót nie wymagają tego inaczej, objętości będą wyliczone w m</w:t>
      </w:r>
      <w:r w:rsidRPr="00D8114B">
        <w:rPr>
          <w:rFonts w:ascii="Calibri" w:hAnsi="Calibri" w:cs="Calibri"/>
          <w:color w:val="000000"/>
          <w:sz w:val="20"/>
          <w:vertAlign w:val="superscript"/>
        </w:rPr>
        <w:t>3</w:t>
      </w:r>
      <w:r w:rsidRPr="00D8114B">
        <w:rPr>
          <w:rFonts w:ascii="Calibri" w:hAnsi="Calibri" w:cs="Calibri"/>
          <w:color w:val="000000"/>
          <w:sz w:val="20"/>
        </w:rPr>
        <w:t xml:space="preserve"> jako długość pomnożona przez średni przekrój.</w:t>
      </w:r>
    </w:p>
    <w:p w14:paraId="77E52E6E"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Ilości, które mają być obmierzone wagowo, będą ważone w tonach lub kilogramach zgodnie z wymaganiami Specyfikacji Technicznych.</w:t>
      </w:r>
    </w:p>
    <w:p w14:paraId="2E33219B" w14:textId="77777777" w:rsidR="00D051D9" w:rsidRPr="00D8114B" w:rsidRDefault="00D051D9" w:rsidP="00D051D9">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Wszelkie inne materiały będą mierzone w jednostkach określonych w </w:t>
      </w:r>
      <w:proofErr w:type="spellStart"/>
      <w:r w:rsidRPr="00D8114B">
        <w:rPr>
          <w:rFonts w:ascii="Calibri" w:hAnsi="Calibri" w:cs="Calibri"/>
          <w:color w:val="000000"/>
          <w:sz w:val="20"/>
          <w:szCs w:val="20"/>
          <w:lang w:eastAsia="ko-KR"/>
        </w:rPr>
        <w:t>STWiORB</w:t>
      </w:r>
      <w:proofErr w:type="spellEnd"/>
      <w:r w:rsidRPr="00D8114B">
        <w:rPr>
          <w:rFonts w:ascii="Calibri" w:hAnsi="Calibri" w:cs="Calibri"/>
          <w:color w:val="000000"/>
          <w:sz w:val="20"/>
          <w:szCs w:val="20"/>
          <w:lang w:eastAsia="ko-KR"/>
        </w:rPr>
        <w:t>.</w:t>
      </w:r>
    </w:p>
    <w:p w14:paraId="7A9D03A8"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7.3. Urządzenia i sprzęt pomiarowy</w:t>
      </w:r>
    </w:p>
    <w:p w14:paraId="74A247C1"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Wszystkie urządzenia i sprzęt pomiarowy, stosowany w czasie obmiaru Robót będą zaakceptowane przez In</w:t>
      </w:r>
      <w:r w:rsidR="0037059A" w:rsidRPr="00D8114B">
        <w:rPr>
          <w:rFonts w:ascii="Calibri" w:hAnsi="Calibri" w:cs="Calibri"/>
          <w:color w:val="000000"/>
          <w:sz w:val="20"/>
        </w:rPr>
        <w:t>żyniera.</w:t>
      </w:r>
    </w:p>
    <w:p w14:paraId="10A79D8B"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Urządzenia i sprzęt pomiarowy zostaną dostarczone przez Wykonawcę. Jeżeli urządzenia te lub sprzęt wymagają badań atestujących to Wykonawca będzie posiadać ważne świadectwa legalizacji.</w:t>
      </w:r>
    </w:p>
    <w:p w14:paraId="09539CAA"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Wszystkie urządzenia pomiarowe będą przez Wykonawcę utrzymywane w dobrym stanie, w całym okresie trwania </w:t>
      </w:r>
      <w:r w:rsidR="0037059A" w:rsidRPr="00D8114B">
        <w:rPr>
          <w:rFonts w:ascii="Calibri" w:hAnsi="Calibri" w:cs="Calibri"/>
          <w:color w:val="000000"/>
          <w:sz w:val="20"/>
        </w:rPr>
        <w:t>Robót</w:t>
      </w:r>
      <w:r w:rsidRPr="00D8114B">
        <w:rPr>
          <w:rFonts w:ascii="Calibri" w:hAnsi="Calibri" w:cs="Calibri"/>
          <w:color w:val="000000"/>
          <w:sz w:val="20"/>
        </w:rPr>
        <w:t>.</w:t>
      </w:r>
    </w:p>
    <w:p w14:paraId="67ADDDF4" w14:textId="77777777" w:rsidR="0037059A" w:rsidRPr="00D8114B" w:rsidRDefault="0037059A" w:rsidP="00103B8E">
      <w:pPr>
        <w:keepNext/>
        <w:rPr>
          <w:rFonts w:ascii="Calibri" w:hAnsi="Calibri" w:cs="Calibri"/>
          <w:b/>
          <w:color w:val="000000"/>
          <w:sz w:val="20"/>
          <w:u w:val="single"/>
        </w:rPr>
      </w:pPr>
      <w:bookmarkStart w:id="15" w:name="_Toc74117770"/>
      <w:r w:rsidRPr="00D8114B">
        <w:rPr>
          <w:rFonts w:ascii="Calibri" w:hAnsi="Calibri" w:cs="Calibri"/>
          <w:b/>
          <w:color w:val="000000"/>
          <w:sz w:val="20"/>
          <w:u w:val="single"/>
        </w:rPr>
        <w:lastRenderedPageBreak/>
        <w:t>7.4. Wagi i zasady ważenia</w:t>
      </w:r>
      <w:bookmarkEnd w:id="15"/>
    </w:p>
    <w:p w14:paraId="1428BC53" w14:textId="77777777" w:rsidR="0037059A" w:rsidRPr="00D8114B" w:rsidRDefault="0037059A" w:rsidP="0037059A">
      <w:pPr>
        <w:rPr>
          <w:rFonts w:ascii="Calibri" w:hAnsi="Calibri" w:cs="Calibri"/>
          <w:color w:val="000000"/>
          <w:sz w:val="20"/>
        </w:rPr>
      </w:pPr>
      <w:r w:rsidRPr="00D8114B">
        <w:rPr>
          <w:rFonts w:ascii="Calibri" w:hAnsi="Calibri" w:cs="Calibri"/>
          <w:color w:val="000000"/>
          <w:sz w:val="20"/>
        </w:rPr>
        <w:t>Wykonawca dostarczy i zainstaluje urządzenia wagowe odpowiadające odnośnym wymaganiom Specyfikacji Technicznych. Będzie utrzymywać to wyposażenie zapewniając w sposób ciągły zachowanie dokładności wg norm zatwierdzonych przez Inżyniera.</w:t>
      </w:r>
    </w:p>
    <w:p w14:paraId="79CD7817"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7.</w:t>
      </w:r>
      <w:r w:rsidR="0037059A" w:rsidRPr="00D8114B">
        <w:rPr>
          <w:rFonts w:ascii="Calibri" w:hAnsi="Calibri" w:cs="Calibri"/>
          <w:b/>
          <w:color w:val="000000"/>
          <w:sz w:val="20"/>
          <w:u w:val="single"/>
        </w:rPr>
        <w:t>5</w:t>
      </w:r>
      <w:r w:rsidRPr="00D8114B">
        <w:rPr>
          <w:rFonts w:ascii="Calibri" w:hAnsi="Calibri" w:cs="Calibri"/>
          <w:b/>
          <w:color w:val="000000"/>
          <w:sz w:val="20"/>
          <w:u w:val="single"/>
        </w:rPr>
        <w:t>.</w:t>
      </w:r>
      <w:r w:rsidRPr="00D8114B">
        <w:rPr>
          <w:rFonts w:ascii="Calibri" w:hAnsi="Calibri" w:cs="Calibri"/>
          <w:color w:val="000000"/>
          <w:sz w:val="20"/>
          <w:u w:val="single"/>
        </w:rPr>
        <w:t xml:space="preserve"> </w:t>
      </w:r>
      <w:r w:rsidRPr="00D8114B">
        <w:rPr>
          <w:rFonts w:ascii="Calibri" w:hAnsi="Calibri" w:cs="Calibri"/>
          <w:b/>
          <w:color w:val="000000"/>
          <w:sz w:val="20"/>
          <w:u w:val="single"/>
        </w:rPr>
        <w:t>Czas przeprowadzenia obmiaru</w:t>
      </w:r>
    </w:p>
    <w:p w14:paraId="5A85168C" w14:textId="77777777" w:rsidR="00D051D9" w:rsidRPr="00D8114B" w:rsidRDefault="00D051D9" w:rsidP="00D051D9">
      <w:pPr>
        <w:adjustRightInd w:val="0"/>
        <w:rPr>
          <w:rFonts w:ascii="Calibri" w:hAnsi="Calibri" w:cs="Calibri"/>
          <w:color w:val="000000"/>
          <w:sz w:val="20"/>
          <w:szCs w:val="20"/>
          <w:lang w:eastAsia="ko-KR"/>
        </w:rPr>
      </w:pPr>
      <w:r w:rsidRPr="00D8114B">
        <w:rPr>
          <w:rFonts w:ascii="Calibri" w:hAnsi="Calibri" w:cs="Calibri"/>
          <w:color w:val="000000"/>
          <w:sz w:val="20"/>
        </w:rPr>
        <w:t xml:space="preserve">Obmiary będą przeprowadzone </w:t>
      </w:r>
      <w:r w:rsidRPr="00D8114B">
        <w:rPr>
          <w:rFonts w:ascii="Calibri" w:hAnsi="Calibri" w:cs="Calibri"/>
          <w:color w:val="000000"/>
          <w:sz w:val="20"/>
          <w:szCs w:val="20"/>
          <w:lang w:eastAsia="ko-KR"/>
        </w:rPr>
        <w:t>przez Wykonawcę w obecności In</w:t>
      </w:r>
      <w:r w:rsidR="00D5711E" w:rsidRPr="00D8114B">
        <w:rPr>
          <w:rFonts w:ascii="Calibri" w:hAnsi="Calibri" w:cs="Calibri"/>
          <w:color w:val="000000"/>
          <w:sz w:val="20"/>
          <w:szCs w:val="20"/>
          <w:lang w:eastAsia="ko-KR"/>
        </w:rPr>
        <w:t xml:space="preserve">żyniera </w:t>
      </w:r>
      <w:r w:rsidRPr="00D8114B">
        <w:rPr>
          <w:rFonts w:ascii="Calibri" w:hAnsi="Calibri" w:cs="Calibri"/>
          <w:color w:val="000000"/>
          <w:sz w:val="20"/>
          <w:szCs w:val="20"/>
          <w:lang w:eastAsia="ko-KR"/>
        </w:rPr>
        <w:t>(weryfikacja obmiaru przez zespół geodetów)</w:t>
      </w:r>
      <w:r w:rsidRPr="00D8114B">
        <w:rPr>
          <w:rFonts w:ascii="Calibri" w:hAnsi="Calibri" w:cs="Calibri"/>
          <w:color w:val="000000"/>
          <w:sz w:val="20"/>
        </w:rPr>
        <w:t xml:space="preserve"> przed częściowym lub ostatecznym odbiorem Robót, a także w przypadku występowania dłuższej przerwy w robotach i zmiany Wykonawcy Robót.</w:t>
      </w:r>
      <w:r w:rsidRPr="00D8114B">
        <w:rPr>
          <w:rFonts w:ascii="Calibri" w:hAnsi="Calibri" w:cs="Calibri"/>
          <w:color w:val="000000"/>
          <w:sz w:val="20"/>
          <w:szCs w:val="20"/>
          <w:lang w:eastAsia="ko-KR"/>
        </w:rPr>
        <w:t xml:space="preserve"> </w:t>
      </w:r>
      <w:r w:rsidRPr="00D8114B">
        <w:rPr>
          <w:rFonts w:ascii="Calibri" w:hAnsi="Calibri" w:cs="Calibri"/>
          <w:color w:val="000000"/>
          <w:sz w:val="20"/>
        </w:rPr>
        <w:t>Obmiar Robót zanikających przeprowadza się w czasie ich wykonywania.</w:t>
      </w:r>
      <w:r w:rsidRPr="00D8114B">
        <w:rPr>
          <w:rFonts w:ascii="Calibri" w:hAnsi="Calibri" w:cs="Calibri"/>
          <w:color w:val="000000"/>
          <w:sz w:val="20"/>
          <w:szCs w:val="20"/>
          <w:lang w:eastAsia="ko-KR"/>
        </w:rPr>
        <w:t xml:space="preserve"> </w:t>
      </w:r>
      <w:r w:rsidRPr="00D8114B">
        <w:rPr>
          <w:rFonts w:ascii="Calibri" w:hAnsi="Calibri" w:cs="Calibri"/>
          <w:color w:val="000000"/>
          <w:sz w:val="20"/>
        </w:rPr>
        <w:t>Obmiar robót podlegających zakryciu przeprowadza się przed ich zakryciem.</w:t>
      </w:r>
    </w:p>
    <w:p w14:paraId="3EBECD01"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Roboty pomiarowe do obmiaru oraz nieodzowne obliczenia będą wykonane w sposób zrozumiały i jednoznaczny.</w:t>
      </w:r>
    </w:p>
    <w:p w14:paraId="38CB7887" w14:textId="77777777" w:rsidR="00D051D9" w:rsidRPr="00D8114B" w:rsidRDefault="00D051D9" w:rsidP="00D051D9">
      <w:pPr>
        <w:pStyle w:val="Tekstpodstawowy"/>
        <w:rPr>
          <w:rFonts w:ascii="Calibri" w:hAnsi="Calibri" w:cs="Calibri"/>
          <w:b w:val="0"/>
          <w:sz w:val="20"/>
        </w:rPr>
      </w:pPr>
      <w:r w:rsidRPr="00D8114B">
        <w:rPr>
          <w:rFonts w:ascii="Calibri" w:hAnsi="Calibri" w:cs="Calibri"/>
          <w:b w:val="0"/>
          <w:sz w:val="20"/>
        </w:rPr>
        <w:t xml:space="preserve">Wymiary skomplikowanych powierzchni lub objętości będą uzupełnione odpowiednimi szkicami umieszczonymi na karcie Rejestru Obmiaru. W razie braku miejsca szkice mogą być dołączone w formie oddzielnego załącznika do Rejestru Obmiaru, którego wzór zostanie uzgodniony z </w:t>
      </w:r>
      <w:r w:rsidR="00D5711E" w:rsidRPr="00D8114B">
        <w:rPr>
          <w:rFonts w:ascii="Calibri" w:hAnsi="Calibri" w:cs="Calibri"/>
          <w:b w:val="0"/>
          <w:sz w:val="20"/>
        </w:rPr>
        <w:t>Inżynierem</w:t>
      </w:r>
      <w:r w:rsidRPr="00D8114B">
        <w:rPr>
          <w:rFonts w:ascii="Calibri" w:hAnsi="Calibri" w:cs="Calibri"/>
          <w:b w:val="0"/>
          <w:sz w:val="20"/>
        </w:rPr>
        <w:t>.</w:t>
      </w:r>
    </w:p>
    <w:p w14:paraId="70DBB2B9" w14:textId="77777777" w:rsidR="00D051D9" w:rsidRPr="00D8114B" w:rsidRDefault="00D051D9" w:rsidP="00D051D9">
      <w:pPr>
        <w:spacing w:before="240"/>
        <w:rPr>
          <w:rFonts w:ascii="Calibri" w:hAnsi="Calibri" w:cs="Calibri"/>
          <w:b/>
          <w:color w:val="000000"/>
          <w:sz w:val="20"/>
        </w:rPr>
      </w:pPr>
      <w:r w:rsidRPr="00D8114B">
        <w:rPr>
          <w:rFonts w:ascii="Calibri" w:hAnsi="Calibri" w:cs="Calibri"/>
          <w:b/>
          <w:color w:val="000000"/>
          <w:sz w:val="20"/>
        </w:rPr>
        <w:t>8.</w:t>
      </w:r>
      <w:r w:rsidRPr="00D8114B">
        <w:rPr>
          <w:rFonts w:ascii="Calibri" w:hAnsi="Calibri" w:cs="Calibri"/>
          <w:color w:val="000000"/>
          <w:sz w:val="20"/>
        </w:rPr>
        <w:t xml:space="preserve"> </w:t>
      </w:r>
      <w:r w:rsidRPr="00D8114B">
        <w:rPr>
          <w:rFonts w:ascii="Calibri" w:hAnsi="Calibri" w:cs="Calibri"/>
          <w:b/>
          <w:color w:val="000000"/>
          <w:sz w:val="20"/>
        </w:rPr>
        <w:t>ODBIÓR ROBÓT</w:t>
      </w:r>
    </w:p>
    <w:p w14:paraId="376461B0"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8.1. Rodzaje odbiorów robót</w:t>
      </w:r>
    </w:p>
    <w:p w14:paraId="210467CB" w14:textId="77777777" w:rsidR="00D051D9" w:rsidRPr="00D8114B" w:rsidRDefault="00D051D9" w:rsidP="00273519">
      <w:pPr>
        <w:overflowPunct/>
        <w:autoSpaceDE/>
        <w:autoSpaceDN/>
        <w:rPr>
          <w:rFonts w:ascii="Calibri" w:hAnsi="Calibri" w:cs="Calibri"/>
          <w:color w:val="000000"/>
          <w:sz w:val="20"/>
        </w:rPr>
      </w:pPr>
      <w:r w:rsidRPr="00D8114B">
        <w:rPr>
          <w:rFonts w:ascii="Calibri" w:hAnsi="Calibri" w:cs="Calibri"/>
          <w:color w:val="000000"/>
          <w:sz w:val="20"/>
        </w:rPr>
        <w:t>W zależności od ustaleń odpowiednich STWIORB</w:t>
      </w:r>
      <w:r w:rsidRPr="00D8114B">
        <w:rPr>
          <w:rFonts w:ascii="Calibri" w:hAnsi="Calibri" w:cs="Calibri"/>
          <w:b/>
          <w:color w:val="000000"/>
          <w:sz w:val="20"/>
        </w:rPr>
        <w:t xml:space="preserve">, </w:t>
      </w:r>
      <w:r w:rsidRPr="00D8114B">
        <w:rPr>
          <w:rFonts w:ascii="Calibri" w:hAnsi="Calibri" w:cs="Calibri"/>
          <w:color w:val="000000"/>
          <w:sz w:val="20"/>
        </w:rPr>
        <w:t>roboty podlegają następującym etapom odbiorowi robót zanikających i ulegających zakryciu,</w:t>
      </w:r>
      <w:r w:rsidR="00273519" w:rsidRPr="00D8114B">
        <w:rPr>
          <w:rFonts w:ascii="Calibri" w:hAnsi="Calibri" w:cs="Calibri"/>
          <w:color w:val="000000"/>
          <w:sz w:val="20"/>
        </w:rPr>
        <w:t xml:space="preserve"> </w:t>
      </w:r>
      <w:r w:rsidRPr="00D8114B">
        <w:rPr>
          <w:rFonts w:ascii="Calibri" w:hAnsi="Calibri" w:cs="Calibri"/>
          <w:color w:val="000000"/>
          <w:sz w:val="20"/>
        </w:rPr>
        <w:t>odbiorowi częściowemu,</w:t>
      </w:r>
      <w:r w:rsidR="00273519" w:rsidRPr="00D8114B">
        <w:rPr>
          <w:rFonts w:ascii="Calibri" w:hAnsi="Calibri" w:cs="Calibri"/>
          <w:color w:val="000000"/>
          <w:sz w:val="20"/>
        </w:rPr>
        <w:t xml:space="preserve"> o</w:t>
      </w:r>
      <w:r w:rsidR="00FB12B0" w:rsidRPr="00D8114B">
        <w:rPr>
          <w:rFonts w:ascii="Calibri" w:hAnsi="Calibri" w:cs="Calibri"/>
          <w:color w:val="000000"/>
          <w:sz w:val="20"/>
        </w:rPr>
        <w:t xml:space="preserve">dbiorowi końcowemu </w:t>
      </w:r>
      <w:r w:rsidR="00C11960" w:rsidRPr="00D8114B">
        <w:rPr>
          <w:rFonts w:ascii="Calibri" w:hAnsi="Calibri" w:cs="Calibri"/>
          <w:color w:val="000000"/>
          <w:sz w:val="20"/>
        </w:rPr>
        <w:t>zgodnie z zapisami Umownymi</w:t>
      </w:r>
      <w:r w:rsidR="00273519" w:rsidRPr="00D8114B">
        <w:rPr>
          <w:rFonts w:ascii="Calibri" w:hAnsi="Calibri" w:cs="Calibri"/>
          <w:color w:val="000000"/>
          <w:sz w:val="20"/>
        </w:rPr>
        <w:t>.</w:t>
      </w:r>
      <w:r w:rsidR="00C11960" w:rsidRPr="00D8114B">
        <w:rPr>
          <w:rFonts w:ascii="Calibri" w:hAnsi="Calibri" w:cs="Calibri"/>
          <w:color w:val="000000"/>
          <w:sz w:val="20"/>
        </w:rPr>
        <w:t xml:space="preserve"> </w:t>
      </w:r>
      <w:r w:rsidR="00ED4CFB">
        <w:rPr>
          <w:rFonts w:ascii="Calibri" w:hAnsi="Calibri" w:cs="Calibri"/>
          <w:color w:val="000000"/>
          <w:sz w:val="20"/>
        </w:rPr>
        <w:t xml:space="preserve">Po wykonaniu danego zakresu realizacji robót budowlanych, przed zgłoszeniem odbioru końcowego </w:t>
      </w:r>
      <w:r w:rsidR="00732DC2">
        <w:rPr>
          <w:rFonts w:ascii="Calibri" w:hAnsi="Calibri" w:cs="Calibri"/>
          <w:color w:val="000000"/>
          <w:sz w:val="20"/>
        </w:rPr>
        <w:t xml:space="preserve">do </w:t>
      </w:r>
      <w:proofErr w:type="spellStart"/>
      <w:r w:rsidR="00732DC2">
        <w:rPr>
          <w:rFonts w:ascii="Calibri" w:hAnsi="Calibri" w:cs="Calibri"/>
          <w:color w:val="000000"/>
          <w:sz w:val="20"/>
        </w:rPr>
        <w:t>Zamawiajacego</w:t>
      </w:r>
      <w:proofErr w:type="spellEnd"/>
      <w:r w:rsidR="00732DC2">
        <w:rPr>
          <w:rFonts w:ascii="Calibri" w:hAnsi="Calibri" w:cs="Calibri"/>
          <w:color w:val="000000"/>
          <w:sz w:val="20"/>
        </w:rPr>
        <w:t xml:space="preserve">, </w:t>
      </w:r>
      <w:r w:rsidR="00ED4CFB">
        <w:rPr>
          <w:rFonts w:ascii="Calibri" w:hAnsi="Calibri" w:cs="Calibri"/>
          <w:color w:val="000000"/>
          <w:sz w:val="20"/>
        </w:rPr>
        <w:t xml:space="preserve">Wykonawca </w:t>
      </w:r>
      <w:r w:rsidR="00732DC2">
        <w:rPr>
          <w:rFonts w:ascii="Calibri" w:hAnsi="Calibri" w:cs="Calibri"/>
          <w:color w:val="000000"/>
          <w:sz w:val="20"/>
        </w:rPr>
        <w:t xml:space="preserve">zgłosi przyszłemu użytkownikowi zakres robót dotyczący danego użytkownika. Wykonawca przedstawi do </w:t>
      </w:r>
      <w:proofErr w:type="spellStart"/>
      <w:r w:rsidR="00732DC2">
        <w:rPr>
          <w:rFonts w:ascii="Calibri" w:hAnsi="Calibri" w:cs="Calibri"/>
          <w:color w:val="000000"/>
          <w:sz w:val="20"/>
        </w:rPr>
        <w:t>odbiou</w:t>
      </w:r>
      <w:proofErr w:type="spellEnd"/>
      <w:r w:rsidR="00732DC2">
        <w:rPr>
          <w:rFonts w:ascii="Calibri" w:hAnsi="Calibri" w:cs="Calibri"/>
          <w:color w:val="000000"/>
          <w:sz w:val="20"/>
        </w:rPr>
        <w:t xml:space="preserve"> końcowego protokół z przeglądu bez uwag z przyszłym użytkownikiem.</w:t>
      </w:r>
      <w:r w:rsidR="00ED4CFB">
        <w:rPr>
          <w:rFonts w:ascii="Calibri" w:hAnsi="Calibri" w:cs="Calibri"/>
          <w:color w:val="000000"/>
          <w:sz w:val="20"/>
        </w:rPr>
        <w:t xml:space="preserve"> </w:t>
      </w:r>
    </w:p>
    <w:p w14:paraId="410E9BD5"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8.2. Odbiór robót zanikających i ulegających zakryciu</w:t>
      </w:r>
    </w:p>
    <w:p w14:paraId="687CFFFC"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Odbiór Robót zanikających i ulegających zakryciu polega na finalnej ocenie jakości i kompletności wykonanych Robót, które w dalszym procesie realizacji ulegną zakryciu. </w:t>
      </w:r>
    </w:p>
    <w:p w14:paraId="1E755CF0"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Odbiór Robót zanikających i ulegających zakryciu będzie dokonany w czasie umożliwiającym wykonanie ewentualnych korekt i poprawek bez hamowania ogólnego postępu Robót. </w:t>
      </w:r>
    </w:p>
    <w:p w14:paraId="177B165E"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Odbioru Robót dokonuje Inżynier. </w:t>
      </w:r>
    </w:p>
    <w:p w14:paraId="6815C9F2"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w:t>
      </w:r>
    </w:p>
    <w:p w14:paraId="26F132CA"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Jakość i zakres Robót ulegających zakryciu ocenia Inżynier na podstawie dokumentów zawierających komplet wyników badań laboratoryjnych </w:t>
      </w:r>
      <w:r w:rsidR="009D5AAF" w:rsidRPr="00D8114B">
        <w:rPr>
          <w:rFonts w:ascii="Calibri" w:hAnsi="Calibri" w:cs="Calibri"/>
          <w:color w:val="000000"/>
          <w:sz w:val="20"/>
        </w:rPr>
        <w:t>i w oparciu o przeprowadzone pomiary</w:t>
      </w:r>
      <w:r w:rsidRPr="00D8114B">
        <w:rPr>
          <w:rFonts w:ascii="Calibri" w:hAnsi="Calibri" w:cs="Calibri"/>
          <w:color w:val="000000"/>
          <w:sz w:val="20"/>
        </w:rPr>
        <w:t xml:space="preserve">, w konfrontacji z Dokumentacją Projektową, </w:t>
      </w:r>
      <w:proofErr w:type="spellStart"/>
      <w:r w:rsidRPr="00D8114B">
        <w:rPr>
          <w:rFonts w:ascii="Calibri" w:hAnsi="Calibri" w:cs="Calibri"/>
          <w:color w:val="000000"/>
          <w:sz w:val="20"/>
        </w:rPr>
        <w:t>STWiORB</w:t>
      </w:r>
      <w:proofErr w:type="spellEnd"/>
      <w:r w:rsidRPr="00D8114B">
        <w:rPr>
          <w:rFonts w:ascii="Calibri" w:hAnsi="Calibri" w:cs="Calibri"/>
          <w:color w:val="000000"/>
          <w:sz w:val="20"/>
        </w:rPr>
        <w:t xml:space="preserve"> oraz innymi ustaleniami Inżyniera. </w:t>
      </w:r>
    </w:p>
    <w:p w14:paraId="0E363C1D" w14:textId="77777777" w:rsidR="00A3532A" w:rsidRPr="00D8114B" w:rsidRDefault="00A3532A" w:rsidP="00A3532A">
      <w:pPr>
        <w:tabs>
          <w:tab w:val="left" w:pos="772"/>
        </w:tabs>
        <w:rPr>
          <w:rFonts w:ascii="Calibri" w:hAnsi="Calibri" w:cs="Calibri"/>
          <w:color w:val="000000"/>
          <w:sz w:val="20"/>
        </w:rPr>
      </w:pPr>
      <w:r w:rsidRPr="00D8114B">
        <w:rPr>
          <w:rFonts w:ascii="Calibri" w:hAnsi="Calibri" w:cs="Calibri"/>
          <w:color w:val="000000"/>
          <w:sz w:val="20"/>
        </w:rPr>
        <w:t xml:space="preserve">Wykonawca jest zobowiązany również do dokumentowania odbieranych Robót w postaci fotograficznej. Dokumentacja ta powinna być skatalogowana w sposób niebudzący wątpliwości co do dat wykonania fotografii oraz obiektów, które dokumentuje. Koszt przygotowania dokumentacji odbiorowej, w tym fotograficznej, nie podlega odrębnej zapłacie i przyjmuje się, że jest wliczony w </w:t>
      </w:r>
      <w:r w:rsidR="001E5697" w:rsidRPr="00D8114B">
        <w:rPr>
          <w:rFonts w:ascii="Calibri" w:hAnsi="Calibri" w:cs="Calibri"/>
          <w:color w:val="000000"/>
          <w:sz w:val="20"/>
        </w:rPr>
        <w:t>Cenie Oferty</w:t>
      </w:r>
      <w:r w:rsidRPr="00D8114B">
        <w:rPr>
          <w:rFonts w:ascii="Calibri" w:hAnsi="Calibri" w:cs="Calibri"/>
          <w:color w:val="000000"/>
          <w:sz w:val="20"/>
        </w:rPr>
        <w:t xml:space="preserve">. </w:t>
      </w:r>
    </w:p>
    <w:p w14:paraId="51ACD803" w14:textId="77777777" w:rsidR="009D5AAF" w:rsidRPr="00D8114B" w:rsidRDefault="00D051D9" w:rsidP="009D5AAF">
      <w:pPr>
        <w:rPr>
          <w:rFonts w:ascii="Calibri" w:hAnsi="Calibri" w:cs="Calibri"/>
          <w:b/>
          <w:color w:val="000000"/>
          <w:sz w:val="20"/>
          <w:u w:val="single"/>
        </w:rPr>
      </w:pPr>
      <w:r w:rsidRPr="00D8114B">
        <w:rPr>
          <w:rFonts w:ascii="Calibri" w:hAnsi="Calibri" w:cs="Calibri"/>
          <w:b/>
          <w:color w:val="000000"/>
          <w:sz w:val="20"/>
          <w:u w:val="single"/>
        </w:rPr>
        <w:t>8.3. Odbiór częściowy</w:t>
      </w:r>
    </w:p>
    <w:p w14:paraId="6EE7BCC2" w14:textId="77777777" w:rsidR="009D5AAF" w:rsidRPr="00D8114B" w:rsidRDefault="009D5AAF" w:rsidP="009D5AAF">
      <w:pPr>
        <w:tabs>
          <w:tab w:val="left" w:pos="772"/>
        </w:tabs>
        <w:rPr>
          <w:rFonts w:ascii="Calibri" w:hAnsi="Calibri" w:cs="Calibri"/>
          <w:sz w:val="20"/>
        </w:rPr>
      </w:pPr>
      <w:r w:rsidRPr="00D8114B">
        <w:rPr>
          <w:rFonts w:ascii="Calibri" w:hAnsi="Calibri" w:cs="Calibri"/>
          <w:sz w:val="20"/>
        </w:rPr>
        <w:t xml:space="preserve">Odbiór częściowy polega na ocenie jakości i kompletności wykonanych Odcinków lub części Robót, w stanie nadającym się do użytkowania. </w:t>
      </w:r>
    </w:p>
    <w:p w14:paraId="4B415E3B" w14:textId="77777777" w:rsidR="009D5AAF" w:rsidRPr="00D8114B" w:rsidRDefault="009D5AAF" w:rsidP="009D5AAF">
      <w:pPr>
        <w:tabs>
          <w:tab w:val="left" w:pos="772"/>
        </w:tabs>
        <w:rPr>
          <w:rFonts w:ascii="Calibri" w:hAnsi="Calibri" w:cs="Calibri"/>
          <w:sz w:val="20"/>
        </w:rPr>
      </w:pPr>
      <w:r w:rsidRPr="00D8114B">
        <w:rPr>
          <w:rFonts w:ascii="Calibri" w:hAnsi="Calibri" w:cs="Calibri"/>
          <w:sz w:val="20"/>
        </w:rPr>
        <w:t xml:space="preserve">Odbioru częściowego Robót dokonuje się wg zasad jak przy odbiorze ostatecznym Robót oraz zgodnie z Warunkami Kontraktu. </w:t>
      </w:r>
    </w:p>
    <w:p w14:paraId="25C8CBBC" w14:textId="77777777" w:rsidR="009D5AAF" w:rsidRPr="00D8114B" w:rsidRDefault="009D5AAF" w:rsidP="009D5AAF">
      <w:pPr>
        <w:tabs>
          <w:tab w:val="left" w:pos="772"/>
        </w:tabs>
        <w:rPr>
          <w:rFonts w:ascii="Calibri" w:hAnsi="Calibri" w:cs="Calibri"/>
          <w:sz w:val="20"/>
        </w:rPr>
      </w:pPr>
      <w:r w:rsidRPr="00D8114B">
        <w:rPr>
          <w:rFonts w:ascii="Calibri" w:hAnsi="Calibri" w:cs="Calibri"/>
          <w:sz w:val="20"/>
        </w:rPr>
        <w:t>Dokumentem potwierdzającym przyjęcie części Robót lub Odcinka, w następstwie dokonania wyżej wymienionych czynności odbiorowych, jest Świadectwo Przejęcia wystawiane przez Inżyniera.</w:t>
      </w:r>
    </w:p>
    <w:p w14:paraId="233CBE05" w14:textId="77777777" w:rsidR="009356C5" w:rsidRPr="00D8114B" w:rsidRDefault="009356C5" w:rsidP="009356C5">
      <w:pPr>
        <w:rPr>
          <w:rFonts w:ascii="Calibri" w:hAnsi="Calibri" w:cs="Calibri"/>
          <w:color w:val="000000"/>
          <w:sz w:val="20"/>
        </w:rPr>
      </w:pPr>
      <w:r w:rsidRPr="00D8114B">
        <w:rPr>
          <w:rFonts w:ascii="Calibri" w:hAnsi="Calibri" w:cs="Calibri"/>
          <w:color w:val="000000"/>
          <w:sz w:val="20"/>
        </w:rPr>
        <w:t>W przypadku robót budowlanych któr</w:t>
      </w:r>
      <w:r w:rsidR="001F1F11" w:rsidRPr="00D8114B">
        <w:rPr>
          <w:rFonts w:ascii="Calibri" w:hAnsi="Calibri" w:cs="Calibri"/>
          <w:color w:val="000000"/>
          <w:sz w:val="20"/>
        </w:rPr>
        <w:t>e</w:t>
      </w:r>
      <w:r w:rsidRPr="00D8114B">
        <w:rPr>
          <w:rFonts w:ascii="Calibri" w:hAnsi="Calibri" w:cs="Calibri"/>
          <w:color w:val="000000"/>
          <w:sz w:val="20"/>
        </w:rPr>
        <w:t xml:space="preserve"> należ</w:t>
      </w:r>
      <w:r w:rsidR="001F1F11" w:rsidRPr="00D8114B">
        <w:rPr>
          <w:rFonts w:ascii="Calibri" w:hAnsi="Calibri" w:cs="Calibri"/>
          <w:color w:val="000000"/>
          <w:sz w:val="20"/>
        </w:rPr>
        <w:t>ą</w:t>
      </w:r>
      <w:r w:rsidRPr="00D8114B">
        <w:rPr>
          <w:rFonts w:ascii="Calibri" w:hAnsi="Calibri" w:cs="Calibri"/>
          <w:color w:val="000000"/>
          <w:sz w:val="20"/>
        </w:rPr>
        <w:t xml:space="preserve"> do podmiotów zewnętrznych</w:t>
      </w:r>
      <w:r w:rsidR="00C646E8" w:rsidRPr="00D8114B">
        <w:rPr>
          <w:rFonts w:ascii="Calibri" w:hAnsi="Calibri" w:cs="Calibri"/>
          <w:color w:val="000000"/>
          <w:sz w:val="20"/>
        </w:rPr>
        <w:t>,</w:t>
      </w:r>
      <w:r w:rsidRPr="00D8114B">
        <w:rPr>
          <w:rFonts w:ascii="Calibri" w:hAnsi="Calibri" w:cs="Calibri"/>
          <w:color w:val="000000"/>
          <w:sz w:val="20"/>
        </w:rPr>
        <w:t xml:space="preserve"> przy odbiorach robót należy przygotować protokoły odbiorów eksploatacyjnych i protokoły odbiorów technicznych </w:t>
      </w:r>
      <w:r w:rsidR="00C646E8" w:rsidRPr="00D8114B">
        <w:rPr>
          <w:rFonts w:ascii="Calibri" w:hAnsi="Calibri" w:cs="Calibri"/>
          <w:color w:val="000000"/>
          <w:sz w:val="20"/>
        </w:rPr>
        <w:t>sporządzone z użytkownikami</w:t>
      </w:r>
      <w:r w:rsidRPr="00D8114B">
        <w:rPr>
          <w:rFonts w:ascii="Calibri" w:hAnsi="Calibri" w:cs="Calibri"/>
          <w:color w:val="000000"/>
          <w:sz w:val="20"/>
        </w:rPr>
        <w:t xml:space="preserve">. Zamawiający ma prawo </w:t>
      </w:r>
      <w:proofErr w:type="spellStart"/>
      <w:r w:rsidRPr="00D8114B">
        <w:rPr>
          <w:rFonts w:ascii="Calibri" w:hAnsi="Calibri" w:cs="Calibri"/>
          <w:color w:val="000000"/>
          <w:sz w:val="20"/>
        </w:rPr>
        <w:t>uczesniczyć</w:t>
      </w:r>
      <w:proofErr w:type="spellEnd"/>
      <w:r w:rsidRPr="00D8114B">
        <w:rPr>
          <w:rFonts w:ascii="Calibri" w:hAnsi="Calibri" w:cs="Calibri"/>
          <w:color w:val="000000"/>
          <w:sz w:val="20"/>
        </w:rPr>
        <w:t xml:space="preserve"> w odbiorach częściowych. </w:t>
      </w:r>
    </w:p>
    <w:p w14:paraId="6C528DAC" w14:textId="77777777" w:rsidR="005C6E38" w:rsidRPr="00D8114B" w:rsidRDefault="005C6E38" w:rsidP="009D5AAF">
      <w:pPr>
        <w:tabs>
          <w:tab w:val="left" w:pos="772"/>
        </w:tabs>
        <w:rPr>
          <w:rFonts w:ascii="Calibri" w:hAnsi="Calibri" w:cs="Calibri"/>
          <w:sz w:val="20"/>
        </w:rPr>
      </w:pPr>
    </w:p>
    <w:p w14:paraId="3611E0BE" w14:textId="77777777" w:rsidR="00D051D9" w:rsidRPr="00D8114B" w:rsidRDefault="00D051D9" w:rsidP="00D051D9">
      <w:pPr>
        <w:pStyle w:val="StandardowytekstZnakZnakZnakZnakZnakZnak"/>
        <w:rPr>
          <w:rFonts w:ascii="Calibri" w:hAnsi="Calibri" w:cs="Calibri"/>
          <w:b/>
          <w:color w:val="000000"/>
          <w:u w:val="single"/>
        </w:rPr>
      </w:pPr>
      <w:r w:rsidRPr="00D8114B">
        <w:rPr>
          <w:rFonts w:ascii="Calibri" w:hAnsi="Calibri" w:cs="Calibri"/>
          <w:b/>
          <w:color w:val="000000"/>
          <w:u w:val="single"/>
        </w:rPr>
        <w:t xml:space="preserve">8.4. Odbiór </w:t>
      </w:r>
      <w:r w:rsidR="00B33141" w:rsidRPr="00D8114B">
        <w:rPr>
          <w:rFonts w:ascii="Calibri" w:hAnsi="Calibri" w:cs="Calibri"/>
          <w:b/>
          <w:color w:val="000000"/>
          <w:u w:val="single"/>
        </w:rPr>
        <w:t xml:space="preserve">końcowy </w:t>
      </w:r>
      <w:r w:rsidR="003C3D9A" w:rsidRPr="00D8114B">
        <w:rPr>
          <w:rFonts w:ascii="Calibri" w:hAnsi="Calibri" w:cs="Calibri"/>
          <w:b/>
          <w:color w:val="000000"/>
          <w:u w:val="single"/>
        </w:rPr>
        <w:t>Robót</w:t>
      </w:r>
    </w:p>
    <w:p w14:paraId="66E7AA2B" w14:textId="77777777" w:rsidR="00D051D9" w:rsidRPr="00D8114B" w:rsidRDefault="00D051D9" w:rsidP="00D051D9">
      <w:pPr>
        <w:rPr>
          <w:rFonts w:ascii="Calibri" w:hAnsi="Calibri" w:cs="Calibri"/>
          <w:color w:val="000000"/>
          <w:sz w:val="20"/>
        </w:rPr>
      </w:pPr>
      <w:r w:rsidRPr="00D8114B">
        <w:rPr>
          <w:rFonts w:ascii="Calibri" w:hAnsi="Calibri" w:cs="Calibri"/>
          <w:b/>
          <w:color w:val="000000"/>
          <w:sz w:val="20"/>
        </w:rPr>
        <w:t>8.4.1.</w:t>
      </w:r>
      <w:r w:rsidRPr="00D8114B">
        <w:rPr>
          <w:rFonts w:ascii="Calibri" w:hAnsi="Calibri" w:cs="Calibri"/>
          <w:color w:val="000000"/>
          <w:sz w:val="20"/>
        </w:rPr>
        <w:t xml:space="preserve"> </w:t>
      </w:r>
      <w:r w:rsidRPr="00D8114B">
        <w:rPr>
          <w:rFonts w:ascii="Calibri" w:hAnsi="Calibri" w:cs="Calibri"/>
          <w:b/>
          <w:color w:val="000000"/>
          <w:sz w:val="20"/>
        </w:rPr>
        <w:t xml:space="preserve">Zasady odbioru </w:t>
      </w:r>
      <w:r w:rsidR="00B33141" w:rsidRPr="00D8114B">
        <w:rPr>
          <w:rFonts w:ascii="Calibri" w:hAnsi="Calibri" w:cs="Calibri"/>
          <w:b/>
          <w:color w:val="000000"/>
          <w:sz w:val="20"/>
        </w:rPr>
        <w:t xml:space="preserve">końcowego </w:t>
      </w:r>
      <w:r w:rsidR="00760446" w:rsidRPr="00D8114B">
        <w:rPr>
          <w:rFonts w:ascii="Calibri" w:hAnsi="Calibri" w:cs="Calibri"/>
          <w:b/>
          <w:color w:val="000000"/>
          <w:sz w:val="20"/>
        </w:rPr>
        <w:t>Robót</w:t>
      </w:r>
    </w:p>
    <w:p w14:paraId="607828F5" w14:textId="77777777" w:rsidR="00760446" w:rsidRPr="00D8114B" w:rsidRDefault="00760446" w:rsidP="00D051D9">
      <w:pPr>
        <w:pStyle w:val="Tekstpodstawowy3"/>
        <w:rPr>
          <w:rFonts w:ascii="Calibri" w:hAnsi="Calibri" w:cs="Calibri"/>
          <w:sz w:val="20"/>
          <w:lang w:val="pl-PL"/>
        </w:rPr>
      </w:pPr>
      <w:r w:rsidRPr="00D8114B">
        <w:rPr>
          <w:rFonts w:ascii="Calibri" w:hAnsi="Calibri" w:cs="Calibri"/>
          <w:color w:val="000000"/>
          <w:sz w:val="20"/>
        </w:rPr>
        <w:t xml:space="preserve">Odbiór </w:t>
      </w:r>
      <w:r w:rsidR="00B33141" w:rsidRPr="00D8114B">
        <w:rPr>
          <w:rFonts w:ascii="Calibri" w:hAnsi="Calibri" w:cs="Calibri"/>
          <w:color w:val="000000"/>
          <w:sz w:val="20"/>
          <w:lang w:val="pl-PL"/>
        </w:rPr>
        <w:t>końcowy</w:t>
      </w:r>
      <w:r w:rsidR="00B33141" w:rsidRPr="00D8114B">
        <w:rPr>
          <w:rFonts w:ascii="Calibri" w:hAnsi="Calibri" w:cs="Calibri"/>
          <w:color w:val="000000"/>
          <w:sz w:val="20"/>
        </w:rPr>
        <w:t xml:space="preserve"> </w:t>
      </w:r>
      <w:r w:rsidRPr="00D8114B">
        <w:rPr>
          <w:rFonts w:ascii="Calibri" w:hAnsi="Calibri" w:cs="Calibri"/>
          <w:color w:val="000000"/>
          <w:sz w:val="20"/>
        </w:rPr>
        <w:t>polega na finalnej ocenie rzeczywistego wykonania robót w odniesieniu do ich jakości i</w:t>
      </w:r>
      <w:r w:rsidRPr="00D8114B">
        <w:rPr>
          <w:rFonts w:ascii="Calibri" w:hAnsi="Calibri" w:cs="Calibri"/>
          <w:color w:val="000000"/>
          <w:sz w:val="20"/>
          <w:lang w:val="pl-PL"/>
        </w:rPr>
        <w:t> </w:t>
      </w:r>
      <w:r w:rsidRPr="00D8114B">
        <w:rPr>
          <w:rFonts w:ascii="Calibri" w:hAnsi="Calibri" w:cs="Calibri"/>
          <w:color w:val="000000"/>
          <w:sz w:val="20"/>
        </w:rPr>
        <w:t xml:space="preserve">kompletności. Całkowite zakończenie Robót oraz gotowość do odbioru ostatecznego będzie stwierdzona przez Wykonawcę wpisem do Dziennika Budowy z bezzwłocznym powiadomieniem na piśmie o tym fakcie Zamawiającego. Odbiór </w:t>
      </w:r>
      <w:r w:rsidR="00B33141" w:rsidRPr="00D8114B">
        <w:rPr>
          <w:rFonts w:ascii="Calibri" w:hAnsi="Calibri" w:cs="Calibri"/>
          <w:color w:val="000000"/>
          <w:sz w:val="20"/>
          <w:lang w:val="pl-PL"/>
        </w:rPr>
        <w:t>końcowy</w:t>
      </w:r>
      <w:r w:rsidR="00B33141" w:rsidRPr="00D8114B">
        <w:rPr>
          <w:rFonts w:ascii="Calibri" w:hAnsi="Calibri" w:cs="Calibri"/>
          <w:color w:val="000000"/>
          <w:sz w:val="20"/>
        </w:rPr>
        <w:t xml:space="preserve"> </w:t>
      </w:r>
      <w:r w:rsidRPr="00D8114B">
        <w:rPr>
          <w:rFonts w:ascii="Calibri" w:hAnsi="Calibri" w:cs="Calibri"/>
          <w:color w:val="000000"/>
          <w:sz w:val="20"/>
        </w:rPr>
        <w:t xml:space="preserve">Robót nastąpi w terminie ustalonym w Dokumentach Kontraktowych, licząc od dnia potwierdzenia przez Inżyniera zakończenia Robót i przyjęcia dokumentów, o </w:t>
      </w:r>
      <w:r w:rsidRPr="00D8114B">
        <w:rPr>
          <w:rFonts w:ascii="Calibri" w:hAnsi="Calibri" w:cs="Calibri"/>
          <w:sz w:val="20"/>
        </w:rPr>
        <w:t>których mowa w p-</w:t>
      </w:r>
      <w:proofErr w:type="spellStart"/>
      <w:r w:rsidRPr="00D8114B">
        <w:rPr>
          <w:rFonts w:ascii="Calibri" w:hAnsi="Calibri" w:cs="Calibri"/>
          <w:sz w:val="20"/>
        </w:rPr>
        <w:t>pkcie</w:t>
      </w:r>
      <w:proofErr w:type="spellEnd"/>
      <w:r w:rsidRPr="00D8114B">
        <w:rPr>
          <w:rFonts w:ascii="Calibri" w:hAnsi="Calibri" w:cs="Calibri"/>
          <w:sz w:val="20"/>
        </w:rPr>
        <w:t xml:space="preserve"> 8.4.2. Warunkiem dokonania odbioru </w:t>
      </w:r>
      <w:r w:rsidR="00B33141" w:rsidRPr="00D8114B">
        <w:rPr>
          <w:rFonts w:ascii="Calibri" w:hAnsi="Calibri" w:cs="Calibri"/>
          <w:sz w:val="20"/>
          <w:lang w:val="pl-PL"/>
        </w:rPr>
        <w:t>końcowego</w:t>
      </w:r>
      <w:r w:rsidR="00B33141" w:rsidRPr="00D8114B">
        <w:rPr>
          <w:rFonts w:ascii="Calibri" w:hAnsi="Calibri" w:cs="Calibri"/>
          <w:sz w:val="20"/>
        </w:rPr>
        <w:t xml:space="preserve"> </w:t>
      </w:r>
      <w:r w:rsidRPr="00D8114B">
        <w:rPr>
          <w:rFonts w:ascii="Calibri" w:hAnsi="Calibri" w:cs="Calibri"/>
          <w:sz w:val="20"/>
        </w:rPr>
        <w:t xml:space="preserve">jest uprzednie wystawienie przez Inżyniera Świadectwa Przejęcia. </w:t>
      </w:r>
    </w:p>
    <w:p w14:paraId="7CC82A13" w14:textId="77777777" w:rsidR="00760446" w:rsidRPr="00D8114B" w:rsidRDefault="0085799D" w:rsidP="00D051D9">
      <w:pPr>
        <w:pStyle w:val="Tekstpodstawowy3"/>
        <w:rPr>
          <w:rFonts w:ascii="Calibri" w:hAnsi="Calibri" w:cs="Calibri"/>
          <w:color w:val="000000"/>
          <w:sz w:val="20"/>
          <w:lang w:val="pl-PL"/>
        </w:rPr>
      </w:pPr>
      <w:r w:rsidRPr="00D8114B">
        <w:rPr>
          <w:rFonts w:ascii="Calibri" w:hAnsi="Calibri" w:cs="Calibri"/>
          <w:sz w:val="20"/>
          <w:lang w:val="pl-PL"/>
        </w:rPr>
        <w:lastRenderedPageBreak/>
        <w:t xml:space="preserve">Odbioru </w:t>
      </w:r>
      <w:r w:rsidR="00B33141" w:rsidRPr="00D8114B">
        <w:rPr>
          <w:rFonts w:ascii="Calibri" w:hAnsi="Calibri" w:cs="Calibri"/>
          <w:sz w:val="20"/>
          <w:lang w:val="pl-PL"/>
        </w:rPr>
        <w:t xml:space="preserve">końcowego </w:t>
      </w:r>
      <w:r w:rsidRPr="00D8114B">
        <w:rPr>
          <w:rFonts w:ascii="Calibri" w:hAnsi="Calibri" w:cs="Calibri"/>
          <w:sz w:val="20"/>
          <w:lang w:val="pl-PL"/>
        </w:rPr>
        <w:t>robót dokona komisja wyznaczona przez Zamawiającego w obecności Inżyniera</w:t>
      </w:r>
      <w:r w:rsidRPr="00D8114B">
        <w:rPr>
          <w:rFonts w:ascii="Calibri" w:hAnsi="Calibri" w:cs="Calibri"/>
          <w:color w:val="000000"/>
          <w:sz w:val="20"/>
          <w:lang w:val="pl-PL"/>
        </w:rPr>
        <w:t xml:space="preserve"> i Wykonawcy. Komisja odbierająca roboty dokona ich oceny jakościowej na podstawie przedłożonych dokumentów w tym dokumentacji fotograficznej, wyników badań i pomiarów, ocenie wizualnej oraz zgodności wykonania robót z dokumentacją projektową i </w:t>
      </w:r>
      <w:proofErr w:type="spellStart"/>
      <w:r w:rsidRPr="00D8114B">
        <w:rPr>
          <w:rFonts w:ascii="Calibri" w:hAnsi="Calibri" w:cs="Calibri"/>
          <w:color w:val="000000"/>
          <w:sz w:val="20"/>
          <w:lang w:val="pl-PL"/>
        </w:rPr>
        <w:t>STWiORB</w:t>
      </w:r>
      <w:proofErr w:type="spellEnd"/>
      <w:r w:rsidRPr="00D8114B">
        <w:rPr>
          <w:rFonts w:ascii="Calibri" w:hAnsi="Calibri" w:cs="Calibri"/>
          <w:color w:val="000000"/>
          <w:sz w:val="20"/>
          <w:lang w:val="pl-PL"/>
        </w:rPr>
        <w:t xml:space="preserve">. W toku odbioru </w:t>
      </w:r>
      <w:r w:rsidR="00B33141" w:rsidRPr="00D8114B">
        <w:rPr>
          <w:rFonts w:ascii="Calibri" w:hAnsi="Calibri" w:cs="Calibri"/>
          <w:color w:val="000000"/>
          <w:sz w:val="20"/>
          <w:lang w:val="pl-PL"/>
        </w:rPr>
        <w:t xml:space="preserve">końcowego </w:t>
      </w:r>
      <w:r w:rsidRPr="00D8114B">
        <w:rPr>
          <w:rFonts w:ascii="Calibri" w:hAnsi="Calibri" w:cs="Calibri"/>
          <w:color w:val="000000"/>
          <w:sz w:val="20"/>
          <w:lang w:val="pl-PL"/>
        </w:rPr>
        <w:t>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będzie uprawniona do przerwania swoich czynności i ustalenia nowego terminu odbioru ostatecznego.</w:t>
      </w:r>
    </w:p>
    <w:p w14:paraId="26030A66" w14:textId="77777777" w:rsidR="00D051D9" w:rsidRPr="00D8114B" w:rsidRDefault="00D051D9" w:rsidP="00D051D9">
      <w:pPr>
        <w:rPr>
          <w:rFonts w:ascii="Calibri" w:hAnsi="Calibri" w:cs="Calibri"/>
          <w:color w:val="000000"/>
          <w:sz w:val="20"/>
        </w:rPr>
      </w:pPr>
      <w:r w:rsidRPr="00D8114B">
        <w:rPr>
          <w:rFonts w:ascii="Calibri" w:hAnsi="Calibri" w:cs="Calibri"/>
          <w:color w:val="000000"/>
          <w:sz w:val="20"/>
        </w:rPr>
        <w:t xml:space="preserve">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w:t>
      </w:r>
      <w:r w:rsidR="001F779D" w:rsidRPr="00D8114B">
        <w:rPr>
          <w:rFonts w:ascii="Calibri" w:hAnsi="Calibri" w:cs="Calibri"/>
          <w:color w:val="000000"/>
          <w:sz w:val="20"/>
        </w:rPr>
        <w:t>Dokumentach Kontraktowych.</w:t>
      </w:r>
    </w:p>
    <w:p w14:paraId="5DB2A952" w14:textId="77777777" w:rsidR="00D051D9" w:rsidRPr="00D8114B" w:rsidRDefault="00D051D9" w:rsidP="00D051D9">
      <w:pPr>
        <w:pStyle w:val="StandardowytekstZnakZnakZnakZnakZnakZnak"/>
        <w:rPr>
          <w:rFonts w:ascii="Calibri" w:hAnsi="Calibri" w:cs="Calibri"/>
          <w:b/>
          <w:color w:val="000000"/>
        </w:rPr>
      </w:pPr>
      <w:r w:rsidRPr="00D8114B">
        <w:rPr>
          <w:rFonts w:ascii="Calibri" w:hAnsi="Calibri" w:cs="Calibri"/>
          <w:b/>
          <w:color w:val="000000"/>
        </w:rPr>
        <w:t xml:space="preserve">8.4.2. Dokumenty do odbioru </w:t>
      </w:r>
      <w:r w:rsidR="00363169" w:rsidRPr="00D8114B">
        <w:rPr>
          <w:rFonts w:ascii="Calibri" w:hAnsi="Calibri" w:cs="Calibri"/>
          <w:b/>
          <w:color w:val="000000"/>
        </w:rPr>
        <w:t xml:space="preserve">końcowego </w:t>
      </w:r>
    </w:p>
    <w:p w14:paraId="2A168675" w14:textId="77777777" w:rsidR="00C256D8" w:rsidRPr="00D8114B" w:rsidRDefault="00C256D8" w:rsidP="00D051D9">
      <w:pPr>
        <w:pStyle w:val="Tekstpodstawowy3"/>
        <w:rPr>
          <w:rFonts w:ascii="Calibri" w:hAnsi="Calibri" w:cs="Calibri"/>
          <w:color w:val="000000"/>
          <w:sz w:val="20"/>
          <w:lang w:val="pl-PL"/>
        </w:rPr>
      </w:pPr>
      <w:r w:rsidRPr="00D8114B">
        <w:rPr>
          <w:rFonts w:ascii="Calibri" w:hAnsi="Calibri" w:cs="Calibri"/>
          <w:color w:val="000000"/>
          <w:sz w:val="20"/>
        </w:rPr>
        <w:t xml:space="preserve">Podstawowym dokumentem do dokonania odbioru </w:t>
      </w:r>
      <w:r w:rsidR="00363169" w:rsidRPr="00D8114B">
        <w:rPr>
          <w:rFonts w:ascii="Calibri" w:hAnsi="Calibri" w:cs="Calibri"/>
          <w:color w:val="000000"/>
          <w:sz w:val="20"/>
          <w:lang w:val="pl-PL"/>
        </w:rPr>
        <w:t>końcowego</w:t>
      </w:r>
      <w:r w:rsidR="00363169" w:rsidRPr="00D8114B">
        <w:rPr>
          <w:rFonts w:ascii="Calibri" w:hAnsi="Calibri" w:cs="Calibri"/>
          <w:color w:val="000000"/>
          <w:sz w:val="20"/>
        </w:rPr>
        <w:t xml:space="preserve"> </w:t>
      </w:r>
      <w:r w:rsidRPr="00D8114B">
        <w:rPr>
          <w:rFonts w:ascii="Calibri" w:hAnsi="Calibri" w:cs="Calibri"/>
          <w:color w:val="000000"/>
          <w:sz w:val="20"/>
        </w:rPr>
        <w:t xml:space="preserve">t jest protokół </w:t>
      </w:r>
      <w:r w:rsidR="00363169" w:rsidRPr="00D8114B">
        <w:rPr>
          <w:rFonts w:ascii="Calibri" w:hAnsi="Calibri" w:cs="Calibri"/>
          <w:color w:val="000000"/>
          <w:sz w:val="20"/>
          <w:lang w:val="pl-PL"/>
        </w:rPr>
        <w:t xml:space="preserve">z </w:t>
      </w:r>
      <w:r w:rsidRPr="00D8114B">
        <w:rPr>
          <w:rFonts w:ascii="Calibri" w:hAnsi="Calibri" w:cs="Calibri"/>
          <w:color w:val="000000"/>
          <w:sz w:val="20"/>
        </w:rPr>
        <w:t xml:space="preserve">odbioru </w:t>
      </w:r>
      <w:r w:rsidR="00B33141" w:rsidRPr="00D8114B">
        <w:rPr>
          <w:rFonts w:ascii="Calibri" w:hAnsi="Calibri" w:cs="Calibri"/>
          <w:color w:val="000000"/>
          <w:sz w:val="20"/>
          <w:lang w:val="pl-PL"/>
        </w:rPr>
        <w:t>k</w:t>
      </w:r>
      <w:r w:rsidR="00363169" w:rsidRPr="00D8114B">
        <w:rPr>
          <w:rFonts w:ascii="Calibri" w:hAnsi="Calibri" w:cs="Calibri"/>
          <w:color w:val="000000"/>
          <w:sz w:val="20"/>
          <w:lang w:val="pl-PL"/>
        </w:rPr>
        <w:t>ońcowego</w:t>
      </w:r>
      <w:r w:rsidR="00363169" w:rsidRPr="00D8114B">
        <w:rPr>
          <w:rFonts w:ascii="Calibri" w:hAnsi="Calibri" w:cs="Calibri"/>
          <w:color w:val="000000"/>
          <w:sz w:val="20"/>
        </w:rPr>
        <w:t xml:space="preserve"> </w:t>
      </w:r>
      <w:r w:rsidRPr="00D8114B">
        <w:rPr>
          <w:rFonts w:ascii="Calibri" w:hAnsi="Calibri" w:cs="Calibri"/>
          <w:color w:val="000000"/>
          <w:sz w:val="20"/>
        </w:rPr>
        <w:t xml:space="preserve">Robót sporządzony wg wzoru ustalonego przez Zamawiającego. </w:t>
      </w:r>
    </w:p>
    <w:p w14:paraId="3D30FDE9" w14:textId="77777777" w:rsidR="0048442B" w:rsidRPr="00D8114B" w:rsidRDefault="00C256D8" w:rsidP="0048442B">
      <w:pPr>
        <w:pStyle w:val="Tekstpodstawowy3"/>
        <w:rPr>
          <w:rFonts w:ascii="Calibri" w:hAnsi="Calibri" w:cs="Calibri"/>
          <w:color w:val="000000"/>
          <w:sz w:val="20"/>
          <w:lang w:val="pl-PL"/>
        </w:rPr>
      </w:pPr>
      <w:r w:rsidRPr="00D8114B">
        <w:rPr>
          <w:rFonts w:ascii="Calibri" w:hAnsi="Calibri" w:cs="Calibri"/>
          <w:color w:val="000000"/>
          <w:sz w:val="20"/>
        </w:rPr>
        <w:t xml:space="preserve">Do odbioru </w:t>
      </w:r>
      <w:r w:rsidR="00363169" w:rsidRPr="00D8114B">
        <w:rPr>
          <w:rFonts w:ascii="Calibri" w:hAnsi="Calibri" w:cs="Calibri"/>
          <w:color w:val="000000"/>
          <w:sz w:val="20"/>
          <w:lang w:val="pl-PL"/>
        </w:rPr>
        <w:t>końcowego</w:t>
      </w:r>
      <w:r w:rsidR="00363169" w:rsidRPr="00D8114B">
        <w:rPr>
          <w:rFonts w:ascii="Calibri" w:hAnsi="Calibri" w:cs="Calibri"/>
          <w:color w:val="000000"/>
          <w:sz w:val="20"/>
        </w:rPr>
        <w:t xml:space="preserve"> </w:t>
      </w:r>
      <w:r w:rsidRPr="00D8114B">
        <w:rPr>
          <w:rFonts w:ascii="Calibri" w:hAnsi="Calibri" w:cs="Calibri"/>
          <w:color w:val="000000"/>
          <w:sz w:val="20"/>
        </w:rPr>
        <w:t>Wykonawca jest zobowiązany przygotować dokumenty</w:t>
      </w:r>
      <w:r w:rsidR="00363169" w:rsidRPr="00D8114B">
        <w:rPr>
          <w:rFonts w:ascii="Calibri" w:hAnsi="Calibri" w:cs="Calibri"/>
          <w:color w:val="000000"/>
          <w:sz w:val="20"/>
          <w:lang w:val="pl-PL"/>
        </w:rPr>
        <w:t xml:space="preserve"> wg </w:t>
      </w:r>
      <w:proofErr w:type="spellStart"/>
      <w:r w:rsidR="00363169" w:rsidRPr="00D8114B">
        <w:rPr>
          <w:rFonts w:ascii="Calibri" w:hAnsi="Calibri" w:cs="Calibri"/>
          <w:color w:val="000000"/>
          <w:sz w:val="20"/>
          <w:lang w:val="pl-PL"/>
        </w:rPr>
        <w:t>zapsió</w:t>
      </w:r>
      <w:r w:rsidR="00B33141" w:rsidRPr="00D8114B">
        <w:rPr>
          <w:rFonts w:ascii="Calibri" w:hAnsi="Calibri" w:cs="Calibri"/>
          <w:color w:val="000000"/>
          <w:sz w:val="20"/>
          <w:lang w:val="pl-PL"/>
        </w:rPr>
        <w:t>w</w:t>
      </w:r>
      <w:proofErr w:type="spellEnd"/>
      <w:r w:rsidR="00363169" w:rsidRPr="00D8114B">
        <w:rPr>
          <w:rFonts w:ascii="Calibri" w:hAnsi="Calibri" w:cs="Calibri"/>
          <w:color w:val="000000"/>
          <w:sz w:val="20"/>
          <w:lang w:val="pl-PL"/>
        </w:rPr>
        <w:fldChar w:fldCharType="begin"/>
      </w:r>
      <w:r w:rsidR="00363169" w:rsidRPr="00D8114B">
        <w:rPr>
          <w:rFonts w:ascii="Calibri" w:hAnsi="Calibri" w:cs="Calibri"/>
          <w:color w:val="000000"/>
          <w:sz w:val="20"/>
          <w:lang w:val="pl-PL"/>
        </w:rPr>
        <w:instrText xml:space="preserve"> LISTNUM </w:instrText>
      </w:r>
      <w:r w:rsidR="00363169" w:rsidRPr="00D8114B">
        <w:rPr>
          <w:rFonts w:ascii="Calibri" w:hAnsi="Calibri" w:cs="Calibri"/>
          <w:color w:val="000000"/>
          <w:sz w:val="20"/>
          <w:lang w:val="pl-PL"/>
        </w:rPr>
        <w:fldChar w:fldCharType="end">
          <w:numberingChange w:id="16" w:author="Kańtoch, Bartosz" w:date="2023-06-13T09:45:00Z" w:original="g)"/>
        </w:fldChar>
      </w:r>
      <w:r w:rsidR="00363169" w:rsidRPr="00D8114B">
        <w:rPr>
          <w:rFonts w:ascii="Calibri" w:hAnsi="Calibri" w:cs="Calibri"/>
          <w:color w:val="000000"/>
          <w:sz w:val="20"/>
          <w:lang w:val="pl-PL"/>
        </w:rPr>
        <w:t xml:space="preserve"> Umownych w tym miedzy innymi</w:t>
      </w:r>
      <w:r w:rsidR="0048442B" w:rsidRPr="00D8114B">
        <w:rPr>
          <w:rFonts w:ascii="Calibri" w:hAnsi="Calibri" w:cs="Calibri"/>
          <w:color w:val="000000"/>
          <w:sz w:val="20"/>
          <w:lang w:val="pl-PL"/>
        </w:rPr>
        <w:t>:</w:t>
      </w:r>
    </w:p>
    <w:p w14:paraId="1B89B175" w14:textId="77777777" w:rsidR="008767A9" w:rsidRPr="00D8114B" w:rsidRDefault="008767A9" w:rsidP="0048442B">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Dokumentację Projektową podstawową z naniesionymi zmianami oraz dodatko</w:t>
      </w:r>
      <w:r w:rsidR="0048442B" w:rsidRPr="00D8114B">
        <w:rPr>
          <w:rFonts w:ascii="Calibri" w:hAnsi="Calibri" w:cs="Calibri"/>
          <w:sz w:val="20"/>
          <w:szCs w:val="20"/>
        </w:rPr>
        <w:t>wą, jeśli została sporządzona w </w:t>
      </w:r>
      <w:r w:rsidRPr="00D8114B">
        <w:rPr>
          <w:rFonts w:ascii="Calibri" w:hAnsi="Calibri" w:cs="Calibri"/>
          <w:sz w:val="20"/>
          <w:szCs w:val="20"/>
        </w:rPr>
        <w:t>trakcie realizacji Kontraktu;</w:t>
      </w:r>
    </w:p>
    <w:p w14:paraId="0C6998DE" w14:textId="77777777" w:rsidR="008767A9" w:rsidRPr="00D8114B" w:rsidRDefault="008767A9"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Specyfikacje Techniczne Wykonania i Odbioru Robót Budowlanych (podstawowe z Kontraktu i ew. uzupełniające lub zamienne);</w:t>
      </w:r>
    </w:p>
    <w:p w14:paraId="4A1A3B70" w14:textId="77777777" w:rsidR="008767A9" w:rsidRPr="00D8114B" w:rsidRDefault="008767A9"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Recepty i ustalenia technologiczne</w:t>
      </w:r>
      <w:r w:rsidR="005605EB" w:rsidRPr="00D8114B">
        <w:rPr>
          <w:rFonts w:ascii="Calibri" w:hAnsi="Calibri" w:cs="Calibri"/>
          <w:sz w:val="20"/>
          <w:szCs w:val="20"/>
        </w:rPr>
        <w:t>;</w:t>
      </w:r>
    </w:p>
    <w:p w14:paraId="6B6719C4" w14:textId="77777777" w:rsidR="008767A9" w:rsidRPr="00D8114B" w:rsidRDefault="008767A9"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Dzienniki Budowy i Rejestry Obmiarów</w:t>
      </w:r>
      <w:r w:rsidR="005605EB" w:rsidRPr="00D8114B">
        <w:rPr>
          <w:rFonts w:ascii="Calibri" w:hAnsi="Calibri" w:cs="Calibri"/>
          <w:sz w:val="20"/>
          <w:szCs w:val="20"/>
        </w:rPr>
        <w:t>;</w:t>
      </w:r>
    </w:p>
    <w:p w14:paraId="6D546B7D" w14:textId="77777777" w:rsidR="008767A9" w:rsidRPr="00D8114B" w:rsidRDefault="008767A9"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Wyniki pomiarów kontrolnych oraz badań i oznaczeń laboratoryjnych, zgodnie</w:t>
      </w:r>
      <w:r w:rsidR="005605EB" w:rsidRPr="00D8114B">
        <w:rPr>
          <w:rFonts w:ascii="Calibri" w:hAnsi="Calibri" w:cs="Calibri"/>
          <w:sz w:val="20"/>
          <w:szCs w:val="20"/>
        </w:rPr>
        <w:t xml:space="preserve"> z </w:t>
      </w:r>
      <w:proofErr w:type="spellStart"/>
      <w:r w:rsidR="005605EB" w:rsidRPr="00D8114B">
        <w:rPr>
          <w:rFonts w:ascii="Calibri" w:hAnsi="Calibri" w:cs="Calibri"/>
          <w:sz w:val="20"/>
          <w:szCs w:val="20"/>
        </w:rPr>
        <w:t>STWiORB</w:t>
      </w:r>
      <w:proofErr w:type="spellEnd"/>
      <w:r w:rsidR="005605EB" w:rsidRPr="00D8114B">
        <w:rPr>
          <w:rFonts w:ascii="Calibri" w:hAnsi="Calibri" w:cs="Calibri"/>
          <w:sz w:val="20"/>
          <w:szCs w:val="20"/>
        </w:rPr>
        <w:t xml:space="preserve"> i ew. PZJ ;</w:t>
      </w:r>
    </w:p>
    <w:p w14:paraId="5AAC7AD7" w14:textId="77777777" w:rsidR="008767A9" w:rsidRPr="00D8114B" w:rsidRDefault="008767A9"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Informacje o znakach CE i budowlanym wbudowanych wyrobów dołączone do opakowań i dokumentów handlowych oraz deklaracje właściwości użytkowych wszystkich wbudowanych wyrobów z zapisami Wyko</w:t>
      </w:r>
      <w:r w:rsidR="005605EB" w:rsidRPr="00D8114B">
        <w:rPr>
          <w:rFonts w:ascii="Calibri" w:hAnsi="Calibri" w:cs="Calibri"/>
          <w:sz w:val="20"/>
          <w:szCs w:val="20"/>
        </w:rPr>
        <w:t>nawcy o miejscu ich wbudowania;</w:t>
      </w:r>
    </w:p>
    <w:p w14:paraId="25F1819E" w14:textId="77777777" w:rsidR="005605EB" w:rsidRPr="00D8114B" w:rsidRDefault="008767A9" w:rsidP="00862535">
      <w:pPr>
        <w:numPr>
          <w:ilvl w:val="0"/>
          <w:numId w:val="18"/>
        </w:numPr>
        <w:tabs>
          <w:tab w:val="left" w:pos="0"/>
        </w:tabs>
        <w:ind w:left="284" w:hanging="284"/>
        <w:rPr>
          <w:rFonts w:ascii="Calibri" w:hAnsi="Calibri" w:cs="Calibri"/>
          <w:color w:val="000000"/>
          <w:sz w:val="20"/>
        </w:rPr>
      </w:pPr>
      <w:r w:rsidRPr="00D8114B">
        <w:rPr>
          <w:rFonts w:ascii="Calibri" w:hAnsi="Calibri" w:cs="Calibri"/>
          <w:sz w:val="20"/>
          <w:szCs w:val="20"/>
        </w:rPr>
        <w:t>Opinię technologiczną sporządzoną na podstawie wszystkich wyników badań i pomiarów załączonych do dokumentów odbioru, wyko</w:t>
      </w:r>
      <w:r w:rsidR="005605EB" w:rsidRPr="00D8114B">
        <w:rPr>
          <w:rFonts w:ascii="Calibri" w:hAnsi="Calibri" w:cs="Calibri"/>
          <w:sz w:val="20"/>
          <w:szCs w:val="20"/>
        </w:rPr>
        <w:t xml:space="preserve">nanych zgodnie z </w:t>
      </w:r>
      <w:proofErr w:type="spellStart"/>
      <w:r w:rsidR="005605EB" w:rsidRPr="00D8114B">
        <w:rPr>
          <w:rFonts w:ascii="Calibri" w:hAnsi="Calibri" w:cs="Calibri"/>
          <w:sz w:val="20"/>
          <w:szCs w:val="20"/>
        </w:rPr>
        <w:t>STWiORB</w:t>
      </w:r>
      <w:proofErr w:type="spellEnd"/>
      <w:r w:rsidR="005605EB" w:rsidRPr="00D8114B">
        <w:rPr>
          <w:rFonts w:ascii="Calibri" w:hAnsi="Calibri" w:cs="Calibri"/>
          <w:sz w:val="20"/>
          <w:szCs w:val="20"/>
        </w:rPr>
        <w:t xml:space="preserve"> i PZJ;</w:t>
      </w:r>
      <w:r w:rsidR="005605EB" w:rsidRPr="00D8114B">
        <w:rPr>
          <w:rFonts w:ascii="Calibri" w:hAnsi="Calibri" w:cs="Calibri"/>
          <w:color w:val="000000"/>
          <w:sz w:val="20"/>
        </w:rPr>
        <w:t xml:space="preserve"> formę i treść opinii technologicznej obowiązkowo należy uzgodnić z Inżynierem;</w:t>
      </w:r>
    </w:p>
    <w:p w14:paraId="3D065960" w14:textId="77777777" w:rsidR="005605EB" w:rsidRPr="00D8114B" w:rsidRDefault="005605EB" w:rsidP="00862535">
      <w:pPr>
        <w:numPr>
          <w:ilvl w:val="0"/>
          <w:numId w:val="18"/>
        </w:numPr>
        <w:tabs>
          <w:tab w:val="left" w:pos="0"/>
        </w:tabs>
        <w:ind w:left="284" w:hanging="284"/>
        <w:rPr>
          <w:rFonts w:ascii="Calibri" w:hAnsi="Calibri" w:cs="Calibri"/>
          <w:sz w:val="20"/>
          <w:szCs w:val="20"/>
        </w:rPr>
      </w:pPr>
      <w:r w:rsidRPr="00D8114B">
        <w:rPr>
          <w:rFonts w:ascii="Calibri" w:hAnsi="Calibri" w:cs="Calibri"/>
          <w:sz w:val="20"/>
          <w:szCs w:val="20"/>
        </w:rPr>
        <w:t>Rysunki (dokumentacje) na wykonanie robót towarzyszących (np. na przełożenie linii telefonicznej, energetycznej, gazowej, oświetlenia itp.) oraz protokoły odbioru i przekazania tych robót właścicielom urządzeń;</w:t>
      </w:r>
    </w:p>
    <w:p w14:paraId="379F7C96" w14:textId="77777777" w:rsidR="005605EB" w:rsidRPr="00D8114B" w:rsidRDefault="005605EB"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Geodezyjną inwentaryzację powykonawczą Robót i sieci uzbrojenia terenu oraz inwentaryzację powykonawczą wszystkich obiektów inżynierskich - oddzielnie dla każdego obiektu;</w:t>
      </w:r>
    </w:p>
    <w:p w14:paraId="7C7B4F9E" w14:textId="77777777" w:rsidR="005605EB" w:rsidRPr="00D8114B" w:rsidRDefault="005605EB"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Kopię mapy zasadniczej powstałej w wyniku geodezyjnej inwentaryzacji powykonawczej;</w:t>
      </w:r>
    </w:p>
    <w:p w14:paraId="21AA6B65" w14:textId="77777777" w:rsidR="005605EB" w:rsidRPr="00D8114B" w:rsidRDefault="005605EB"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 xml:space="preserve">Wykonawca ma obowiązek dokumentację powykonawczą przygotować także w wersji elektronicznej i przekazać ją Zamawiającemu; </w:t>
      </w:r>
    </w:p>
    <w:p w14:paraId="21E6B312" w14:textId="77777777" w:rsidR="005605EB" w:rsidRPr="00D8114B" w:rsidRDefault="005605EB"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 xml:space="preserve">Deklaracje właściwości użytkowych wyrobów zużytych na Kontrakcie; </w:t>
      </w:r>
    </w:p>
    <w:p w14:paraId="2A7087EA" w14:textId="77777777" w:rsidR="007071D8" w:rsidRPr="00D8114B" w:rsidRDefault="007071D8"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Zestawienie przebudowanych urządzeń z podziałem na branże;</w:t>
      </w:r>
    </w:p>
    <w:p w14:paraId="3A1AF5B3" w14:textId="77777777" w:rsidR="005605EB" w:rsidRPr="00D8114B" w:rsidRDefault="005605EB" w:rsidP="00862535">
      <w:pPr>
        <w:numPr>
          <w:ilvl w:val="0"/>
          <w:numId w:val="16"/>
        </w:numPr>
        <w:overflowPunct/>
        <w:autoSpaceDE/>
        <w:autoSpaceDN/>
        <w:rPr>
          <w:rFonts w:ascii="Calibri" w:hAnsi="Calibri" w:cs="Calibri"/>
          <w:color w:val="000000"/>
          <w:sz w:val="20"/>
        </w:rPr>
      </w:pPr>
      <w:r w:rsidRPr="00D8114B">
        <w:rPr>
          <w:rFonts w:ascii="Calibri" w:hAnsi="Calibri" w:cs="Calibri"/>
          <w:color w:val="000000"/>
          <w:sz w:val="20"/>
        </w:rPr>
        <w:t xml:space="preserve">Wykonawca sporządzi, uzgodni, zatwierdzi i przekaże Zamawiającemu powykonawczy Projekt stałej organizacji ruchu uwzględniający wszystkie zmiany w stosunku do zatwierdzonego projektu stałej organizacji ruchu; </w:t>
      </w:r>
    </w:p>
    <w:p w14:paraId="375097C3" w14:textId="77777777" w:rsidR="00352BE5" w:rsidRPr="00D8114B" w:rsidRDefault="00352BE5" w:rsidP="00862535">
      <w:pPr>
        <w:numPr>
          <w:ilvl w:val="0"/>
          <w:numId w:val="16"/>
        </w:numPr>
        <w:overflowPunct/>
        <w:autoSpaceDE/>
        <w:autoSpaceDN/>
        <w:rPr>
          <w:rFonts w:ascii="Calibri" w:hAnsi="Calibri" w:cs="Calibri"/>
          <w:sz w:val="20"/>
        </w:rPr>
      </w:pPr>
      <w:r w:rsidRPr="00D8114B">
        <w:rPr>
          <w:rFonts w:ascii="Calibri" w:hAnsi="Calibri" w:cs="Calibri"/>
          <w:sz w:val="20"/>
        </w:rPr>
        <w:t>Wykonawca opracuje operat kolaudacyjny.</w:t>
      </w:r>
    </w:p>
    <w:p w14:paraId="29DAF579" w14:textId="77777777" w:rsidR="007071D8" w:rsidRPr="00D8114B" w:rsidRDefault="007071D8" w:rsidP="007071D8">
      <w:pPr>
        <w:rPr>
          <w:rFonts w:ascii="Calibri" w:hAnsi="Calibri" w:cs="Calibri"/>
          <w:color w:val="000000"/>
          <w:sz w:val="20"/>
        </w:rPr>
      </w:pPr>
      <w:r w:rsidRPr="00D8114B">
        <w:rPr>
          <w:rFonts w:ascii="Calibri" w:hAnsi="Calibri" w:cs="Calibri"/>
          <w:color w:val="000000"/>
          <w:sz w:val="20"/>
        </w:rPr>
        <w:t>Koszt przygotowania wszystkich egzemplarzy dokumentacji odbiorowej wraz z wersją elektroniczną jest zawarty w </w:t>
      </w:r>
      <w:r w:rsidR="001E5697" w:rsidRPr="00D8114B">
        <w:rPr>
          <w:rFonts w:ascii="Calibri" w:hAnsi="Calibri" w:cs="Calibri"/>
          <w:color w:val="000000"/>
          <w:sz w:val="20"/>
        </w:rPr>
        <w:t>Cenie Oferty</w:t>
      </w:r>
      <w:r w:rsidRPr="00D8114B">
        <w:rPr>
          <w:rFonts w:ascii="Calibri" w:hAnsi="Calibri" w:cs="Calibri"/>
          <w:color w:val="000000"/>
          <w:sz w:val="20"/>
        </w:rPr>
        <w:t xml:space="preserve"> i nie podlega odrębnej zapłacie. </w:t>
      </w:r>
    </w:p>
    <w:p w14:paraId="5007F06F" w14:textId="77777777" w:rsidR="007071D8" w:rsidRPr="00D8114B" w:rsidRDefault="007071D8" w:rsidP="007071D8">
      <w:pPr>
        <w:rPr>
          <w:rFonts w:ascii="Calibri" w:hAnsi="Calibri" w:cs="Calibri"/>
          <w:color w:val="000000"/>
          <w:sz w:val="20"/>
        </w:rPr>
      </w:pPr>
      <w:r w:rsidRPr="00D8114B">
        <w:rPr>
          <w:rFonts w:ascii="Calibri" w:hAnsi="Calibri" w:cs="Calibri"/>
          <w:color w:val="000000"/>
          <w:sz w:val="20"/>
        </w:rPr>
        <w:t xml:space="preserve">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w:t>
      </w:r>
    </w:p>
    <w:p w14:paraId="5B9FA51E" w14:textId="77777777" w:rsidR="00D051D9" w:rsidRPr="00D8114B" w:rsidRDefault="00D051D9" w:rsidP="009845C1">
      <w:pPr>
        <w:spacing w:before="240"/>
        <w:rPr>
          <w:rFonts w:ascii="Calibri" w:hAnsi="Calibri" w:cs="Calibri"/>
          <w:b/>
          <w:color w:val="000000"/>
          <w:sz w:val="20"/>
        </w:rPr>
      </w:pPr>
      <w:r w:rsidRPr="00D8114B">
        <w:rPr>
          <w:rFonts w:ascii="Calibri" w:hAnsi="Calibri" w:cs="Calibri"/>
          <w:b/>
          <w:color w:val="000000"/>
          <w:sz w:val="20"/>
        </w:rPr>
        <w:t>9. PODSTAWA PŁATNOŚCI</w:t>
      </w:r>
    </w:p>
    <w:p w14:paraId="168E6517"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9.1. Ustalenia ogólne</w:t>
      </w:r>
    </w:p>
    <w:p w14:paraId="6FC8DA20" w14:textId="77777777" w:rsidR="001E1EC3" w:rsidRPr="00D8114B" w:rsidRDefault="001E1EC3" w:rsidP="001E1EC3">
      <w:pPr>
        <w:pStyle w:val="tekstost"/>
        <w:rPr>
          <w:rFonts w:ascii="Calibri" w:hAnsi="Calibri" w:cs="Calibri"/>
          <w:color w:val="000000"/>
        </w:rPr>
      </w:pPr>
      <w:r w:rsidRPr="00D8114B">
        <w:rPr>
          <w:rFonts w:ascii="Calibri" w:hAnsi="Calibri" w:cs="Calibri"/>
          <w:color w:val="000000"/>
        </w:rPr>
        <w:t>Podstawą płatności jest cena jednostkowa skalkulowana przez Wykonawcę za jednostkę obmiarową ustaloną dla danej pozycji Kosztorysu.</w:t>
      </w:r>
    </w:p>
    <w:p w14:paraId="0764F55D" w14:textId="77777777" w:rsidR="001E1EC3" w:rsidRPr="00D8114B" w:rsidRDefault="001E1EC3" w:rsidP="001E1EC3">
      <w:pPr>
        <w:pStyle w:val="tekstost"/>
        <w:rPr>
          <w:rFonts w:ascii="Calibri" w:hAnsi="Calibri" w:cs="Calibri"/>
          <w:color w:val="000000"/>
        </w:rPr>
      </w:pPr>
      <w:r w:rsidRPr="00D8114B">
        <w:rPr>
          <w:rFonts w:ascii="Calibri" w:hAnsi="Calibri" w:cs="Calibri"/>
          <w:color w:val="000000"/>
        </w:rPr>
        <w:t>Dla pozycji kosztorysowych wycenionych ryczałtowo podstawą płatności jest wartość (kwota) podana przez Wykonawcę w danej pozycji Kosztorysu.</w:t>
      </w:r>
    </w:p>
    <w:p w14:paraId="4725AE73" w14:textId="77777777" w:rsidR="001E1EC3" w:rsidRPr="00D8114B" w:rsidRDefault="001E1EC3" w:rsidP="001E1EC3">
      <w:pPr>
        <w:pStyle w:val="tekstost"/>
        <w:rPr>
          <w:rFonts w:ascii="Calibri" w:hAnsi="Calibri" w:cs="Calibri"/>
          <w:color w:val="000000"/>
        </w:rPr>
      </w:pPr>
      <w:r w:rsidRPr="00D8114B">
        <w:rPr>
          <w:rFonts w:ascii="Calibri" w:hAnsi="Calibri" w:cs="Calibri"/>
          <w:color w:val="000000"/>
        </w:rPr>
        <w:lastRenderedPageBreak/>
        <w:t>Cena jednostkowa lub kwota ryczałtowa pozycji Kosztorysowej będzie uwzględniać wszystkie czynności, wymagania i badania składające się na jej wykonanie, określone dla tej Roboty w Szczegółowej Specyfikacji Technicznej i w Dokumentacji Projektowej.</w:t>
      </w:r>
    </w:p>
    <w:p w14:paraId="0BA25E6D" w14:textId="77777777" w:rsidR="00764DAD" w:rsidRPr="00D8114B" w:rsidRDefault="00764DAD" w:rsidP="001E1EC3">
      <w:pPr>
        <w:pStyle w:val="tekstost"/>
        <w:rPr>
          <w:rFonts w:ascii="Calibri" w:hAnsi="Calibri" w:cs="Calibri"/>
          <w:color w:val="000000"/>
        </w:rPr>
      </w:pPr>
    </w:p>
    <w:p w14:paraId="6F0D3D9B" w14:textId="77777777" w:rsidR="001E1EC3" w:rsidRPr="00D8114B" w:rsidRDefault="001E1EC3" w:rsidP="001E1EC3">
      <w:pPr>
        <w:pStyle w:val="tekstost"/>
        <w:rPr>
          <w:rFonts w:ascii="Calibri" w:hAnsi="Calibri" w:cs="Calibri"/>
          <w:color w:val="000000"/>
        </w:rPr>
      </w:pPr>
      <w:r w:rsidRPr="00D8114B">
        <w:rPr>
          <w:rFonts w:ascii="Calibri" w:hAnsi="Calibri" w:cs="Calibri"/>
          <w:color w:val="000000"/>
        </w:rPr>
        <w:t>Ceny jednostkowe lub kwoty ryczałtowe Robót będą obejmować w szczególności:</w:t>
      </w:r>
    </w:p>
    <w:p w14:paraId="6A01647C"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robociznę bezpośrednią wraz z towarzyszącymi kosztami, </w:t>
      </w:r>
    </w:p>
    <w:p w14:paraId="5278C894"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wartość użytych Materiałów wraz z kosztami zakupu, magazynowania, normatywnych ubytków i transportu na Teren Budowy (a dla urządzeń technologicznych wraz z kosztami ich montażu i właściwych prób) i innymi towarzyszącymi kosztami, </w:t>
      </w:r>
    </w:p>
    <w:p w14:paraId="7EB3C64E" w14:textId="77777777" w:rsidR="001E1EC3"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wartość pracy Sprzętu wraz z towarzyszącymi kosztami,</w:t>
      </w:r>
    </w:p>
    <w:p w14:paraId="51CB97CB"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pośrednie - składnik kalkulacyjny jednostkowej ceny kosztorysowej uwzględniający ujęte w kosztach bezpośrednich koszty zaliczane zgodnie z odrębnymi przepisami do kosztów uzyskania przychodów, w 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 </w:t>
      </w:r>
    </w:p>
    <w:p w14:paraId="0A8B3186"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 uporządkowania placu budowy po zakończeniu robót, </w:t>
      </w:r>
    </w:p>
    <w:p w14:paraId="18F78EF0"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zysk kalkulacyjny, zawierający też ewentualne ryzyka Wykonawcy z tytułu Kontraktu w całym okresie jego realizacji, łącznie z okresem gwarancyjnym, koszt ubezpieczenia Kontraktu, koszt gwarancji zwrotu zaliczki i gwarancji należytego wykonania, a także inne koszty i opłaty bankowe, finansowe i ubezpieczeniowe,</w:t>
      </w:r>
    </w:p>
    <w:p w14:paraId="6C335BEF" w14:textId="77777777" w:rsidR="007F2157" w:rsidRPr="00D8114B" w:rsidRDefault="007F2157" w:rsidP="00862535">
      <w:pPr>
        <w:pStyle w:val="tekstost"/>
        <w:numPr>
          <w:ilvl w:val="0"/>
          <w:numId w:val="15"/>
        </w:numPr>
        <w:overflowPunct/>
        <w:autoSpaceDE/>
        <w:autoSpaceDN/>
        <w:rPr>
          <w:rFonts w:ascii="Calibri" w:hAnsi="Calibri" w:cs="Calibri"/>
        </w:rPr>
      </w:pPr>
      <w:r w:rsidRPr="00D8114B">
        <w:rPr>
          <w:rFonts w:ascii="Calibri" w:hAnsi="Calibri" w:cs="Calibri"/>
        </w:rPr>
        <w:t>koszt opracowań projektowych wykonywanych przez Wykonawcę (Projektowa Dokumentacja Wykonawcy),</w:t>
      </w:r>
    </w:p>
    <w:p w14:paraId="095ADC5C"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uzyskania wymaganych uzgodnień, pozwoleń, decyzji administracyjnych i odszkodowań, </w:t>
      </w:r>
    </w:p>
    <w:p w14:paraId="7DC464B3"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wszystkie koszty unieszkodliwienia odpadów, w tym opłaty środowiskowe, </w:t>
      </w:r>
    </w:p>
    <w:p w14:paraId="72581877"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pozostałe koszty wymienione w pkt. 9 (Podstawa płatności) poszczególnych Szczegółowych Specyfikacji Technicznych</w:t>
      </w:r>
      <w:r w:rsidR="007F2157" w:rsidRPr="00D8114B">
        <w:rPr>
          <w:rFonts w:ascii="Calibri" w:hAnsi="Calibri" w:cs="Calibri"/>
        </w:rPr>
        <w:t>,</w:t>
      </w:r>
      <w:r w:rsidRPr="00D8114B">
        <w:rPr>
          <w:rFonts w:ascii="Calibri" w:hAnsi="Calibri" w:cs="Calibri"/>
        </w:rPr>
        <w:t xml:space="preserve">  </w:t>
      </w:r>
    </w:p>
    <w:p w14:paraId="38AF8DBC" w14:textId="77777777" w:rsidR="000F72A8"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ubezpieczenie, ochrona materiałów, </w:t>
      </w:r>
    </w:p>
    <w:p w14:paraId="41DD2C8E" w14:textId="77777777" w:rsidR="00EC477B" w:rsidRPr="00D8114B" w:rsidRDefault="000F72A8" w:rsidP="00862535">
      <w:pPr>
        <w:pStyle w:val="tekstost"/>
        <w:numPr>
          <w:ilvl w:val="0"/>
          <w:numId w:val="15"/>
        </w:numPr>
        <w:overflowPunct/>
        <w:autoSpaceDE/>
        <w:autoSpaceDN/>
        <w:rPr>
          <w:rFonts w:ascii="Calibri" w:hAnsi="Calibri" w:cs="Calibri"/>
        </w:rPr>
      </w:pPr>
      <w:r w:rsidRPr="00D8114B">
        <w:rPr>
          <w:rFonts w:ascii="Calibri" w:hAnsi="Calibri" w:cs="Calibri"/>
        </w:rPr>
        <w:t>podatki obliczone zgod</w:t>
      </w:r>
      <w:r w:rsidR="007F2157" w:rsidRPr="00D8114B">
        <w:rPr>
          <w:rFonts w:ascii="Calibri" w:hAnsi="Calibri" w:cs="Calibri"/>
        </w:rPr>
        <w:t>nie z obowiązującymi przepisami, z wyłączeniem podatku VAT.</w:t>
      </w:r>
    </w:p>
    <w:p w14:paraId="5D031375" w14:textId="77777777" w:rsidR="00EC477B" w:rsidRPr="00D8114B" w:rsidRDefault="00EC477B" w:rsidP="00EC477B">
      <w:pPr>
        <w:pStyle w:val="tekstost"/>
        <w:overflowPunct/>
        <w:autoSpaceDE/>
        <w:autoSpaceDN/>
        <w:rPr>
          <w:rFonts w:ascii="Calibri" w:hAnsi="Calibri" w:cs="Calibri"/>
        </w:rPr>
      </w:pPr>
    </w:p>
    <w:p w14:paraId="5A0E6178" w14:textId="77777777" w:rsidR="00EC477B" w:rsidRPr="00D8114B" w:rsidRDefault="00EC477B" w:rsidP="00EC477B">
      <w:pPr>
        <w:pStyle w:val="tekstost"/>
        <w:overflowPunct/>
        <w:autoSpaceDE/>
        <w:autoSpaceDN/>
        <w:rPr>
          <w:rFonts w:ascii="Calibri" w:hAnsi="Calibri" w:cs="Calibri"/>
        </w:rPr>
      </w:pPr>
      <w:r w:rsidRPr="00D8114B">
        <w:rPr>
          <w:rFonts w:ascii="Calibri" w:hAnsi="Calibri" w:cs="Calibri"/>
          <w:color w:val="000000"/>
        </w:rPr>
        <w:t>Ponadto w kosztach pośrednich Wykonawca powinien uwzględnić poniższe koszty około inwestycyjne:</w:t>
      </w:r>
    </w:p>
    <w:p w14:paraId="74BE1CFF"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towarzyszące robotom, opisane w pkt. 7 i 9 danej </w:t>
      </w:r>
      <w:proofErr w:type="spellStart"/>
      <w:r w:rsidRPr="00D8114B">
        <w:rPr>
          <w:rFonts w:ascii="Calibri" w:hAnsi="Calibri" w:cs="Calibri"/>
        </w:rPr>
        <w:t>STWiORB</w:t>
      </w:r>
      <w:proofErr w:type="spellEnd"/>
      <w:r w:rsidRPr="00D8114B">
        <w:rPr>
          <w:rFonts w:ascii="Calibri" w:hAnsi="Calibri" w:cs="Calibri"/>
        </w:rPr>
        <w:t>,</w:t>
      </w:r>
    </w:p>
    <w:p w14:paraId="3C6B4BC3"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podróży służbowych personelu budowy,</w:t>
      </w:r>
    </w:p>
    <w:p w14:paraId="7B464BA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wynagrodzenia bezosobowe, które według Wykonawcy obciążają daną budowę,</w:t>
      </w:r>
    </w:p>
    <w:p w14:paraId="52D25C3A"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działalności laboratorium, </w:t>
      </w:r>
    </w:p>
    <w:p w14:paraId="6B290D63"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urządzenia, eksploatacji i likwidacji zaplecza budowy (w tym doprowadzenie energii i wody, budowa dróg dojazdowych i inne koszty związane z urządzeniem, utrzymaniem i likwidacją zaplecza), wyposażenia terenu budowy w urządzenia zaplecza tymczasowego, urządzenia zabezpieczające materiały i roboty przed deszczem, słońcem, mrozem,</w:t>
      </w:r>
    </w:p>
    <w:p w14:paraId="20F37385"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zużycia materiałów i energii na cele administracyjne i nieprodukcyjne budowy,</w:t>
      </w:r>
    </w:p>
    <w:p w14:paraId="36A3862A"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w:t>
      </w:r>
      <w:proofErr w:type="spellStart"/>
      <w:r w:rsidRPr="00D8114B">
        <w:rPr>
          <w:rFonts w:ascii="Calibri" w:hAnsi="Calibri" w:cs="Calibri"/>
        </w:rPr>
        <w:t>wyłączeń</w:t>
      </w:r>
      <w:proofErr w:type="spellEnd"/>
      <w:r w:rsidRPr="00D8114B">
        <w:rPr>
          <w:rFonts w:ascii="Calibri" w:hAnsi="Calibri" w:cs="Calibri"/>
        </w:rPr>
        <w:t xml:space="preserve"> i włączeń energii, gazu, wody, itp.,</w:t>
      </w:r>
    </w:p>
    <w:p w14:paraId="3A5ED2B9"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amortyzacji i zużycia obiektów zaplecza budowy,</w:t>
      </w:r>
    </w:p>
    <w:p w14:paraId="62C6D866"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zużycia, konserwacji i remontów lekkiego sprzętu, przedmiotów i narzędzi kwalifikowanych jako pozostałe środki trwałe (wyposażenie),</w:t>
      </w:r>
    </w:p>
    <w:p w14:paraId="0168AF0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wydatki dotyczące bhp, </w:t>
      </w:r>
    </w:p>
    <w:p w14:paraId="28105214"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szkolenia BHP pracowników i dozoru budowy,</w:t>
      </w:r>
    </w:p>
    <w:p w14:paraId="15298044"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ochroną środowiska, </w:t>
      </w:r>
    </w:p>
    <w:p w14:paraId="742A7C1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nadzoru przyrodniczego w zakresie szczegółowo określonym decyzją o środowiskowych uwarunkowaniach,</w:t>
      </w:r>
    </w:p>
    <w:p w14:paraId="1CE87111"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nadzoru archeologicznego w zakresie szczegółowo określonym opinią konserwatora zabytków,</w:t>
      </w:r>
    </w:p>
    <w:p w14:paraId="1C465319"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wykonania badań archeologicznych wraz ze sporządzeniem sprawozdania z przeprowadzonych badań i przekazaniem sprawozdania Wojewódzkiemu Konserwatorowi Zabytków;</w:t>
      </w:r>
    </w:p>
    <w:p w14:paraId="50EEA938"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nadzoru saperskiego,</w:t>
      </w:r>
    </w:p>
    <w:p w14:paraId="6EDE9997"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ochroną przeciwpożarową, </w:t>
      </w:r>
    </w:p>
    <w:p w14:paraId="6CB7244C"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ochroną własności publicznej i prywatnej, </w:t>
      </w:r>
    </w:p>
    <w:p w14:paraId="48F86DEC"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lastRenderedPageBreak/>
        <w:t xml:space="preserve">należności za usługi obce na rzecz budowy, </w:t>
      </w:r>
    </w:p>
    <w:p w14:paraId="7D9DC960"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wymaganych gwarancji i ubezpieczeń budowy, pracowników, itp., zgodnie z SIWZ,</w:t>
      </w:r>
    </w:p>
    <w:p w14:paraId="2943757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opłaty za dzierżawę placów, dróg, chodników i innych terenów na cele budowy, niezbędnych do prawidłowej realizacji zadania, </w:t>
      </w:r>
    </w:p>
    <w:p w14:paraId="1BFF21F1"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technologii robót,</w:t>
      </w:r>
    </w:p>
    <w:p w14:paraId="25C5D2C0"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wykonania </w:t>
      </w:r>
      <w:proofErr w:type="spellStart"/>
      <w:r w:rsidRPr="00D8114B">
        <w:rPr>
          <w:rFonts w:ascii="Calibri" w:hAnsi="Calibri" w:cs="Calibri"/>
        </w:rPr>
        <w:t>przecisków</w:t>
      </w:r>
      <w:proofErr w:type="spellEnd"/>
      <w:r w:rsidRPr="00D8114B">
        <w:rPr>
          <w:rFonts w:ascii="Calibri" w:hAnsi="Calibri" w:cs="Calibri"/>
        </w:rPr>
        <w:t>/przewiertów, wynikających z przyjętej organizacji ruchu i technologii robót,</w:t>
      </w:r>
    </w:p>
    <w:p w14:paraId="3132CC12"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należności za badania i ekspertyzy dotyczące wykonywanych robót, badania jakości materiałów, robót i prób odbiorowych,</w:t>
      </w:r>
    </w:p>
    <w:p w14:paraId="04CB8A7C"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pomostów zabezpieczających przed spadaniem gruzu, tymczasowych podparć, rusztowań, </w:t>
      </w:r>
      <w:proofErr w:type="spellStart"/>
      <w:r w:rsidRPr="00D8114B">
        <w:rPr>
          <w:rFonts w:ascii="Calibri" w:hAnsi="Calibri" w:cs="Calibri"/>
        </w:rPr>
        <w:t>deskowań</w:t>
      </w:r>
      <w:proofErr w:type="spellEnd"/>
      <w:r w:rsidRPr="00D8114B">
        <w:rPr>
          <w:rFonts w:ascii="Calibri" w:hAnsi="Calibri" w:cs="Calibri"/>
        </w:rPr>
        <w:t xml:space="preserve"> i innych,</w:t>
      </w:r>
    </w:p>
    <w:p w14:paraId="0F8C7684"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czasowym zajęciem terenu oraz ograniczeniem w korzystaniu z nieruchomości na okres niezbędny do wykonania robót budowlanych, </w:t>
      </w:r>
    </w:p>
    <w:p w14:paraId="1AAB53A9"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naprawy wyrządzonych szkód, w tym m.in. koszty odtworzenia zniszczonych dróg i infrastruktury, wynikających z prowadzonych robót i transportu budowy, w tym koszty uzasadnionych roszczeń właścicieli i użytkowników wieczystych nieruchomości, związanych z powstałymi szkodami oraz czasowym zajęciem i ograniczeniem w korzystaniu z nieruchomości,</w:t>
      </w:r>
    </w:p>
    <w:p w14:paraId="39B54C97"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naprawy uszkodzonych sieci drenarskich,</w:t>
      </w:r>
    </w:p>
    <w:p w14:paraId="7B4820A8"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związane z zagospodarowaniem i utylizacją odpadów,</w:t>
      </w:r>
    </w:p>
    <w:p w14:paraId="1919CB23"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 nadzoru specjalistycznego pełnionego przez właścicieli instalacji na powierzchni ziemi i urządzeń podziemnych,</w:t>
      </w:r>
    </w:p>
    <w:p w14:paraId="0D92CC2B"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zapewnienia wymaganych ubezpieczeń,</w:t>
      </w:r>
    </w:p>
    <w:p w14:paraId="53AF47EA"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utrzymania ciągłości dostawy mediów,</w:t>
      </w:r>
    </w:p>
    <w:p w14:paraId="0666C1FD"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koszty urządzenia i utrzymania zaplecza wykonawcy,</w:t>
      </w:r>
    </w:p>
    <w:p w14:paraId="2F2CC28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zabezpieczenie wykonanych warstw nasypu i konstrukcji jezdni,</w:t>
      </w:r>
    </w:p>
    <w:p w14:paraId="63308B8A"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zabezpieczenie terenu budowy,</w:t>
      </w:r>
    </w:p>
    <w:p w14:paraId="586611AF"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bieżące kontrole stanu robót,</w:t>
      </w:r>
    </w:p>
    <w:p w14:paraId="5EC15DA2"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wykonanie tymczasowego odwodnienia,</w:t>
      </w:r>
    </w:p>
    <w:p w14:paraId="3B3201BE"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roboty utrzymaniowe związane z projektowanym oraz istniejącym odwodnieniem, w tym regulacja istniejących rowów oraz czyszczenie przepustów,</w:t>
      </w:r>
    </w:p>
    <w:p w14:paraId="0879B376"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roboty utrzymaniowe wykonanych elementów,</w:t>
      </w:r>
    </w:p>
    <w:p w14:paraId="3FE67CC0"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tymczasową organizację ruchu,</w:t>
      </w:r>
    </w:p>
    <w:p w14:paraId="084CA526"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zapewnienie bezpieczeństwa użytkownikom dróg lokalnych w czasie przerwy w robotach budowlanych,</w:t>
      </w:r>
    </w:p>
    <w:p w14:paraId="7F685CA5"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wykonanie innych czynności wraz z niezbędnymi materiałami, potrzebnymi do realizacji zadania, </w:t>
      </w:r>
    </w:p>
    <w:p w14:paraId="61B72ED5" w14:textId="77777777" w:rsidR="00EC477B" w:rsidRPr="00D8114B" w:rsidRDefault="00EC477B" w:rsidP="00862535">
      <w:pPr>
        <w:pStyle w:val="tekstost"/>
        <w:numPr>
          <w:ilvl w:val="0"/>
          <w:numId w:val="15"/>
        </w:numPr>
        <w:overflowPunct/>
        <w:autoSpaceDE/>
        <w:autoSpaceDN/>
        <w:rPr>
          <w:rFonts w:ascii="Calibri" w:hAnsi="Calibri" w:cs="Calibri"/>
        </w:rPr>
      </w:pPr>
      <w:r w:rsidRPr="00D8114B">
        <w:rPr>
          <w:rFonts w:ascii="Calibri" w:hAnsi="Calibri" w:cs="Calibri"/>
        </w:rPr>
        <w:t>badania kontrolne i uzupełniające.</w:t>
      </w:r>
    </w:p>
    <w:p w14:paraId="4B8C9C30" w14:textId="77777777" w:rsidR="000F72A8" w:rsidRPr="00D8114B" w:rsidRDefault="000F72A8" w:rsidP="00D051D9">
      <w:pPr>
        <w:rPr>
          <w:rFonts w:ascii="Calibri" w:hAnsi="Calibri" w:cs="Calibri"/>
          <w:color w:val="000000"/>
          <w:sz w:val="20"/>
        </w:rPr>
      </w:pPr>
    </w:p>
    <w:p w14:paraId="6C50AC1C" w14:textId="77777777" w:rsidR="00177206" w:rsidRPr="00D8114B" w:rsidRDefault="00177206" w:rsidP="00D051D9">
      <w:pPr>
        <w:rPr>
          <w:rFonts w:ascii="Calibri" w:hAnsi="Calibri" w:cs="Calibri"/>
          <w:b/>
          <w:color w:val="000000"/>
          <w:sz w:val="20"/>
          <w:u w:val="single"/>
        </w:rPr>
      </w:pPr>
    </w:p>
    <w:p w14:paraId="6DE7A3BB" w14:textId="77777777" w:rsidR="00177206" w:rsidRPr="00D8114B" w:rsidRDefault="00177206" w:rsidP="00D051D9">
      <w:pPr>
        <w:rPr>
          <w:rFonts w:ascii="Calibri" w:hAnsi="Calibri" w:cs="Calibri"/>
          <w:b/>
          <w:color w:val="000000"/>
          <w:sz w:val="20"/>
          <w:u w:val="single"/>
        </w:rPr>
      </w:pPr>
    </w:p>
    <w:p w14:paraId="6A813CFC" w14:textId="77777777" w:rsidR="00D051D9" w:rsidRPr="00D8114B" w:rsidRDefault="00D051D9" w:rsidP="00D051D9">
      <w:pPr>
        <w:rPr>
          <w:rFonts w:ascii="Calibri" w:hAnsi="Calibri" w:cs="Calibri"/>
          <w:b/>
          <w:color w:val="000000"/>
          <w:sz w:val="20"/>
          <w:u w:val="single"/>
        </w:rPr>
      </w:pPr>
      <w:r w:rsidRPr="00D8114B">
        <w:rPr>
          <w:rFonts w:ascii="Calibri" w:hAnsi="Calibri" w:cs="Calibri"/>
          <w:b/>
          <w:color w:val="000000"/>
          <w:sz w:val="20"/>
          <w:u w:val="single"/>
        </w:rPr>
        <w:t xml:space="preserve">9.2. Warunki Kontraktu i Wymagania Ogólne Specyfikacji Technicznej </w:t>
      </w:r>
      <w:r w:rsidR="005B6EB0">
        <w:rPr>
          <w:rFonts w:ascii="Calibri" w:hAnsi="Calibri" w:cs="Calibri"/>
          <w:b/>
          <w:color w:val="000000"/>
          <w:sz w:val="20"/>
          <w:u w:val="single"/>
        </w:rPr>
        <w:t>D-</w:t>
      </w:r>
      <w:r w:rsidRPr="00D8114B">
        <w:rPr>
          <w:rFonts w:ascii="Calibri" w:hAnsi="Calibri" w:cs="Calibri"/>
          <w:b/>
          <w:color w:val="000000"/>
          <w:sz w:val="20"/>
          <w:u w:val="single"/>
        </w:rPr>
        <w:t>00.00.00</w:t>
      </w:r>
    </w:p>
    <w:p w14:paraId="7B0D79B8" w14:textId="77777777" w:rsidR="00D051D9" w:rsidRPr="00D8114B" w:rsidRDefault="00D051D9" w:rsidP="00D051D9">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Koszt dostosowania się do wymagań Warunków Kontraktu i Wymagań Ogólnych zawartych w Specyfikacji Technicznej D</w:t>
      </w:r>
      <w:r w:rsidR="0052227C" w:rsidRPr="00D8114B">
        <w:rPr>
          <w:rFonts w:ascii="Calibri" w:hAnsi="Calibri" w:cs="Calibri"/>
          <w:color w:val="000000"/>
          <w:sz w:val="20"/>
          <w:szCs w:val="20"/>
          <w:lang w:eastAsia="ko-KR"/>
        </w:rPr>
        <w:t>-</w:t>
      </w:r>
      <w:r w:rsidRPr="00D8114B">
        <w:rPr>
          <w:rFonts w:ascii="Calibri" w:hAnsi="Calibri" w:cs="Calibri"/>
          <w:color w:val="000000"/>
          <w:sz w:val="20"/>
          <w:szCs w:val="20"/>
          <w:lang w:eastAsia="ko-KR"/>
        </w:rPr>
        <w:t>00.00.00 obejmuje wszystkie warunki określone w w/w dokumentach, a nie wyszczególnione w </w:t>
      </w:r>
      <w:r w:rsidR="0052227C" w:rsidRPr="00D8114B">
        <w:rPr>
          <w:rFonts w:ascii="Calibri" w:hAnsi="Calibri" w:cs="Calibri"/>
          <w:color w:val="000000"/>
          <w:sz w:val="20"/>
          <w:szCs w:val="20"/>
          <w:lang w:eastAsia="ko-KR"/>
        </w:rPr>
        <w:t>Kosztorysie</w:t>
      </w:r>
      <w:r w:rsidRPr="00D8114B">
        <w:rPr>
          <w:rFonts w:ascii="Calibri" w:hAnsi="Calibri" w:cs="Calibri"/>
          <w:color w:val="000000"/>
          <w:sz w:val="20"/>
          <w:szCs w:val="20"/>
          <w:lang w:eastAsia="ko-KR"/>
        </w:rPr>
        <w:t xml:space="preserve">. </w:t>
      </w:r>
    </w:p>
    <w:p w14:paraId="4F037071" w14:textId="77777777" w:rsidR="0052227C" w:rsidRPr="00D8114B" w:rsidRDefault="0052227C" w:rsidP="0052227C">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Koszt dostosowania się do wymagań ogólnych zawartych w Specyfikacji Technicznej D-00.00.00 oraz OPZ, </w:t>
      </w:r>
      <w:proofErr w:type="spellStart"/>
      <w:r w:rsidRPr="00D8114B">
        <w:rPr>
          <w:rFonts w:ascii="Calibri" w:hAnsi="Calibri" w:cs="Calibri"/>
          <w:color w:val="000000"/>
          <w:sz w:val="20"/>
          <w:szCs w:val="20"/>
          <w:lang w:eastAsia="ko-KR"/>
        </w:rPr>
        <w:t>powinnien</w:t>
      </w:r>
      <w:proofErr w:type="spellEnd"/>
      <w:r w:rsidRPr="00D8114B">
        <w:rPr>
          <w:rFonts w:ascii="Calibri" w:hAnsi="Calibri" w:cs="Calibri"/>
          <w:color w:val="000000"/>
          <w:sz w:val="20"/>
          <w:szCs w:val="20"/>
          <w:lang w:eastAsia="ko-KR"/>
        </w:rPr>
        <w:t xml:space="preserve"> uwzględniać koszty, które nie zostały uwzględnione w poszczególnych pozycjach Kosztorysu w kosztach bezpośrednich i pośrednich, a które Wykonawca winien uwzględnić, w celu prawidłowej realizacji przedmiotu zamówienia. Są to m.in.:</w:t>
      </w:r>
    </w:p>
    <w:p w14:paraId="51FD8EC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przygotowania, zatwierdzenia i wdrożenia projektu czasowej organizacji ruchu oraz jego aktualizacji w trakcie prowadzonych robót wraz z ponownym zatwierdzeniem i wdrożeniem,</w:t>
      </w:r>
    </w:p>
    <w:p w14:paraId="075AEEBE"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dotyczące czasowego oznakowania robót i objazdów, koszty utrzymania oraz późniejszej likwidacji oznakowania miejsca robót i objazdów, </w:t>
      </w:r>
    </w:p>
    <w:p w14:paraId="468593F7"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zabezpieczenia terenu budowy, ustawienia, utrzymania i demontażu urządzeń zabezpieczających teren budowy, świateł ostrzegawczych, sygnalizacji, zapór, ogrodzeń, itp.,</w:t>
      </w:r>
    </w:p>
    <w:p w14:paraId="0D8A3344"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zabezpieczenia obiektów będących w zasięgu oddziaływania prowadzonych robót, </w:t>
      </w:r>
    </w:p>
    <w:p w14:paraId="09DD6497"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wykonania, ustawienia i utrzymania tablic informacyjnych,</w:t>
      </w:r>
    </w:p>
    <w:p w14:paraId="0D68A0C4"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utrzymaniem przejezdności i ciągłości ruchu drogowego, pieszego, </w:t>
      </w:r>
    </w:p>
    <w:p w14:paraId="01EC439E"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lastRenderedPageBreak/>
        <w:t>koszty wykonania, eksploatacji, rozebrania dróg technologicznych i montażowych,</w:t>
      </w:r>
    </w:p>
    <w:p w14:paraId="5FEAB1A7"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związane z prowadzeniem robót pod ruchem,</w:t>
      </w:r>
    </w:p>
    <w:p w14:paraId="49AE48C8"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związane z ochroną i utrzymaniem robót,</w:t>
      </w:r>
    </w:p>
    <w:p w14:paraId="3E2B0DD4"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 uporządkowania terenu budowy po zakończeniu robót,</w:t>
      </w:r>
    </w:p>
    <w:p w14:paraId="14BE4A72"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 wykonania dokumentacji, które winien dostarczyć Wykonawca, ich uzgodnień i zatwierdzeń, ewentualnych aktualizacji w trakcie prowadzonych robót, w zależności od potrzeb, wszelkich ponownych uzgodnień i zatwierdzeń,</w:t>
      </w:r>
    </w:p>
    <w:p w14:paraId="633AB561"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wykonania dokumentacji powykonawczej, w tym geodezyjnej dokumentacji powykonawczej,</w:t>
      </w:r>
    </w:p>
    <w:p w14:paraId="5E4D2C6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wypełnienia wymogów wynikających z uzgodnień, pozwoleń, opinii, decyzji, wydanych dla danego zadania,</w:t>
      </w:r>
    </w:p>
    <w:p w14:paraId="51ACF69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uzgodnień i nadzoru właścicieli urządzeń obcych, </w:t>
      </w:r>
    </w:p>
    <w:p w14:paraId="737C8E70"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przekopów kontrolnych, wykonywanych ręcznie, bez użycia sprzętu mechanicznego, </w:t>
      </w:r>
    </w:p>
    <w:p w14:paraId="0C715680"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usunięcia ewentualnych awarii i uszkodzeń urządzeń obcych, </w:t>
      </w:r>
    </w:p>
    <w:p w14:paraId="7310310E"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tymczasowych zabezpieczeń i przełożeń urządzeń obcych, </w:t>
      </w:r>
    </w:p>
    <w:p w14:paraId="4F36EE01"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związane z regulacją wysokościową istniejących elementów drogi i urządzeń oraz koszty związane z odtworzeniem istniejących elementów drogi i urządzeń naruszonych w trakcie wykonywania robót,</w:t>
      </w:r>
    </w:p>
    <w:p w14:paraId="09558963"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nadzoru administratora rowu melioracyjnego, administratorów dróg lokalnych i innych, </w:t>
      </w:r>
    </w:p>
    <w:p w14:paraId="3184597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związane z ochroną środowiska, </w:t>
      </w:r>
    </w:p>
    <w:p w14:paraId="3D68A3B6"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nadzoru przyrodniczego </w:t>
      </w:r>
      <w:r w:rsidRPr="00D8114B">
        <w:rPr>
          <w:rFonts w:ascii="Calibri" w:hAnsi="Calibri" w:cs="Calibri"/>
          <w:color w:val="000000"/>
        </w:rPr>
        <w:t>w zakresie szczegółowo określonym decyzją o środowiskowych uwarunkowaniach,</w:t>
      </w:r>
    </w:p>
    <w:p w14:paraId="725D5E8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nadzoru archeologicznego w zakresie szczegółowo określonym opinią konserwatora zabytków,</w:t>
      </w:r>
    </w:p>
    <w:p w14:paraId="0300199E"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wykonania badań archeologicznych wraz ze sporządzeniem sprawozdania z przeprowadzonych badań i przekazaniem sprawozdania Wojewódzkiemu Konserwatorowi Zabytków;</w:t>
      </w:r>
    </w:p>
    <w:p w14:paraId="35E37B4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przebudowy masztów reklam – koszty obejmować również będą: demontaż masztów reklam wraz z fundamentem, przestawienie masztów reklam poza pas drogowy bądź odwóz i przekazanie reklam właścicielowi reklamy w zależności od uzgodnień z właścicielem reklamy,</w:t>
      </w:r>
    </w:p>
    <w:p w14:paraId="72FCDABC"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wykonania inwentaryzacji istniejącej infrastruktury drogowej, po której odbywać się będzie ruch technologiczny, inwentaryzacji obiektów oraz inwentaryzacji nieruchomości, zajmowanych na okres niezbędny do wykonania określonych w dokumentacji robót budowlanych, przed i po zakończeniu robót, zgodnie z wymaganiami OPZ,</w:t>
      </w:r>
    </w:p>
    <w:p w14:paraId="696058E1"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koszty inwentaryzacji nieruchomości przylegających bezpośrednio do pasa drogowego, narażonych na wpływ prowadzonych robót budowlanych i generowanych przez nie oddziaływań,</w:t>
      </w:r>
    </w:p>
    <w:p w14:paraId="303E8FDF"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wszelkie inne, nie wymienione wyżej ogólne koszty budowy, które mogą wystąpić w związku z wykonywaniem robót budowlanych, zgodnie z warunkami niniejszej </w:t>
      </w:r>
      <w:proofErr w:type="spellStart"/>
      <w:r w:rsidRPr="00D8114B">
        <w:rPr>
          <w:rFonts w:ascii="Calibri" w:hAnsi="Calibri" w:cs="Calibri"/>
        </w:rPr>
        <w:t>STWiORB</w:t>
      </w:r>
      <w:proofErr w:type="spellEnd"/>
      <w:r w:rsidRPr="00D8114B">
        <w:rPr>
          <w:rFonts w:ascii="Calibri" w:hAnsi="Calibri" w:cs="Calibri"/>
        </w:rPr>
        <w:t>, OPZ, umowy, dokumentacją oraz przepisami technicznymi i prawnymi.</w:t>
      </w:r>
    </w:p>
    <w:p w14:paraId="6B223992"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 analizy stateczności na obszarze zagrożenia ruchami masowymi ziemi,</w:t>
      </w:r>
    </w:p>
    <w:p w14:paraId="1B0794E5"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 projektu zabezpieczenia przed osuwiskami wraz z ewentualnymi badaniami uzupełniającymi, </w:t>
      </w:r>
    </w:p>
    <w:p w14:paraId="0CE7DC9A" w14:textId="77777777" w:rsidR="0052227C" w:rsidRPr="00D8114B" w:rsidRDefault="0052227C" w:rsidP="00862535">
      <w:pPr>
        <w:pStyle w:val="tekstost"/>
        <w:numPr>
          <w:ilvl w:val="0"/>
          <w:numId w:val="15"/>
        </w:numPr>
        <w:overflowPunct/>
        <w:autoSpaceDE/>
        <w:autoSpaceDN/>
        <w:rPr>
          <w:rFonts w:ascii="Calibri" w:hAnsi="Calibri" w:cs="Calibri"/>
        </w:rPr>
      </w:pPr>
      <w:r w:rsidRPr="00D8114B">
        <w:rPr>
          <w:rFonts w:ascii="Calibri" w:hAnsi="Calibri" w:cs="Calibri"/>
        </w:rPr>
        <w:t>koszt zabezpieczenia przed ruchami masowymi ziemi, wraz z użytymi materiałami.</w:t>
      </w:r>
    </w:p>
    <w:p w14:paraId="3606B765" w14:textId="77777777" w:rsidR="00177206" w:rsidRPr="00D8114B" w:rsidRDefault="00177206" w:rsidP="00E76EF3">
      <w:pPr>
        <w:pStyle w:val="StandardowytekstZnakZnakZnakZnakZnakZnak"/>
        <w:keepNext/>
        <w:keepLines/>
        <w:rPr>
          <w:rFonts w:ascii="Calibri" w:hAnsi="Calibri" w:cs="Calibri"/>
          <w:b/>
          <w:color w:val="000000"/>
          <w:u w:val="single"/>
        </w:rPr>
      </w:pPr>
    </w:p>
    <w:p w14:paraId="3AB6610D" w14:textId="77777777" w:rsidR="00E76EF3" w:rsidRPr="00D8114B" w:rsidRDefault="00E76EF3" w:rsidP="00E76EF3">
      <w:pPr>
        <w:pStyle w:val="StandardowytekstZnakZnakZnakZnakZnakZnak"/>
        <w:keepNext/>
        <w:keepLines/>
        <w:rPr>
          <w:rFonts w:ascii="Calibri" w:hAnsi="Calibri" w:cs="Calibri"/>
          <w:b/>
          <w:color w:val="000000"/>
          <w:u w:val="single"/>
        </w:rPr>
      </w:pPr>
      <w:r w:rsidRPr="00D8114B">
        <w:rPr>
          <w:rFonts w:ascii="Calibri" w:hAnsi="Calibri" w:cs="Calibri"/>
          <w:b/>
          <w:color w:val="000000"/>
          <w:u w:val="single"/>
        </w:rPr>
        <w:t xml:space="preserve">9.3. Odwodnienie wykopów </w:t>
      </w:r>
    </w:p>
    <w:p w14:paraId="01B614E1" w14:textId="77777777" w:rsidR="00E76EF3" w:rsidRPr="00D8114B" w:rsidRDefault="00E76EF3" w:rsidP="00E76EF3">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Koszt wy</w:t>
      </w:r>
      <w:r w:rsidR="00EC0DDE" w:rsidRPr="00D8114B">
        <w:rPr>
          <w:rFonts w:ascii="Calibri" w:hAnsi="Calibri" w:cs="Calibri"/>
          <w:color w:val="000000"/>
          <w:sz w:val="20"/>
          <w:szCs w:val="20"/>
          <w:lang w:eastAsia="ko-KR"/>
        </w:rPr>
        <w:t xml:space="preserve">konania odwodnienia wykopów </w:t>
      </w:r>
      <w:r w:rsidRPr="00D8114B">
        <w:rPr>
          <w:rFonts w:ascii="Calibri" w:hAnsi="Calibri" w:cs="Calibri"/>
          <w:color w:val="000000"/>
          <w:sz w:val="20"/>
          <w:szCs w:val="20"/>
          <w:lang w:eastAsia="ko-KR"/>
        </w:rPr>
        <w:t>obejmuje:</w:t>
      </w:r>
    </w:p>
    <w:p w14:paraId="414BB775" w14:textId="77777777" w:rsidR="00EC0DDE" w:rsidRPr="00D8114B" w:rsidRDefault="002567B9" w:rsidP="00EC0DDE">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roboty przygotowawcze i pomiarowe,</w:t>
      </w:r>
    </w:p>
    <w:p w14:paraId="10C9D46F" w14:textId="77777777" w:rsidR="002567B9" w:rsidRPr="00D8114B" w:rsidRDefault="002567B9" w:rsidP="002567B9">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koszt zakupu/wynajmu i dostarczenia materiałów oraz sprzętu niezbędnych do wykonania robót,</w:t>
      </w:r>
    </w:p>
    <w:p w14:paraId="29E75109" w14:textId="77777777" w:rsidR="002567B9" w:rsidRPr="00D8114B" w:rsidRDefault="002567B9" w:rsidP="002567B9">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wykonanie wszelkich robót związanych z odwodnieniem wykopów,</w:t>
      </w:r>
    </w:p>
    <w:p w14:paraId="2A1C8E47" w14:textId="77777777" w:rsidR="002567B9" w:rsidRPr="00D8114B" w:rsidRDefault="002567B9" w:rsidP="002567B9">
      <w:pPr>
        <w:pStyle w:val="tekstost"/>
        <w:numPr>
          <w:ilvl w:val="0"/>
          <w:numId w:val="15"/>
        </w:numPr>
        <w:overflowPunct/>
        <w:autoSpaceDE/>
        <w:autoSpaceDN/>
        <w:rPr>
          <w:rFonts w:ascii="Calibri" w:hAnsi="Calibri" w:cs="Calibri"/>
        </w:rPr>
      </w:pPr>
      <w:r w:rsidRPr="00D8114B">
        <w:rPr>
          <w:rFonts w:ascii="Calibri" w:hAnsi="Calibri" w:cs="Calibri"/>
        </w:rPr>
        <w:t>koszty podporządkowania się wymaganiom specyfikacji, polskich norm i przepisów.</w:t>
      </w:r>
    </w:p>
    <w:p w14:paraId="248B02A0" w14:textId="77777777" w:rsidR="00E76EF3" w:rsidRPr="00D8114B" w:rsidRDefault="00E76EF3" w:rsidP="00D051D9">
      <w:pPr>
        <w:pStyle w:val="StandardowytekstZnakZnakZnakZnakZnakZnak"/>
        <w:keepNext/>
        <w:keepLines/>
        <w:rPr>
          <w:rFonts w:ascii="Calibri" w:hAnsi="Calibri" w:cs="Calibri"/>
          <w:b/>
          <w:color w:val="000000"/>
          <w:u w:val="single"/>
        </w:rPr>
      </w:pPr>
    </w:p>
    <w:p w14:paraId="03F07CE2" w14:textId="77777777" w:rsidR="0096513B" w:rsidRPr="00D8114B" w:rsidRDefault="0096513B" w:rsidP="0096513B">
      <w:pPr>
        <w:pStyle w:val="StandardowytekstZnakZnakZnakZnakZnakZnak"/>
        <w:keepNext/>
        <w:keepLines/>
        <w:rPr>
          <w:rFonts w:ascii="Calibri" w:hAnsi="Calibri" w:cs="Calibri"/>
          <w:b/>
          <w:color w:val="000000"/>
          <w:u w:val="single"/>
        </w:rPr>
      </w:pPr>
      <w:r w:rsidRPr="00D8114B">
        <w:rPr>
          <w:rFonts w:ascii="Calibri" w:hAnsi="Calibri" w:cs="Calibri"/>
          <w:b/>
          <w:color w:val="000000"/>
          <w:u w:val="single"/>
        </w:rPr>
        <w:t>9.</w:t>
      </w:r>
      <w:r w:rsidR="00E76EF3" w:rsidRPr="00D8114B">
        <w:rPr>
          <w:rFonts w:ascii="Calibri" w:hAnsi="Calibri" w:cs="Calibri"/>
          <w:b/>
          <w:color w:val="000000"/>
          <w:u w:val="single"/>
        </w:rPr>
        <w:t>4</w:t>
      </w:r>
      <w:r w:rsidRPr="00D8114B">
        <w:rPr>
          <w:rFonts w:ascii="Calibri" w:hAnsi="Calibri" w:cs="Calibri"/>
          <w:b/>
          <w:color w:val="000000"/>
          <w:u w:val="single"/>
        </w:rPr>
        <w:t>. Objazdy, przejazdy i organizacja ruchu</w:t>
      </w:r>
    </w:p>
    <w:p w14:paraId="3BF3ABE4" w14:textId="77777777" w:rsidR="0096513B" w:rsidRPr="00D8114B" w:rsidRDefault="0096513B" w:rsidP="0096513B">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Koszt wybudowania objazdów / przejazdów i organizacji ruchu obejmuje:</w:t>
      </w:r>
    </w:p>
    <w:p w14:paraId="0E160FBD"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opracowanie oraz uzgodnienie z odpowiednimi instytucjami i zatwierdzenie w organie zarządzającym ruchem projektu organizacji ruchu na czas trwania budowy, wraz z dostarczeniem kopi projektu Inżynierowi oraz zainteresowanym zarządcą dróg i wprowadzeniem dalszych zmian i uzgodnień wynikających z postępu robót,</w:t>
      </w:r>
    </w:p>
    <w:p w14:paraId="7F668B31"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koszt zakupu i dostarczenia materiałów niezbędnych do wykonania robót,</w:t>
      </w:r>
    </w:p>
    <w:p w14:paraId="1BF6C639"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wykonanie wszelkich zabezpieczeń wynikających z Projektu Organizacji Ruchu na czas budowy,</w:t>
      </w:r>
    </w:p>
    <w:p w14:paraId="651F3014"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lastRenderedPageBreak/>
        <w:t>opracowanie technologii robót wykonywanych w warunkach czynnego ruchu na obiekcie lub drodze poprzecznej,</w:t>
      </w:r>
    </w:p>
    <w:p w14:paraId="78845205"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ustawienie tymczasowego oznakowania i oświetlenia zgodnie z wymaganiami bezpieczeństwa ruchu,</w:t>
      </w:r>
    </w:p>
    <w:p w14:paraId="074B7318"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opłaty/dzierżawy terenu,</w:t>
      </w:r>
    </w:p>
    <w:p w14:paraId="748B1B22"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przygotowanie terenu,</w:t>
      </w:r>
    </w:p>
    <w:p w14:paraId="179CE921"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 xml:space="preserve">konstrukcję tymczasowej nawierzchni, ramp, chodników, krawężników, barier, </w:t>
      </w:r>
      <w:proofErr w:type="spellStart"/>
      <w:r w:rsidRPr="00D8114B">
        <w:rPr>
          <w:rFonts w:ascii="Calibri" w:hAnsi="Calibri" w:cs="Calibri"/>
          <w:color w:val="000000"/>
        </w:rPr>
        <w:t>oznakowań</w:t>
      </w:r>
      <w:proofErr w:type="spellEnd"/>
      <w:r w:rsidRPr="00D8114B">
        <w:rPr>
          <w:rFonts w:ascii="Calibri" w:hAnsi="Calibri" w:cs="Calibri"/>
          <w:color w:val="000000"/>
        </w:rPr>
        <w:t>, drenażu i konstrukcji zabezpieczających tymczasową przebudowę urządzeń obcych oraz koszty związane z odszkodowaniami wynikłymi z konieczności niezbędnych przerw w dostawie mediów,</w:t>
      </w:r>
    </w:p>
    <w:p w14:paraId="79A8618A"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koszty związane z odszkodowaniami wynikłymi z konieczności niezbędnych przerw w ruchu na drogach poprzecznych,</w:t>
      </w:r>
    </w:p>
    <w:p w14:paraId="4BB2E112"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wszelkie dodatkowe koszty jakie mogą wyniknąć przy spełnianiu wymagań administratorów tras komunikacyjnych zawartych w uzgodnieniach z nimi projektów organizacji ciągłości ruchu,</w:t>
      </w:r>
    </w:p>
    <w:p w14:paraId="287145C9"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wszelkie dodatkowe koszty jakie mogą wyniknąć przy spełnianiu wymagań administratorów cieków zawartych w uzgodnieniach z nimi projektów organizacji robót przy zabezpieczeniu ciągłości przepływu na potoku,</w:t>
      </w:r>
    </w:p>
    <w:p w14:paraId="1C8EE61F"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wszelkie koszty administratorów innych urządzeń.</w:t>
      </w:r>
    </w:p>
    <w:p w14:paraId="311EEC49" w14:textId="77777777" w:rsidR="0096513B" w:rsidRPr="00D8114B" w:rsidRDefault="0096513B" w:rsidP="0096513B">
      <w:pPr>
        <w:pStyle w:val="tekstost"/>
        <w:keepNext/>
        <w:keepLines/>
        <w:rPr>
          <w:rFonts w:ascii="Calibri" w:hAnsi="Calibri" w:cs="Calibri"/>
          <w:color w:val="000000"/>
        </w:rPr>
      </w:pPr>
    </w:p>
    <w:p w14:paraId="0A5B68C4" w14:textId="77777777" w:rsidR="0096513B" w:rsidRPr="00D8114B" w:rsidRDefault="0096513B" w:rsidP="0096513B">
      <w:pPr>
        <w:pStyle w:val="tekstost"/>
        <w:rPr>
          <w:rFonts w:ascii="Calibri" w:hAnsi="Calibri" w:cs="Calibri"/>
          <w:color w:val="000000"/>
        </w:rPr>
      </w:pPr>
      <w:r w:rsidRPr="00D8114B">
        <w:rPr>
          <w:rFonts w:ascii="Calibri" w:hAnsi="Calibri" w:cs="Calibri"/>
          <w:color w:val="000000"/>
        </w:rPr>
        <w:t>Koszt utrzymania objazdów/przejazdów i organizacji ruchu obejmuje:</w:t>
      </w:r>
    </w:p>
    <w:p w14:paraId="6FCEDC2D" w14:textId="77777777" w:rsidR="0096513B" w:rsidRPr="00D8114B" w:rsidRDefault="0096513B" w:rsidP="00862535">
      <w:pPr>
        <w:pStyle w:val="tekstost"/>
        <w:numPr>
          <w:ilvl w:val="0"/>
          <w:numId w:val="14"/>
        </w:numPr>
        <w:overflowPunct/>
        <w:autoSpaceDE/>
        <w:autoSpaceDN/>
        <w:rPr>
          <w:rFonts w:ascii="Calibri" w:hAnsi="Calibri" w:cs="Calibri"/>
          <w:color w:val="000000"/>
        </w:rPr>
      </w:pPr>
      <w:r w:rsidRPr="00D8114B">
        <w:rPr>
          <w:rFonts w:ascii="Calibri" w:hAnsi="Calibri" w:cs="Calibri"/>
          <w:color w:val="000000"/>
        </w:rPr>
        <w:t xml:space="preserve">oczyszczanie, przestawienie, przykrycie i usunięcie tymczasowych </w:t>
      </w:r>
      <w:proofErr w:type="spellStart"/>
      <w:r w:rsidRPr="00D8114B">
        <w:rPr>
          <w:rFonts w:ascii="Calibri" w:hAnsi="Calibri" w:cs="Calibri"/>
          <w:color w:val="000000"/>
        </w:rPr>
        <w:t>oznakowań</w:t>
      </w:r>
      <w:proofErr w:type="spellEnd"/>
      <w:r w:rsidRPr="00D8114B">
        <w:rPr>
          <w:rFonts w:ascii="Calibri" w:hAnsi="Calibri" w:cs="Calibri"/>
          <w:color w:val="000000"/>
        </w:rPr>
        <w:t xml:space="preserve"> pionowych, poziomych, barier i świateł,</w:t>
      </w:r>
    </w:p>
    <w:p w14:paraId="6DE1944B" w14:textId="77777777" w:rsidR="0096513B" w:rsidRPr="00D8114B" w:rsidRDefault="0096513B" w:rsidP="00862535">
      <w:pPr>
        <w:pStyle w:val="tekstost"/>
        <w:numPr>
          <w:ilvl w:val="0"/>
          <w:numId w:val="14"/>
        </w:numPr>
        <w:overflowPunct/>
        <w:autoSpaceDE/>
        <w:autoSpaceDN/>
        <w:rPr>
          <w:rFonts w:ascii="Calibri" w:hAnsi="Calibri" w:cs="Calibri"/>
          <w:color w:val="000000"/>
        </w:rPr>
      </w:pPr>
      <w:r w:rsidRPr="00D8114B">
        <w:rPr>
          <w:rFonts w:ascii="Calibri" w:hAnsi="Calibri" w:cs="Calibri"/>
          <w:color w:val="000000"/>
        </w:rPr>
        <w:t>utrzymanie płynności ruchu publicznego.</w:t>
      </w:r>
    </w:p>
    <w:p w14:paraId="0202FB75" w14:textId="77777777" w:rsidR="0096513B" w:rsidRPr="00D8114B" w:rsidRDefault="0096513B" w:rsidP="0096513B">
      <w:pPr>
        <w:pStyle w:val="tekstost"/>
        <w:rPr>
          <w:rFonts w:ascii="Calibri" w:hAnsi="Calibri" w:cs="Calibri"/>
          <w:color w:val="000000"/>
        </w:rPr>
      </w:pPr>
    </w:p>
    <w:p w14:paraId="477574DF" w14:textId="77777777" w:rsidR="0096513B" w:rsidRPr="00D8114B" w:rsidRDefault="0096513B" w:rsidP="0096513B">
      <w:pPr>
        <w:pStyle w:val="tekstost"/>
        <w:rPr>
          <w:rFonts w:ascii="Calibri" w:hAnsi="Calibri" w:cs="Calibri"/>
          <w:color w:val="000000"/>
        </w:rPr>
      </w:pPr>
      <w:r w:rsidRPr="00D8114B">
        <w:rPr>
          <w:rFonts w:ascii="Calibri" w:hAnsi="Calibri" w:cs="Calibri"/>
          <w:color w:val="000000"/>
        </w:rPr>
        <w:t>Koszt likwidacji objazdów/przejazdów i organizacji ruchu obejmuje:</w:t>
      </w:r>
    </w:p>
    <w:p w14:paraId="00115FCA"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usunięcie wbudowanych materiałów i oznakowania,</w:t>
      </w:r>
    </w:p>
    <w:p w14:paraId="35948B85" w14:textId="77777777" w:rsidR="0096513B" w:rsidRPr="00D8114B" w:rsidRDefault="0096513B" w:rsidP="00862535">
      <w:pPr>
        <w:pStyle w:val="tekstost"/>
        <w:numPr>
          <w:ilvl w:val="0"/>
          <w:numId w:val="15"/>
        </w:numPr>
        <w:overflowPunct/>
        <w:autoSpaceDE/>
        <w:autoSpaceDN/>
        <w:rPr>
          <w:rFonts w:ascii="Calibri" w:hAnsi="Calibri" w:cs="Calibri"/>
          <w:color w:val="000000"/>
        </w:rPr>
      </w:pPr>
      <w:r w:rsidRPr="00D8114B">
        <w:rPr>
          <w:rFonts w:ascii="Calibri" w:hAnsi="Calibri" w:cs="Calibri"/>
          <w:color w:val="000000"/>
        </w:rPr>
        <w:t>doprowadzenie terenu do stanu pierwotnego.</w:t>
      </w:r>
    </w:p>
    <w:p w14:paraId="1EB93D91" w14:textId="77777777" w:rsidR="0096513B" w:rsidRPr="00D8114B" w:rsidRDefault="0096513B" w:rsidP="0096513B">
      <w:pPr>
        <w:rPr>
          <w:rFonts w:ascii="Calibri" w:hAnsi="Calibri" w:cs="Calibri"/>
          <w:sz w:val="20"/>
          <w:szCs w:val="20"/>
        </w:rPr>
      </w:pPr>
    </w:p>
    <w:p w14:paraId="437BB965" w14:textId="77777777" w:rsidR="0096513B" w:rsidRPr="00D8114B" w:rsidRDefault="0096513B" w:rsidP="0096513B">
      <w:pPr>
        <w:pStyle w:val="tekstost"/>
        <w:rPr>
          <w:rFonts w:ascii="Calibri" w:hAnsi="Calibri" w:cs="Calibri"/>
          <w:color w:val="000000"/>
        </w:rPr>
      </w:pPr>
      <w:r w:rsidRPr="00D8114B">
        <w:rPr>
          <w:rFonts w:ascii="Calibri" w:hAnsi="Calibri" w:cs="Calibri"/>
          <w:color w:val="000000"/>
        </w:rPr>
        <w:t>Koszt budowy, utrzymania i likwidacji objazdów, przejazdów i organizacji ruchu ponosi Wykonawca.</w:t>
      </w:r>
    </w:p>
    <w:p w14:paraId="7C8429BC" w14:textId="77777777" w:rsidR="0096513B" w:rsidRPr="00D8114B" w:rsidRDefault="0096513B" w:rsidP="0096513B">
      <w:pPr>
        <w:pStyle w:val="tekstost"/>
        <w:rPr>
          <w:rFonts w:ascii="Calibri" w:hAnsi="Calibri" w:cs="Calibri"/>
          <w:color w:val="000000"/>
        </w:rPr>
      </w:pPr>
      <w:r w:rsidRPr="00D8114B">
        <w:rPr>
          <w:rFonts w:ascii="Calibri" w:hAnsi="Calibri" w:cs="Calibri"/>
          <w:color w:val="000000"/>
        </w:rPr>
        <w:t>Za wszelkie uszkodzenia dróg publicznych, z których korzysta Wykonawca w związku z transportem technologicznym podczas realizacji inwestycji odpowiada Wykonawca robót. Wszelkie powstałe uszkodzenia ma obowiązek usunąć na swój koszt.</w:t>
      </w:r>
    </w:p>
    <w:p w14:paraId="75420D86" w14:textId="77777777" w:rsidR="0096513B" w:rsidRPr="00D8114B" w:rsidRDefault="0096513B" w:rsidP="00D051D9">
      <w:pPr>
        <w:pStyle w:val="StandardowytekstZnakZnakZnakZnakZnakZnak"/>
        <w:keepNext/>
        <w:keepLines/>
        <w:rPr>
          <w:rFonts w:ascii="Calibri" w:hAnsi="Calibri" w:cs="Calibri"/>
          <w:b/>
          <w:color w:val="000000"/>
          <w:u w:val="single"/>
        </w:rPr>
      </w:pPr>
    </w:p>
    <w:p w14:paraId="020DD42E" w14:textId="77777777" w:rsidR="0096513B" w:rsidRPr="00D8114B" w:rsidRDefault="0096513B" w:rsidP="005B6EB0">
      <w:pPr>
        <w:keepNext/>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5</w:t>
      </w:r>
      <w:r w:rsidRPr="00D8114B">
        <w:rPr>
          <w:rFonts w:ascii="Calibri" w:hAnsi="Calibri" w:cs="Calibri"/>
          <w:b/>
          <w:color w:val="000000"/>
          <w:sz w:val="20"/>
          <w:u w:val="single"/>
        </w:rPr>
        <w:t>. Opracowanie i dostarczenie Rysunków przez Wykonawcę obejmuje bez ograniczeń:</w:t>
      </w:r>
    </w:p>
    <w:p w14:paraId="67919DFC"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przygotowanie Rysunków zgodnie z wymaganiami prawa polskiego zawartymi w odpowiednich normach, wytycznych, kodeksach i przepisach;</w:t>
      </w:r>
    </w:p>
    <w:p w14:paraId="5866AC02"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uzyskanie wymaganych uzgodnień, zezwoleń i zatwierdzeń odpowiednich władz i Inżyniera;</w:t>
      </w:r>
    </w:p>
    <w:p w14:paraId="75E1A2F0"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powielanie Rysunków w ilości jak określono;</w:t>
      </w:r>
    </w:p>
    <w:p w14:paraId="6C34C5B3"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dostarczenie Rysunków Inżynierowi oraz odpowiednim władzom zgodnie z obowiązującymi zasadami;</w:t>
      </w:r>
    </w:p>
    <w:p w14:paraId="3F914F40" w14:textId="77777777" w:rsidR="0096513B" w:rsidRPr="00D8114B" w:rsidRDefault="0096513B" w:rsidP="0096513B">
      <w:pPr>
        <w:pStyle w:val="Tekstpodstawowy"/>
        <w:ind w:left="-180"/>
        <w:rPr>
          <w:rFonts w:ascii="Calibri" w:hAnsi="Calibri" w:cs="Calibri"/>
          <w:sz w:val="20"/>
        </w:rPr>
      </w:pPr>
    </w:p>
    <w:p w14:paraId="449A2164" w14:textId="77777777" w:rsidR="0096513B" w:rsidRPr="00D8114B" w:rsidRDefault="0096513B" w:rsidP="0096513B">
      <w:pPr>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6</w:t>
      </w:r>
      <w:r w:rsidRPr="00D8114B">
        <w:rPr>
          <w:rFonts w:ascii="Calibri" w:hAnsi="Calibri" w:cs="Calibri"/>
          <w:b/>
          <w:color w:val="000000"/>
          <w:sz w:val="20"/>
          <w:u w:val="single"/>
        </w:rPr>
        <w:t>. Podporządkowanie się wymaganiom administracji drogowej obejmuje bez ograniczeń:</w:t>
      </w:r>
    </w:p>
    <w:p w14:paraId="67FFDCAE"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uzyskiwanie wymaganych uzgodnień i zezwoleń odpowiednich władz, użytkowników, właścicieli i innych osób prawnych i fizycznych;</w:t>
      </w:r>
    </w:p>
    <w:p w14:paraId="5DC1F9DE"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przeprowadzenie inwentaryzacji (w tym dokumentacji fotograficznej) stanu istniejących dróg publicznych, z których korzystać będą pojazdy Wykonawcy transportujące wyroby budowlane (materiały): przed przystąpieniem do robót i po zakończeniu robót;</w:t>
      </w:r>
    </w:p>
    <w:p w14:paraId="759BA0BF"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przywrócenie dróg publicznych do stanu pierwotnego zgodnie z wymaganiami odpowiednich władz i po zgodzie i aprobacie Inżyniera;</w:t>
      </w:r>
    </w:p>
    <w:p w14:paraId="6E72BD30"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uzgodnienie z poszczególnymi administratorami dróg zasad korzystania z dróg, szczególnie w przypadku występowania na drogach ograniczeń w ruchu;</w:t>
      </w:r>
    </w:p>
    <w:p w14:paraId="42D0D9BE"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wykonanie wszelkich zabiegów utrzymaniowych, remontów, wzmocnień, przebudów istniejących dróg, jeżeli taka potrzeba wynikać będzie z uzgodnień z administratorami dróg.</w:t>
      </w:r>
    </w:p>
    <w:p w14:paraId="613E18E0" w14:textId="77777777" w:rsidR="0096513B" w:rsidRPr="00D8114B" w:rsidRDefault="0096513B" w:rsidP="0096513B">
      <w:pPr>
        <w:pStyle w:val="Tekstpodstawowy"/>
        <w:rPr>
          <w:rFonts w:ascii="Calibri" w:hAnsi="Calibri" w:cs="Calibri"/>
          <w:sz w:val="20"/>
        </w:rPr>
      </w:pPr>
    </w:p>
    <w:p w14:paraId="264D34D3" w14:textId="77777777" w:rsidR="0096513B" w:rsidRPr="00D8114B" w:rsidRDefault="0096513B" w:rsidP="0096513B">
      <w:pPr>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7</w:t>
      </w:r>
      <w:r w:rsidRPr="00D8114B">
        <w:rPr>
          <w:rFonts w:ascii="Calibri" w:hAnsi="Calibri" w:cs="Calibri"/>
          <w:b/>
          <w:color w:val="000000"/>
          <w:sz w:val="20"/>
          <w:u w:val="single"/>
        </w:rPr>
        <w:t>.  Utrzymanie dróg publicznych w czystości obejmuje bez ograniczeń:</w:t>
      </w:r>
    </w:p>
    <w:p w14:paraId="7AF04842"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budowa i utrzymanie urządzeń do mycia opon w czasie trwania Kontraktu jak uzgodniono Inżynierem;</w:t>
      </w:r>
    </w:p>
    <w:p w14:paraId="6F11025C"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usunięcie urządzeń do mycia opon po zakończeniu Robót;</w:t>
      </w:r>
    </w:p>
    <w:p w14:paraId="7A948352"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usunięcie wszelkich przydatnych i nie nieprzydatnych materiałów na składowisko Wykonawcy poza Plac Budowy;</w:t>
      </w:r>
    </w:p>
    <w:p w14:paraId="2E7EE364"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lastRenderedPageBreak/>
        <w:t>przywrócenie Placu Budowy do stanu pierwotnego;</w:t>
      </w:r>
    </w:p>
    <w:p w14:paraId="54E63DE1"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utrzymanie czystości dróg publicznych zgodnie z zakresem uzgodnionym w punkcie 9.4 i zatwierdzonym przez Inżyniera;</w:t>
      </w:r>
    </w:p>
    <w:p w14:paraId="1FE0D6AD"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podporządkowania się wymaganiom specyfikacji, polskich norm i przepisów.</w:t>
      </w:r>
    </w:p>
    <w:p w14:paraId="0F9880F2" w14:textId="77777777" w:rsidR="0096513B" w:rsidRPr="00D8114B" w:rsidRDefault="0096513B" w:rsidP="0096513B">
      <w:pPr>
        <w:pStyle w:val="Tekstpodstawowy"/>
        <w:ind w:left="-180"/>
        <w:rPr>
          <w:rFonts w:ascii="Calibri" w:hAnsi="Calibri" w:cs="Calibri"/>
          <w:b w:val="0"/>
          <w:sz w:val="20"/>
        </w:rPr>
      </w:pPr>
    </w:p>
    <w:p w14:paraId="68976C13" w14:textId="77777777" w:rsidR="0096513B" w:rsidRPr="00D8114B" w:rsidRDefault="0096513B" w:rsidP="0096513B">
      <w:pPr>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8</w:t>
      </w:r>
      <w:r w:rsidRPr="00D8114B">
        <w:rPr>
          <w:rFonts w:ascii="Calibri" w:hAnsi="Calibri" w:cs="Calibri"/>
          <w:b/>
          <w:color w:val="000000"/>
          <w:sz w:val="20"/>
          <w:u w:val="single"/>
        </w:rPr>
        <w:t>. Zapewnienie dostępu do dróg, posesji i lokali obejmuje bez ograniczeń:</w:t>
      </w:r>
    </w:p>
    <w:p w14:paraId="1419FC88"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uzgodnienie z właścicielem zakresu zapewnienia dostępu i zatwierdzenie przez Inżyniera przed przystąpieniem do robót;</w:t>
      </w:r>
    </w:p>
    <w:p w14:paraId="43F9A8E6"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dostarczenie na Plac Budowy wszelkich niezbędnych materiałów i sprzętu;</w:t>
      </w:r>
    </w:p>
    <w:p w14:paraId="5BD161EF"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tymczasowe przełożenie urządzeń infrastruktury i/lub konstrukcji inżynierskich (jeżeli to konieczne);</w:t>
      </w:r>
    </w:p>
    <w:p w14:paraId="0AA6FAA0"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roboty pomocnicze związane z budową lub utrzymaniem dostępu;</w:t>
      </w:r>
    </w:p>
    <w:p w14:paraId="42E975B6"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budowa lub/i utrzymanie dostępów (dojazdy, przejazdy, zjazdy it</w:t>
      </w:r>
      <w:smartTag w:uri="urn:schemas-microsoft-com:office:smarttags" w:element="PersonName">
        <w:r w:rsidRPr="00D8114B">
          <w:rPr>
            <w:rFonts w:ascii="Calibri" w:hAnsi="Calibri" w:cs="Calibri"/>
          </w:rPr>
          <w:t>p.</w:t>
        </w:r>
      </w:smartTag>
      <w:r w:rsidRPr="00D8114B">
        <w:rPr>
          <w:rFonts w:ascii="Calibri" w:hAnsi="Calibri" w:cs="Calibri"/>
        </w:rPr>
        <w:t>) w tym wielokrotne przemieszczanie;</w:t>
      </w:r>
    </w:p>
    <w:p w14:paraId="115599B1"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usunięcie dostępów oraz tymczasowych urządzeń infrastruktury i/lub konstrukcji inżynierskich (jeżeli to konieczne);</w:t>
      </w:r>
    </w:p>
    <w:p w14:paraId="1BF5D539"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przywrócenie lub przełożenie do ostatecznej lokalizacji urządzeń obcych lub konstrukcji inżynierskich (jeżeli jest to wymagane);</w:t>
      </w:r>
    </w:p>
    <w:p w14:paraId="4101AED8"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usunięcie wszelkich rozbiórkowych materiałów i sprzętu na składowisko Wykonawcy poza Placem Budowy;</w:t>
      </w:r>
    </w:p>
    <w:p w14:paraId="789D64B7"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podporządkowania wymaganiom Specyfikacji norm i przepisów.</w:t>
      </w:r>
    </w:p>
    <w:p w14:paraId="492DAEED" w14:textId="77777777" w:rsidR="0096513B" w:rsidRPr="00D8114B" w:rsidRDefault="0096513B" w:rsidP="0096513B">
      <w:pPr>
        <w:pStyle w:val="Tekstpodstawowy"/>
        <w:ind w:left="-180"/>
        <w:rPr>
          <w:rFonts w:ascii="Calibri" w:hAnsi="Calibri" w:cs="Calibri"/>
          <w:sz w:val="20"/>
        </w:rPr>
      </w:pPr>
    </w:p>
    <w:p w14:paraId="789C8A0B" w14:textId="77777777" w:rsidR="0096513B" w:rsidRPr="00D8114B" w:rsidRDefault="0096513B" w:rsidP="004C3A79">
      <w:pPr>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9</w:t>
      </w:r>
      <w:r w:rsidR="004C3A79" w:rsidRPr="00D8114B">
        <w:rPr>
          <w:rFonts w:ascii="Calibri" w:hAnsi="Calibri" w:cs="Calibri"/>
          <w:b/>
          <w:color w:val="000000"/>
          <w:sz w:val="20"/>
          <w:u w:val="single"/>
        </w:rPr>
        <w:t xml:space="preserve">. </w:t>
      </w:r>
      <w:r w:rsidRPr="00D8114B">
        <w:rPr>
          <w:rFonts w:ascii="Calibri" w:hAnsi="Calibri" w:cs="Calibri"/>
          <w:b/>
          <w:color w:val="000000"/>
          <w:sz w:val="20"/>
          <w:u w:val="single"/>
        </w:rPr>
        <w:t>Koszty związane z zabezpieczeniem budowy obejmują bez ograniczeń:</w:t>
      </w:r>
    </w:p>
    <w:p w14:paraId="2868C0EF"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podporządkowania się wymaganiom klauzuli 1.</w:t>
      </w:r>
      <w:r w:rsidR="004C3A79" w:rsidRPr="00D8114B">
        <w:rPr>
          <w:rFonts w:ascii="Calibri" w:hAnsi="Calibri" w:cs="Calibri"/>
        </w:rPr>
        <w:t>5.4</w:t>
      </w:r>
      <w:r w:rsidRPr="00D8114B">
        <w:rPr>
          <w:rFonts w:ascii="Calibri" w:hAnsi="Calibri" w:cs="Calibri"/>
        </w:rPr>
        <w:t xml:space="preserve"> niniejszej </w:t>
      </w:r>
      <w:proofErr w:type="spellStart"/>
      <w:r w:rsidRPr="00D8114B">
        <w:rPr>
          <w:rFonts w:ascii="Calibri" w:hAnsi="Calibri" w:cs="Calibri"/>
        </w:rPr>
        <w:t>ST</w:t>
      </w:r>
      <w:r w:rsidR="004C3A79" w:rsidRPr="00D8114B">
        <w:rPr>
          <w:rFonts w:ascii="Calibri" w:hAnsi="Calibri" w:cs="Calibri"/>
        </w:rPr>
        <w:t>WiORB</w:t>
      </w:r>
      <w:proofErr w:type="spellEnd"/>
      <w:r w:rsidRPr="00D8114B">
        <w:rPr>
          <w:rFonts w:ascii="Calibri" w:hAnsi="Calibri" w:cs="Calibri"/>
        </w:rPr>
        <w:t>;</w:t>
      </w:r>
    </w:p>
    <w:p w14:paraId="55BE4AE5"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podporządkowania się wymaganiom specyfikacji, polskich norm i przepisów.</w:t>
      </w:r>
    </w:p>
    <w:p w14:paraId="004C0445" w14:textId="77777777" w:rsidR="0096513B" w:rsidRPr="00D8114B" w:rsidRDefault="0096513B" w:rsidP="0096513B">
      <w:pPr>
        <w:pStyle w:val="Tekstpodstawowy"/>
        <w:ind w:left="-180"/>
        <w:rPr>
          <w:rFonts w:ascii="Calibri" w:hAnsi="Calibri" w:cs="Calibri"/>
          <w:sz w:val="20"/>
        </w:rPr>
      </w:pPr>
    </w:p>
    <w:p w14:paraId="7F4C6CB5" w14:textId="77777777" w:rsidR="0096513B" w:rsidRPr="00D8114B" w:rsidRDefault="0096513B" w:rsidP="004C3A79">
      <w:pPr>
        <w:rPr>
          <w:rFonts w:ascii="Calibri" w:hAnsi="Calibri" w:cs="Calibri"/>
          <w:b/>
          <w:color w:val="000000"/>
          <w:sz w:val="20"/>
          <w:u w:val="single"/>
        </w:rPr>
      </w:pPr>
      <w:r w:rsidRPr="00D8114B">
        <w:rPr>
          <w:rFonts w:ascii="Calibri" w:hAnsi="Calibri" w:cs="Calibri"/>
          <w:b/>
          <w:color w:val="000000"/>
          <w:sz w:val="20"/>
          <w:u w:val="single"/>
        </w:rPr>
        <w:t>9.</w:t>
      </w:r>
      <w:r w:rsidR="00E76EF3" w:rsidRPr="00D8114B">
        <w:rPr>
          <w:rFonts w:ascii="Calibri" w:hAnsi="Calibri" w:cs="Calibri"/>
          <w:b/>
          <w:color w:val="000000"/>
          <w:sz w:val="20"/>
          <w:u w:val="single"/>
        </w:rPr>
        <w:t>10</w:t>
      </w:r>
      <w:r w:rsidR="004C3A79" w:rsidRPr="00D8114B">
        <w:rPr>
          <w:rFonts w:ascii="Calibri" w:hAnsi="Calibri" w:cs="Calibri"/>
          <w:b/>
          <w:color w:val="000000"/>
          <w:sz w:val="20"/>
          <w:u w:val="single"/>
        </w:rPr>
        <w:t xml:space="preserve">.  </w:t>
      </w:r>
      <w:r w:rsidRPr="00D8114B">
        <w:rPr>
          <w:rFonts w:ascii="Calibri" w:hAnsi="Calibri" w:cs="Calibri"/>
          <w:b/>
          <w:color w:val="000000"/>
          <w:sz w:val="20"/>
          <w:u w:val="single"/>
        </w:rPr>
        <w:t>Tymczasowe zajęcie gruntów obejmuje bez ograniczeń:</w:t>
      </w:r>
    </w:p>
    <w:p w14:paraId="31F34AF3"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uzyskiwania wymaganych uzgodnień, zezwoleń oraz rekompensat spowodowanych czasowym zajęc</w:t>
      </w:r>
      <w:r w:rsidR="004C3A79" w:rsidRPr="00D8114B">
        <w:rPr>
          <w:rFonts w:ascii="Calibri" w:hAnsi="Calibri" w:cs="Calibri"/>
        </w:rPr>
        <w:t>iem gruntu dla jego właścicieli.</w:t>
      </w:r>
    </w:p>
    <w:p w14:paraId="5D8F236B" w14:textId="77777777" w:rsidR="0096513B" w:rsidRPr="00D8114B" w:rsidRDefault="0096513B" w:rsidP="0096513B">
      <w:pPr>
        <w:pStyle w:val="Tekstpodstawowy"/>
        <w:ind w:left="-180"/>
        <w:rPr>
          <w:rFonts w:ascii="Calibri" w:hAnsi="Calibri" w:cs="Calibri"/>
          <w:sz w:val="20"/>
        </w:rPr>
      </w:pPr>
    </w:p>
    <w:p w14:paraId="574EA33A" w14:textId="77777777" w:rsidR="0096513B" w:rsidRPr="00D8114B" w:rsidRDefault="0096513B" w:rsidP="005B6EB0">
      <w:pPr>
        <w:keepNext/>
        <w:rPr>
          <w:rFonts w:ascii="Calibri" w:hAnsi="Calibri" w:cs="Calibri"/>
          <w:b/>
          <w:color w:val="000000"/>
          <w:sz w:val="20"/>
          <w:u w:val="single"/>
        </w:rPr>
      </w:pPr>
      <w:r w:rsidRPr="00D8114B">
        <w:rPr>
          <w:rFonts w:ascii="Calibri" w:hAnsi="Calibri" w:cs="Calibri"/>
          <w:b/>
          <w:color w:val="000000"/>
          <w:sz w:val="20"/>
          <w:u w:val="single"/>
        </w:rPr>
        <w:t>9.1</w:t>
      </w:r>
      <w:r w:rsidR="00E76EF3" w:rsidRPr="00D8114B">
        <w:rPr>
          <w:rFonts w:ascii="Calibri" w:hAnsi="Calibri" w:cs="Calibri"/>
          <w:b/>
          <w:color w:val="000000"/>
          <w:sz w:val="20"/>
          <w:u w:val="single"/>
        </w:rPr>
        <w:t>1</w:t>
      </w:r>
      <w:r w:rsidRPr="00D8114B">
        <w:rPr>
          <w:rFonts w:ascii="Calibri" w:hAnsi="Calibri" w:cs="Calibri"/>
          <w:b/>
          <w:color w:val="000000"/>
          <w:sz w:val="20"/>
          <w:u w:val="single"/>
        </w:rPr>
        <w:t>. Gwarancje i ubezpieczenia obejmują bez ograniczeń:</w:t>
      </w:r>
    </w:p>
    <w:p w14:paraId="7ED8BC5C"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uzyskania, obsługi i przedłożenia zabezpieczenia wykonania i wszelkich ubezpieczeń.</w:t>
      </w:r>
    </w:p>
    <w:p w14:paraId="5BBF22E3" w14:textId="77777777" w:rsidR="0096513B" w:rsidRPr="00D8114B" w:rsidRDefault="0096513B" w:rsidP="004C3A79">
      <w:pPr>
        <w:pStyle w:val="Tekstpodstawowy"/>
        <w:rPr>
          <w:rFonts w:ascii="Calibri" w:hAnsi="Calibri" w:cs="Calibri"/>
          <w:spacing w:val="-3"/>
          <w:sz w:val="20"/>
        </w:rPr>
      </w:pPr>
    </w:p>
    <w:p w14:paraId="4EAA35E8" w14:textId="77777777" w:rsidR="0096513B" w:rsidRPr="00D8114B" w:rsidRDefault="004C3A79" w:rsidP="004C3A79">
      <w:pPr>
        <w:rPr>
          <w:rFonts w:ascii="Calibri" w:hAnsi="Calibri" w:cs="Calibri"/>
          <w:b/>
          <w:color w:val="000000"/>
          <w:sz w:val="20"/>
          <w:u w:val="single"/>
        </w:rPr>
      </w:pPr>
      <w:r w:rsidRPr="00D8114B">
        <w:rPr>
          <w:rFonts w:ascii="Calibri" w:hAnsi="Calibri" w:cs="Calibri"/>
          <w:b/>
          <w:color w:val="000000"/>
          <w:sz w:val="20"/>
          <w:u w:val="single"/>
        </w:rPr>
        <w:t>9.1</w:t>
      </w:r>
      <w:r w:rsidR="00E76EF3" w:rsidRPr="00D8114B">
        <w:rPr>
          <w:rFonts w:ascii="Calibri" w:hAnsi="Calibri" w:cs="Calibri"/>
          <w:b/>
          <w:color w:val="000000"/>
          <w:sz w:val="20"/>
          <w:u w:val="single"/>
        </w:rPr>
        <w:t>2</w:t>
      </w:r>
      <w:r w:rsidRPr="00D8114B">
        <w:rPr>
          <w:rFonts w:ascii="Calibri" w:hAnsi="Calibri" w:cs="Calibri"/>
          <w:b/>
          <w:color w:val="000000"/>
          <w:sz w:val="20"/>
          <w:u w:val="single"/>
        </w:rPr>
        <w:t xml:space="preserve">. </w:t>
      </w:r>
      <w:r w:rsidR="0096513B" w:rsidRPr="00D8114B">
        <w:rPr>
          <w:rFonts w:ascii="Calibri" w:hAnsi="Calibri" w:cs="Calibri"/>
          <w:b/>
          <w:color w:val="000000"/>
          <w:sz w:val="20"/>
          <w:u w:val="single"/>
        </w:rPr>
        <w:t>Koszty związane z Zapleczem Wykonawcy obejmują bez ograniczeń:</w:t>
      </w:r>
    </w:p>
    <w:p w14:paraId="72E2DE25"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 xml:space="preserve">koszty niezbędnych instalacji, urządzeń, biur, placów składowych oraz dróg dojazdowych </w:t>
      </w:r>
      <w:r w:rsidRPr="00D8114B">
        <w:rPr>
          <w:rFonts w:ascii="Calibri" w:hAnsi="Calibri" w:cs="Calibri"/>
        </w:rPr>
        <w:br/>
        <w:t>i wewnętrznych potrzebnych do realizacji robót</w:t>
      </w:r>
      <w:r w:rsidR="004C3A79" w:rsidRPr="00D8114B">
        <w:rPr>
          <w:rFonts w:ascii="Calibri" w:hAnsi="Calibri" w:cs="Calibri"/>
        </w:rPr>
        <w:t>;</w:t>
      </w:r>
    </w:p>
    <w:p w14:paraId="04711B9E"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utrzymania Zaplecza Wykonawcy obejmujące wszystkie koszty eksploatacyjne</w:t>
      </w:r>
      <w:r w:rsidR="004C3A79" w:rsidRPr="00D8114B">
        <w:rPr>
          <w:rFonts w:ascii="Calibri" w:hAnsi="Calibri" w:cs="Calibri"/>
        </w:rPr>
        <w:t>;</w:t>
      </w:r>
    </w:p>
    <w:p w14:paraId="023D3EB7" w14:textId="77777777" w:rsidR="0096513B" w:rsidRPr="00D8114B" w:rsidRDefault="0096513B" w:rsidP="00862535">
      <w:pPr>
        <w:pStyle w:val="tekstost"/>
        <w:numPr>
          <w:ilvl w:val="0"/>
          <w:numId w:val="15"/>
        </w:numPr>
        <w:overflowPunct/>
        <w:autoSpaceDE/>
        <w:autoSpaceDN/>
        <w:rPr>
          <w:rFonts w:ascii="Calibri" w:hAnsi="Calibri" w:cs="Calibri"/>
        </w:rPr>
      </w:pPr>
      <w:r w:rsidRPr="00D8114B">
        <w:rPr>
          <w:rFonts w:ascii="Calibri" w:hAnsi="Calibri" w:cs="Calibri"/>
        </w:rPr>
        <w:t>koszty likwidacji Zaplecza Wykonawcy obejmujące usunięcie wszystkich instalacji, urządzeń, biur, placów składowych oraz dróg dojazdowych i wewnętrznych i doprowadzenie terenu do stanu pierwotnego.</w:t>
      </w:r>
    </w:p>
    <w:p w14:paraId="029B9C72" w14:textId="77777777" w:rsidR="0096513B" w:rsidRPr="00D8114B" w:rsidRDefault="004C3A79" w:rsidP="004C3A79">
      <w:pPr>
        <w:adjustRightInd w:val="0"/>
        <w:rPr>
          <w:rFonts w:ascii="Calibri" w:hAnsi="Calibri" w:cs="Calibri"/>
          <w:color w:val="000000"/>
          <w:sz w:val="20"/>
          <w:szCs w:val="20"/>
          <w:lang w:eastAsia="ko-KR"/>
        </w:rPr>
      </w:pPr>
      <w:r w:rsidRPr="00D8114B">
        <w:rPr>
          <w:rFonts w:ascii="Calibri" w:hAnsi="Calibri" w:cs="Calibri"/>
          <w:color w:val="000000"/>
          <w:sz w:val="20"/>
          <w:szCs w:val="20"/>
          <w:lang w:eastAsia="ko-KR"/>
        </w:rPr>
        <w:t xml:space="preserve">Wszystkie </w:t>
      </w:r>
      <w:r w:rsidR="0096513B" w:rsidRPr="00D8114B">
        <w:rPr>
          <w:rFonts w:ascii="Calibri" w:hAnsi="Calibri" w:cs="Calibri"/>
          <w:color w:val="000000"/>
          <w:sz w:val="20"/>
          <w:szCs w:val="20"/>
          <w:lang w:eastAsia="ko-KR"/>
        </w:rPr>
        <w:t>koszty związane z wypełnieniem wymagań określonych w pkt. od 9.1 do 9.1</w:t>
      </w:r>
      <w:r w:rsidR="00E76EF3" w:rsidRPr="00D8114B">
        <w:rPr>
          <w:rFonts w:ascii="Calibri" w:hAnsi="Calibri" w:cs="Calibri"/>
          <w:color w:val="000000"/>
          <w:sz w:val="20"/>
          <w:szCs w:val="20"/>
          <w:lang w:eastAsia="ko-KR"/>
        </w:rPr>
        <w:t>2</w:t>
      </w:r>
      <w:r w:rsidR="0096513B" w:rsidRPr="00D8114B">
        <w:rPr>
          <w:rFonts w:ascii="Calibri" w:hAnsi="Calibri" w:cs="Calibri"/>
          <w:color w:val="000000"/>
          <w:sz w:val="20"/>
          <w:szCs w:val="20"/>
          <w:lang w:eastAsia="ko-KR"/>
        </w:rPr>
        <w:t xml:space="preserve"> oraz 1.5.</w:t>
      </w:r>
      <w:r w:rsidRPr="00D8114B">
        <w:rPr>
          <w:rFonts w:ascii="Calibri" w:hAnsi="Calibri" w:cs="Calibri"/>
          <w:color w:val="000000"/>
          <w:sz w:val="20"/>
          <w:szCs w:val="20"/>
          <w:lang w:eastAsia="ko-KR"/>
        </w:rPr>
        <w:t>2.1</w:t>
      </w:r>
      <w:r w:rsidR="0096513B" w:rsidRPr="00D8114B">
        <w:rPr>
          <w:rFonts w:ascii="Calibri" w:hAnsi="Calibri" w:cs="Calibri"/>
          <w:color w:val="000000"/>
          <w:sz w:val="20"/>
          <w:szCs w:val="20"/>
          <w:lang w:eastAsia="ko-KR"/>
        </w:rPr>
        <w:t xml:space="preserve"> nie podlegają odrębnej zapłacie i są uwzględnione we wskaźniku kosztów pośrednich i tym samym w </w:t>
      </w:r>
      <w:r w:rsidRPr="00D8114B">
        <w:rPr>
          <w:rFonts w:ascii="Calibri" w:hAnsi="Calibri" w:cs="Calibri"/>
          <w:color w:val="000000"/>
          <w:sz w:val="20"/>
          <w:szCs w:val="20"/>
          <w:lang w:eastAsia="ko-KR"/>
        </w:rPr>
        <w:t xml:space="preserve">Cenie </w:t>
      </w:r>
      <w:r w:rsidR="00FB65E0" w:rsidRPr="00D8114B">
        <w:rPr>
          <w:rFonts w:ascii="Calibri" w:hAnsi="Calibri" w:cs="Calibri"/>
          <w:color w:val="000000"/>
          <w:sz w:val="20"/>
          <w:szCs w:val="20"/>
          <w:lang w:eastAsia="ko-KR"/>
        </w:rPr>
        <w:t>Oferty</w:t>
      </w:r>
      <w:r w:rsidRPr="00D8114B">
        <w:rPr>
          <w:rFonts w:ascii="Calibri" w:hAnsi="Calibri" w:cs="Calibri"/>
          <w:color w:val="000000"/>
          <w:sz w:val="20"/>
          <w:szCs w:val="20"/>
          <w:lang w:eastAsia="ko-KR"/>
        </w:rPr>
        <w:t>.</w:t>
      </w:r>
    </w:p>
    <w:p w14:paraId="26CD6A1B" w14:textId="77777777" w:rsidR="009A24D8" w:rsidRPr="00D8114B" w:rsidRDefault="009A24D8" w:rsidP="00D051D9">
      <w:pPr>
        <w:rPr>
          <w:rFonts w:ascii="Calibri" w:hAnsi="Calibri" w:cs="Calibri"/>
          <w:b/>
          <w:sz w:val="20"/>
          <w:szCs w:val="20"/>
        </w:rPr>
      </w:pPr>
    </w:p>
    <w:p w14:paraId="316C4A1F" w14:textId="77777777" w:rsidR="00D051D9" w:rsidRPr="00D8114B" w:rsidRDefault="00D051D9" w:rsidP="00D051D9">
      <w:pPr>
        <w:rPr>
          <w:rFonts w:ascii="Calibri" w:hAnsi="Calibri" w:cs="Calibri"/>
          <w:b/>
          <w:sz w:val="20"/>
          <w:szCs w:val="20"/>
        </w:rPr>
      </w:pPr>
      <w:r w:rsidRPr="00D8114B">
        <w:rPr>
          <w:rFonts w:ascii="Calibri" w:hAnsi="Calibri" w:cs="Calibri"/>
          <w:b/>
          <w:sz w:val="20"/>
          <w:szCs w:val="20"/>
        </w:rPr>
        <w:t>10. PRZEPISY ZWIĄZANE</w:t>
      </w:r>
    </w:p>
    <w:p w14:paraId="226461ED"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Załącznik Nr 1 do rozporządzenia Ministra Infrastruktury z dnia 3 lipca 2003 w sprawie szczegółowych warunków technicznych dla znaków i sygnałów drogowych oraz urządzeń bezpieczeństwa ruchu drogowego i warunków ich umieszczania na drogach (</w:t>
      </w:r>
      <w:r w:rsidR="00926BE2" w:rsidRPr="00D8114B">
        <w:rPr>
          <w:rFonts w:ascii="Calibri" w:hAnsi="Calibri" w:cs="Calibri"/>
          <w:spacing w:val="-3"/>
          <w:sz w:val="20"/>
          <w:szCs w:val="20"/>
        </w:rPr>
        <w:t>t. j.</w:t>
      </w:r>
      <w:r w:rsidR="0075569E" w:rsidRPr="00D8114B">
        <w:rPr>
          <w:rFonts w:ascii="Calibri" w:hAnsi="Calibri" w:cs="Calibri"/>
          <w:spacing w:val="-3"/>
          <w:sz w:val="20"/>
          <w:szCs w:val="20"/>
        </w:rPr>
        <w:t xml:space="preserve"> Dz.U. z 2019, poz. 2311</w:t>
      </w:r>
      <w:r w:rsidRPr="00D8114B">
        <w:rPr>
          <w:rFonts w:ascii="Calibri" w:hAnsi="Calibri" w:cs="Calibri"/>
          <w:spacing w:val="-3"/>
          <w:sz w:val="20"/>
          <w:szCs w:val="20"/>
        </w:rPr>
        <w:t>);</w:t>
      </w:r>
    </w:p>
    <w:p w14:paraId="000D92B3"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„Szczegółowe warunki techniczne dla znaków drogowych pionowych i warunki ich umieszczania na drogach”;</w:t>
      </w:r>
    </w:p>
    <w:p w14:paraId="23C18916"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Załącznik Nr 2 do rozporządzenia Ministra Infrastruktury z dnia 3 lipca 2003 w sprawie szczegółowych warunków technicznych dla znaków i sygnałów drogowych oraz urządzeń bezpieczeństwa ruchu drogowego i warunków ich umieszczania na drogach (</w:t>
      </w:r>
      <w:r w:rsidR="00926BE2" w:rsidRPr="00D8114B">
        <w:rPr>
          <w:rFonts w:ascii="Calibri" w:hAnsi="Calibri" w:cs="Calibri"/>
          <w:spacing w:val="-3"/>
          <w:sz w:val="20"/>
          <w:szCs w:val="20"/>
        </w:rPr>
        <w:t>t. j.</w:t>
      </w:r>
      <w:r w:rsidR="0075569E" w:rsidRPr="00D8114B">
        <w:rPr>
          <w:rFonts w:ascii="Calibri" w:hAnsi="Calibri" w:cs="Calibri"/>
          <w:spacing w:val="-3"/>
          <w:sz w:val="20"/>
          <w:szCs w:val="20"/>
        </w:rPr>
        <w:t xml:space="preserve"> Dz.U. z 2019, poz. 2311)</w:t>
      </w:r>
      <w:r w:rsidRPr="00D8114B">
        <w:rPr>
          <w:rFonts w:ascii="Calibri" w:hAnsi="Calibri" w:cs="Calibri"/>
          <w:spacing w:val="-3"/>
          <w:sz w:val="20"/>
          <w:szCs w:val="20"/>
        </w:rPr>
        <w:t>;</w:t>
      </w:r>
    </w:p>
    <w:p w14:paraId="52B4E357"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„Szczegółowe warunki techniczne dla znaków drogowych poziomych i warunki ich umieszczania na drogach”;</w:t>
      </w:r>
    </w:p>
    <w:p w14:paraId="008259A0"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hyperlink r:id="rId12" w:tooltip="rozporządzenie ws. warunków technicznych" w:history="1">
        <w:r w:rsidRPr="00D8114B">
          <w:rPr>
            <w:rFonts w:ascii="Calibri" w:hAnsi="Calibri" w:cs="Calibri"/>
            <w:spacing w:val="-3"/>
            <w:sz w:val="20"/>
            <w:szCs w:val="20"/>
          </w:rPr>
          <w:t>Rozporządzenie Ministra Infrastruktury i Budownictwa z dnia 24 maja 2017 r. zmieniające rozporządzenie w sprawie szczegółowych warunków technicznych dla znaków i sygnałów drogowych oraz urządzeń bezpieczeństwa ruchu drogowego i warunków ich umieszczania na drogach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r w:rsidR="00232BB3" w:rsidRPr="00D8114B">
          <w:rPr>
            <w:rFonts w:ascii="Calibri" w:hAnsi="Calibri" w:cs="Calibri"/>
            <w:spacing w:val="-3"/>
            <w:sz w:val="20"/>
            <w:szCs w:val="20"/>
          </w:rPr>
          <w:t>Dz.U. 2019 poz. 2311</w:t>
        </w:r>
        <w:r w:rsidRPr="00D8114B">
          <w:rPr>
            <w:rFonts w:ascii="Calibri" w:hAnsi="Calibri" w:cs="Calibri"/>
            <w:spacing w:val="-3"/>
            <w:sz w:val="20"/>
            <w:szCs w:val="20"/>
          </w:rPr>
          <w:t>)</w:t>
        </w:r>
      </w:hyperlink>
      <w:r w:rsidRPr="00D8114B">
        <w:rPr>
          <w:rFonts w:ascii="Calibri" w:hAnsi="Calibri" w:cs="Calibri"/>
          <w:spacing w:val="-3"/>
          <w:sz w:val="20"/>
          <w:szCs w:val="20"/>
        </w:rPr>
        <w:t>;</w:t>
      </w:r>
    </w:p>
    <w:p w14:paraId="23B4FA83"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dnia 7 lipca 1994 - Prawo budowlane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r w:rsidR="00232BB3" w:rsidRPr="00D8114B">
        <w:rPr>
          <w:rFonts w:ascii="Calibri" w:hAnsi="Calibri" w:cs="Calibri"/>
          <w:spacing w:val="-3"/>
          <w:sz w:val="20"/>
          <w:szCs w:val="20"/>
        </w:rPr>
        <w:t>Dz.U. 2019 poz. 1186</w:t>
      </w:r>
      <w:r w:rsidRPr="00D8114B">
        <w:rPr>
          <w:rFonts w:ascii="Calibri" w:hAnsi="Calibri" w:cs="Calibri"/>
          <w:spacing w:val="-3"/>
          <w:sz w:val="20"/>
          <w:szCs w:val="20"/>
        </w:rPr>
        <w:t>);</w:t>
      </w:r>
    </w:p>
    <w:p w14:paraId="70FB2D95"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dnia 21 marca 1985 r. o drogach publicznych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hyperlink r:id="rId13" w:history="1">
        <w:r w:rsidRPr="00D8114B">
          <w:rPr>
            <w:rFonts w:ascii="Calibri" w:hAnsi="Calibri" w:cs="Calibri"/>
            <w:spacing w:val="-3"/>
            <w:sz w:val="20"/>
            <w:szCs w:val="20"/>
          </w:rPr>
          <w:t>Dz.U. 201</w:t>
        </w:r>
        <w:r w:rsidR="00232BB3" w:rsidRPr="00D8114B">
          <w:rPr>
            <w:rFonts w:ascii="Calibri" w:hAnsi="Calibri" w:cs="Calibri"/>
            <w:spacing w:val="-3"/>
            <w:sz w:val="20"/>
            <w:szCs w:val="20"/>
          </w:rPr>
          <w:t>8</w:t>
        </w:r>
        <w:r w:rsidRPr="00D8114B">
          <w:rPr>
            <w:rFonts w:ascii="Calibri" w:hAnsi="Calibri" w:cs="Calibri"/>
            <w:spacing w:val="-3"/>
            <w:sz w:val="20"/>
            <w:szCs w:val="20"/>
          </w:rPr>
          <w:t xml:space="preserve"> poz. 2</w:t>
        </w:r>
        <w:r w:rsidR="00232BB3" w:rsidRPr="00D8114B">
          <w:rPr>
            <w:rFonts w:ascii="Calibri" w:hAnsi="Calibri" w:cs="Calibri"/>
            <w:spacing w:val="-3"/>
            <w:sz w:val="20"/>
            <w:szCs w:val="20"/>
          </w:rPr>
          <w:t>068</w:t>
        </w:r>
      </w:hyperlink>
      <w:r w:rsidRPr="00D8114B">
        <w:rPr>
          <w:rFonts w:ascii="Calibri" w:hAnsi="Calibri" w:cs="Calibri"/>
          <w:spacing w:val="-3"/>
          <w:sz w:val="20"/>
          <w:szCs w:val="20"/>
        </w:rPr>
        <w:t>);</w:t>
      </w:r>
    </w:p>
    <w:p w14:paraId="6F10A918"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dnia 27 kwietnia 2001 r. Prawo ochrony środowiska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hyperlink r:id="rId14" w:history="1">
        <w:r w:rsidRPr="00D8114B">
          <w:rPr>
            <w:rFonts w:ascii="Calibri" w:hAnsi="Calibri" w:cs="Calibri"/>
            <w:spacing w:val="-3"/>
            <w:sz w:val="20"/>
            <w:szCs w:val="20"/>
          </w:rPr>
          <w:t>Dz.U. 201</w:t>
        </w:r>
        <w:r w:rsidR="00F45FD8" w:rsidRPr="00D8114B">
          <w:rPr>
            <w:rFonts w:ascii="Calibri" w:hAnsi="Calibri" w:cs="Calibri"/>
            <w:spacing w:val="-3"/>
            <w:sz w:val="20"/>
            <w:szCs w:val="20"/>
          </w:rPr>
          <w:t>9</w:t>
        </w:r>
        <w:r w:rsidRPr="00D8114B">
          <w:rPr>
            <w:rFonts w:ascii="Calibri" w:hAnsi="Calibri" w:cs="Calibri"/>
            <w:spacing w:val="-3"/>
            <w:sz w:val="20"/>
            <w:szCs w:val="20"/>
          </w:rPr>
          <w:t xml:space="preserve"> poz. </w:t>
        </w:r>
        <w:r w:rsidR="00F45FD8" w:rsidRPr="00D8114B">
          <w:rPr>
            <w:rFonts w:ascii="Calibri" w:hAnsi="Calibri" w:cs="Calibri"/>
            <w:spacing w:val="-3"/>
            <w:sz w:val="20"/>
            <w:szCs w:val="20"/>
          </w:rPr>
          <w:t>1396</w:t>
        </w:r>
      </w:hyperlink>
      <w:r w:rsidRPr="00D8114B">
        <w:rPr>
          <w:rFonts w:ascii="Calibri" w:hAnsi="Calibri" w:cs="Calibri"/>
          <w:spacing w:val="-3"/>
          <w:sz w:val="20"/>
          <w:szCs w:val="20"/>
        </w:rPr>
        <w:t>);</w:t>
      </w:r>
    </w:p>
    <w:p w14:paraId="6D33FEF8"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lastRenderedPageBreak/>
        <w:t>Ustawa z dnia 11 lipca 2014 r. o zmianie ustawy - Prawo ochrony środowiska oraz niektórych innych ustaw (Dz. U. 2014, poz. 1101);</w:t>
      </w:r>
    </w:p>
    <w:p w14:paraId="7EC956AB" w14:textId="77777777" w:rsidR="00D051D9" w:rsidRPr="00D8114B" w:rsidRDefault="00D051D9" w:rsidP="00862535">
      <w:pPr>
        <w:numPr>
          <w:ilvl w:val="0"/>
          <w:numId w:val="7"/>
        </w:numPr>
        <w:rPr>
          <w:rFonts w:ascii="Calibri" w:hAnsi="Calibri" w:cs="Calibri"/>
          <w:sz w:val="20"/>
          <w:szCs w:val="20"/>
        </w:rPr>
      </w:pPr>
      <w:r w:rsidRPr="00D8114B">
        <w:rPr>
          <w:rFonts w:ascii="Calibri" w:hAnsi="Calibri" w:cs="Calibri"/>
          <w:sz w:val="20"/>
          <w:szCs w:val="20"/>
        </w:rPr>
        <w:t>Ustawa z dnia 14 grudnia 2012 r. o odpadach (j.t. Dz.U. z 2019, poz. 701);</w:t>
      </w:r>
    </w:p>
    <w:p w14:paraId="0D0ED197"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dnia 16 kwietnia 2004 r. o wyrobach budowlanych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hyperlink r:id="rId15" w:history="1">
        <w:r w:rsidRPr="00D8114B">
          <w:rPr>
            <w:rFonts w:ascii="Calibri" w:hAnsi="Calibri" w:cs="Calibri"/>
            <w:spacing w:val="-3"/>
            <w:sz w:val="20"/>
            <w:szCs w:val="20"/>
          </w:rPr>
          <w:t>Dz.U. 201</w:t>
        </w:r>
        <w:r w:rsidR="002E2134" w:rsidRPr="00D8114B">
          <w:rPr>
            <w:rFonts w:ascii="Calibri" w:hAnsi="Calibri" w:cs="Calibri"/>
            <w:spacing w:val="-3"/>
            <w:sz w:val="20"/>
            <w:szCs w:val="20"/>
          </w:rPr>
          <w:t>9</w:t>
        </w:r>
        <w:r w:rsidRPr="00D8114B">
          <w:rPr>
            <w:rFonts w:ascii="Calibri" w:hAnsi="Calibri" w:cs="Calibri"/>
            <w:spacing w:val="-3"/>
            <w:sz w:val="20"/>
            <w:szCs w:val="20"/>
          </w:rPr>
          <w:t xml:space="preserve"> poz. </w:t>
        </w:r>
        <w:r w:rsidR="002E2134" w:rsidRPr="00D8114B">
          <w:rPr>
            <w:rFonts w:ascii="Calibri" w:hAnsi="Calibri" w:cs="Calibri"/>
            <w:spacing w:val="-3"/>
            <w:sz w:val="20"/>
            <w:szCs w:val="20"/>
          </w:rPr>
          <w:t>266</w:t>
        </w:r>
      </w:hyperlink>
      <w:r w:rsidRPr="00D8114B">
        <w:rPr>
          <w:rFonts w:ascii="Calibri" w:hAnsi="Calibri" w:cs="Calibri"/>
          <w:spacing w:val="-3"/>
          <w:sz w:val="20"/>
          <w:szCs w:val="20"/>
        </w:rPr>
        <w:t>);</w:t>
      </w:r>
    </w:p>
    <w:p w14:paraId="0C8B3DE3"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 xml:space="preserve">Ustawa z dnia 20 czerwca 1997 r. Prawo o ruchu drogowym (j.t. </w:t>
      </w:r>
      <w:hyperlink r:id="rId16" w:history="1">
        <w:r w:rsidRPr="00D8114B">
          <w:rPr>
            <w:rFonts w:ascii="Calibri" w:hAnsi="Calibri" w:cs="Calibri"/>
            <w:spacing w:val="-3"/>
            <w:sz w:val="20"/>
            <w:szCs w:val="20"/>
          </w:rPr>
          <w:t>Dz.U. z 201</w:t>
        </w:r>
        <w:r w:rsidR="00134F19" w:rsidRPr="00D8114B">
          <w:rPr>
            <w:rFonts w:ascii="Calibri" w:hAnsi="Calibri" w:cs="Calibri"/>
            <w:spacing w:val="-3"/>
            <w:sz w:val="20"/>
            <w:szCs w:val="20"/>
          </w:rPr>
          <w:t>8</w:t>
        </w:r>
        <w:r w:rsidRPr="00D8114B">
          <w:rPr>
            <w:rFonts w:ascii="Calibri" w:hAnsi="Calibri" w:cs="Calibri"/>
            <w:spacing w:val="-3"/>
            <w:sz w:val="20"/>
            <w:szCs w:val="20"/>
          </w:rPr>
          <w:t xml:space="preserve"> poz. 1</w:t>
        </w:r>
        <w:r w:rsidR="00134F19" w:rsidRPr="00D8114B">
          <w:rPr>
            <w:rFonts w:ascii="Calibri" w:hAnsi="Calibri" w:cs="Calibri"/>
            <w:spacing w:val="-3"/>
            <w:sz w:val="20"/>
            <w:szCs w:val="20"/>
          </w:rPr>
          <w:t>990</w:t>
        </w:r>
      </w:hyperlink>
      <w:r w:rsidRPr="00D8114B">
        <w:rPr>
          <w:rFonts w:ascii="Calibri" w:hAnsi="Calibri" w:cs="Calibri"/>
          <w:spacing w:val="-3"/>
          <w:sz w:val="20"/>
          <w:szCs w:val="20"/>
        </w:rPr>
        <w:t>);</w:t>
      </w:r>
    </w:p>
    <w:p w14:paraId="54D1F180"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23 lipca 2003r. o ochronie zabytków i opi</w:t>
      </w:r>
      <w:r w:rsidR="00D81914" w:rsidRPr="00D8114B">
        <w:rPr>
          <w:rFonts w:ascii="Calibri" w:hAnsi="Calibri" w:cs="Calibri"/>
          <w:spacing w:val="-3"/>
          <w:sz w:val="20"/>
          <w:szCs w:val="20"/>
        </w:rPr>
        <w:t>ece nad zabytkami (Dz. U</w:t>
      </w:r>
      <w:r w:rsidR="00297AB5" w:rsidRPr="00D8114B">
        <w:rPr>
          <w:rFonts w:ascii="Calibri" w:hAnsi="Calibri" w:cs="Calibri"/>
          <w:spacing w:val="-3"/>
          <w:sz w:val="20"/>
          <w:szCs w:val="20"/>
        </w:rPr>
        <w:t>.</w:t>
      </w:r>
      <w:r w:rsidR="00D81914" w:rsidRPr="00D8114B">
        <w:rPr>
          <w:rFonts w:ascii="Calibri" w:hAnsi="Calibri" w:cs="Calibri"/>
          <w:spacing w:val="-3"/>
          <w:sz w:val="20"/>
          <w:szCs w:val="20"/>
        </w:rPr>
        <w:t xml:space="preserve"> z 2018</w:t>
      </w:r>
      <w:r w:rsidRPr="00D8114B">
        <w:rPr>
          <w:rFonts w:ascii="Calibri" w:hAnsi="Calibri" w:cs="Calibri"/>
          <w:spacing w:val="-3"/>
          <w:sz w:val="20"/>
          <w:szCs w:val="20"/>
        </w:rPr>
        <w:t>, poz. 2</w:t>
      </w:r>
      <w:r w:rsidR="00297AB5" w:rsidRPr="00D8114B">
        <w:rPr>
          <w:rFonts w:ascii="Calibri" w:hAnsi="Calibri" w:cs="Calibri"/>
          <w:spacing w:val="-3"/>
          <w:sz w:val="20"/>
          <w:szCs w:val="20"/>
        </w:rPr>
        <w:t>310</w:t>
      </w:r>
      <w:r w:rsidRPr="00D8114B">
        <w:rPr>
          <w:rFonts w:ascii="Calibri" w:hAnsi="Calibri" w:cs="Calibri"/>
          <w:spacing w:val="-3"/>
          <w:sz w:val="20"/>
          <w:szCs w:val="20"/>
        </w:rPr>
        <w:t>);</w:t>
      </w:r>
    </w:p>
    <w:p w14:paraId="152A92A5"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hyperlink r:id="rId17" w:tooltip="rozporządzenie ws. znaków i sygnałów drogowych" w:history="1">
        <w:r w:rsidRPr="00D8114B">
          <w:rPr>
            <w:rFonts w:ascii="Calibri" w:hAnsi="Calibri" w:cs="Calibri"/>
            <w:spacing w:val="-3"/>
            <w:sz w:val="20"/>
            <w:szCs w:val="20"/>
          </w:rPr>
          <w:t xml:space="preserve">Rozporządzenie Ministrów Infrastruktury i Budownictwa oraz Spraw Wewnętrznych i Administracji z dnia 19 kwietnia 2016 r. zmieniające rozporządzenie w sprawie znaków i sygnałów drogowych </w:t>
        </w:r>
        <w:r w:rsidR="001B4DB7" w:rsidRPr="00D8114B">
          <w:rPr>
            <w:rFonts w:ascii="Calibri" w:hAnsi="Calibri" w:cs="Calibri"/>
            <w:spacing w:val="-3"/>
            <w:sz w:val="20"/>
            <w:szCs w:val="20"/>
          </w:rPr>
          <w:t>(</w:t>
        </w:r>
        <w:r w:rsidR="00926BE2" w:rsidRPr="00D8114B">
          <w:rPr>
            <w:rFonts w:ascii="Calibri" w:hAnsi="Calibri" w:cs="Calibri"/>
            <w:spacing w:val="-3"/>
            <w:sz w:val="20"/>
            <w:szCs w:val="20"/>
          </w:rPr>
          <w:t>t. j.</w:t>
        </w:r>
        <w:r w:rsidR="001B4DB7" w:rsidRPr="00D8114B">
          <w:rPr>
            <w:rFonts w:ascii="Calibri" w:hAnsi="Calibri" w:cs="Calibri"/>
            <w:spacing w:val="-3"/>
            <w:sz w:val="20"/>
            <w:szCs w:val="20"/>
          </w:rPr>
          <w:t xml:space="preserve"> Dz.U. z 2019, poz. 2310</w:t>
        </w:r>
      </w:hyperlink>
      <w:r w:rsidR="001B4DB7" w:rsidRPr="00D8114B">
        <w:rPr>
          <w:rFonts w:ascii="Calibri" w:hAnsi="Calibri" w:cs="Calibri"/>
          <w:spacing w:val="-3"/>
          <w:sz w:val="20"/>
          <w:szCs w:val="20"/>
        </w:rPr>
        <w:t>);</w:t>
      </w:r>
    </w:p>
    <w:p w14:paraId="1D4880EF"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Rozporządzenie Ministra Infrastruktury z dnia 26 czerwca 2002 r. w sprawie dziennika budowy, montażu i rozbiórki, tablicy informacyjnej oraz ogłoszenia zawierającego dane dotyczące bezpieczeństwa pracy i ochrony zdrowia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Dz. U. z 2018, poz. 963);</w:t>
      </w:r>
    </w:p>
    <w:p w14:paraId="0187251F" w14:textId="77777777" w:rsidR="00D051D9" w:rsidRPr="00D8114B" w:rsidRDefault="001B4DB7"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 xml:space="preserve">Rozporządzenie Ministra Klimatu z dnia 2 stycznia 2020 r. w sprawie katalogu odpadów </w:t>
      </w:r>
      <w:r w:rsidR="00D051D9" w:rsidRPr="00D8114B">
        <w:rPr>
          <w:rFonts w:ascii="Calibri" w:hAnsi="Calibri" w:cs="Calibri"/>
          <w:spacing w:val="-3"/>
          <w:sz w:val="20"/>
          <w:szCs w:val="20"/>
        </w:rPr>
        <w:t>(</w:t>
      </w:r>
      <w:hyperlink r:id="rId18" w:history="1">
        <w:r w:rsidRPr="00D8114B">
          <w:rPr>
            <w:rFonts w:ascii="Calibri" w:hAnsi="Calibri" w:cs="Calibri"/>
            <w:spacing w:val="-3"/>
            <w:sz w:val="20"/>
            <w:szCs w:val="20"/>
          </w:rPr>
          <w:t>Dz.U. 2020 poz. 10</w:t>
        </w:r>
      </w:hyperlink>
      <w:r w:rsidR="00D051D9" w:rsidRPr="00D8114B">
        <w:rPr>
          <w:rFonts w:ascii="Calibri" w:hAnsi="Calibri" w:cs="Calibri"/>
          <w:spacing w:val="-3"/>
          <w:sz w:val="20"/>
          <w:szCs w:val="20"/>
        </w:rPr>
        <w:t>);</w:t>
      </w:r>
    </w:p>
    <w:p w14:paraId="38A7D700"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Rozporządzenie Ministra Infrastruktury z dnia 27 sierpnia 2002 z sprawie szczegółowego zakresu i formy bezpieczeństwa i ochrony zdrowia oraz szczegółowego zakresu robót budowlanych stwarzających zagrożenie bezpieczeństwa i zdrowia ludzi (Dz.U. Nr 151, poz. 1256);</w:t>
      </w:r>
    </w:p>
    <w:p w14:paraId="19EFF272" w14:textId="77777777" w:rsidR="00D051D9" w:rsidRPr="00D8114B" w:rsidRDefault="00D051D9"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Rozporządzenie Ministra Infrastruktury z dnia 16 lutego 2005 r. w sprawie sposobu numeracji ewidencji dróg publicznych, obiektów mostowych, tuneli, przepustów i promów oraz rejestru numerów nadanych drogom, obiektom mostowym i tunelom (Dz. U. z 2005 r, Nr 67, poz. 582);</w:t>
      </w:r>
    </w:p>
    <w:p w14:paraId="2534BD62" w14:textId="77777777" w:rsidR="0017218E" w:rsidRPr="00D8114B" w:rsidRDefault="001B4DB7"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 xml:space="preserve">Ustawa z dnia 20 lipca 2017 r. - Prawo wodne </w:t>
      </w:r>
      <w:r w:rsidR="00D051D9" w:rsidRPr="00D8114B">
        <w:rPr>
          <w:rFonts w:ascii="Calibri" w:hAnsi="Calibri" w:cs="Calibri"/>
          <w:spacing w:val="-3"/>
          <w:sz w:val="20"/>
          <w:szCs w:val="20"/>
        </w:rPr>
        <w:t>(</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w:t>
      </w:r>
      <w:hyperlink r:id="rId19" w:history="1">
        <w:r w:rsidRPr="00D8114B">
          <w:rPr>
            <w:rFonts w:ascii="Calibri" w:hAnsi="Calibri" w:cs="Calibri"/>
            <w:spacing w:val="-3"/>
            <w:sz w:val="20"/>
            <w:szCs w:val="20"/>
          </w:rPr>
          <w:t>Dz.U. 2018 poz. 2268</w:t>
        </w:r>
      </w:hyperlink>
      <w:r w:rsidR="00D051D9" w:rsidRPr="00D8114B">
        <w:rPr>
          <w:rFonts w:ascii="Calibri" w:hAnsi="Calibri" w:cs="Calibri"/>
          <w:spacing w:val="-3"/>
          <w:sz w:val="20"/>
          <w:szCs w:val="20"/>
        </w:rPr>
        <w:t>)</w:t>
      </w:r>
    </w:p>
    <w:p w14:paraId="73521464" w14:textId="77777777" w:rsidR="003B379D" w:rsidRPr="00D8114B" w:rsidRDefault="003B379D" w:rsidP="00862535">
      <w:pPr>
        <w:numPr>
          <w:ilvl w:val="0"/>
          <w:numId w:val="7"/>
        </w:numPr>
        <w:tabs>
          <w:tab w:val="left" w:pos="-1725"/>
          <w:tab w:val="left" w:pos="-1440"/>
          <w:tab w:val="left" w:pos="-1005"/>
          <w:tab w:val="left" w:pos="-720"/>
          <w:tab w:val="left" w:pos="-285"/>
          <w:tab w:val="left" w:pos="0"/>
          <w:tab w:val="left" w:pos="147"/>
          <w:tab w:val="left" w:pos="284"/>
          <w:tab w:val="left" w:pos="435"/>
          <w:tab w:val="left" w:pos="567"/>
          <w:tab w:val="left" w:pos="723"/>
          <w:tab w:val="left" w:pos="851"/>
          <w:tab w:val="left" w:pos="101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Calibri" w:hAnsi="Calibri" w:cs="Calibri"/>
          <w:spacing w:val="-3"/>
          <w:sz w:val="20"/>
          <w:szCs w:val="20"/>
        </w:rPr>
      </w:pPr>
      <w:r w:rsidRPr="00D8114B">
        <w:rPr>
          <w:rFonts w:ascii="Calibri" w:hAnsi="Calibri" w:cs="Calibri"/>
          <w:spacing w:val="-3"/>
          <w:sz w:val="20"/>
          <w:szCs w:val="20"/>
        </w:rPr>
        <w:t>Ustawa z dnia 17 maja 1989 – Prawo Geodezyjne i Kartograficzne (</w:t>
      </w:r>
      <w:r w:rsidR="00926BE2" w:rsidRPr="00D8114B">
        <w:rPr>
          <w:rFonts w:ascii="Calibri" w:hAnsi="Calibri" w:cs="Calibri"/>
          <w:spacing w:val="-3"/>
          <w:sz w:val="20"/>
          <w:szCs w:val="20"/>
        </w:rPr>
        <w:t>t. j.</w:t>
      </w:r>
      <w:r w:rsidRPr="00D8114B">
        <w:rPr>
          <w:rFonts w:ascii="Calibri" w:hAnsi="Calibri" w:cs="Calibri"/>
          <w:spacing w:val="-3"/>
          <w:sz w:val="20"/>
          <w:szCs w:val="20"/>
        </w:rPr>
        <w:t xml:space="preserve"> Dz.U. 2019 poz. 725).</w:t>
      </w:r>
    </w:p>
    <w:bookmarkEnd w:id="13"/>
    <w:bookmarkEnd w:id="14"/>
    <w:p w14:paraId="2EE53E95" w14:textId="77777777" w:rsidR="0017218E" w:rsidRPr="00D8114B" w:rsidRDefault="0017218E" w:rsidP="006806F0">
      <w:pPr>
        <w:tabs>
          <w:tab w:val="left" w:pos="360"/>
        </w:tabs>
        <w:rPr>
          <w:rFonts w:ascii="Calibri" w:hAnsi="Calibri" w:cs="Calibri"/>
          <w:sz w:val="20"/>
          <w:szCs w:val="20"/>
        </w:rPr>
      </w:pPr>
    </w:p>
    <w:sectPr w:rsidR="0017218E" w:rsidRPr="00D8114B" w:rsidSect="00D8114B">
      <w:headerReference w:type="even" r:id="rId20"/>
      <w:headerReference w:type="default" r:id="rId21"/>
      <w:footerReference w:type="even" r:id="rId22"/>
      <w:footerReference w:type="default" r:id="rId23"/>
      <w:pgSz w:w="12240" w:h="15840"/>
      <w:pgMar w:top="678" w:right="1417" w:bottom="1417" w:left="1417" w:header="284" w:footer="3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68D84" w14:textId="77777777" w:rsidR="00196977" w:rsidRDefault="00196977">
      <w:r>
        <w:separator/>
      </w:r>
    </w:p>
  </w:endnote>
  <w:endnote w:type="continuationSeparator" w:id="0">
    <w:p w14:paraId="614EC97C" w14:textId="77777777" w:rsidR="00196977" w:rsidRDefault="0019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Avalonpl">
    <w:altName w:val="Courier New"/>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20313" w14:textId="77777777" w:rsidR="005B6EB0" w:rsidRPr="005B6EB0" w:rsidRDefault="005B6EB0" w:rsidP="005B6EB0">
    <w:pPr>
      <w:pStyle w:val="Standardowytekst"/>
      <w:pBdr>
        <w:top w:val="single" w:sz="4" w:space="1" w:color="auto"/>
      </w:pBdr>
      <w:rPr>
        <w:rFonts w:ascii="Calibri" w:hAnsi="Calibri" w:cs="Calibri"/>
      </w:rPr>
    </w:pPr>
    <w:r w:rsidRPr="005B6EB0">
      <w:rPr>
        <w:rFonts w:ascii="Calibri" w:hAnsi="Calibri" w:cs="Calibri"/>
      </w:rPr>
      <w:fldChar w:fldCharType="begin"/>
    </w:r>
    <w:r w:rsidRPr="005B6EB0">
      <w:rPr>
        <w:rFonts w:ascii="Calibri" w:hAnsi="Calibri" w:cs="Calibri"/>
      </w:rPr>
      <w:instrText xml:space="preserve"> PAGE   \* MERGEFORMAT </w:instrText>
    </w:r>
    <w:r w:rsidRPr="005B6EB0">
      <w:rPr>
        <w:rFonts w:ascii="Calibri" w:hAnsi="Calibri" w:cs="Calibri"/>
      </w:rPr>
      <w:fldChar w:fldCharType="separate"/>
    </w:r>
    <w:r>
      <w:rPr>
        <w:rFonts w:ascii="Calibri" w:hAnsi="Calibri" w:cs="Calibri"/>
      </w:rPr>
      <w:t>3</w:t>
    </w:r>
    <w:r w:rsidRPr="005B6EB0">
      <w:rPr>
        <w:rFonts w:ascii="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F6DC1" w14:textId="77777777" w:rsidR="004A0FD5" w:rsidRPr="005B6EB0" w:rsidRDefault="00CB0DC6" w:rsidP="005B6EB0">
    <w:pPr>
      <w:pStyle w:val="Standardowytekst"/>
      <w:pBdr>
        <w:top w:val="single" w:sz="4" w:space="1" w:color="auto"/>
      </w:pBdr>
      <w:jc w:val="right"/>
      <w:rPr>
        <w:rFonts w:ascii="Calibri" w:hAnsi="Calibri" w:cs="Calibri"/>
      </w:rPr>
    </w:pPr>
    <w:r w:rsidRPr="005B6EB0">
      <w:rPr>
        <w:rFonts w:ascii="Calibri" w:hAnsi="Calibri" w:cs="Calibri"/>
      </w:rPr>
      <w:fldChar w:fldCharType="begin"/>
    </w:r>
    <w:r w:rsidRPr="005B6EB0">
      <w:rPr>
        <w:rFonts w:ascii="Calibri" w:hAnsi="Calibri" w:cs="Calibri"/>
      </w:rPr>
      <w:instrText xml:space="preserve"> PAGE   \* MERGEFORMAT </w:instrText>
    </w:r>
    <w:r w:rsidRPr="005B6EB0">
      <w:rPr>
        <w:rFonts w:ascii="Calibri" w:hAnsi="Calibri" w:cs="Calibri"/>
      </w:rPr>
      <w:fldChar w:fldCharType="separate"/>
    </w:r>
    <w:r w:rsidR="00AF2826" w:rsidRPr="005B6EB0">
      <w:rPr>
        <w:rFonts w:ascii="Calibri" w:hAnsi="Calibri" w:cs="Calibri"/>
        <w:noProof/>
      </w:rPr>
      <w:t>29</w:t>
    </w:r>
    <w:r w:rsidRPr="005B6EB0">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F2F5F" w14:textId="77777777" w:rsidR="00196977" w:rsidRDefault="00196977">
      <w:r>
        <w:separator/>
      </w:r>
    </w:p>
  </w:footnote>
  <w:footnote w:type="continuationSeparator" w:id="0">
    <w:p w14:paraId="716925DC" w14:textId="77777777" w:rsidR="00196977" w:rsidRDefault="00196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7876" w14:textId="77777777" w:rsidR="00D8114B" w:rsidRPr="005B6EB0" w:rsidRDefault="005B6EB0" w:rsidP="00D8114B">
    <w:pPr>
      <w:pStyle w:val="Nagwek"/>
      <w:pBdr>
        <w:bottom w:val="single" w:sz="4" w:space="0" w:color="auto"/>
      </w:pBdr>
      <w:tabs>
        <w:tab w:val="clear" w:pos="9072"/>
        <w:tab w:val="right" w:pos="9356"/>
      </w:tabs>
      <w:ind w:right="-1"/>
      <w:jc w:val="left"/>
      <w:rPr>
        <w:rFonts w:ascii="Calibri" w:hAnsi="Calibri" w:cs="Calibri"/>
        <w:smallCaps/>
        <w:sz w:val="18"/>
        <w:szCs w:val="18"/>
        <w:lang w:val="pl-PL"/>
      </w:rPr>
    </w:pPr>
    <w:r w:rsidRPr="005B6EB0">
      <w:rPr>
        <w:rFonts w:ascii="Calibri" w:hAnsi="Calibri" w:cs="Calibri"/>
        <w:smallCaps/>
        <w:sz w:val="18"/>
        <w:szCs w:val="18"/>
        <w:lang w:val="pl-PL"/>
      </w:rPr>
      <w:t>Specyfikacje techniczne wykonania i odbioru robót budowlanych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9736C" w14:textId="77777777" w:rsidR="005B6EB0" w:rsidRPr="005B6EB0" w:rsidRDefault="005B6EB0" w:rsidP="005B6EB0">
    <w:pPr>
      <w:pStyle w:val="Nagwek"/>
      <w:pBdr>
        <w:bottom w:val="single" w:sz="4" w:space="0" w:color="auto"/>
      </w:pBdr>
      <w:tabs>
        <w:tab w:val="clear" w:pos="9072"/>
        <w:tab w:val="right" w:pos="9356"/>
      </w:tabs>
      <w:ind w:right="-1"/>
      <w:jc w:val="right"/>
      <w:rPr>
        <w:rFonts w:ascii="Calibri" w:hAnsi="Calibri" w:cs="Calibri"/>
        <w:smallCaps/>
        <w:sz w:val="18"/>
        <w:szCs w:val="18"/>
        <w:lang w:val="pl-PL"/>
      </w:rPr>
    </w:pPr>
    <w:r w:rsidRPr="005B6EB0">
      <w:rPr>
        <w:rFonts w:ascii="Calibri" w:hAnsi="Calibri" w:cs="Calibri"/>
        <w:smallCaps/>
        <w:sz w:val="18"/>
        <w:szCs w:val="18"/>
        <w:lang w:val="pl-PL"/>
      </w:rPr>
      <w:t>Specyfikacje techniczne wykonania i odbioru robót budowlanych</w:t>
    </w:r>
  </w:p>
  <w:p w14:paraId="39DDD29F" w14:textId="77777777" w:rsidR="004A0FD5" w:rsidRPr="005B6EB0" w:rsidRDefault="004A0FD5" w:rsidP="005B6EB0">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058EA1A"/>
    <w:lvl w:ilvl="0">
      <w:start w:val="1"/>
      <w:numFmt w:val="decimal"/>
      <w:pStyle w:val="Listanumerowana2"/>
      <w:lvlText w:val="%1."/>
      <w:lvlJc w:val="left"/>
      <w:pPr>
        <w:tabs>
          <w:tab w:val="num" w:pos="643"/>
        </w:tabs>
        <w:ind w:left="643" w:hanging="360"/>
      </w:pPr>
    </w:lvl>
  </w:abstractNum>
  <w:abstractNum w:abstractNumId="1"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758F14C"/>
    <w:lvl w:ilvl="0">
      <w:start w:val="1"/>
      <w:numFmt w:val="bullet"/>
      <w:pStyle w:val="Legenda"/>
      <w:lvlText w:val=""/>
      <w:lvlJc w:val="left"/>
      <w:pPr>
        <w:tabs>
          <w:tab w:val="num" w:pos="360"/>
        </w:tabs>
        <w:ind w:left="360" w:hanging="360"/>
      </w:pPr>
      <w:rPr>
        <w:rFonts w:ascii="Symbol" w:hAnsi="Symbol" w:hint="default"/>
      </w:rPr>
    </w:lvl>
  </w:abstractNum>
  <w:abstractNum w:abstractNumId="5" w15:restartNumberingAfterBreak="0">
    <w:nsid w:val="0000000B"/>
    <w:multiLevelType w:val="singleLevel"/>
    <w:tmpl w:val="0000000B"/>
    <w:name w:val="WW8Num10"/>
    <w:lvl w:ilvl="0">
      <w:start w:val="1"/>
      <w:numFmt w:val="bullet"/>
      <w:lvlText w:val=""/>
      <w:lvlJc w:val="left"/>
      <w:pPr>
        <w:tabs>
          <w:tab w:val="num" w:pos="397"/>
        </w:tabs>
        <w:ind w:left="397" w:hanging="397"/>
      </w:pPr>
      <w:rPr>
        <w:rFonts w:ascii="Symbol" w:hAnsi="Symbol"/>
      </w:rPr>
    </w:lvl>
  </w:abstractNum>
  <w:abstractNum w:abstractNumId="6" w15:restartNumberingAfterBreak="0">
    <w:nsid w:val="0000000F"/>
    <w:multiLevelType w:val="multilevel"/>
    <w:tmpl w:val="0000000F"/>
    <w:name w:val="WW8Num2"/>
    <w:lvl w:ilvl="0">
      <w:start w:val="1"/>
      <w:numFmt w:val="bullet"/>
      <w:lvlText w:val=""/>
      <w:lvlJc w:val="left"/>
      <w:pPr>
        <w:tabs>
          <w:tab w:val="num" w:pos="0"/>
        </w:tabs>
        <w:ind w:left="720" w:hanging="360"/>
      </w:pPr>
      <w:rPr>
        <w:rFonts w:ascii="Symbol" w:hAnsi="Symbol" w:cs="Symbol" w:hint="default"/>
        <w:color w:val="auto"/>
        <w:sz w:val="22"/>
        <w:szCs w:val="22"/>
        <w:lang w:eastAsia="ar-SA"/>
      </w:rPr>
    </w:lvl>
    <w:lvl w:ilvl="1">
      <w:start w:val="1"/>
      <w:numFmt w:val="bullet"/>
      <w:lvlText w:val=""/>
      <w:lvlJc w:val="left"/>
      <w:pPr>
        <w:tabs>
          <w:tab w:val="num" w:pos="360"/>
        </w:tabs>
        <w:ind w:left="360" w:hanging="360"/>
      </w:pPr>
      <w:rPr>
        <w:rFonts w:ascii="Symbol" w:hAnsi="Symbol" w:cs="Symbol" w:hint="default"/>
        <w:color w:val="auto"/>
        <w:sz w:val="22"/>
        <w:szCs w:val="22"/>
        <w:lang w:eastAsia="ar-S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3"/>
    <w:multiLevelType w:val="singleLevel"/>
    <w:tmpl w:val="00000013"/>
    <w:name w:val="WW8Num4"/>
    <w:lvl w:ilvl="0">
      <w:numFmt w:val="bullet"/>
      <w:lvlText w:val=""/>
      <w:lvlJc w:val="left"/>
      <w:pPr>
        <w:tabs>
          <w:tab w:val="num" w:pos="283"/>
        </w:tabs>
        <w:ind w:left="283" w:hanging="283"/>
      </w:pPr>
      <w:rPr>
        <w:rFonts w:ascii="Symbol" w:hAnsi="Symbol"/>
        <w:sz w:val="20"/>
      </w:rPr>
    </w:lvl>
  </w:abstractNum>
  <w:abstractNum w:abstractNumId="8"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9" w15:restartNumberingAfterBreak="0">
    <w:nsid w:val="013B68ED"/>
    <w:multiLevelType w:val="singleLevel"/>
    <w:tmpl w:val="A91E58DE"/>
    <w:name w:val="WW8Num15"/>
    <w:lvl w:ilvl="0">
      <w:start w:val="1"/>
      <w:numFmt w:val="bullet"/>
      <w:lvlText w:val=""/>
      <w:lvlJc w:val="left"/>
      <w:pPr>
        <w:tabs>
          <w:tab w:val="num" w:pos="360"/>
        </w:tabs>
        <w:ind w:left="357" w:hanging="357"/>
      </w:pPr>
      <w:rPr>
        <w:rFonts w:ascii="Symbol" w:hAnsi="Symbol" w:hint="default"/>
        <w:sz w:val="20"/>
      </w:rPr>
    </w:lvl>
  </w:abstractNum>
  <w:abstractNum w:abstractNumId="10" w15:restartNumberingAfterBreak="0">
    <w:nsid w:val="01AD06FE"/>
    <w:multiLevelType w:val="singleLevel"/>
    <w:tmpl w:val="A91E58DE"/>
    <w:name w:val="WW8Num23"/>
    <w:lvl w:ilvl="0">
      <w:start w:val="1"/>
      <w:numFmt w:val="bullet"/>
      <w:lvlText w:val=""/>
      <w:lvlJc w:val="left"/>
      <w:pPr>
        <w:tabs>
          <w:tab w:val="num" w:pos="360"/>
        </w:tabs>
        <w:ind w:left="357" w:hanging="357"/>
      </w:pPr>
      <w:rPr>
        <w:rFonts w:ascii="Symbol" w:hAnsi="Symbol" w:hint="default"/>
        <w:sz w:val="20"/>
      </w:rPr>
    </w:lvl>
  </w:abstractNum>
  <w:abstractNum w:abstractNumId="11" w15:restartNumberingAfterBreak="0">
    <w:nsid w:val="02B6349F"/>
    <w:multiLevelType w:val="singleLevel"/>
    <w:tmpl w:val="A91E58DE"/>
    <w:name w:val="WW8Num49"/>
    <w:lvl w:ilvl="0">
      <w:start w:val="1"/>
      <w:numFmt w:val="bullet"/>
      <w:lvlText w:val=""/>
      <w:lvlJc w:val="left"/>
      <w:pPr>
        <w:tabs>
          <w:tab w:val="num" w:pos="360"/>
        </w:tabs>
        <w:ind w:left="357" w:hanging="357"/>
      </w:pPr>
      <w:rPr>
        <w:rFonts w:ascii="Symbol" w:hAnsi="Symbol" w:hint="default"/>
        <w:sz w:val="20"/>
      </w:rPr>
    </w:lvl>
  </w:abstractNum>
  <w:abstractNum w:abstractNumId="12" w15:restartNumberingAfterBreak="0">
    <w:nsid w:val="03F90594"/>
    <w:multiLevelType w:val="multilevel"/>
    <w:tmpl w:val="15C6BDA0"/>
    <w:name w:val="WW8Num9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30614A"/>
    <w:multiLevelType w:val="multilevel"/>
    <w:tmpl w:val="15C6BDA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A12C29"/>
    <w:multiLevelType w:val="hybridMultilevel"/>
    <w:tmpl w:val="DA54868C"/>
    <w:name w:val="WW8Num182"/>
    <w:lvl w:ilvl="0" w:tplc="04150017">
      <w:start w:val="1"/>
      <w:numFmt w:val="bullet"/>
      <w:lvlText w:val=""/>
      <w:lvlJc w:val="left"/>
      <w:pPr>
        <w:tabs>
          <w:tab w:val="num" w:pos="360"/>
        </w:tabs>
        <w:ind w:left="360" w:hanging="360"/>
      </w:pPr>
      <w:rPr>
        <w:rFonts w:ascii="Symbol" w:hAnsi="Symbol" w:hint="default"/>
        <w:sz w:val="20"/>
      </w:rPr>
    </w:lvl>
    <w:lvl w:ilvl="1" w:tplc="F2949B9C"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83599F"/>
    <w:multiLevelType w:val="singleLevel"/>
    <w:tmpl w:val="EB5E2758"/>
    <w:lvl w:ilvl="0">
      <w:start w:val="1"/>
      <w:numFmt w:val="decimal"/>
      <w:lvlText w:val="%1."/>
      <w:legacy w:legacy="1" w:legacySpace="0" w:legacyIndent="432"/>
      <w:lvlJc w:val="left"/>
      <w:pPr>
        <w:ind w:left="432" w:hanging="432"/>
      </w:pPr>
    </w:lvl>
  </w:abstractNum>
  <w:abstractNum w:abstractNumId="16" w15:restartNumberingAfterBreak="0">
    <w:nsid w:val="2116766D"/>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7" w15:restartNumberingAfterBreak="0">
    <w:nsid w:val="27C148CF"/>
    <w:multiLevelType w:val="hybridMultilevel"/>
    <w:tmpl w:val="12BE5908"/>
    <w:lvl w:ilvl="0" w:tplc="FFFFFFFF">
      <w:start w:val="1"/>
      <w:numFmt w:val="bullet"/>
      <w:lvlText w:val="–"/>
      <w:lvlJc w:val="left"/>
      <w:pPr>
        <w:ind w:left="720" w:hanging="360"/>
      </w:pPr>
      <w:rPr>
        <w:rFonts w:ascii="Times New Roman" w:hAnsi="Times New Roman" w:cs="Times New Roman" w:hint="default"/>
      </w:rPr>
    </w:lvl>
    <w:lvl w:ilvl="1" w:tplc="62E44A34" w:tentative="1">
      <w:start w:val="1"/>
      <w:numFmt w:val="bullet"/>
      <w:lvlText w:val="o"/>
      <w:lvlJc w:val="left"/>
      <w:pPr>
        <w:ind w:left="1440" w:hanging="360"/>
      </w:pPr>
      <w:rPr>
        <w:rFonts w:ascii="Courier New" w:hAnsi="Courier New" w:cs="Courier New" w:hint="default"/>
      </w:rPr>
    </w:lvl>
    <w:lvl w:ilvl="2" w:tplc="34CE3A94" w:tentative="1">
      <w:start w:val="1"/>
      <w:numFmt w:val="bullet"/>
      <w:lvlText w:val=""/>
      <w:lvlJc w:val="left"/>
      <w:pPr>
        <w:ind w:left="2160" w:hanging="360"/>
      </w:pPr>
      <w:rPr>
        <w:rFonts w:ascii="Wingdings" w:hAnsi="Wingdings" w:hint="default"/>
      </w:rPr>
    </w:lvl>
    <w:lvl w:ilvl="3" w:tplc="C8641E0A" w:tentative="1">
      <w:start w:val="1"/>
      <w:numFmt w:val="bullet"/>
      <w:lvlText w:val=""/>
      <w:lvlJc w:val="left"/>
      <w:pPr>
        <w:ind w:left="2880" w:hanging="360"/>
      </w:pPr>
      <w:rPr>
        <w:rFonts w:ascii="Symbol" w:hAnsi="Symbol" w:hint="default"/>
      </w:rPr>
    </w:lvl>
    <w:lvl w:ilvl="4" w:tplc="AC4A48A8" w:tentative="1">
      <w:start w:val="1"/>
      <w:numFmt w:val="bullet"/>
      <w:lvlText w:val="o"/>
      <w:lvlJc w:val="left"/>
      <w:pPr>
        <w:ind w:left="3600" w:hanging="360"/>
      </w:pPr>
      <w:rPr>
        <w:rFonts w:ascii="Courier New" w:hAnsi="Courier New" w:cs="Courier New" w:hint="default"/>
      </w:rPr>
    </w:lvl>
    <w:lvl w:ilvl="5" w:tplc="D6702C48" w:tentative="1">
      <w:start w:val="1"/>
      <w:numFmt w:val="bullet"/>
      <w:lvlText w:val=""/>
      <w:lvlJc w:val="left"/>
      <w:pPr>
        <w:ind w:left="4320" w:hanging="360"/>
      </w:pPr>
      <w:rPr>
        <w:rFonts w:ascii="Wingdings" w:hAnsi="Wingdings" w:hint="default"/>
      </w:rPr>
    </w:lvl>
    <w:lvl w:ilvl="6" w:tplc="2B20BDD8" w:tentative="1">
      <w:start w:val="1"/>
      <w:numFmt w:val="bullet"/>
      <w:lvlText w:val=""/>
      <w:lvlJc w:val="left"/>
      <w:pPr>
        <w:ind w:left="5040" w:hanging="360"/>
      </w:pPr>
      <w:rPr>
        <w:rFonts w:ascii="Symbol" w:hAnsi="Symbol" w:hint="default"/>
      </w:rPr>
    </w:lvl>
    <w:lvl w:ilvl="7" w:tplc="C0E493EE" w:tentative="1">
      <w:start w:val="1"/>
      <w:numFmt w:val="bullet"/>
      <w:lvlText w:val="o"/>
      <w:lvlJc w:val="left"/>
      <w:pPr>
        <w:ind w:left="5760" w:hanging="360"/>
      </w:pPr>
      <w:rPr>
        <w:rFonts w:ascii="Courier New" w:hAnsi="Courier New" w:cs="Courier New" w:hint="default"/>
      </w:rPr>
    </w:lvl>
    <w:lvl w:ilvl="8" w:tplc="BC34D064" w:tentative="1">
      <w:start w:val="1"/>
      <w:numFmt w:val="bullet"/>
      <w:lvlText w:val=""/>
      <w:lvlJc w:val="left"/>
      <w:pPr>
        <w:ind w:left="6480" w:hanging="360"/>
      </w:pPr>
      <w:rPr>
        <w:rFonts w:ascii="Wingdings" w:hAnsi="Wingdings" w:hint="default"/>
      </w:rPr>
    </w:lvl>
  </w:abstractNum>
  <w:abstractNum w:abstractNumId="18" w15:restartNumberingAfterBreak="0">
    <w:nsid w:val="2C697491"/>
    <w:multiLevelType w:val="hybridMultilevel"/>
    <w:tmpl w:val="44223B98"/>
    <w:lvl w:ilvl="0" w:tplc="FFFFFFFF">
      <w:start w:val="1"/>
      <w:numFmt w:val="bullet"/>
      <w:pStyle w:val="jkpunktor"/>
      <w:lvlText w:val=""/>
      <w:lvlJc w:val="left"/>
      <w:pPr>
        <w:ind w:left="720" w:hanging="360"/>
      </w:pPr>
      <w:rPr>
        <w:rFonts w:ascii="Symbol" w:hAnsi="Symbol" w:hint="default"/>
      </w:rPr>
    </w:lvl>
    <w:lvl w:ilvl="1" w:tplc="FFFFFFFF">
      <w:start w:val="1"/>
      <w:numFmt w:val="bullet"/>
      <w:pStyle w:val="jkn2"/>
      <w:lvlText w:val="o"/>
      <w:lvlJc w:val="left"/>
      <w:pPr>
        <w:ind w:left="1440" w:hanging="360"/>
      </w:pPr>
      <w:rPr>
        <w:rFonts w:ascii="Courier New" w:hAnsi="Courier New" w:cs="Courier New" w:hint="default"/>
      </w:rPr>
    </w:lvl>
    <w:lvl w:ilvl="2" w:tplc="FFFFFFFF" w:tentative="1">
      <w:start w:val="1"/>
      <w:numFmt w:val="bullet"/>
      <w:pStyle w:val="jkn3"/>
      <w:lvlText w:val=""/>
      <w:lvlJc w:val="left"/>
      <w:pPr>
        <w:ind w:left="2160" w:hanging="360"/>
      </w:pPr>
      <w:rPr>
        <w:rFonts w:ascii="Wingdings" w:hAnsi="Wingdings" w:hint="default"/>
      </w:rPr>
    </w:lvl>
    <w:lvl w:ilvl="3" w:tplc="FFFFFFFF" w:tentative="1">
      <w:start w:val="1"/>
      <w:numFmt w:val="bullet"/>
      <w:pStyle w:val="jkn4"/>
      <w:lvlText w:val=""/>
      <w:lvlJc w:val="left"/>
      <w:pPr>
        <w:ind w:left="2880" w:hanging="360"/>
      </w:pPr>
      <w:rPr>
        <w:rFonts w:ascii="Symbol" w:hAnsi="Symbol" w:hint="default"/>
      </w:rPr>
    </w:lvl>
    <w:lvl w:ilvl="4" w:tplc="FFFFFFFF" w:tentative="1">
      <w:start w:val="1"/>
      <w:numFmt w:val="bullet"/>
      <w:pStyle w:val="jkn5"/>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1003D7"/>
    <w:multiLevelType w:val="hybridMultilevel"/>
    <w:tmpl w:val="222EC978"/>
    <w:lvl w:ilvl="0" w:tplc="8DEC1148">
      <w:start w:val="1"/>
      <w:numFmt w:val="bullet"/>
      <w:pStyle w:val="PunktowanieTekst1"/>
      <w:lvlText w:val=""/>
      <w:lvlJc w:val="left"/>
      <w:pPr>
        <w:ind w:left="1713"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32E30ED"/>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1" w15:restartNumberingAfterBreak="0">
    <w:nsid w:val="35136731"/>
    <w:multiLevelType w:val="hybridMultilevel"/>
    <w:tmpl w:val="334662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CA38AC"/>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3" w15:restartNumberingAfterBreak="0">
    <w:nsid w:val="3735372E"/>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4" w15:restartNumberingAfterBreak="0">
    <w:nsid w:val="3B101A3B"/>
    <w:multiLevelType w:val="hybridMultilevel"/>
    <w:tmpl w:val="E12625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FE7D98"/>
    <w:multiLevelType w:val="singleLevel"/>
    <w:tmpl w:val="89E6E722"/>
    <w:lvl w:ilvl="0">
      <w:start w:val="1"/>
      <w:numFmt w:val="lowerLetter"/>
      <w:lvlText w:val="%1)"/>
      <w:lvlJc w:val="left"/>
      <w:pPr>
        <w:tabs>
          <w:tab w:val="num" w:pos="360"/>
        </w:tabs>
        <w:ind w:left="360" w:hanging="360"/>
      </w:pPr>
    </w:lvl>
  </w:abstractNum>
  <w:abstractNum w:abstractNumId="26" w15:restartNumberingAfterBreak="0">
    <w:nsid w:val="57E70670"/>
    <w:multiLevelType w:val="hybridMultilevel"/>
    <w:tmpl w:val="3BD82056"/>
    <w:name w:val="WW8Num1824"/>
    <w:lvl w:ilvl="0" w:tplc="F2949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3FC78E2"/>
    <w:multiLevelType w:val="singleLevel"/>
    <w:tmpl w:val="D0E8CAEA"/>
    <w:lvl w:ilvl="0">
      <w:start w:val="1"/>
      <w:numFmt w:val="lowerLetter"/>
      <w:lvlText w:val="%1)"/>
      <w:lvlJc w:val="left"/>
      <w:pPr>
        <w:tabs>
          <w:tab w:val="num" w:pos="360"/>
        </w:tabs>
        <w:ind w:left="360" w:hanging="360"/>
      </w:pPr>
      <w:rPr>
        <w:b w:val="0"/>
        <w:i w:val="0"/>
      </w:rPr>
    </w:lvl>
  </w:abstractNum>
  <w:abstractNum w:abstractNumId="28" w15:restartNumberingAfterBreak="0">
    <w:nsid w:val="7E666EC6"/>
    <w:multiLevelType w:val="hybridMultilevel"/>
    <w:tmpl w:val="CDC46146"/>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33862352">
    <w:abstractNumId w:val="4"/>
  </w:num>
  <w:num w:numId="2" w16cid:durableId="113912814">
    <w:abstractNumId w:val="3"/>
  </w:num>
  <w:num w:numId="3" w16cid:durableId="135878175">
    <w:abstractNumId w:val="2"/>
  </w:num>
  <w:num w:numId="4" w16cid:durableId="628828184">
    <w:abstractNumId w:val="1"/>
  </w:num>
  <w:num w:numId="5" w16cid:durableId="1576814308">
    <w:abstractNumId w:val="21"/>
  </w:num>
  <w:num w:numId="6" w16cid:durableId="1408959602">
    <w:abstractNumId w:val="0"/>
  </w:num>
  <w:num w:numId="7" w16cid:durableId="665941999">
    <w:abstractNumId w:val="15"/>
    <w:lvlOverride w:ilvl="0">
      <w:lvl w:ilvl="0">
        <w:start w:val="1"/>
        <w:numFmt w:val="decimal"/>
        <w:lvlText w:val="%1."/>
        <w:legacy w:legacy="1" w:legacySpace="0" w:legacyIndent="432"/>
        <w:lvlJc w:val="left"/>
        <w:pPr>
          <w:ind w:left="432" w:hanging="432"/>
        </w:pPr>
      </w:lvl>
    </w:lvlOverride>
  </w:num>
  <w:num w:numId="8" w16cid:durableId="1363242248">
    <w:abstractNumId w:val="18"/>
  </w:num>
  <w:num w:numId="9" w16cid:durableId="4766077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5436767">
    <w:abstractNumId w:val="25"/>
  </w:num>
  <w:num w:numId="11" w16cid:durableId="762068120">
    <w:abstractNumId w:val="13"/>
  </w:num>
  <w:num w:numId="12" w16cid:durableId="1717194893">
    <w:abstractNumId w:val="16"/>
  </w:num>
  <w:num w:numId="13" w16cid:durableId="1889217675">
    <w:abstractNumId w:val="27"/>
  </w:num>
  <w:num w:numId="14" w16cid:durableId="2121219839">
    <w:abstractNumId w:val="20"/>
  </w:num>
  <w:num w:numId="15" w16cid:durableId="1788427101">
    <w:abstractNumId w:val="22"/>
  </w:num>
  <w:num w:numId="16" w16cid:durableId="782767088">
    <w:abstractNumId w:val="23"/>
  </w:num>
  <w:num w:numId="17" w16cid:durableId="511339184">
    <w:abstractNumId w:val="17"/>
  </w:num>
  <w:num w:numId="18" w16cid:durableId="722026370">
    <w:abstractNumId w:val="28"/>
  </w:num>
  <w:num w:numId="19" w16cid:durableId="750783316">
    <w:abstractNumId w:val="7"/>
  </w:num>
  <w:num w:numId="20" w16cid:durableId="1187526584">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BF"/>
    <w:rsid w:val="0000010C"/>
    <w:rsid w:val="00000354"/>
    <w:rsid w:val="000006AB"/>
    <w:rsid w:val="000008E8"/>
    <w:rsid w:val="00000903"/>
    <w:rsid w:val="000014A6"/>
    <w:rsid w:val="000022D5"/>
    <w:rsid w:val="000023B4"/>
    <w:rsid w:val="00003A7B"/>
    <w:rsid w:val="000041A8"/>
    <w:rsid w:val="0000536A"/>
    <w:rsid w:val="0000595A"/>
    <w:rsid w:val="00005CD3"/>
    <w:rsid w:val="00005FDD"/>
    <w:rsid w:val="00006128"/>
    <w:rsid w:val="000069AB"/>
    <w:rsid w:val="00006A8F"/>
    <w:rsid w:val="00006C23"/>
    <w:rsid w:val="00006E90"/>
    <w:rsid w:val="00007214"/>
    <w:rsid w:val="000079F2"/>
    <w:rsid w:val="00007A1D"/>
    <w:rsid w:val="00007AB4"/>
    <w:rsid w:val="00007F18"/>
    <w:rsid w:val="0001085D"/>
    <w:rsid w:val="00010A32"/>
    <w:rsid w:val="00010D98"/>
    <w:rsid w:val="00011D47"/>
    <w:rsid w:val="0001252C"/>
    <w:rsid w:val="000127B2"/>
    <w:rsid w:val="00012BE8"/>
    <w:rsid w:val="00012FC8"/>
    <w:rsid w:val="000130C5"/>
    <w:rsid w:val="000135BF"/>
    <w:rsid w:val="00013603"/>
    <w:rsid w:val="00013D00"/>
    <w:rsid w:val="000143C5"/>
    <w:rsid w:val="00015423"/>
    <w:rsid w:val="000159E5"/>
    <w:rsid w:val="00017EC4"/>
    <w:rsid w:val="0002112D"/>
    <w:rsid w:val="00021C32"/>
    <w:rsid w:val="000226E0"/>
    <w:rsid w:val="00023134"/>
    <w:rsid w:val="00023676"/>
    <w:rsid w:val="000237D5"/>
    <w:rsid w:val="00023EEB"/>
    <w:rsid w:val="000241C1"/>
    <w:rsid w:val="000249F2"/>
    <w:rsid w:val="000253EB"/>
    <w:rsid w:val="000256A9"/>
    <w:rsid w:val="0002577B"/>
    <w:rsid w:val="00025AD1"/>
    <w:rsid w:val="000265CB"/>
    <w:rsid w:val="00026C51"/>
    <w:rsid w:val="00030BEE"/>
    <w:rsid w:val="00030E25"/>
    <w:rsid w:val="00031123"/>
    <w:rsid w:val="00031643"/>
    <w:rsid w:val="00031D43"/>
    <w:rsid w:val="000322FE"/>
    <w:rsid w:val="000323DE"/>
    <w:rsid w:val="000325BC"/>
    <w:rsid w:val="00032C63"/>
    <w:rsid w:val="00032FC9"/>
    <w:rsid w:val="000330AB"/>
    <w:rsid w:val="00033220"/>
    <w:rsid w:val="00033BFD"/>
    <w:rsid w:val="00033CFF"/>
    <w:rsid w:val="00033FC1"/>
    <w:rsid w:val="000342F0"/>
    <w:rsid w:val="000347F2"/>
    <w:rsid w:val="000349EB"/>
    <w:rsid w:val="00034A2F"/>
    <w:rsid w:val="00034F70"/>
    <w:rsid w:val="00035152"/>
    <w:rsid w:val="0003564E"/>
    <w:rsid w:val="00035E0C"/>
    <w:rsid w:val="00036C26"/>
    <w:rsid w:val="00036D52"/>
    <w:rsid w:val="000373AF"/>
    <w:rsid w:val="0003784E"/>
    <w:rsid w:val="00037C78"/>
    <w:rsid w:val="000401F8"/>
    <w:rsid w:val="000404FF"/>
    <w:rsid w:val="00040910"/>
    <w:rsid w:val="00040E3D"/>
    <w:rsid w:val="00041381"/>
    <w:rsid w:val="000416DA"/>
    <w:rsid w:val="00041EF2"/>
    <w:rsid w:val="00042A14"/>
    <w:rsid w:val="00043111"/>
    <w:rsid w:val="00043234"/>
    <w:rsid w:val="000433C5"/>
    <w:rsid w:val="00043D1B"/>
    <w:rsid w:val="00043DA6"/>
    <w:rsid w:val="00044490"/>
    <w:rsid w:val="000444B1"/>
    <w:rsid w:val="00044752"/>
    <w:rsid w:val="000448B9"/>
    <w:rsid w:val="0004499C"/>
    <w:rsid w:val="00044A6E"/>
    <w:rsid w:val="00044EE1"/>
    <w:rsid w:val="0004572E"/>
    <w:rsid w:val="00045922"/>
    <w:rsid w:val="000465F4"/>
    <w:rsid w:val="00047BF0"/>
    <w:rsid w:val="00047E73"/>
    <w:rsid w:val="0005035E"/>
    <w:rsid w:val="00050683"/>
    <w:rsid w:val="0005073E"/>
    <w:rsid w:val="00050E58"/>
    <w:rsid w:val="000510BD"/>
    <w:rsid w:val="00051491"/>
    <w:rsid w:val="0005273B"/>
    <w:rsid w:val="00052B3C"/>
    <w:rsid w:val="00052D70"/>
    <w:rsid w:val="00053ABA"/>
    <w:rsid w:val="00054643"/>
    <w:rsid w:val="0005477B"/>
    <w:rsid w:val="00054D05"/>
    <w:rsid w:val="00054FB0"/>
    <w:rsid w:val="00055198"/>
    <w:rsid w:val="00055ADF"/>
    <w:rsid w:val="00055CC5"/>
    <w:rsid w:val="00056097"/>
    <w:rsid w:val="00056216"/>
    <w:rsid w:val="0005652D"/>
    <w:rsid w:val="00056F37"/>
    <w:rsid w:val="000571CE"/>
    <w:rsid w:val="000575E7"/>
    <w:rsid w:val="000602E0"/>
    <w:rsid w:val="000607B0"/>
    <w:rsid w:val="00060F27"/>
    <w:rsid w:val="00060F72"/>
    <w:rsid w:val="0006181B"/>
    <w:rsid w:val="00061E6A"/>
    <w:rsid w:val="00062926"/>
    <w:rsid w:val="00063164"/>
    <w:rsid w:val="000631C2"/>
    <w:rsid w:val="00063A41"/>
    <w:rsid w:val="00063E2B"/>
    <w:rsid w:val="00063FAC"/>
    <w:rsid w:val="000640A3"/>
    <w:rsid w:val="00065390"/>
    <w:rsid w:val="000654EC"/>
    <w:rsid w:val="000661AD"/>
    <w:rsid w:val="000671D8"/>
    <w:rsid w:val="000672B0"/>
    <w:rsid w:val="00067894"/>
    <w:rsid w:val="00067CCA"/>
    <w:rsid w:val="00067ECA"/>
    <w:rsid w:val="00067F68"/>
    <w:rsid w:val="00070607"/>
    <w:rsid w:val="00071479"/>
    <w:rsid w:val="00071F3A"/>
    <w:rsid w:val="000729B7"/>
    <w:rsid w:val="00072BEF"/>
    <w:rsid w:val="000730DA"/>
    <w:rsid w:val="00073419"/>
    <w:rsid w:val="00073527"/>
    <w:rsid w:val="0007368E"/>
    <w:rsid w:val="00074A2E"/>
    <w:rsid w:val="00074A51"/>
    <w:rsid w:val="00075227"/>
    <w:rsid w:val="00075F89"/>
    <w:rsid w:val="0007637F"/>
    <w:rsid w:val="000763A9"/>
    <w:rsid w:val="000764E0"/>
    <w:rsid w:val="00076BA8"/>
    <w:rsid w:val="00077738"/>
    <w:rsid w:val="00077A99"/>
    <w:rsid w:val="00077CFE"/>
    <w:rsid w:val="00077D3D"/>
    <w:rsid w:val="000804E4"/>
    <w:rsid w:val="00080863"/>
    <w:rsid w:val="000808D7"/>
    <w:rsid w:val="00080BEE"/>
    <w:rsid w:val="00080D66"/>
    <w:rsid w:val="00080F6E"/>
    <w:rsid w:val="00080FA9"/>
    <w:rsid w:val="000816CF"/>
    <w:rsid w:val="00081CCA"/>
    <w:rsid w:val="000821C4"/>
    <w:rsid w:val="00082A00"/>
    <w:rsid w:val="00082C82"/>
    <w:rsid w:val="000834CE"/>
    <w:rsid w:val="00083813"/>
    <w:rsid w:val="00083AAD"/>
    <w:rsid w:val="00083B15"/>
    <w:rsid w:val="00083F2A"/>
    <w:rsid w:val="00083F96"/>
    <w:rsid w:val="00084CFC"/>
    <w:rsid w:val="00085C0A"/>
    <w:rsid w:val="00085D24"/>
    <w:rsid w:val="00086BEC"/>
    <w:rsid w:val="000871F5"/>
    <w:rsid w:val="000873D3"/>
    <w:rsid w:val="000878A3"/>
    <w:rsid w:val="00087E9B"/>
    <w:rsid w:val="0009129F"/>
    <w:rsid w:val="00091802"/>
    <w:rsid w:val="00091BFA"/>
    <w:rsid w:val="00092829"/>
    <w:rsid w:val="00092D1E"/>
    <w:rsid w:val="00092F88"/>
    <w:rsid w:val="00093304"/>
    <w:rsid w:val="00093727"/>
    <w:rsid w:val="0009397C"/>
    <w:rsid w:val="00093D75"/>
    <w:rsid w:val="00094046"/>
    <w:rsid w:val="0009469E"/>
    <w:rsid w:val="00094999"/>
    <w:rsid w:val="00094DA4"/>
    <w:rsid w:val="00094F9A"/>
    <w:rsid w:val="00095048"/>
    <w:rsid w:val="000956B6"/>
    <w:rsid w:val="00095C71"/>
    <w:rsid w:val="000962AA"/>
    <w:rsid w:val="00096B87"/>
    <w:rsid w:val="00096E9F"/>
    <w:rsid w:val="0009707B"/>
    <w:rsid w:val="00097FEE"/>
    <w:rsid w:val="000A0D1D"/>
    <w:rsid w:val="000A132C"/>
    <w:rsid w:val="000A2A47"/>
    <w:rsid w:val="000A2FA4"/>
    <w:rsid w:val="000A3A92"/>
    <w:rsid w:val="000A3DEE"/>
    <w:rsid w:val="000A416F"/>
    <w:rsid w:val="000A438D"/>
    <w:rsid w:val="000A461F"/>
    <w:rsid w:val="000A513F"/>
    <w:rsid w:val="000A54C8"/>
    <w:rsid w:val="000A5674"/>
    <w:rsid w:val="000A5D27"/>
    <w:rsid w:val="000A6675"/>
    <w:rsid w:val="000A6696"/>
    <w:rsid w:val="000A6E37"/>
    <w:rsid w:val="000A6F02"/>
    <w:rsid w:val="000A7A74"/>
    <w:rsid w:val="000A7AF0"/>
    <w:rsid w:val="000B0215"/>
    <w:rsid w:val="000B0A2D"/>
    <w:rsid w:val="000B0C94"/>
    <w:rsid w:val="000B161D"/>
    <w:rsid w:val="000B1A35"/>
    <w:rsid w:val="000B1FFD"/>
    <w:rsid w:val="000B20D5"/>
    <w:rsid w:val="000B30A2"/>
    <w:rsid w:val="000B3A0C"/>
    <w:rsid w:val="000B46A8"/>
    <w:rsid w:val="000B4C3F"/>
    <w:rsid w:val="000B4CE7"/>
    <w:rsid w:val="000B5F02"/>
    <w:rsid w:val="000B6654"/>
    <w:rsid w:val="000B6E48"/>
    <w:rsid w:val="000B6FA4"/>
    <w:rsid w:val="000B7103"/>
    <w:rsid w:val="000B79C9"/>
    <w:rsid w:val="000B7A5D"/>
    <w:rsid w:val="000B7B14"/>
    <w:rsid w:val="000C0A9F"/>
    <w:rsid w:val="000C0D48"/>
    <w:rsid w:val="000C14B4"/>
    <w:rsid w:val="000C14F8"/>
    <w:rsid w:val="000C154E"/>
    <w:rsid w:val="000C17B5"/>
    <w:rsid w:val="000C19AE"/>
    <w:rsid w:val="000C19C2"/>
    <w:rsid w:val="000C1B9F"/>
    <w:rsid w:val="000C2265"/>
    <w:rsid w:val="000C2598"/>
    <w:rsid w:val="000C2752"/>
    <w:rsid w:val="000C2779"/>
    <w:rsid w:val="000C2AC1"/>
    <w:rsid w:val="000C3195"/>
    <w:rsid w:val="000C3700"/>
    <w:rsid w:val="000C3743"/>
    <w:rsid w:val="000C41F0"/>
    <w:rsid w:val="000C4AF9"/>
    <w:rsid w:val="000C4E22"/>
    <w:rsid w:val="000C515D"/>
    <w:rsid w:val="000C558A"/>
    <w:rsid w:val="000C623B"/>
    <w:rsid w:val="000C6421"/>
    <w:rsid w:val="000C6575"/>
    <w:rsid w:val="000C6B47"/>
    <w:rsid w:val="000C7859"/>
    <w:rsid w:val="000C7EA3"/>
    <w:rsid w:val="000D011E"/>
    <w:rsid w:val="000D0757"/>
    <w:rsid w:val="000D0D19"/>
    <w:rsid w:val="000D0D78"/>
    <w:rsid w:val="000D1B81"/>
    <w:rsid w:val="000D1FB3"/>
    <w:rsid w:val="000D20AA"/>
    <w:rsid w:val="000D340E"/>
    <w:rsid w:val="000D3564"/>
    <w:rsid w:val="000D3834"/>
    <w:rsid w:val="000D3FC9"/>
    <w:rsid w:val="000D457C"/>
    <w:rsid w:val="000D4695"/>
    <w:rsid w:val="000D51FE"/>
    <w:rsid w:val="000D5392"/>
    <w:rsid w:val="000D53A9"/>
    <w:rsid w:val="000D552C"/>
    <w:rsid w:val="000D57E4"/>
    <w:rsid w:val="000D5AA3"/>
    <w:rsid w:val="000D5F55"/>
    <w:rsid w:val="000D6998"/>
    <w:rsid w:val="000D6B81"/>
    <w:rsid w:val="000D6EA7"/>
    <w:rsid w:val="000D7373"/>
    <w:rsid w:val="000D753F"/>
    <w:rsid w:val="000D7AFB"/>
    <w:rsid w:val="000D7B71"/>
    <w:rsid w:val="000D7E74"/>
    <w:rsid w:val="000D7FB7"/>
    <w:rsid w:val="000E0871"/>
    <w:rsid w:val="000E1313"/>
    <w:rsid w:val="000E1C7B"/>
    <w:rsid w:val="000E1C9A"/>
    <w:rsid w:val="000E2908"/>
    <w:rsid w:val="000E2ADD"/>
    <w:rsid w:val="000E2D87"/>
    <w:rsid w:val="000E2D98"/>
    <w:rsid w:val="000E3053"/>
    <w:rsid w:val="000E31FF"/>
    <w:rsid w:val="000E3837"/>
    <w:rsid w:val="000E38E9"/>
    <w:rsid w:val="000E39B2"/>
    <w:rsid w:val="000E3A7F"/>
    <w:rsid w:val="000E3B0F"/>
    <w:rsid w:val="000E4A6E"/>
    <w:rsid w:val="000E537A"/>
    <w:rsid w:val="000E5CAD"/>
    <w:rsid w:val="000E5FD5"/>
    <w:rsid w:val="000E600B"/>
    <w:rsid w:val="000E69EA"/>
    <w:rsid w:val="000E6B53"/>
    <w:rsid w:val="000E6F35"/>
    <w:rsid w:val="000E751F"/>
    <w:rsid w:val="000E7A19"/>
    <w:rsid w:val="000F02C8"/>
    <w:rsid w:val="000F037B"/>
    <w:rsid w:val="000F04A7"/>
    <w:rsid w:val="000F0832"/>
    <w:rsid w:val="000F0D63"/>
    <w:rsid w:val="000F0EA6"/>
    <w:rsid w:val="000F1E73"/>
    <w:rsid w:val="000F2189"/>
    <w:rsid w:val="000F242A"/>
    <w:rsid w:val="000F2519"/>
    <w:rsid w:val="000F2BAC"/>
    <w:rsid w:val="000F2E8C"/>
    <w:rsid w:val="000F3CEC"/>
    <w:rsid w:val="000F64DB"/>
    <w:rsid w:val="000F6E98"/>
    <w:rsid w:val="000F72A8"/>
    <w:rsid w:val="000F7C77"/>
    <w:rsid w:val="001003E1"/>
    <w:rsid w:val="00100F86"/>
    <w:rsid w:val="00101196"/>
    <w:rsid w:val="0010165C"/>
    <w:rsid w:val="00101784"/>
    <w:rsid w:val="0010192A"/>
    <w:rsid w:val="00101D37"/>
    <w:rsid w:val="00102657"/>
    <w:rsid w:val="00102894"/>
    <w:rsid w:val="001029FB"/>
    <w:rsid w:val="001037F6"/>
    <w:rsid w:val="00103B8E"/>
    <w:rsid w:val="0010409D"/>
    <w:rsid w:val="001043F8"/>
    <w:rsid w:val="001047F7"/>
    <w:rsid w:val="00105BBD"/>
    <w:rsid w:val="0010690C"/>
    <w:rsid w:val="00107751"/>
    <w:rsid w:val="00110610"/>
    <w:rsid w:val="0011159A"/>
    <w:rsid w:val="001117EA"/>
    <w:rsid w:val="001120AB"/>
    <w:rsid w:val="0011306E"/>
    <w:rsid w:val="00113A07"/>
    <w:rsid w:val="00113DD1"/>
    <w:rsid w:val="00113F4B"/>
    <w:rsid w:val="00115295"/>
    <w:rsid w:val="00115C6E"/>
    <w:rsid w:val="00116432"/>
    <w:rsid w:val="00117AAE"/>
    <w:rsid w:val="00117F2F"/>
    <w:rsid w:val="00120437"/>
    <w:rsid w:val="001219D2"/>
    <w:rsid w:val="00121CF8"/>
    <w:rsid w:val="00122118"/>
    <w:rsid w:val="0012290B"/>
    <w:rsid w:val="00122D66"/>
    <w:rsid w:val="00122E22"/>
    <w:rsid w:val="001232EE"/>
    <w:rsid w:val="001233FA"/>
    <w:rsid w:val="0012369B"/>
    <w:rsid w:val="001241EB"/>
    <w:rsid w:val="0012467C"/>
    <w:rsid w:val="00124EE6"/>
    <w:rsid w:val="00125448"/>
    <w:rsid w:val="00126407"/>
    <w:rsid w:val="00126937"/>
    <w:rsid w:val="00126B7E"/>
    <w:rsid w:val="00127B48"/>
    <w:rsid w:val="0013038F"/>
    <w:rsid w:val="00130AF2"/>
    <w:rsid w:val="00130B9E"/>
    <w:rsid w:val="00131742"/>
    <w:rsid w:val="001319ED"/>
    <w:rsid w:val="00131C0C"/>
    <w:rsid w:val="0013248F"/>
    <w:rsid w:val="001325BA"/>
    <w:rsid w:val="0013261D"/>
    <w:rsid w:val="0013336E"/>
    <w:rsid w:val="001335B2"/>
    <w:rsid w:val="00133848"/>
    <w:rsid w:val="0013390C"/>
    <w:rsid w:val="0013443A"/>
    <w:rsid w:val="00134ABE"/>
    <w:rsid w:val="00134F19"/>
    <w:rsid w:val="001358D7"/>
    <w:rsid w:val="00135AA7"/>
    <w:rsid w:val="001370C5"/>
    <w:rsid w:val="00140677"/>
    <w:rsid w:val="00140AED"/>
    <w:rsid w:val="00141483"/>
    <w:rsid w:val="00141566"/>
    <w:rsid w:val="00141726"/>
    <w:rsid w:val="001417CF"/>
    <w:rsid w:val="001418A1"/>
    <w:rsid w:val="00141CA9"/>
    <w:rsid w:val="00142018"/>
    <w:rsid w:val="0014250B"/>
    <w:rsid w:val="00142F7F"/>
    <w:rsid w:val="00143CF2"/>
    <w:rsid w:val="00144017"/>
    <w:rsid w:val="00144154"/>
    <w:rsid w:val="001441E6"/>
    <w:rsid w:val="00144865"/>
    <w:rsid w:val="0014488A"/>
    <w:rsid w:val="0014663A"/>
    <w:rsid w:val="00146C65"/>
    <w:rsid w:val="00146F10"/>
    <w:rsid w:val="00146F18"/>
    <w:rsid w:val="001470F4"/>
    <w:rsid w:val="00150E21"/>
    <w:rsid w:val="00150E6E"/>
    <w:rsid w:val="00150E7A"/>
    <w:rsid w:val="00151247"/>
    <w:rsid w:val="00151DDB"/>
    <w:rsid w:val="001522F3"/>
    <w:rsid w:val="001528AE"/>
    <w:rsid w:val="0015332C"/>
    <w:rsid w:val="00153569"/>
    <w:rsid w:val="001538C5"/>
    <w:rsid w:val="00154112"/>
    <w:rsid w:val="001548F7"/>
    <w:rsid w:val="00154C3C"/>
    <w:rsid w:val="001550FC"/>
    <w:rsid w:val="001552E7"/>
    <w:rsid w:val="001566D4"/>
    <w:rsid w:val="00156AA0"/>
    <w:rsid w:val="00157642"/>
    <w:rsid w:val="0015795F"/>
    <w:rsid w:val="00157B13"/>
    <w:rsid w:val="00157B71"/>
    <w:rsid w:val="0016046A"/>
    <w:rsid w:val="00160646"/>
    <w:rsid w:val="00160C79"/>
    <w:rsid w:val="00160E5C"/>
    <w:rsid w:val="001614DE"/>
    <w:rsid w:val="001620BB"/>
    <w:rsid w:val="00162186"/>
    <w:rsid w:val="001624B1"/>
    <w:rsid w:val="001629F8"/>
    <w:rsid w:val="00163DAB"/>
    <w:rsid w:val="00163F71"/>
    <w:rsid w:val="00164194"/>
    <w:rsid w:val="0016431E"/>
    <w:rsid w:val="001644DE"/>
    <w:rsid w:val="001658F4"/>
    <w:rsid w:val="001659BE"/>
    <w:rsid w:val="00165FC7"/>
    <w:rsid w:val="00166093"/>
    <w:rsid w:val="001666BE"/>
    <w:rsid w:val="001677AE"/>
    <w:rsid w:val="00170029"/>
    <w:rsid w:val="00170137"/>
    <w:rsid w:val="001715AA"/>
    <w:rsid w:val="001716CF"/>
    <w:rsid w:val="00171785"/>
    <w:rsid w:val="001718EA"/>
    <w:rsid w:val="00171C98"/>
    <w:rsid w:val="00171D48"/>
    <w:rsid w:val="00171FF2"/>
    <w:rsid w:val="0017218E"/>
    <w:rsid w:val="001721B4"/>
    <w:rsid w:val="001723B4"/>
    <w:rsid w:val="00172A46"/>
    <w:rsid w:val="0017305B"/>
    <w:rsid w:val="001733F1"/>
    <w:rsid w:val="00173609"/>
    <w:rsid w:val="00173CBD"/>
    <w:rsid w:val="001740BD"/>
    <w:rsid w:val="00174D09"/>
    <w:rsid w:val="0017516B"/>
    <w:rsid w:val="00175351"/>
    <w:rsid w:val="00175352"/>
    <w:rsid w:val="001756C4"/>
    <w:rsid w:val="0017574F"/>
    <w:rsid w:val="00175773"/>
    <w:rsid w:val="00175F15"/>
    <w:rsid w:val="0017631D"/>
    <w:rsid w:val="00176827"/>
    <w:rsid w:val="00176CFC"/>
    <w:rsid w:val="00176FFE"/>
    <w:rsid w:val="00177206"/>
    <w:rsid w:val="00177D4B"/>
    <w:rsid w:val="001804BE"/>
    <w:rsid w:val="00180EF0"/>
    <w:rsid w:val="00180F15"/>
    <w:rsid w:val="0018198C"/>
    <w:rsid w:val="00181C94"/>
    <w:rsid w:val="00181D50"/>
    <w:rsid w:val="001821AF"/>
    <w:rsid w:val="001828A5"/>
    <w:rsid w:val="001829AF"/>
    <w:rsid w:val="00182B52"/>
    <w:rsid w:val="00182BA7"/>
    <w:rsid w:val="00182E00"/>
    <w:rsid w:val="001835A7"/>
    <w:rsid w:val="00183D18"/>
    <w:rsid w:val="00184329"/>
    <w:rsid w:val="0018513D"/>
    <w:rsid w:val="00185BCB"/>
    <w:rsid w:val="001860FD"/>
    <w:rsid w:val="001869D3"/>
    <w:rsid w:val="0019068A"/>
    <w:rsid w:val="001912D8"/>
    <w:rsid w:val="00191AC6"/>
    <w:rsid w:val="00191B2B"/>
    <w:rsid w:val="00192098"/>
    <w:rsid w:val="00192672"/>
    <w:rsid w:val="00192753"/>
    <w:rsid w:val="00192822"/>
    <w:rsid w:val="001930E0"/>
    <w:rsid w:val="0019313D"/>
    <w:rsid w:val="00193308"/>
    <w:rsid w:val="00193386"/>
    <w:rsid w:val="00193CC6"/>
    <w:rsid w:val="001946D4"/>
    <w:rsid w:val="001954FF"/>
    <w:rsid w:val="00195981"/>
    <w:rsid w:val="00196172"/>
    <w:rsid w:val="00196266"/>
    <w:rsid w:val="00196977"/>
    <w:rsid w:val="00196990"/>
    <w:rsid w:val="00196E3D"/>
    <w:rsid w:val="00196FCE"/>
    <w:rsid w:val="00197283"/>
    <w:rsid w:val="0019791F"/>
    <w:rsid w:val="001A0424"/>
    <w:rsid w:val="001A095A"/>
    <w:rsid w:val="001A09E3"/>
    <w:rsid w:val="001A0DD7"/>
    <w:rsid w:val="001A11FC"/>
    <w:rsid w:val="001A19D4"/>
    <w:rsid w:val="001A1A5B"/>
    <w:rsid w:val="001A2046"/>
    <w:rsid w:val="001A22C3"/>
    <w:rsid w:val="001A283E"/>
    <w:rsid w:val="001A3901"/>
    <w:rsid w:val="001A40BD"/>
    <w:rsid w:val="001A4374"/>
    <w:rsid w:val="001A4453"/>
    <w:rsid w:val="001A44CC"/>
    <w:rsid w:val="001A5464"/>
    <w:rsid w:val="001A5EAD"/>
    <w:rsid w:val="001A6798"/>
    <w:rsid w:val="001A6B21"/>
    <w:rsid w:val="001A6CAE"/>
    <w:rsid w:val="001A7174"/>
    <w:rsid w:val="001A71DF"/>
    <w:rsid w:val="001A7F2F"/>
    <w:rsid w:val="001B07A3"/>
    <w:rsid w:val="001B09C4"/>
    <w:rsid w:val="001B0C7F"/>
    <w:rsid w:val="001B1D9D"/>
    <w:rsid w:val="001B22BC"/>
    <w:rsid w:val="001B2644"/>
    <w:rsid w:val="001B32FC"/>
    <w:rsid w:val="001B4268"/>
    <w:rsid w:val="001B46D2"/>
    <w:rsid w:val="001B4CE9"/>
    <w:rsid w:val="001B4DB7"/>
    <w:rsid w:val="001B51E0"/>
    <w:rsid w:val="001B5315"/>
    <w:rsid w:val="001B5593"/>
    <w:rsid w:val="001B6560"/>
    <w:rsid w:val="001B6BD1"/>
    <w:rsid w:val="001B7085"/>
    <w:rsid w:val="001B739A"/>
    <w:rsid w:val="001B73FB"/>
    <w:rsid w:val="001C0642"/>
    <w:rsid w:val="001C0E4A"/>
    <w:rsid w:val="001C1015"/>
    <w:rsid w:val="001C1599"/>
    <w:rsid w:val="001C233F"/>
    <w:rsid w:val="001C2BF8"/>
    <w:rsid w:val="001C2E2D"/>
    <w:rsid w:val="001C2E79"/>
    <w:rsid w:val="001C3E98"/>
    <w:rsid w:val="001C4793"/>
    <w:rsid w:val="001C4968"/>
    <w:rsid w:val="001C4A0A"/>
    <w:rsid w:val="001C4F02"/>
    <w:rsid w:val="001C5B07"/>
    <w:rsid w:val="001C6375"/>
    <w:rsid w:val="001C6961"/>
    <w:rsid w:val="001C6AEA"/>
    <w:rsid w:val="001C6B95"/>
    <w:rsid w:val="001C7F13"/>
    <w:rsid w:val="001D07B6"/>
    <w:rsid w:val="001D1239"/>
    <w:rsid w:val="001D1477"/>
    <w:rsid w:val="001D22EF"/>
    <w:rsid w:val="001D242C"/>
    <w:rsid w:val="001D24AC"/>
    <w:rsid w:val="001D2589"/>
    <w:rsid w:val="001D27AA"/>
    <w:rsid w:val="001D370C"/>
    <w:rsid w:val="001D38EF"/>
    <w:rsid w:val="001D44E7"/>
    <w:rsid w:val="001D4747"/>
    <w:rsid w:val="001D4880"/>
    <w:rsid w:val="001D501F"/>
    <w:rsid w:val="001D5291"/>
    <w:rsid w:val="001D5741"/>
    <w:rsid w:val="001D5E6A"/>
    <w:rsid w:val="001D5ED8"/>
    <w:rsid w:val="001D6569"/>
    <w:rsid w:val="001D6DC7"/>
    <w:rsid w:val="001E17D5"/>
    <w:rsid w:val="001E1D71"/>
    <w:rsid w:val="001E1EC3"/>
    <w:rsid w:val="001E292D"/>
    <w:rsid w:val="001E2936"/>
    <w:rsid w:val="001E38B9"/>
    <w:rsid w:val="001E3D16"/>
    <w:rsid w:val="001E3E55"/>
    <w:rsid w:val="001E3FA8"/>
    <w:rsid w:val="001E4145"/>
    <w:rsid w:val="001E5268"/>
    <w:rsid w:val="001E5697"/>
    <w:rsid w:val="001E5B82"/>
    <w:rsid w:val="001E63A1"/>
    <w:rsid w:val="001E63EF"/>
    <w:rsid w:val="001E6614"/>
    <w:rsid w:val="001E6CFA"/>
    <w:rsid w:val="001E6D16"/>
    <w:rsid w:val="001E702E"/>
    <w:rsid w:val="001E71E7"/>
    <w:rsid w:val="001E7F6B"/>
    <w:rsid w:val="001F003B"/>
    <w:rsid w:val="001F07D1"/>
    <w:rsid w:val="001F08CA"/>
    <w:rsid w:val="001F0A53"/>
    <w:rsid w:val="001F108D"/>
    <w:rsid w:val="001F1259"/>
    <w:rsid w:val="001F1D34"/>
    <w:rsid w:val="001F1F11"/>
    <w:rsid w:val="001F2860"/>
    <w:rsid w:val="001F2900"/>
    <w:rsid w:val="001F2FC0"/>
    <w:rsid w:val="001F31D1"/>
    <w:rsid w:val="001F3200"/>
    <w:rsid w:val="001F3D19"/>
    <w:rsid w:val="001F44CB"/>
    <w:rsid w:val="001F4B78"/>
    <w:rsid w:val="001F4FF5"/>
    <w:rsid w:val="001F5831"/>
    <w:rsid w:val="001F5C77"/>
    <w:rsid w:val="001F67E4"/>
    <w:rsid w:val="001F6C92"/>
    <w:rsid w:val="001F76DA"/>
    <w:rsid w:val="001F76E6"/>
    <w:rsid w:val="001F779D"/>
    <w:rsid w:val="001F79A8"/>
    <w:rsid w:val="00200766"/>
    <w:rsid w:val="00200F50"/>
    <w:rsid w:val="00201186"/>
    <w:rsid w:val="002017D4"/>
    <w:rsid w:val="00201AA5"/>
    <w:rsid w:val="00202322"/>
    <w:rsid w:val="00202B63"/>
    <w:rsid w:val="0020309C"/>
    <w:rsid w:val="00203C1C"/>
    <w:rsid w:val="00203F7B"/>
    <w:rsid w:val="0020488A"/>
    <w:rsid w:val="002048D6"/>
    <w:rsid w:val="00204A0E"/>
    <w:rsid w:val="00204FF8"/>
    <w:rsid w:val="002050BC"/>
    <w:rsid w:val="00205265"/>
    <w:rsid w:val="00205481"/>
    <w:rsid w:val="0020683B"/>
    <w:rsid w:val="00206B37"/>
    <w:rsid w:val="00206BFA"/>
    <w:rsid w:val="00206DC2"/>
    <w:rsid w:val="00207E7D"/>
    <w:rsid w:val="00210719"/>
    <w:rsid w:val="002107A1"/>
    <w:rsid w:val="0021080E"/>
    <w:rsid w:val="00210EC8"/>
    <w:rsid w:val="00211EDE"/>
    <w:rsid w:val="0021269E"/>
    <w:rsid w:val="00212A24"/>
    <w:rsid w:val="00212A57"/>
    <w:rsid w:val="00212FBA"/>
    <w:rsid w:val="00213988"/>
    <w:rsid w:val="00214054"/>
    <w:rsid w:val="00214EA0"/>
    <w:rsid w:val="00215568"/>
    <w:rsid w:val="00215B49"/>
    <w:rsid w:val="00215B83"/>
    <w:rsid w:val="00216013"/>
    <w:rsid w:val="00216B1F"/>
    <w:rsid w:val="00217D1D"/>
    <w:rsid w:val="002203BD"/>
    <w:rsid w:val="002208A5"/>
    <w:rsid w:val="00221165"/>
    <w:rsid w:val="00221322"/>
    <w:rsid w:val="002215B1"/>
    <w:rsid w:val="0022189E"/>
    <w:rsid w:val="00221C50"/>
    <w:rsid w:val="00221E42"/>
    <w:rsid w:val="00221FF0"/>
    <w:rsid w:val="00222585"/>
    <w:rsid w:val="0022263C"/>
    <w:rsid w:val="00222D8B"/>
    <w:rsid w:val="00223108"/>
    <w:rsid w:val="00223165"/>
    <w:rsid w:val="002239E9"/>
    <w:rsid w:val="00223D42"/>
    <w:rsid w:val="002249C0"/>
    <w:rsid w:val="00224C10"/>
    <w:rsid w:val="00224E51"/>
    <w:rsid w:val="00224FDA"/>
    <w:rsid w:val="0022544B"/>
    <w:rsid w:val="00225A5A"/>
    <w:rsid w:val="00225A9D"/>
    <w:rsid w:val="002265DD"/>
    <w:rsid w:val="00226A7D"/>
    <w:rsid w:val="0022726B"/>
    <w:rsid w:val="00227CBC"/>
    <w:rsid w:val="00227D0F"/>
    <w:rsid w:val="002305A2"/>
    <w:rsid w:val="00230A4B"/>
    <w:rsid w:val="00230BE2"/>
    <w:rsid w:val="00231D34"/>
    <w:rsid w:val="002323CA"/>
    <w:rsid w:val="0023251A"/>
    <w:rsid w:val="002329A8"/>
    <w:rsid w:val="00232B97"/>
    <w:rsid w:val="00232BB3"/>
    <w:rsid w:val="00234463"/>
    <w:rsid w:val="002357EB"/>
    <w:rsid w:val="002357ED"/>
    <w:rsid w:val="00235F0B"/>
    <w:rsid w:val="0023669A"/>
    <w:rsid w:val="00236C13"/>
    <w:rsid w:val="00236F40"/>
    <w:rsid w:val="002370C0"/>
    <w:rsid w:val="002379C3"/>
    <w:rsid w:val="00240E2A"/>
    <w:rsid w:val="00241D54"/>
    <w:rsid w:val="00241FED"/>
    <w:rsid w:val="002423CF"/>
    <w:rsid w:val="00242EE2"/>
    <w:rsid w:val="00243B15"/>
    <w:rsid w:val="00243DB7"/>
    <w:rsid w:val="002447A1"/>
    <w:rsid w:val="00244D35"/>
    <w:rsid w:val="00244D51"/>
    <w:rsid w:val="00245123"/>
    <w:rsid w:val="00245418"/>
    <w:rsid w:val="00245536"/>
    <w:rsid w:val="00245643"/>
    <w:rsid w:val="00246508"/>
    <w:rsid w:val="0024650F"/>
    <w:rsid w:val="002466F7"/>
    <w:rsid w:val="00246DA1"/>
    <w:rsid w:val="00246DC9"/>
    <w:rsid w:val="002470CA"/>
    <w:rsid w:val="002474ED"/>
    <w:rsid w:val="0024787A"/>
    <w:rsid w:val="002504C2"/>
    <w:rsid w:val="00250861"/>
    <w:rsid w:val="002509B8"/>
    <w:rsid w:val="00251908"/>
    <w:rsid w:val="00252AA7"/>
    <w:rsid w:val="00252B2F"/>
    <w:rsid w:val="00253205"/>
    <w:rsid w:val="00253245"/>
    <w:rsid w:val="0025334E"/>
    <w:rsid w:val="0025346C"/>
    <w:rsid w:val="002536D2"/>
    <w:rsid w:val="0025600A"/>
    <w:rsid w:val="002567B9"/>
    <w:rsid w:val="00256E7D"/>
    <w:rsid w:val="002572C2"/>
    <w:rsid w:val="00257A37"/>
    <w:rsid w:val="00257B0B"/>
    <w:rsid w:val="00260DA5"/>
    <w:rsid w:val="002614C5"/>
    <w:rsid w:val="002623AF"/>
    <w:rsid w:val="00263323"/>
    <w:rsid w:val="0026401E"/>
    <w:rsid w:val="002644C6"/>
    <w:rsid w:val="00264852"/>
    <w:rsid w:val="00264EBA"/>
    <w:rsid w:val="00265250"/>
    <w:rsid w:val="00265B9E"/>
    <w:rsid w:val="002665B9"/>
    <w:rsid w:val="00266D0D"/>
    <w:rsid w:val="0026721E"/>
    <w:rsid w:val="002672EF"/>
    <w:rsid w:val="002677A3"/>
    <w:rsid w:val="002700DA"/>
    <w:rsid w:val="00270D95"/>
    <w:rsid w:val="00271470"/>
    <w:rsid w:val="00272298"/>
    <w:rsid w:val="00273519"/>
    <w:rsid w:val="00273D50"/>
    <w:rsid w:val="00274182"/>
    <w:rsid w:val="00274ADF"/>
    <w:rsid w:val="00275D56"/>
    <w:rsid w:val="00276568"/>
    <w:rsid w:val="0027671E"/>
    <w:rsid w:val="00277059"/>
    <w:rsid w:val="00277822"/>
    <w:rsid w:val="00277B85"/>
    <w:rsid w:val="00280689"/>
    <w:rsid w:val="002806E3"/>
    <w:rsid w:val="0028089A"/>
    <w:rsid w:val="00280AC7"/>
    <w:rsid w:val="00280D74"/>
    <w:rsid w:val="00282684"/>
    <w:rsid w:val="00284003"/>
    <w:rsid w:val="002848A0"/>
    <w:rsid w:val="00285AC7"/>
    <w:rsid w:val="00285E76"/>
    <w:rsid w:val="00286933"/>
    <w:rsid w:val="00286B33"/>
    <w:rsid w:val="00286FB6"/>
    <w:rsid w:val="00287361"/>
    <w:rsid w:val="002876CA"/>
    <w:rsid w:val="00287C1B"/>
    <w:rsid w:val="00287F24"/>
    <w:rsid w:val="0029024E"/>
    <w:rsid w:val="0029028A"/>
    <w:rsid w:val="0029047A"/>
    <w:rsid w:val="00290BF1"/>
    <w:rsid w:val="0029108B"/>
    <w:rsid w:val="00292128"/>
    <w:rsid w:val="00292780"/>
    <w:rsid w:val="00292C9D"/>
    <w:rsid w:val="00293CDF"/>
    <w:rsid w:val="00293D76"/>
    <w:rsid w:val="002949A1"/>
    <w:rsid w:val="00294BE9"/>
    <w:rsid w:val="00294F11"/>
    <w:rsid w:val="00294FFE"/>
    <w:rsid w:val="0029507D"/>
    <w:rsid w:val="002953F3"/>
    <w:rsid w:val="00295B9D"/>
    <w:rsid w:val="00296FCA"/>
    <w:rsid w:val="00297AB5"/>
    <w:rsid w:val="002A052C"/>
    <w:rsid w:val="002A0664"/>
    <w:rsid w:val="002A07AC"/>
    <w:rsid w:val="002A0D70"/>
    <w:rsid w:val="002A0EC3"/>
    <w:rsid w:val="002A11DE"/>
    <w:rsid w:val="002A1414"/>
    <w:rsid w:val="002A1E79"/>
    <w:rsid w:val="002A1EC9"/>
    <w:rsid w:val="002A350B"/>
    <w:rsid w:val="002A3913"/>
    <w:rsid w:val="002A3BD9"/>
    <w:rsid w:val="002A40BE"/>
    <w:rsid w:val="002A416F"/>
    <w:rsid w:val="002A43A6"/>
    <w:rsid w:val="002A483B"/>
    <w:rsid w:val="002A49D1"/>
    <w:rsid w:val="002A4AD4"/>
    <w:rsid w:val="002A4B50"/>
    <w:rsid w:val="002A520F"/>
    <w:rsid w:val="002A53B5"/>
    <w:rsid w:val="002A56D8"/>
    <w:rsid w:val="002A58F9"/>
    <w:rsid w:val="002A5A1E"/>
    <w:rsid w:val="002A5B36"/>
    <w:rsid w:val="002A5BCC"/>
    <w:rsid w:val="002A5EAE"/>
    <w:rsid w:val="002A676A"/>
    <w:rsid w:val="002A6A8D"/>
    <w:rsid w:val="002A6EDF"/>
    <w:rsid w:val="002A7286"/>
    <w:rsid w:val="002A77EC"/>
    <w:rsid w:val="002A7A78"/>
    <w:rsid w:val="002A7C49"/>
    <w:rsid w:val="002B00E3"/>
    <w:rsid w:val="002B0250"/>
    <w:rsid w:val="002B0C6C"/>
    <w:rsid w:val="002B1814"/>
    <w:rsid w:val="002B1A29"/>
    <w:rsid w:val="002B335A"/>
    <w:rsid w:val="002B34F7"/>
    <w:rsid w:val="002B3DD4"/>
    <w:rsid w:val="002B482D"/>
    <w:rsid w:val="002B60A8"/>
    <w:rsid w:val="002B7072"/>
    <w:rsid w:val="002B7567"/>
    <w:rsid w:val="002B7BA3"/>
    <w:rsid w:val="002C0449"/>
    <w:rsid w:val="002C04FE"/>
    <w:rsid w:val="002C0584"/>
    <w:rsid w:val="002C15D8"/>
    <w:rsid w:val="002C197C"/>
    <w:rsid w:val="002C1DD5"/>
    <w:rsid w:val="002C1F33"/>
    <w:rsid w:val="002C2401"/>
    <w:rsid w:val="002C3013"/>
    <w:rsid w:val="002C5084"/>
    <w:rsid w:val="002C5F4C"/>
    <w:rsid w:val="002C5FF0"/>
    <w:rsid w:val="002C66F3"/>
    <w:rsid w:val="002C676E"/>
    <w:rsid w:val="002C6D60"/>
    <w:rsid w:val="002C6F80"/>
    <w:rsid w:val="002C741E"/>
    <w:rsid w:val="002C757B"/>
    <w:rsid w:val="002C7A20"/>
    <w:rsid w:val="002D0321"/>
    <w:rsid w:val="002D07C3"/>
    <w:rsid w:val="002D08AC"/>
    <w:rsid w:val="002D1267"/>
    <w:rsid w:val="002D134F"/>
    <w:rsid w:val="002D183F"/>
    <w:rsid w:val="002D3672"/>
    <w:rsid w:val="002D369F"/>
    <w:rsid w:val="002D3760"/>
    <w:rsid w:val="002D3C5C"/>
    <w:rsid w:val="002D3C60"/>
    <w:rsid w:val="002D4929"/>
    <w:rsid w:val="002D6597"/>
    <w:rsid w:val="002D697C"/>
    <w:rsid w:val="002D6CC6"/>
    <w:rsid w:val="002D6E5B"/>
    <w:rsid w:val="002D785F"/>
    <w:rsid w:val="002D7ABF"/>
    <w:rsid w:val="002E0096"/>
    <w:rsid w:val="002E02CB"/>
    <w:rsid w:val="002E0335"/>
    <w:rsid w:val="002E03B1"/>
    <w:rsid w:val="002E03B5"/>
    <w:rsid w:val="002E069A"/>
    <w:rsid w:val="002E127F"/>
    <w:rsid w:val="002E15FD"/>
    <w:rsid w:val="002E2003"/>
    <w:rsid w:val="002E206D"/>
    <w:rsid w:val="002E2134"/>
    <w:rsid w:val="002E24E9"/>
    <w:rsid w:val="002E2C1D"/>
    <w:rsid w:val="002E2EF4"/>
    <w:rsid w:val="002E3152"/>
    <w:rsid w:val="002E3A6B"/>
    <w:rsid w:val="002E3F96"/>
    <w:rsid w:val="002E4882"/>
    <w:rsid w:val="002E514B"/>
    <w:rsid w:val="002E5325"/>
    <w:rsid w:val="002E6C0E"/>
    <w:rsid w:val="002E6EA9"/>
    <w:rsid w:val="002E7548"/>
    <w:rsid w:val="002E7783"/>
    <w:rsid w:val="002E7BEE"/>
    <w:rsid w:val="002E7F10"/>
    <w:rsid w:val="002F04F9"/>
    <w:rsid w:val="002F0867"/>
    <w:rsid w:val="002F08BD"/>
    <w:rsid w:val="002F0A0C"/>
    <w:rsid w:val="002F0E49"/>
    <w:rsid w:val="002F1496"/>
    <w:rsid w:val="002F19E7"/>
    <w:rsid w:val="002F2473"/>
    <w:rsid w:val="002F254E"/>
    <w:rsid w:val="002F2933"/>
    <w:rsid w:val="002F2CFD"/>
    <w:rsid w:val="002F355B"/>
    <w:rsid w:val="002F3600"/>
    <w:rsid w:val="002F36E8"/>
    <w:rsid w:val="002F3A5C"/>
    <w:rsid w:val="002F3FEE"/>
    <w:rsid w:val="002F6926"/>
    <w:rsid w:val="002F7717"/>
    <w:rsid w:val="002F7A40"/>
    <w:rsid w:val="002F7E4E"/>
    <w:rsid w:val="002F7F5E"/>
    <w:rsid w:val="00300E8F"/>
    <w:rsid w:val="00301127"/>
    <w:rsid w:val="0030211D"/>
    <w:rsid w:val="00302183"/>
    <w:rsid w:val="00302D2F"/>
    <w:rsid w:val="003033E4"/>
    <w:rsid w:val="00303ACD"/>
    <w:rsid w:val="0030443A"/>
    <w:rsid w:val="00304BB8"/>
    <w:rsid w:val="003057E5"/>
    <w:rsid w:val="00305EA9"/>
    <w:rsid w:val="0030616A"/>
    <w:rsid w:val="00306734"/>
    <w:rsid w:val="00306882"/>
    <w:rsid w:val="00306C41"/>
    <w:rsid w:val="00307112"/>
    <w:rsid w:val="00310101"/>
    <w:rsid w:val="00310339"/>
    <w:rsid w:val="00310B61"/>
    <w:rsid w:val="00310F74"/>
    <w:rsid w:val="00311059"/>
    <w:rsid w:val="00313014"/>
    <w:rsid w:val="003134AA"/>
    <w:rsid w:val="00313587"/>
    <w:rsid w:val="003136A3"/>
    <w:rsid w:val="00314394"/>
    <w:rsid w:val="0031498D"/>
    <w:rsid w:val="0031505E"/>
    <w:rsid w:val="00315291"/>
    <w:rsid w:val="00315296"/>
    <w:rsid w:val="003153CB"/>
    <w:rsid w:val="00315599"/>
    <w:rsid w:val="00315930"/>
    <w:rsid w:val="00315B76"/>
    <w:rsid w:val="0031656E"/>
    <w:rsid w:val="0031773E"/>
    <w:rsid w:val="00317CAB"/>
    <w:rsid w:val="0032023A"/>
    <w:rsid w:val="0032244E"/>
    <w:rsid w:val="00322ABA"/>
    <w:rsid w:val="00324828"/>
    <w:rsid w:val="00324BE4"/>
    <w:rsid w:val="00324C46"/>
    <w:rsid w:val="00324D14"/>
    <w:rsid w:val="0032539C"/>
    <w:rsid w:val="00325881"/>
    <w:rsid w:val="00325DCA"/>
    <w:rsid w:val="00326CBB"/>
    <w:rsid w:val="00326F1B"/>
    <w:rsid w:val="003271AA"/>
    <w:rsid w:val="0032733D"/>
    <w:rsid w:val="00330873"/>
    <w:rsid w:val="00331B22"/>
    <w:rsid w:val="0033200E"/>
    <w:rsid w:val="003323D1"/>
    <w:rsid w:val="00332D2B"/>
    <w:rsid w:val="003330B2"/>
    <w:rsid w:val="00333567"/>
    <w:rsid w:val="0033381E"/>
    <w:rsid w:val="00333A33"/>
    <w:rsid w:val="0033422D"/>
    <w:rsid w:val="003351E8"/>
    <w:rsid w:val="003354B6"/>
    <w:rsid w:val="00335729"/>
    <w:rsid w:val="0033588B"/>
    <w:rsid w:val="00336607"/>
    <w:rsid w:val="003374AC"/>
    <w:rsid w:val="003379C7"/>
    <w:rsid w:val="00337CD7"/>
    <w:rsid w:val="00337F57"/>
    <w:rsid w:val="0034002E"/>
    <w:rsid w:val="003404F7"/>
    <w:rsid w:val="00340895"/>
    <w:rsid w:val="00340CFF"/>
    <w:rsid w:val="00340FD9"/>
    <w:rsid w:val="003425B9"/>
    <w:rsid w:val="00342CF6"/>
    <w:rsid w:val="00342DB5"/>
    <w:rsid w:val="0034307E"/>
    <w:rsid w:val="003437D1"/>
    <w:rsid w:val="00344406"/>
    <w:rsid w:val="003450E2"/>
    <w:rsid w:val="00345186"/>
    <w:rsid w:val="00345231"/>
    <w:rsid w:val="00346552"/>
    <w:rsid w:val="003467A9"/>
    <w:rsid w:val="00346808"/>
    <w:rsid w:val="00346B81"/>
    <w:rsid w:val="00347036"/>
    <w:rsid w:val="003474A0"/>
    <w:rsid w:val="00347F0F"/>
    <w:rsid w:val="003507E0"/>
    <w:rsid w:val="00350896"/>
    <w:rsid w:val="0035111D"/>
    <w:rsid w:val="0035160F"/>
    <w:rsid w:val="00351648"/>
    <w:rsid w:val="00351C5F"/>
    <w:rsid w:val="00351D22"/>
    <w:rsid w:val="00351D6C"/>
    <w:rsid w:val="00352BE5"/>
    <w:rsid w:val="00352CC3"/>
    <w:rsid w:val="00354996"/>
    <w:rsid w:val="00355490"/>
    <w:rsid w:val="003554F5"/>
    <w:rsid w:val="00355753"/>
    <w:rsid w:val="00355819"/>
    <w:rsid w:val="00355938"/>
    <w:rsid w:val="00355DA2"/>
    <w:rsid w:val="00355E34"/>
    <w:rsid w:val="00355F0F"/>
    <w:rsid w:val="00356295"/>
    <w:rsid w:val="00357959"/>
    <w:rsid w:val="00360292"/>
    <w:rsid w:val="00360F2A"/>
    <w:rsid w:val="00360FA0"/>
    <w:rsid w:val="00362279"/>
    <w:rsid w:val="003622F0"/>
    <w:rsid w:val="0036240B"/>
    <w:rsid w:val="00362867"/>
    <w:rsid w:val="0036295A"/>
    <w:rsid w:val="00362DB0"/>
    <w:rsid w:val="0036306F"/>
    <w:rsid w:val="00363169"/>
    <w:rsid w:val="00363442"/>
    <w:rsid w:val="00363608"/>
    <w:rsid w:val="00363CD8"/>
    <w:rsid w:val="00364DE6"/>
    <w:rsid w:val="003652B6"/>
    <w:rsid w:val="00365847"/>
    <w:rsid w:val="00366152"/>
    <w:rsid w:val="003664A1"/>
    <w:rsid w:val="00366935"/>
    <w:rsid w:val="00366E5E"/>
    <w:rsid w:val="003673C4"/>
    <w:rsid w:val="003673ED"/>
    <w:rsid w:val="0036784C"/>
    <w:rsid w:val="00367F99"/>
    <w:rsid w:val="00370388"/>
    <w:rsid w:val="003704B2"/>
    <w:rsid w:val="0037059A"/>
    <w:rsid w:val="0037070C"/>
    <w:rsid w:val="0037141C"/>
    <w:rsid w:val="00371ECC"/>
    <w:rsid w:val="00372043"/>
    <w:rsid w:val="003725F8"/>
    <w:rsid w:val="00372893"/>
    <w:rsid w:val="00372923"/>
    <w:rsid w:val="00372AF9"/>
    <w:rsid w:val="00372B7B"/>
    <w:rsid w:val="00373350"/>
    <w:rsid w:val="00373D29"/>
    <w:rsid w:val="003742D8"/>
    <w:rsid w:val="00374FE1"/>
    <w:rsid w:val="0037523C"/>
    <w:rsid w:val="003752CD"/>
    <w:rsid w:val="00375B35"/>
    <w:rsid w:val="00376A44"/>
    <w:rsid w:val="00376F1E"/>
    <w:rsid w:val="00377298"/>
    <w:rsid w:val="003773BF"/>
    <w:rsid w:val="00377D28"/>
    <w:rsid w:val="003803A8"/>
    <w:rsid w:val="00382206"/>
    <w:rsid w:val="003829A6"/>
    <w:rsid w:val="00382C01"/>
    <w:rsid w:val="00382F63"/>
    <w:rsid w:val="00383111"/>
    <w:rsid w:val="00383197"/>
    <w:rsid w:val="00383216"/>
    <w:rsid w:val="003832E5"/>
    <w:rsid w:val="00383CA7"/>
    <w:rsid w:val="0038446B"/>
    <w:rsid w:val="00385187"/>
    <w:rsid w:val="00385286"/>
    <w:rsid w:val="0038596B"/>
    <w:rsid w:val="003867EC"/>
    <w:rsid w:val="00390391"/>
    <w:rsid w:val="00390A01"/>
    <w:rsid w:val="00390B03"/>
    <w:rsid w:val="00390BE1"/>
    <w:rsid w:val="00390C21"/>
    <w:rsid w:val="003911AB"/>
    <w:rsid w:val="0039135D"/>
    <w:rsid w:val="00391881"/>
    <w:rsid w:val="00391F00"/>
    <w:rsid w:val="00392544"/>
    <w:rsid w:val="0039357E"/>
    <w:rsid w:val="003935B1"/>
    <w:rsid w:val="00394199"/>
    <w:rsid w:val="00394424"/>
    <w:rsid w:val="00394444"/>
    <w:rsid w:val="00394A87"/>
    <w:rsid w:val="00394AA9"/>
    <w:rsid w:val="00394C91"/>
    <w:rsid w:val="00394DA2"/>
    <w:rsid w:val="00395326"/>
    <w:rsid w:val="003957F1"/>
    <w:rsid w:val="00395A47"/>
    <w:rsid w:val="00395AAF"/>
    <w:rsid w:val="00396253"/>
    <w:rsid w:val="003963AA"/>
    <w:rsid w:val="003964C2"/>
    <w:rsid w:val="003964EB"/>
    <w:rsid w:val="00396593"/>
    <w:rsid w:val="003967A5"/>
    <w:rsid w:val="003973DD"/>
    <w:rsid w:val="00397AB0"/>
    <w:rsid w:val="00397BD7"/>
    <w:rsid w:val="003A0387"/>
    <w:rsid w:val="003A0624"/>
    <w:rsid w:val="003A08D2"/>
    <w:rsid w:val="003A0C59"/>
    <w:rsid w:val="003A0E07"/>
    <w:rsid w:val="003A0F08"/>
    <w:rsid w:val="003A10E7"/>
    <w:rsid w:val="003A11EE"/>
    <w:rsid w:val="003A24FB"/>
    <w:rsid w:val="003A2AB2"/>
    <w:rsid w:val="003A2D45"/>
    <w:rsid w:val="003A3017"/>
    <w:rsid w:val="003A31BF"/>
    <w:rsid w:val="003A3592"/>
    <w:rsid w:val="003A439B"/>
    <w:rsid w:val="003A4F0A"/>
    <w:rsid w:val="003A54FE"/>
    <w:rsid w:val="003A5AF3"/>
    <w:rsid w:val="003A5C77"/>
    <w:rsid w:val="003A5D5A"/>
    <w:rsid w:val="003A678B"/>
    <w:rsid w:val="003A74D3"/>
    <w:rsid w:val="003A7888"/>
    <w:rsid w:val="003A7915"/>
    <w:rsid w:val="003A7EDC"/>
    <w:rsid w:val="003B004F"/>
    <w:rsid w:val="003B02A6"/>
    <w:rsid w:val="003B0364"/>
    <w:rsid w:val="003B088A"/>
    <w:rsid w:val="003B12DF"/>
    <w:rsid w:val="003B1320"/>
    <w:rsid w:val="003B1781"/>
    <w:rsid w:val="003B2077"/>
    <w:rsid w:val="003B2901"/>
    <w:rsid w:val="003B2F2F"/>
    <w:rsid w:val="003B345A"/>
    <w:rsid w:val="003B3481"/>
    <w:rsid w:val="003B379D"/>
    <w:rsid w:val="003B394A"/>
    <w:rsid w:val="003B3E0D"/>
    <w:rsid w:val="003B44D6"/>
    <w:rsid w:val="003B4A16"/>
    <w:rsid w:val="003B52D1"/>
    <w:rsid w:val="003B551F"/>
    <w:rsid w:val="003B5C9B"/>
    <w:rsid w:val="003B5D91"/>
    <w:rsid w:val="003B5DCD"/>
    <w:rsid w:val="003B5FB0"/>
    <w:rsid w:val="003B6211"/>
    <w:rsid w:val="003B63A5"/>
    <w:rsid w:val="003B6DDA"/>
    <w:rsid w:val="003B7294"/>
    <w:rsid w:val="003B77A5"/>
    <w:rsid w:val="003B7F94"/>
    <w:rsid w:val="003C01DD"/>
    <w:rsid w:val="003C0850"/>
    <w:rsid w:val="003C0E5D"/>
    <w:rsid w:val="003C141A"/>
    <w:rsid w:val="003C19C5"/>
    <w:rsid w:val="003C1C6A"/>
    <w:rsid w:val="003C1E85"/>
    <w:rsid w:val="003C2482"/>
    <w:rsid w:val="003C2E74"/>
    <w:rsid w:val="003C2FF7"/>
    <w:rsid w:val="003C39E3"/>
    <w:rsid w:val="003C3D9A"/>
    <w:rsid w:val="003C445A"/>
    <w:rsid w:val="003C5830"/>
    <w:rsid w:val="003C5E27"/>
    <w:rsid w:val="003C6078"/>
    <w:rsid w:val="003C73F6"/>
    <w:rsid w:val="003C7943"/>
    <w:rsid w:val="003C7B88"/>
    <w:rsid w:val="003D0317"/>
    <w:rsid w:val="003D0911"/>
    <w:rsid w:val="003D0B99"/>
    <w:rsid w:val="003D0E6A"/>
    <w:rsid w:val="003D11B6"/>
    <w:rsid w:val="003D122E"/>
    <w:rsid w:val="003D1D83"/>
    <w:rsid w:val="003D1F3A"/>
    <w:rsid w:val="003D22AC"/>
    <w:rsid w:val="003D2F3B"/>
    <w:rsid w:val="003D3CF4"/>
    <w:rsid w:val="003D3EAE"/>
    <w:rsid w:val="003D3EDD"/>
    <w:rsid w:val="003D451E"/>
    <w:rsid w:val="003D58A5"/>
    <w:rsid w:val="003D5931"/>
    <w:rsid w:val="003D5F3A"/>
    <w:rsid w:val="003D6134"/>
    <w:rsid w:val="003D6A5D"/>
    <w:rsid w:val="003D6BEC"/>
    <w:rsid w:val="003D795C"/>
    <w:rsid w:val="003D7ABD"/>
    <w:rsid w:val="003D7C8A"/>
    <w:rsid w:val="003E0259"/>
    <w:rsid w:val="003E034F"/>
    <w:rsid w:val="003E0F5B"/>
    <w:rsid w:val="003E18AA"/>
    <w:rsid w:val="003E1B67"/>
    <w:rsid w:val="003E1C14"/>
    <w:rsid w:val="003E26FE"/>
    <w:rsid w:val="003E3109"/>
    <w:rsid w:val="003E3DF7"/>
    <w:rsid w:val="003E4F6E"/>
    <w:rsid w:val="003E56FD"/>
    <w:rsid w:val="003E5E28"/>
    <w:rsid w:val="003E5EDF"/>
    <w:rsid w:val="003E6103"/>
    <w:rsid w:val="003E6532"/>
    <w:rsid w:val="003E6A91"/>
    <w:rsid w:val="003E6F33"/>
    <w:rsid w:val="003E7200"/>
    <w:rsid w:val="003E77B0"/>
    <w:rsid w:val="003F0049"/>
    <w:rsid w:val="003F0974"/>
    <w:rsid w:val="003F1211"/>
    <w:rsid w:val="003F1239"/>
    <w:rsid w:val="003F1557"/>
    <w:rsid w:val="003F18DD"/>
    <w:rsid w:val="003F1BC6"/>
    <w:rsid w:val="003F2135"/>
    <w:rsid w:val="003F3278"/>
    <w:rsid w:val="003F3581"/>
    <w:rsid w:val="003F3C8D"/>
    <w:rsid w:val="003F3C8F"/>
    <w:rsid w:val="003F4249"/>
    <w:rsid w:val="003F480D"/>
    <w:rsid w:val="003F4BDE"/>
    <w:rsid w:val="003F4C69"/>
    <w:rsid w:val="003F4D16"/>
    <w:rsid w:val="003F57B8"/>
    <w:rsid w:val="003F58F2"/>
    <w:rsid w:val="003F5BFB"/>
    <w:rsid w:val="003F5C02"/>
    <w:rsid w:val="003F6535"/>
    <w:rsid w:val="003F67FC"/>
    <w:rsid w:val="003F6821"/>
    <w:rsid w:val="003F6DA8"/>
    <w:rsid w:val="003F6E2F"/>
    <w:rsid w:val="003F714B"/>
    <w:rsid w:val="003F749D"/>
    <w:rsid w:val="003F7D0F"/>
    <w:rsid w:val="003F7E69"/>
    <w:rsid w:val="00401128"/>
    <w:rsid w:val="004011D4"/>
    <w:rsid w:val="00401600"/>
    <w:rsid w:val="00401825"/>
    <w:rsid w:val="00401EEF"/>
    <w:rsid w:val="004021E5"/>
    <w:rsid w:val="00402C74"/>
    <w:rsid w:val="00403A0D"/>
    <w:rsid w:val="00403A29"/>
    <w:rsid w:val="00403CF8"/>
    <w:rsid w:val="004040B6"/>
    <w:rsid w:val="004042A6"/>
    <w:rsid w:val="0040458B"/>
    <w:rsid w:val="004045A5"/>
    <w:rsid w:val="004049C1"/>
    <w:rsid w:val="00404C64"/>
    <w:rsid w:val="00404F23"/>
    <w:rsid w:val="0040502C"/>
    <w:rsid w:val="00405212"/>
    <w:rsid w:val="00405E3A"/>
    <w:rsid w:val="004061D1"/>
    <w:rsid w:val="00406D59"/>
    <w:rsid w:val="004070C2"/>
    <w:rsid w:val="004077C6"/>
    <w:rsid w:val="00407B53"/>
    <w:rsid w:val="004102C2"/>
    <w:rsid w:val="00411212"/>
    <w:rsid w:val="00411351"/>
    <w:rsid w:val="0041163C"/>
    <w:rsid w:val="0041199A"/>
    <w:rsid w:val="00411C10"/>
    <w:rsid w:val="0041273C"/>
    <w:rsid w:val="00412760"/>
    <w:rsid w:val="00412D15"/>
    <w:rsid w:val="004135D2"/>
    <w:rsid w:val="0041447F"/>
    <w:rsid w:val="004149A1"/>
    <w:rsid w:val="00414E4F"/>
    <w:rsid w:val="00415834"/>
    <w:rsid w:val="0041603C"/>
    <w:rsid w:val="004163AE"/>
    <w:rsid w:val="00416BDD"/>
    <w:rsid w:val="00416C49"/>
    <w:rsid w:val="00416E24"/>
    <w:rsid w:val="00417AC1"/>
    <w:rsid w:val="00417CB7"/>
    <w:rsid w:val="00420185"/>
    <w:rsid w:val="004204C3"/>
    <w:rsid w:val="00420F0E"/>
    <w:rsid w:val="00421AEC"/>
    <w:rsid w:val="00422400"/>
    <w:rsid w:val="00423460"/>
    <w:rsid w:val="004236DC"/>
    <w:rsid w:val="00424754"/>
    <w:rsid w:val="0042521E"/>
    <w:rsid w:val="00425B53"/>
    <w:rsid w:val="0042657C"/>
    <w:rsid w:val="0042672B"/>
    <w:rsid w:val="004269EC"/>
    <w:rsid w:val="0043007D"/>
    <w:rsid w:val="00430595"/>
    <w:rsid w:val="00430E75"/>
    <w:rsid w:val="00431A0A"/>
    <w:rsid w:val="00431A16"/>
    <w:rsid w:val="00431F9F"/>
    <w:rsid w:val="0043207D"/>
    <w:rsid w:val="004323BD"/>
    <w:rsid w:val="0043264E"/>
    <w:rsid w:val="0043287D"/>
    <w:rsid w:val="00432DF1"/>
    <w:rsid w:val="0043304B"/>
    <w:rsid w:val="00433200"/>
    <w:rsid w:val="00433A7D"/>
    <w:rsid w:val="0043416D"/>
    <w:rsid w:val="00434413"/>
    <w:rsid w:val="0043453E"/>
    <w:rsid w:val="004345E4"/>
    <w:rsid w:val="00434763"/>
    <w:rsid w:val="00434926"/>
    <w:rsid w:val="00434B0F"/>
    <w:rsid w:val="0043505D"/>
    <w:rsid w:val="00435093"/>
    <w:rsid w:val="004350C9"/>
    <w:rsid w:val="0043525A"/>
    <w:rsid w:val="00435411"/>
    <w:rsid w:val="0043581B"/>
    <w:rsid w:val="00436E58"/>
    <w:rsid w:val="004371A3"/>
    <w:rsid w:val="0044035A"/>
    <w:rsid w:val="00441042"/>
    <w:rsid w:val="00441A4C"/>
    <w:rsid w:val="00441F82"/>
    <w:rsid w:val="004429B9"/>
    <w:rsid w:val="00442B54"/>
    <w:rsid w:val="004438B4"/>
    <w:rsid w:val="00443A89"/>
    <w:rsid w:val="00444527"/>
    <w:rsid w:val="00444BAF"/>
    <w:rsid w:val="00444DBB"/>
    <w:rsid w:val="004451C6"/>
    <w:rsid w:val="00445D1C"/>
    <w:rsid w:val="00445D30"/>
    <w:rsid w:val="004460C4"/>
    <w:rsid w:val="0044674A"/>
    <w:rsid w:val="00447CFA"/>
    <w:rsid w:val="00450775"/>
    <w:rsid w:val="00450D94"/>
    <w:rsid w:val="004515B0"/>
    <w:rsid w:val="0045168E"/>
    <w:rsid w:val="00451769"/>
    <w:rsid w:val="0045190D"/>
    <w:rsid w:val="00451EA5"/>
    <w:rsid w:val="00451F11"/>
    <w:rsid w:val="00452A9B"/>
    <w:rsid w:val="00452FFE"/>
    <w:rsid w:val="00453820"/>
    <w:rsid w:val="00453E91"/>
    <w:rsid w:val="0045409F"/>
    <w:rsid w:val="00454E08"/>
    <w:rsid w:val="00455225"/>
    <w:rsid w:val="0045576A"/>
    <w:rsid w:val="00455D62"/>
    <w:rsid w:val="00456776"/>
    <w:rsid w:val="0045690D"/>
    <w:rsid w:val="00456B41"/>
    <w:rsid w:val="00457A9B"/>
    <w:rsid w:val="00457BCE"/>
    <w:rsid w:val="00457E0D"/>
    <w:rsid w:val="00460411"/>
    <w:rsid w:val="0046044B"/>
    <w:rsid w:val="00460A49"/>
    <w:rsid w:val="00460EE0"/>
    <w:rsid w:val="00461497"/>
    <w:rsid w:val="00461DB5"/>
    <w:rsid w:val="00461E7E"/>
    <w:rsid w:val="004621A1"/>
    <w:rsid w:val="004622D1"/>
    <w:rsid w:val="0046261D"/>
    <w:rsid w:val="0046291A"/>
    <w:rsid w:val="0046299E"/>
    <w:rsid w:val="00462D2B"/>
    <w:rsid w:val="00463D80"/>
    <w:rsid w:val="00464486"/>
    <w:rsid w:val="00464BC4"/>
    <w:rsid w:val="00465202"/>
    <w:rsid w:val="004656BC"/>
    <w:rsid w:val="00465AF2"/>
    <w:rsid w:val="00465C20"/>
    <w:rsid w:val="004664AD"/>
    <w:rsid w:val="0046768D"/>
    <w:rsid w:val="0046799A"/>
    <w:rsid w:val="00470277"/>
    <w:rsid w:val="00470300"/>
    <w:rsid w:val="00471243"/>
    <w:rsid w:val="00472253"/>
    <w:rsid w:val="004723CD"/>
    <w:rsid w:val="004731F5"/>
    <w:rsid w:val="00473D4B"/>
    <w:rsid w:val="00473E99"/>
    <w:rsid w:val="00473F8F"/>
    <w:rsid w:val="0047430A"/>
    <w:rsid w:val="004746B8"/>
    <w:rsid w:val="004747CC"/>
    <w:rsid w:val="004750DD"/>
    <w:rsid w:val="00475516"/>
    <w:rsid w:val="004755B8"/>
    <w:rsid w:val="0047562F"/>
    <w:rsid w:val="004771DE"/>
    <w:rsid w:val="004778F9"/>
    <w:rsid w:val="0048013F"/>
    <w:rsid w:val="00480A49"/>
    <w:rsid w:val="00480C01"/>
    <w:rsid w:val="00480DDF"/>
    <w:rsid w:val="00480E5F"/>
    <w:rsid w:val="00481C6D"/>
    <w:rsid w:val="0048293C"/>
    <w:rsid w:val="00482DF7"/>
    <w:rsid w:val="00482F6E"/>
    <w:rsid w:val="0048336E"/>
    <w:rsid w:val="004836FA"/>
    <w:rsid w:val="00483F1E"/>
    <w:rsid w:val="00483F91"/>
    <w:rsid w:val="00484089"/>
    <w:rsid w:val="0048442B"/>
    <w:rsid w:val="004844B7"/>
    <w:rsid w:val="004848C0"/>
    <w:rsid w:val="004855C9"/>
    <w:rsid w:val="00485962"/>
    <w:rsid w:val="00485C1B"/>
    <w:rsid w:val="00485D78"/>
    <w:rsid w:val="0048649C"/>
    <w:rsid w:val="00486F0A"/>
    <w:rsid w:val="004874C9"/>
    <w:rsid w:val="00487878"/>
    <w:rsid w:val="00490103"/>
    <w:rsid w:val="00490C89"/>
    <w:rsid w:val="0049119A"/>
    <w:rsid w:val="0049131A"/>
    <w:rsid w:val="00491572"/>
    <w:rsid w:val="00491761"/>
    <w:rsid w:val="00494F88"/>
    <w:rsid w:val="00495974"/>
    <w:rsid w:val="00495F0C"/>
    <w:rsid w:val="0049634B"/>
    <w:rsid w:val="00496665"/>
    <w:rsid w:val="00496ED6"/>
    <w:rsid w:val="00497199"/>
    <w:rsid w:val="00497FE8"/>
    <w:rsid w:val="004A0FD5"/>
    <w:rsid w:val="004A105B"/>
    <w:rsid w:val="004A10B6"/>
    <w:rsid w:val="004A142D"/>
    <w:rsid w:val="004A168A"/>
    <w:rsid w:val="004A1AC5"/>
    <w:rsid w:val="004A2E2D"/>
    <w:rsid w:val="004A2EB1"/>
    <w:rsid w:val="004A3604"/>
    <w:rsid w:val="004A38BA"/>
    <w:rsid w:val="004A3C04"/>
    <w:rsid w:val="004A3F5E"/>
    <w:rsid w:val="004A42C2"/>
    <w:rsid w:val="004A4859"/>
    <w:rsid w:val="004A4F2E"/>
    <w:rsid w:val="004A550A"/>
    <w:rsid w:val="004A55CD"/>
    <w:rsid w:val="004A6926"/>
    <w:rsid w:val="004A6C7A"/>
    <w:rsid w:val="004A6D09"/>
    <w:rsid w:val="004A6D79"/>
    <w:rsid w:val="004A7682"/>
    <w:rsid w:val="004A7BB8"/>
    <w:rsid w:val="004B0137"/>
    <w:rsid w:val="004B0760"/>
    <w:rsid w:val="004B1194"/>
    <w:rsid w:val="004B13BF"/>
    <w:rsid w:val="004B1554"/>
    <w:rsid w:val="004B15E8"/>
    <w:rsid w:val="004B1831"/>
    <w:rsid w:val="004B262A"/>
    <w:rsid w:val="004B2C1F"/>
    <w:rsid w:val="004B425D"/>
    <w:rsid w:val="004B42FC"/>
    <w:rsid w:val="004B5F0E"/>
    <w:rsid w:val="004B6101"/>
    <w:rsid w:val="004B6ECF"/>
    <w:rsid w:val="004B7074"/>
    <w:rsid w:val="004B70BB"/>
    <w:rsid w:val="004B75A0"/>
    <w:rsid w:val="004B7FD8"/>
    <w:rsid w:val="004C0321"/>
    <w:rsid w:val="004C0657"/>
    <w:rsid w:val="004C06F1"/>
    <w:rsid w:val="004C0D90"/>
    <w:rsid w:val="004C1890"/>
    <w:rsid w:val="004C1BF8"/>
    <w:rsid w:val="004C220B"/>
    <w:rsid w:val="004C2750"/>
    <w:rsid w:val="004C2907"/>
    <w:rsid w:val="004C2A99"/>
    <w:rsid w:val="004C3A79"/>
    <w:rsid w:val="004C3EC3"/>
    <w:rsid w:val="004C41EA"/>
    <w:rsid w:val="004C46F5"/>
    <w:rsid w:val="004C5272"/>
    <w:rsid w:val="004C5627"/>
    <w:rsid w:val="004C60B1"/>
    <w:rsid w:val="004C69B4"/>
    <w:rsid w:val="004C7745"/>
    <w:rsid w:val="004C7CEF"/>
    <w:rsid w:val="004D045D"/>
    <w:rsid w:val="004D0D9A"/>
    <w:rsid w:val="004D0E33"/>
    <w:rsid w:val="004D12B7"/>
    <w:rsid w:val="004D13CA"/>
    <w:rsid w:val="004D2429"/>
    <w:rsid w:val="004D2615"/>
    <w:rsid w:val="004D27C6"/>
    <w:rsid w:val="004D2911"/>
    <w:rsid w:val="004D2AC9"/>
    <w:rsid w:val="004D3188"/>
    <w:rsid w:val="004D3498"/>
    <w:rsid w:val="004D34AF"/>
    <w:rsid w:val="004D3811"/>
    <w:rsid w:val="004D3DB1"/>
    <w:rsid w:val="004D4A3E"/>
    <w:rsid w:val="004D4AEE"/>
    <w:rsid w:val="004D4F26"/>
    <w:rsid w:val="004D54C3"/>
    <w:rsid w:val="004D5A50"/>
    <w:rsid w:val="004D5C53"/>
    <w:rsid w:val="004D5D8D"/>
    <w:rsid w:val="004D6006"/>
    <w:rsid w:val="004D6190"/>
    <w:rsid w:val="004D61EE"/>
    <w:rsid w:val="004D62F0"/>
    <w:rsid w:val="004D6799"/>
    <w:rsid w:val="004D697D"/>
    <w:rsid w:val="004D735B"/>
    <w:rsid w:val="004D754D"/>
    <w:rsid w:val="004E0590"/>
    <w:rsid w:val="004E06F1"/>
    <w:rsid w:val="004E07F0"/>
    <w:rsid w:val="004E0942"/>
    <w:rsid w:val="004E0F78"/>
    <w:rsid w:val="004E22E9"/>
    <w:rsid w:val="004E2FFF"/>
    <w:rsid w:val="004E330B"/>
    <w:rsid w:val="004E37FB"/>
    <w:rsid w:val="004E3A1B"/>
    <w:rsid w:val="004E3C83"/>
    <w:rsid w:val="004E4091"/>
    <w:rsid w:val="004E419B"/>
    <w:rsid w:val="004E4280"/>
    <w:rsid w:val="004E4456"/>
    <w:rsid w:val="004E46E5"/>
    <w:rsid w:val="004E4869"/>
    <w:rsid w:val="004E4F9F"/>
    <w:rsid w:val="004E5070"/>
    <w:rsid w:val="004E513F"/>
    <w:rsid w:val="004E5586"/>
    <w:rsid w:val="004E6032"/>
    <w:rsid w:val="004E6208"/>
    <w:rsid w:val="004E663D"/>
    <w:rsid w:val="004E6C19"/>
    <w:rsid w:val="004E7670"/>
    <w:rsid w:val="004E776E"/>
    <w:rsid w:val="004E7A51"/>
    <w:rsid w:val="004E7BCF"/>
    <w:rsid w:val="004E7D03"/>
    <w:rsid w:val="004F0024"/>
    <w:rsid w:val="004F018E"/>
    <w:rsid w:val="004F081D"/>
    <w:rsid w:val="004F170A"/>
    <w:rsid w:val="004F1A14"/>
    <w:rsid w:val="004F20C0"/>
    <w:rsid w:val="004F28AC"/>
    <w:rsid w:val="004F2E84"/>
    <w:rsid w:val="004F3107"/>
    <w:rsid w:val="004F36B0"/>
    <w:rsid w:val="004F3B0F"/>
    <w:rsid w:val="004F40E8"/>
    <w:rsid w:val="004F4954"/>
    <w:rsid w:val="004F4EA3"/>
    <w:rsid w:val="004F550E"/>
    <w:rsid w:val="004F56C4"/>
    <w:rsid w:val="004F57BE"/>
    <w:rsid w:val="004F6483"/>
    <w:rsid w:val="004F6617"/>
    <w:rsid w:val="004F678B"/>
    <w:rsid w:val="004F710F"/>
    <w:rsid w:val="004F74B8"/>
    <w:rsid w:val="004F78AE"/>
    <w:rsid w:val="004F7BCA"/>
    <w:rsid w:val="004F7BD3"/>
    <w:rsid w:val="004F7E73"/>
    <w:rsid w:val="004F7F9F"/>
    <w:rsid w:val="004F7FEB"/>
    <w:rsid w:val="00500425"/>
    <w:rsid w:val="00500504"/>
    <w:rsid w:val="00500B22"/>
    <w:rsid w:val="00500D4F"/>
    <w:rsid w:val="00501318"/>
    <w:rsid w:val="00501362"/>
    <w:rsid w:val="00501481"/>
    <w:rsid w:val="005019A8"/>
    <w:rsid w:val="005019F6"/>
    <w:rsid w:val="00502211"/>
    <w:rsid w:val="00503772"/>
    <w:rsid w:val="005038E3"/>
    <w:rsid w:val="005039CD"/>
    <w:rsid w:val="00503DE0"/>
    <w:rsid w:val="00503F54"/>
    <w:rsid w:val="00504124"/>
    <w:rsid w:val="00504166"/>
    <w:rsid w:val="00504324"/>
    <w:rsid w:val="00504825"/>
    <w:rsid w:val="00504EDE"/>
    <w:rsid w:val="0050580A"/>
    <w:rsid w:val="00505F7B"/>
    <w:rsid w:val="0050647A"/>
    <w:rsid w:val="0050657B"/>
    <w:rsid w:val="00506915"/>
    <w:rsid w:val="00506D37"/>
    <w:rsid w:val="00507278"/>
    <w:rsid w:val="0050751C"/>
    <w:rsid w:val="0051029E"/>
    <w:rsid w:val="0051094A"/>
    <w:rsid w:val="00510E9B"/>
    <w:rsid w:val="00511866"/>
    <w:rsid w:val="00511E7E"/>
    <w:rsid w:val="005124B0"/>
    <w:rsid w:val="005129E0"/>
    <w:rsid w:val="00512CC0"/>
    <w:rsid w:val="005139E8"/>
    <w:rsid w:val="005144EA"/>
    <w:rsid w:val="005146D8"/>
    <w:rsid w:val="0051652F"/>
    <w:rsid w:val="00516670"/>
    <w:rsid w:val="0051706E"/>
    <w:rsid w:val="005177F6"/>
    <w:rsid w:val="00517E02"/>
    <w:rsid w:val="00520A55"/>
    <w:rsid w:val="005217E5"/>
    <w:rsid w:val="0052227C"/>
    <w:rsid w:val="0052250A"/>
    <w:rsid w:val="005229EE"/>
    <w:rsid w:val="00522B7E"/>
    <w:rsid w:val="00522C72"/>
    <w:rsid w:val="00522E73"/>
    <w:rsid w:val="0052333E"/>
    <w:rsid w:val="00523755"/>
    <w:rsid w:val="005241C4"/>
    <w:rsid w:val="005248B0"/>
    <w:rsid w:val="00524E9E"/>
    <w:rsid w:val="005252B9"/>
    <w:rsid w:val="00525388"/>
    <w:rsid w:val="00525A38"/>
    <w:rsid w:val="00526843"/>
    <w:rsid w:val="00526B9E"/>
    <w:rsid w:val="00526BF3"/>
    <w:rsid w:val="00527684"/>
    <w:rsid w:val="00527CB7"/>
    <w:rsid w:val="00527DDB"/>
    <w:rsid w:val="00527F7C"/>
    <w:rsid w:val="005303C7"/>
    <w:rsid w:val="005305D2"/>
    <w:rsid w:val="00530636"/>
    <w:rsid w:val="00530A0F"/>
    <w:rsid w:val="00530DFE"/>
    <w:rsid w:val="00531280"/>
    <w:rsid w:val="00531595"/>
    <w:rsid w:val="005316E1"/>
    <w:rsid w:val="00531B9E"/>
    <w:rsid w:val="00531D5E"/>
    <w:rsid w:val="005325A2"/>
    <w:rsid w:val="005328C1"/>
    <w:rsid w:val="00532901"/>
    <w:rsid w:val="0053295B"/>
    <w:rsid w:val="00532F32"/>
    <w:rsid w:val="00533807"/>
    <w:rsid w:val="00534801"/>
    <w:rsid w:val="00534868"/>
    <w:rsid w:val="00535220"/>
    <w:rsid w:val="005355CF"/>
    <w:rsid w:val="00535766"/>
    <w:rsid w:val="005358C4"/>
    <w:rsid w:val="00535A01"/>
    <w:rsid w:val="00536165"/>
    <w:rsid w:val="00536185"/>
    <w:rsid w:val="00536670"/>
    <w:rsid w:val="005367AD"/>
    <w:rsid w:val="00536885"/>
    <w:rsid w:val="00536A7A"/>
    <w:rsid w:val="00536E93"/>
    <w:rsid w:val="0053796B"/>
    <w:rsid w:val="00537D8F"/>
    <w:rsid w:val="00537F79"/>
    <w:rsid w:val="005408D7"/>
    <w:rsid w:val="005409B8"/>
    <w:rsid w:val="00540EF4"/>
    <w:rsid w:val="00541896"/>
    <w:rsid w:val="00541A4F"/>
    <w:rsid w:val="00541A74"/>
    <w:rsid w:val="00541AD7"/>
    <w:rsid w:val="0054229B"/>
    <w:rsid w:val="00542C69"/>
    <w:rsid w:val="00543ACB"/>
    <w:rsid w:val="00545C0E"/>
    <w:rsid w:val="00546031"/>
    <w:rsid w:val="0054740F"/>
    <w:rsid w:val="005475E1"/>
    <w:rsid w:val="005478AD"/>
    <w:rsid w:val="005509E0"/>
    <w:rsid w:val="00550AD1"/>
    <w:rsid w:val="00550AFF"/>
    <w:rsid w:val="00550B78"/>
    <w:rsid w:val="00552159"/>
    <w:rsid w:val="00552822"/>
    <w:rsid w:val="005528AD"/>
    <w:rsid w:val="005529CD"/>
    <w:rsid w:val="005549C9"/>
    <w:rsid w:val="005549D4"/>
    <w:rsid w:val="00554E9C"/>
    <w:rsid w:val="00555006"/>
    <w:rsid w:val="00555BE4"/>
    <w:rsid w:val="00555DA2"/>
    <w:rsid w:val="00556237"/>
    <w:rsid w:val="0055698A"/>
    <w:rsid w:val="005569B2"/>
    <w:rsid w:val="00556DA0"/>
    <w:rsid w:val="00556F67"/>
    <w:rsid w:val="00556FB0"/>
    <w:rsid w:val="005575DA"/>
    <w:rsid w:val="00557A63"/>
    <w:rsid w:val="00557E00"/>
    <w:rsid w:val="00560490"/>
    <w:rsid w:val="005605EB"/>
    <w:rsid w:val="00560C15"/>
    <w:rsid w:val="0056147C"/>
    <w:rsid w:val="00561A63"/>
    <w:rsid w:val="00561AD9"/>
    <w:rsid w:val="00561AF5"/>
    <w:rsid w:val="00561BB5"/>
    <w:rsid w:val="00561C19"/>
    <w:rsid w:val="00561EEA"/>
    <w:rsid w:val="00562174"/>
    <w:rsid w:val="005624D3"/>
    <w:rsid w:val="005638D6"/>
    <w:rsid w:val="005640BA"/>
    <w:rsid w:val="0056456E"/>
    <w:rsid w:val="0056471B"/>
    <w:rsid w:val="00564B88"/>
    <w:rsid w:val="00564D17"/>
    <w:rsid w:val="00564E02"/>
    <w:rsid w:val="00565258"/>
    <w:rsid w:val="00565379"/>
    <w:rsid w:val="00565D6D"/>
    <w:rsid w:val="00565E5F"/>
    <w:rsid w:val="00565F8B"/>
    <w:rsid w:val="00566A73"/>
    <w:rsid w:val="00567550"/>
    <w:rsid w:val="0056769E"/>
    <w:rsid w:val="00567CE6"/>
    <w:rsid w:val="00567F48"/>
    <w:rsid w:val="00567F88"/>
    <w:rsid w:val="005702FB"/>
    <w:rsid w:val="00571066"/>
    <w:rsid w:val="0057216B"/>
    <w:rsid w:val="005721E6"/>
    <w:rsid w:val="00572713"/>
    <w:rsid w:val="005729E4"/>
    <w:rsid w:val="005735A0"/>
    <w:rsid w:val="00573BC3"/>
    <w:rsid w:val="00573EB5"/>
    <w:rsid w:val="00573EF3"/>
    <w:rsid w:val="005741B6"/>
    <w:rsid w:val="0057431A"/>
    <w:rsid w:val="0057434A"/>
    <w:rsid w:val="00575937"/>
    <w:rsid w:val="00575D3F"/>
    <w:rsid w:val="00575EED"/>
    <w:rsid w:val="0057619A"/>
    <w:rsid w:val="005761A3"/>
    <w:rsid w:val="00576EE1"/>
    <w:rsid w:val="00580195"/>
    <w:rsid w:val="005802B8"/>
    <w:rsid w:val="0058068F"/>
    <w:rsid w:val="00580C88"/>
    <w:rsid w:val="0058208E"/>
    <w:rsid w:val="00583344"/>
    <w:rsid w:val="00583C03"/>
    <w:rsid w:val="00583ED3"/>
    <w:rsid w:val="00584F1C"/>
    <w:rsid w:val="00584FD7"/>
    <w:rsid w:val="005859B1"/>
    <w:rsid w:val="00586536"/>
    <w:rsid w:val="00586646"/>
    <w:rsid w:val="005868CD"/>
    <w:rsid w:val="00587349"/>
    <w:rsid w:val="005873D1"/>
    <w:rsid w:val="00587BBB"/>
    <w:rsid w:val="00587D86"/>
    <w:rsid w:val="00590C86"/>
    <w:rsid w:val="00590CD2"/>
    <w:rsid w:val="00591F40"/>
    <w:rsid w:val="005924E0"/>
    <w:rsid w:val="005927DF"/>
    <w:rsid w:val="00592906"/>
    <w:rsid w:val="00592CF1"/>
    <w:rsid w:val="00594A59"/>
    <w:rsid w:val="00594FA6"/>
    <w:rsid w:val="00595377"/>
    <w:rsid w:val="00595B82"/>
    <w:rsid w:val="005961B0"/>
    <w:rsid w:val="005961C7"/>
    <w:rsid w:val="005961F3"/>
    <w:rsid w:val="00596471"/>
    <w:rsid w:val="005967F4"/>
    <w:rsid w:val="00596FE9"/>
    <w:rsid w:val="005972FE"/>
    <w:rsid w:val="00597953"/>
    <w:rsid w:val="00597D38"/>
    <w:rsid w:val="00597DA7"/>
    <w:rsid w:val="00597F5D"/>
    <w:rsid w:val="005A01C0"/>
    <w:rsid w:val="005A0BED"/>
    <w:rsid w:val="005A1117"/>
    <w:rsid w:val="005A17C5"/>
    <w:rsid w:val="005A334F"/>
    <w:rsid w:val="005A3594"/>
    <w:rsid w:val="005A372B"/>
    <w:rsid w:val="005A464D"/>
    <w:rsid w:val="005A55A6"/>
    <w:rsid w:val="005A5F19"/>
    <w:rsid w:val="005A5FD3"/>
    <w:rsid w:val="005A6A65"/>
    <w:rsid w:val="005A6AF5"/>
    <w:rsid w:val="005A7D47"/>
    <w:rsid w:val="005B0D9B"/>
    <w:rsid w:val="005B170B"/>
    <w:rsid w:val="005B1F06"/>
    <w:rsid w:val="005B1FB6"/>
    <w:rsid w:val="005B2CD8"/>
    <w:rsid w:val="005B2DD4"/>
    <w:rsid w:val="005B36F5"/>
    <w:rsid w:val="005B390A"/>
    <w:rsid w:val="005B3971"/>
    <w:rsid w:val="005B3A7B"/>
    <w:rsid w:val="005B3B9B"/>
    <w:rsid w:val="005B3C8B"/>
    <w:rsid w:val="005B4660"/>
    <w:rsid w:val="005B5F3A"/>
    <w:rsid w:val="005B64F0"/>
    <w:rsid w:val="005B656A"/>
    <w:rsid w:val="005B66BD"/>
    <w:rsid w:val="005B68E8"/>
    <w:rsid w:val="005B6ACC"/>
    <w:rsid w:val="005B6EB0"/>
    <w:rsid w:val="005B6EDC"/>
    <w:rsid w:val="005B7B4B"/>
    <w:rsid w:val="005B7E27"/>
    <w:rsid w:val="005B7E8D"/>
    <w:rsid w:val="005C069D"/>
    <w:rsid w:val="005C0B28"/>
    <w:rsid w:val="005C0F4E"/>
    <w:rsid w:val="005C1145"/>
    <w:rsid w:val="005C129D"/>
    <w:rsid w:val="005C2D55"/>
    <w:rsid w:val="005C31C4"/>
    <w:rsid w:val="005C3BAA"/>
    <w:rsid w:val="005C3CE1"/>
    <w:rsid w:val="005C476E"/>
    <w:rsid w:val="005C4B35"/>
    <w:rsid w:val="005C59CD"/>
    <w:rsid w:val="005C59D3"/>
    <w:rsid w:val="005C6365"/>
    <w:rsid w:val="005C6DD4"/>
    <w:rsid w:val="005C6E38"/>
    <w:rsid w:val="005C6FF9"/>
    <w:rsid w:val="005C73E6"/>
    <w:rsid w:val="005D0EE1"/>
    <w:rsid w:val="005D0F3E"/>
    <w:rsid w:val="005D10EE"/>
    <w:rsid w:val="005D1210"/>
    <w:rsid w:val="005D1373"/>
    <w:rsid w:val="005D1779"/>
    <w:rsid w:val="005D224C"/>
    <w:rsid w:val="005D2473"/>
    <w:rsid w:val="005D2780"/>
    <w:rsid w:val="005D3522"/>
    <w:rsid w:val="005D3580"/>
    <w:rsid w:val="005D3AC6"/>
    <w:rsid w:val="005D4383"/>
    <w:rsid w:val="005D4740"/>
    <w:rsid w:val="005D510A"/>
    <w:rsid w:val="005D520D"/>
    <w:rsid w:val="005D5210"/>
    <w:rsid w:val="005D5FDB"/>
    <w:rsid w:val="005D65B1"/>
    <w:rsid w:val="005D66EE"/>
    <w:rsid w:val="005D7C93"/>
    <w:rsid w:val="005D7E21"/>
    <w:rsid w:val="005E0DF6"/>
    <w:rsid w:val="005E0FEC"/>
    <w:rsid w:val="005E12E5"/>
    <w:rsid w:val="005E1687"/>
    <w:rsid w:val="005E190E"/>
    <w:rsid w:val="005E219B"/>
    <w:rsid w:val="005E2790"/>
    <w:rsid w:val="005E2A95"/>
    <w:rsid w:val="005E2AC0"/>
    <w:rsid w:val="005E34A8"/>
    <w:rsid w:val="005E3F22"/>
    <w:rsid w:val="005E43E1"/>
    <w:rsid w:val="005E561B"/>
    <w:rsid w:val="005E5624"/>
    <w:rsid w:val="005E62E9"/>
    <w:rsid w:val="005E6D4C"/>
    <w:rsid w:val="005E754B"/>
    <w:rsid w:val="005E7AA5"/>
    <w:rsid w:val="005F083A"/>
    <w:rsid w:val="005F0B1B"/>
    <w:rsid w:val="005F0E70"/>
    <w:rsid w:val="005F138E"/>
    <w:rsid w:val="005F1BFA"/>
    <w:rsid w:val="005F1EDB"/>
    <w:rsid w:val="005F1FB2"/>
    <w:rsid w:val="005F22B5"/>
    <w:rsid w:val="005F2449"/>
    <w:rsid w:val="005F27B4"/>
    <w:rsid w:val="005F2B51"/>
    <w:rsid w:val="005F2B72"/>
    <w:rsid w:val="005F2EAA"/>
    <w:rsid w:val="005F4323"/>
    <w:rsid w:val="005F46B5"/>
    <w:rsid w:val="005F474E"/>
    <w:rsid w:val="005F4E43"/>
    <w:rsid w:val="005F5856"/>
    <w:rsid w:val="005F5D57"/>
    <w:rsid w:val="005F6731"/>
    <w:rsid w:val="005F6775"/>
    <w:rsid w:val="005F698A"/>
    <w:rsid w:val="005F69AF"/>
    <w:rsid w:val="005F6DEE"/>
    <w:rsid w:val="005F6E61"/>
    <w:rsid w:val="005F7314"/>
    <w:rsid w:val="005F76EE"/>
    <w:rsid w:val="005F7D28"/>
    <w:rsid w:val="005F7D73"/>
    <w:rsid w:val="00601528"/>
    <w:rsid w:val="00601800"/>
    <w:rsid w:val="0060197B"/>
    <w:rsid w:val="00601BDA"/>
    <w:rsid w:val="00602421"/>
    <w:rsid w:val="006024EF"/>
    <w:rsid w:val="006029B8"/>
    <w:rsid w:val="00602BEC"/>
    <w:rsid w:val="006035A1"/>
    <w:rsid w:val="00603F03"/>
    <w:rsid w:val="006040B5"/>
    <w:rsid w:val="00604D7E"/>
    <w:rsid w:val="00604FF1"/>
    <w:rsid w:val="00605213"/>
    <w:rsid w:val="00605A56"/>
    <w:rsid w:val="00605A7B"/>
    <w:rsid w:val="00606728"/>
    <w:rsid w:val="00606F1E"/>
    <w:rsid w:val="00606FE0"/>
    <w:rsid w:val="006070AC"/>
    <w:rsid w:val="0060773B"/>
    <w:rsid w:val="00607792"/>
    <w:rsid w:val="006105F7"/>
    <w:rsid w:val="00611CA8"/>
    <w:rsid w:val="006121C7"/>
    <w:rsid w:val="00612870"/>
    <w:rsid w:val="00612F6A"/>
    <w:rsid w:val="00613765"/>
    <w:rsid w:val="00613BB7"/>
    <w:rsid w:val="00613DC2"/>
    <w:rsid w:val="00613FD3"/>
    <w:rsid w:val="00614ADC"/>
    <w:rsid w:val="0061520D"/>
    <w:rsid w:val="00615358"/>
    <w:rsid w:val="0061583D"/>
    <w:rsid w:val="006165C5"/>
    <w:rsid w:val="00616FF0"/>
    <w:rsid w:val="00617188"/>
    <w:rsid w:val="0061729D"/>
    <w:rsid w:val="0061778A"/>
    <w:rsid w:val="006177FC"/>
    <w:rsid w:val="006179B9"/>
    <w:rsid w:val="00617BAF"/>
    <w:rsid w:val="00617FB5"/>
    <w:rsid w:val="006203B6"/>
    <w:rsid w:val="00620FF4"/>
    <w:rsid w:val="006213D0"/>
    <w:rsid w:val="006215E9"/>
    <w:rsid w:val="0062161E"/>
    <w:rsid w:val="0062169F"/>
    <w:rsid w:val="00621CED"/>
    <w:rsid w:val="00621E35"/>
    <w:rsid w:val="00621E48"/>
    <w:rsid w:val="00621E92"/>
    <w:rsid w:val="006222CF"/>
    <w:rsid w:val="00622493"/>
    <w:rsid w:val="0062261F"/>
    <w:rsid w:val="00622988"/>
    <w:rsid w:val="0062392D"/>
    <w:rsid w:val="00623945"/>
    <w:rsid w:val="00623AB1"/>
    <w:rsid w:val="00623D2F"/>
    <w:rsid w:val="00623D6C"/>
    <w:rsid w:val="00623EEB"/>
    <w:rsid w:val="006246DF"/>
    <w:rsid w:val="00624C48"/>
    <w:rsid w:val="00624CBA"/>
    <w:rsid w:val="00625225"/>
    <w:rsid w:val="00625471"/>
    <w:rsid w:val="00625751"/>
    <w:rsid w:val="00625932"/>
    <w:rsid w:val="00626972"/>
    <w:rsid w:val="00627415"/>
    <w:rsid w:val="00627836"/>
    <w:rsid w:val="00627B04"/>
    <w:rsid w:val="00627B19"/>
    <w:rsid w:val="006301C6"/>
    <w:rsid w:val="0063074C"/>
    <w:rsid w:val="00630A51"/>
    <w:rsid w:val="00630CC0"/>
    <w:rsid w:val="00631616"/>
    <w:rsid w:val="006317D0"/>
    <w:rsid w:val="00631987"/>
    <w:rsid w:val="006319D1"/>
    <w:rsid w:val="00631B5A"/>
    <w:rsid w:val="00632922"/>
    <w:rsid w:val="00633457"/>
    <w:rsid w:val="00633884"/>
    <w:rsid w:val="006338FE"/>
    <w:rsid w:val="00633D25"/>
    <w:rsid w:val="00634144"/>
    <w:rsid w:val="00634D8E"/>
    <w:rsid w:val="00634DB7"/>
    <w:rsid w:val="006350B4"/>
    <w:rsid w:val="00635163"/>
    <w:rsid w:val="006353EB"/>
    <w:rsid w:val="006355FA"/>
    <w:rsid w:val="00635B35"/>
    <w:rsid w:val="00635C75"/>
    <w:rsid w:val="006364FC"/>
    <w:rsid w:val="006368FD"/>
    <w:rsid w:val="00636E5C"/>
    <w:rsid w:val="006373A2"/>
    <w:rsid w:val="00640A50"/>
    <w:rsid w:val="00641C6D"/>
    <w:rsid w:val="0064228E"/>
    <w:rsid w:val="006422BF"/>
    <w:rsid w:val="0064350B"/>
    <w:rsid w:val="00643CFF"/>
    <w:rsid w:val="006441AD"/>
    <w:rsid w:val="00644D84"/>
    <w:rsid w:val="00645039"/>
    <w:rsid w:val="00645420"/>
    <w:rsid w:val="00645DE3"/>
    <w:rsid w:val="00646357"/>
    <w:rsid w:val="006465BB"/>
    <w:rsid w:val="00646D89"/>
    <w:rsid w:val="00646DF7"/>
    <w:rsid w:val="00647A56"/>
    <w:rsid w:val="0065078B"/>
    <w:rsid w:val="00651294"/>
    <w:rsid w:val="00651429"/>
    <w:rsid w:val="0065157E"/>
    <w:rsid w:val="00651C6C"/>
    <w:rsid w:val="00651D8F"/>
    <w:rsid w:val="00651D9F"/>
    <w:rsid w:val="00651DE9"/>
    <w:rsid w:val="0065203B"/>
    <w:rsid w:val="00652A50"/>
    <w:rsid w:val="00652B02"/>
    <w:rsid w:val="00652BF4"/>
    <w:rsid w:val="0065312F"/>
    <w:rsid w:val="00653EC8"/>
    <w:rsid w:val="00653F2B"/>
    <w:rsid w:val="00654F93"/>
    <w:rsid w:val="00655564"/>
    <w:rsid w:val="0065560E"/>
    <w:rsid w:val="0065562B"/>
    <w:rsid w:val="006559AB"/>
    <w:rsid w:val="006567E0"/>
    <w:rsid w:val="006567F0"/>
    <w:rsid w:val="00656ADE"/>
    <w:rsid w:val="00656BFB"/>
    <w:rsid w:val="0065721C"/>
    <w:rsid w:val="0065784E"/>
    <w:rsid w:val="006579D2"/>
    <w:rsid w:val="00657D27"/>
    <w:rsid w:val="00657DFB"/>
    <w:rsid w:val="006600B6"/>
    <w:rsid w:val="006605F1"/>
    <w:rsid w:val="006607B1"/>
    <w:rsid w:val="00660969"/>
    <w:rsid w:val="00660C62"/>
    <w:rsid w:val="00660D9E"/>
    <w:rsid w:val="006615BF"/>
    <w:rsid w:val="006615DF"/>
    <w:rsid w:val="00661655"/>
    <w:rsid w:val="006621E9"/>
    <w:rsid w:val="00662845"/>
    <w:rsid w:val="00662A50"/>
    <w:rsid w:val="00663050"/>
    <w:rsid w:val="00663054"/>
    <w:rsid w:val="00663A96"/>
    <w:rsid w:val="0066406E"/>
    <w:rsid w:val="00664143"/>
    <w:rsid w:val="006652ED"/>
    <w:rsid w:val="0066623E"/>
    <w:rsid w:val="006662C9"/>
    <w:rsid w:val="0066637B"/>
    <w:rsid w:val="00666708"/>
    <w:rsid w:val="006669A7"/>
    <w:rsid w:val="0066731E"/>
    <w:rsid w:val="00667339"/>
    <w:rsid w:val="00667A67"/>
    <w:rsid w:val="00667B4D"/>
    <w:rsid w:val="00667CFF"/>
    <w:rsid w:val="00670E1F"/>
    <w:rsid w:val="00670FCB"/>
    <w:rsid w:val="00671D44"/>
    <w:rsid w:val="00672443"/>
    <w:rsid w:val="00672A9B"/>
    <w:rsid w:val="006738F7"/>
    <w:rsid w:val="00673CA0"/>
    <w:rsid w:val="00673CD2"/>
    <w:rsid w:val="00673FC9"/>
    <w:rsid w:val="00674A81"/>
    <w:rsid w:val="0067501D"/>
    <w:rsid w:val="00675EB1"/>
    <w:rsid w:val="0067606E"/>
    <w:rsid w:val="006761EA"/>
    <w:rsid w:val="006772AB"/>
    <w:rsid w:val="00677587"/>
    <w:rsid w:val="006777FE"/>
    <w:rsid w:val="00677FEC"/>
    <w:rsid w:val="006806F0"/>
    <w:rsid w:val="00680712"/>
    <w:rsid w:val="0068099D"/>
    <w:rsid w:val="00680D5C"/>
    <w:rsid w:val="00681332"/>
    <w:rsid w:val="006816F1"/>
    <w:rsid w:val="0068193B"/>
    <w:rsid w:val="00681BC0"/>
    <w:rsid w:val="00681E1A"/>
    <w:rsid w:val="00681FA7"/>
    <w:rsid w:val="00682781"/>
    <w:rsid w:val="00682FC8"/>
    <w:rsid w:val="00683203"/>
    <w:rsid w:val="00683296"/>
    <w:rsid w:val="00683BA1"/>
    <w:rsid w:val="00684127"/>
    <w:rsid w:val="006848A4"/>
    <w:rsid w:val="006849B8"/>
    <w:rsid w:val="00685257"/>
    <w:rsid w:val="00685272"/>
    <w:rsid w:val="006853C4"/>
    <w:rsid w:val="00685854"/>
    <w:rsid w:val="00685D39"/>
    <w:rsid w:val="00686019"/>
    <w:rsid w:val="00686380"/>
    <w:rsid w:val="006865BB"/>
    <w:rsid w:val="00687BFE"/>
    <w:rsid w:val="006903DB"/>
    <w:rsid w:val="00690D8B"/>
    <w:rsid w:val="00691818"/>
    <w:rsid w:val="00691BD3"/>
    <w:rsid w:val="00691BF6"/>
    <w:rsid w:val="00691DD7"/>
    <w:rsid w:val="00692391"/>
    <w:rsid w:val="00692BF6"/>
    <w:rsid w:val="00693BD5"/>
    <w:rsid w:val="00693C97"/>
    <w:rsid w:val="00694052"/>
    <w:rsid w:val="006942D0"/>
    <w:rsid w:val="006942FA"/>
    <w:rsid w:val="00694616"/>
    <w:rsid w:val="006946B7"/>
    <w:rsid w:val="006952E6"/>
    <w:rsid w:val="006956CF"/>
    <w:rsid w:val="006957E0"/>
    <w:rsid w:val="00695BF9"/>
    <w:rsid w:val="00696217"/>
    <w:rsid w:val="00697192"/>
    <w:rsid w:val="0069743D"/>
    <w:rsid w:val="00697E4C"/>
    <w:rsid w:val="006A0179"/>
    <w:rsid w:val="006A0183"/>
    <w:rsid w:val="006A0425"/>
    <w:rsid w:val="006A0BC0"/>
    <w:rsid w:val="006A1A1E"/>
    <w:rsid w:val="006A1FE8"/>
    <w:rsid w:val="006A203A"/>
    <w:rsid w:val="006A23DA"/>
    <w:rsid w:val="006A29D7"/>
    <w:rsid w:val="006A29E3"/>
    <w:rsid w:val="006A3000"/>
    <w:rsid w:val="006A32AC"/>
    <w:rsid w:val="006A3598"/>
    <w:rsid w:val="006A3904"/>
    <w:rsid w:val="006A3DAC"/>
    <w:rsid w:val="006A3F2A"/>
    <w:rsid w:val="006A470E"/>
    <w:rsid w:val="006A51C8"/>
    <w:rsid w:val="006A5772"/>
    <w:rsid w:val="006A6085"/>
    <w:rsid w:val="006A66DB"/>
    <w:rsid w:val="006A6765"/>
    <w:rsid w:val="006A6A9F"/>
    <w:rsid w:val="006A7936"/>
    <w:rsid w:val="006B1CEA"/>
    <w:rsid w:val="006B1E51"/>
    <w:rsid w:val="006B241D"/>
    <w:rsid w:val="006B27B1"/>
    <w:rsid w:val="006B312A"/>
    <w:rsid w:val="006B32DB"/>
    <w:rsid w:val="006B4273"/>
    <w:rsid w:val="006B468A"/>
    <w:rsid w:val="006B473D"/>
    <w:rsid w:val="006B4F4D"/>
    <w:rsid w:val="006B501A"/>
    <w:rsid w:val="006B53EA"/>
    <w:rsid w:val="006B552B"/>
    <w:rsid w:val="006B5A13"/>
    <w:rsid w:val="006B5ACE"/>
    <w:rsid w:val="006B6430"/>
    <w:rsid w:val="006B6FE5"/>
    <w:rsid w:val="006B712A"/>
    <w:rsid w:val="006B745B"/>
    <w:rsid w:val="006B747C"/>
    <w:rsid w:val="006B7D33"/>
    <w:rsid w:val="006B7F6A"/>
    <w:rsid w:val="006C0C83"/>
    <w:rsid w:val="006C157E"/>
    <w:rsid w:val="006C1725"/>
    <w:rsid w:val="006C1811"/>
    <w:rsid w:val="006C2063"/>
    <w:rsid w:val="006C20A5"/>
    <w:rsid w:val="006C233F"/>
    <w:rsid w:val="006C2487"/>
    <w:rsid w:val="006C24E2"/>
    <w:rsid w:val="006C2E51"/>
    <w:rsid w:val="006C36C2"/>
    <w:rsid w:val="006C46F9"/>
    <w:rsid w:val="006C57C6"/>
    <w:rsid w:val="006C597D"/>
    <w:rsid w:val="006C5ADA"/>
    <w:rsid w:val="006C60D0"/>
    <w:rsid w:val="006C62A5"/>
    <w:rsid w:val="006C655A"/>
    <w:rsid w:val="006C6894"/>
    <w:rsid w:val="006C75D2"/>
    <w:rsid w:val="006C78A4"/>
    <w:rsid w:val="006D087F"/>
    <w:rsid w:val="006D0A2D"/>
    <w:rsid w:val="006D0C68"/>
    <w:rsid w:val="006D0F63"/>
    <w:rsid w:val="006D1BEF"/>
    <w:rsid w:val="006D20FE"/>
    <w:rsid w:val="006D276C"/>
    <w:rsid w:val="006D2DB3"/>
    <w:rsid w:val="006D346B"/>
    <w:rsid w:val="006D34CF"/>
    <w:rsid w:val="006D35B0"/>
    <w:rsid w:val="006D37BC"/>
    <w:rsid w:val="006D39D3"/>
    <w:rsid w:val="006D3CDC"/>
    <w:rsid w:val="006D41CF"/>
    <w:rsid w:val="006D4AB1"/>
    <w:rsid w:val="006D4FC1"/>
    <w:rsid w:val="006D52CA"/>
    <w:rsid w:val="006D53DF"/>
    <w:rsid w:val="006D54BC"/>
    <w:rsid w:val="006D559D"/>
    <w:rsid w:val="006D56D5"/>
    <w:rsid w:val="006D5B6B"/>
    <w:rsid w:val="006D65EC"/>
    <w:rsid w:val="006D6604"/>
    <w:rsid w:val="006D75EE"/>
    <w:rsid w:val="006D781C"/>
    <w:rsid w:val="006E0378"/>
    <w:rsid w:val="006E070F"/>
    <w:rsid w:val="006E1182"/>
    <w:rsid w:val="006E1519"/>
    <w:rsid w:val="006E2536"/>
    <w:rsid w:val="006E28AF"/>
    <w:rsid w:val="006E3801"/>
    <w:rsid w:val="006E4322"/>
    <w:rsid w:val="006E50AC"/>
    <w:rsid w:val="006E5129"/>
    <w:rsid w:val="006E548D"/>
    <w:rsid w:val="006E58C7"/>
    <w:rsid w:val="006E5F4C"/>
    <w:rsid w:val="006E66F9"/>
    <w:rsid w:val="006E6902"/>
    <w:rsid w:val="006E6B01"/>
    <w:rsid w:val="006E7602"/>
    <w:rsid w:val="006E7D9C"/>
    <w:rsid w:val="006E7F09"/>
    <w:rsid w:val="006F122A"/>
    <w:rsid w:val="006F1DAB"/>
    <w:rsid w:val="006F1E71"/>
    <w:rsid w:val="006F2832"/>
    <w:rsid w:val="006F3131"/>
    <w:rsid w:val="006F3150"/>
    <w:rsid w:val="006F3291"/>
    <w:rsid w:val="006F387D"/>
    <w:rsid w:val="006F38AF"/>
    <w:rsid w:val="006F3A51"/>
    <w:rsid w:val="006F3A95"/>
    <w:rsid w:val="006F465E"/>
    <w:rsid w:val="006F4CEF"/>
    <w:rsid w:val="006F53F7"/>
    <w:rsid w:val="006F5FFF"/>
    <w:rsid w:val="006F6093"/>
    <w:rsid w:val="006F7531"/>
    <w:rsid w:val="006F798D"/>
    <w:rsid w:val="007004E0"/>
    <w:rsid w:val="00700A1E"/>
    <w:rsid w:val="00700F27"/>
    <w:rsid w:val="00701863"/>
    <w:rsid w:val="0070221D"/>
    <w:rsid w:val="00702B91"/>
    <w:rsid w:val="00702BFE"/>
    <w:rsid w:val="00702D2E"/>
    <w:rsid w:val="00703106"/>
    <w:rsid w:val="00703281"/>
    <w:rsid w:val="007039B8"/>
    <w:rsid w:val="00704186"/>
    <w:rsid w:val="0070476D"/>
    <w:rsid w:val="007048BF"/>
    <w:rsid w:val="00704EBD"/>
    <w:rsid w:val="00706996"/>
    <w:rsid w:val="00706B00"/>
    <w:rsid w:val="007071D8"/>
    <w:rsid w:val="00707561"/>
    <w:rsid w:val="00707C76"/>
    <w:rsid w:val="00710137"/>
    <w:rsid w:val="007107E1"/>
    <w:rsid w:val="00710A10"/>
    <w:rsid w:val="00711571"/>
    <w:rsid w:val="00711873"/>
    <w:rsid w:val="007118B8"/>
    <w:rsid w:val="007124AB"/>
    <w:rsid w:val="007131FB"/>
    <w:rsid w:val="00713DB8"/>
    <w:rsid w:val="007148FD"/>
    <w:rsid w:val="00714F83"/>
    <w:rsid w:val="0071527C"/>
    <w:rsid w:val="00715BD1"/>
    <w:rsid w:val="00715CFF"/>
    <w:rsid w:val="00715DE1"/>
    <w:rsid w:val="00715E49"/>
    <w:rsid w:val="00716139"/>
    <w:rsid w:val="00716B08"/>
    <w:rsid w:val="00716B22"/>
    <w:rsid w:val="00716D19"/>
    <w:rsid w:val="00716F80"/>
    <w:rsid w:val="007177FA"/>
    <w:rsid w:val="0071790B"/>
    <w:rsid w:val="00717AD2"/>
    <w:rsid w:val="00717EF4"/>
    <w:rsid w:val="00720845"/>
    <w:rsid w:val="00722232"/>
    <w:rsid w:val="00722A77"/>
    <w:rsid w:val="00723351"/>
    <w:rsid w:val="00723D82"/>
    <w:rsid w:val="00724CCE"/>
    <w:rsid w:val="007254E2"/>
    <w:rsid w:val="007255A6"/>
    <w:rsid w:val="00725B70"/>
    <w:rsid w:val="00726217"/>
    <w:rsid w:val="00727009"/>
    <w:rsid w:val="00727470"/>
    <w:rsid w:val="0072766C"/>
    <w:rsid w:val="00727B2C"/>
    <w:rsid w:val="00727E5B"/>
    <w:rsid w:val="007306BE"/>
    <w:rsid w:val="00730B09"/>
    <w:rsid w:val="00730C1D"/>
    <w:rsid w:val="00730C99"/>
    <w:rsid w:val="00731349"/>
    <w:rsid w:val="00731566"/>
    <w:rsid w:val="00731C81"/>
    <w:rsid w:val="00731FDF"/>
    <w:rsid w:val="00732C9B"/>
    <w:rsid w:val="00732DC2"/>
    <w:rsid w:val="00732E39"/>
    <w:rsid w:val="0073357F"/>
    <w:rsid w:val="00733ACC"/>
    <w:rsid w:val="00734022"/>
    <w:rsid w:val="0073453D"/>
    <w:rsid w:val="007348E9"/>
    <w:rsid w:val="00734BD3"/>
    <w:rsid w:val="00734F7B"/>
    <w:rsid w:val="00735E90"/>
    <w:rsid w:val="007365E1"/>
    <w:rsid w:val="00736840"/>
    <w:rsid w:val="00736CDA"/>
    <w:rsid w:val="00737BF3"/>
    <w:rsid w:val="00740359"/>
    <w:rsid w:val="007409C7"/>
    <w:rsid w:val="00740A42"/>
    <w:rsid w:val="00741640"/>
    <w:rsid w:val="00741FEB"/>
    <w:rsid w:val="007421C4"/>
    <w:rsid w:val="0074381A"/>
    <w:rsid w:val="0074386C"/>
    <w:rsid w:val="0074447D"/>
    <w:rsid w:val="00745609"/>
    <w:rsid w:val="00745B39"/>
    <w:rsid w:val="00746317"/>
    <w:rsid w:val="0074654D"/>
    <w:rsid w:val="007469CC"/>
    <w:rsid w:val="007474DD"/>
    <w:rsid w:val="00747520"/>
    <w:rsid w:val="00747A98"/>
    <w:rsid w:val="00747E6E"/>
    <w:rsid w:val="007505E6"/>
    <w:rsid w:val="007509EE"/>
    <w:rsid w:val="00750BFB"/>
    <w:rsid w:val="00751132"/>
    <w:rsid w:val="00751EC6"/>
    <w:rsid w:val="00751F0B"/>
    <w:rsid w:val="007522F5"/>
    <w:rsid w:val="00753587"/>
    <w:rsid w:val="007536E4"/>
    <w:rsid w:val="00753964"/>
    <w:rsid w:val="00753BF2"/>
    <w:rsid w:val="00754314"/>
    <w:rsid w:val="007543B3"/>
    <w:rsid w:val="00754723"/>
    <w:rsid w:val="00754A4E"/>
    <w:rsid w:val="00754AA3"/>
    <w:rsid w:val="0075569E"/>
    <w:rsid w:val="007556E8"/>
    <w:rsid w:val="00756085"/>
    <w:rsid w:val="0075617A"/>
    <w:rsid w:val="007563D4"/>
    <w:rsid w:val="007564FD"/>
    <w:rsid w:val="007601CC"/>
    <w:rsid w:val="007603F8"/>
    <w:rsid w:val="00760446"/>
    <w:rsid w:val="00760713"/>
    <w:rsid w:val="00760F60"/>
    <w:rsid w:val="00761149"/>
    <w:rsid w:val="007617B9"/>
    <w:rsid w:val="007620DD"/>
    <w:rsid w:val="007621AE"/>
    <w:rsid w:val="0076323A"/>
    <w:rsid w:val="0076363E"/>
    <w:rsid w:val="0076477E"/>
    <w:rsid w:val="00764CA5"/>
    <w:rsid w:val="00764DAD"/>
    <w:rsid w:val="00764E5E"/>
    <w:rsid w:val="00764FA3"/>
    <w:rsid w:val="00764FC9"/>
    <w:rsid w:val="0076503E"/>
    <w:rsid w:val="0076515A"/>
    <w:rsid w:val="00765AFA"/>
    <w:rsid w:val="00765B81"/>
    <w:rsid w:val="00765C84"/>
    <w:rsid w:val="007660D9"/>
    <w:rsid w:val="00766507"/>
    <w:rsid w:val="00766642"/>
    <w:rsid w:val="0076707D"/>
    <w:rsid w:val="0076715F"/>
    <w:rsid w:val="00767A08"/>
    <w:rsid w:val="00770606"/>
    <w:rsid w:val="007707AE"/>
    <w:rsid w:val="0077175E"/>
    <w:rsid w:val="00771F66"/>
    <w:rsid w:val="007729B7"/>
    <w:rsid w:val="00772AAC"/>
    <w:rsid w:val="007736E3"/>
    <w:rsid w:val="00773742"/>
    <w:rsid w:val="00773ACB"/>
    <w:rsid w:val="00773D08"/>
    <w:rsid w:val="0077471C"/>
    <w:rsid w:val="007747EF"/>
    <w:rsid w:val="007749C0"/>
    <w:rsid w:val="007750CB"/>
    <w:rsid w:val="00775298"/>
    <w:rsid w:val="007756D9"/>
    <w:rsid w:val="00775FF0"/>
    <w:rsid w:val="0077625E"/>
    <w:rsid w:val="00776381"/>
    <w:rsid w:val="00776E6D"/>
    <w:rsid w:val="00776FBE"/>
    <w:rsid w:val="00777019"/>
    <w:rsid w:val="007773C6"/>
    <w:rsid w:val="0077745A"/>
    <w:rsid w:val="00777D76"/>
    <w:rsid w:val="00777F49"/>
    <w:rsid w:val="007804F3"/>
    <w:rsid w:val="007807B2"/>
    <w:rsid w:val="00780CC6"/>
    <w:rsid w:val="00780E4F"/>
    <w:rsid w:val="007810AF"/>
    <w:rsid w:val="00781340"/>
    <w:rsid w:val="007814A5"/>
    <w:rsid w:val="00781DCF"/>
    <w:rsid w:val="00782205"/>
    <w:rsid w:val="00782643"/>
    <w:rsid w:val="0078331F"/>
    <w:rsid w:val="007846AA"/>
    <w:rsid w:val="00784712"/>
    <w:rsid w:val="007847F6"/>
    <w:rsid w:val="007849D0"/>
    <w:rsid w:val="00784AFF"/>
    <w:rsid w:val="00785040"/>
    <w:rsid w:val="00785503"/>
    <w:rsid w:val="00785B22"/>
    <w:rsid w:val="00785E97"/>
    <w:rsid w:val="007863E6"/>
    <w:rsid w:val="007869E9"/>
    <w:rsid w:val="007869F3"/>
    <w:rsid w:val="007873E7"/>
    <w:rsid w:val="007905AF"/>
    <w:rsid w:val="00790A6E"/>
    <w:rsid w:val="007912D5"/>
    <w:rsid w:val="007913E8"/>
    <w:rsid w:val="007917BC"/>
    <w:rsid w:val="007918AA"/>
    <w:rsid w:val="00791D20"/>
    <w:rsid w:val="007925E8"/>
    <w:rsid w:val="0079319E"/>
    <w:rsid w:val="007932D3"/>
    <w:rsid w:val="00793993"/>
    <w:rsid w:val="00793C2A"/>
    <w:rsid w:val="00793E13"/>
    <w:rsid w:val="00793EFA"/>
    <w:rsid w:val="00794467"/>
    <w:rsid w:val="00794657"/>
    <w:rsid w:val="007947F2"/>
    <w:rsid w:val="00794B59"/>
    <w:rsid w:val="00794F90"/>
    <w:rsid w:val="007950B0"/>
    <w:rsid w:val="007950F3"/>
    <w:rsid w:val="007957E9"/>
    <w:rsid w:val="007965A6"/>
    <w:rsid w:val="007967EA"/>
    <w:rsid w:val="00796F11"/>
    <w:rsid w:val="00796FA9"/>
    <w:rsid w:val="0079791A"/>
    <w:rsid w:val="00797BA6"/>
    <w:rsid w:val="00797BFC"/>
    <w:rsid w:val="007A0005"/>
    <w:rsid w:val="007A0975"/>
    <w:rsid w:val="007A0CD2"/>
    <w:rsid w:val="007A12C5"/>
    <w:rsid w:val="007A150D"/>
    <w:rsid w:val="007A1AA7"/>
    <w:rsid w:val="007A25F0"/>
    <w:rsid w:val="007A278E"/>
    <w:rsid w:val="007A29BC"/>
    <w:rsid w:val="007A2D7E"/>
    <w:rsid w:val="007A3D2E"/>
    <w:rsid w:val="007A3D85"/>
    <w:rsid w:val="007A4439"/>
    <w:rsid w:val="007A4814"/>
    <w:rsid w:val="007A6222"/>
    <w:rsid w:val="007A6828"/>
    <w:rsid w:val="007A6A46"/>
    <w:rsid w:val="007A75D3"/>
    <w:rsid w:val="007A761F"/>
    <w:rsid w:val="007A7EA0"/>
    <w:rsid w:val="007B00C8"/>
    <w:rsid w:val="007B0225"/>
    <w:rsid w:val="007B0977"/>
    <w:rsid w:val="007B1C83"/>
    <w:rsid w:val="007B22CE"/>
    <w:rsid w:val="007B2331"/>
    <w:rsid w:val="007B2627"/>
    <w:rsid w:val="007B2FC6"/>
    <w:rsid w:val="007B31CD"/>
    <w:rsid w:val="007B335A"/>
    <w:rsid w:val="007B3EEA"/>
    <w:rsid w:val="007B4EBA"/>
    <w:rsid w:val="007B5310"/>
    <w:rsid w:val="007B5FEF"/>
    <w:rsid w:val="007B6074"/>
    <w:rsid w:val="007B6C19"/>
    <w:rsid w:val="007B735C"/>
    <w:rsid w:val="007B7852"/>
    <w:rsid w:val="007B79E2"/>
    <w:rsid w:val="007C0E5D"/>
    <w:rsid w:val="007C0F5B"/>
    <w:rsid w:val="007C18BB"/>
    <w:rsid w:val="007C1C0E"/>
    <w:rsid w:val="007C281B"/>
    <w:rsid w:val="007C4C83"/>
    <w:rsid w:val="007C5389"/>
    <w:rsid w:val="007C63E2"/>
    <w:rsid w:val="007C6CD0"/>
    <w:rsid w:val="007C785B"/>
    <w:rsid w:val="007C7A21"/>
    <w:rsid w:val="007C7BFC"/>
    <w:rsid w:val="007C7D3F"/>
    <w:rsid w:val="007C7E5D"/>
    <w:rsid w:val="007C7EA5"/>
    <w:rsid w:val="007D092E"/>
    <w:rsid w:val="007D0A44"/>
    <w:rsid w:val="007D1144"/>
    <w:rsid w:val="007D14CB"/>
    <w:rsid w:val="007D188A"/>
    <w:rsid w:val="007D1E9D"/>
    <w:rsid w:val="007D201D"/>
    <w:rsid w:val="007D2BF6"/>
    <w:rsid w:val="007D31D7"/>
    <w:rsid w:val="007D3395"/>
    <w:rsid w:val="007D34FF"/>
    <w:rsid w:val="007D484A"/>
    <w:rsid w:val="007D4DDD"/>
    <w:rsid w:val="007D4E08"/>
    <w:rsid w:val="007D5C04"/>
    <w:rsid w:val="007D608A"/>
    <w:rsid w:val="007D65F6"/>
    <w:rsid w:val="007D6AFA"/>
    <w:rsid w:val="007D6F1A"/>
    <w:rsid w:val="007D77DE"/>
    <w:rsid w:val="007E0F97"/>
    <w:rsid w:val="007E141E"/>
    <w:rsid w:val="007E176E"/>
    <w:rsid w:val="007E1797"/>
    <w:rsid w:val="007E1BFC"/>
    <w:rsid w:val="007E1E2C"/>
    <w:rsid w:val="007E2305"/>
    <w:rsid w:val="007E265E"/>
    <w:rsid w:val="007E3906"/>
    <w:rsid w:val="007E3922"/>
    <w:rsid w:val="007E3C4F"/>
    <w:rsid w:val="007E419A"/>
    <w:rsid w:val="007E5403"/>
    <w:rsid w:val="007E5893"/>
    <w:rsid w:val="007E5CA5"/>
    <w:rsid w:val="007E623C"/>
    <w:rsid w:val="007E69AC"/>
    <w:rsid w:val="007E7343"/>
    <w:rsid w:val="007E7454"/>
    <w:rsid w:val="007E787E"/>
    <w:rsid w:val="007E7B2E"/>
    <w:rsid w:val="007F02F7"/>
    <w:rsid w:val="007F0DBE"/>
    <w:rsid w:val="007F128C"/>
    <w:rsid w:val="007F13EE"/>
    <w:rsid w:val="007F1486"/>
    <w:rsid w:val="007F15BD"/>
    <w:rsid w:val="007F17F3"/>
    <w:rsid w:val="007F2157"/>
    <w:rsid w:val="007F2AF2"/>
    <w:rsid w:val="007F2BD6"/>
    <w:rsid w:val="007F357F"/>
    <w:rsid w:val="007F35A5"/>
    <w:rsid w:val="007F3D9B"/>
    <w:rsid w:val="007F4411"/>
    <w:rsid w:val="007F4A23"/>
    <w:rsid w:val="007F4E99"/>
    <w:rsid w:val="007F5180"/>
    <w:rsid w:val="007F58BC"/>
    <w:rsid w:val="007F5E1B"/>
    <w:rsid w:val="007F6406"/>
    <w:rsid w:val="007F76DE"/>
    <w:rsid w:val="00800B78"/>
    <w:rsid w:val="00800FFE"/>
    <w:rsid w:val="00801454"/>
    <w:rsid w:val="00802338"/>
    <w:rsid w:val="00802524"/>
    <w:rsid w:val="008025CE"/>
    <w:rsid w:val="00802656"/>
    <w:rsid w:val="008038BF"/>
    <w:rsid w:val="00803A15"/>
    <w:rsid w:val="0080409D"/>
    <w:rsid w:val="00804399"/>
    <w:rsid w:val="00804571"/>
    <w:rsid w:val="00804F9E"/>
    <w:rsid w:val="00805626"/>
    <w:rsid w:val="00805F9F"/>
    <w:rsid w:val="00807457"/>
    <w:rsid w:val="00807D75"/>
    <w:rsid w:val="00810548"/>
    <w:rsid w:val="0081085A"/>
    <w:rsid w:val="00810AF6"/>
    <w:rsid w:val="00811030"/>
    <w:rsid w:val="00811543"/>
    <w:rsid w:val="00811904"/>
    <w:rsid w:val="00811B24"/>
    <w:rsid w:val="00811C80"/>
    <w:rsid w:val="008126FF"/>
    <w:rsid w:val="00813A31"/>
    <w:rsid w:val="00814455"/>
    <w:rsid w:val="00814B48"/>
    <w:rsid w:val="00814B95"/>
    <w:rsid w:val="00814ECE"/>
    <w:rsid w:val="00816D9B"/>
    <w:rsid w:val="00816E4A"/>
    <w:rsid w:val="00817143"/>
    <w:rsid w:val="008171D7"/>
    <w:rsid w:val="0081730B"/>
    <w:rsid w:val="008179E5"/>
    <w:rsid w:val="00817C11"/>
    <w:rsid w:val="008204DA"/>
    <w:rsid w:val="00820529"/>
    <w:rsid w:val="00820E92"/>
    <w:rsid w:val="008211FF"/>
    <w:rsid w:val="008213EC"/>
    <w:rsid w:val="00821916"/>
    <w:rsid w:val="00822081"/>
    <w:rsid w:val="00822C0C"/>
    <w:rsid w:val="00822C99"/>
    <w:rsid w:val="00823AC0"/>
    <w:rsid w:val="00823B0B"/>
    <w:rsid w:val="00823E87"/>
    <w:rsid w:val="00824801"/>
    <w:rsid w:val="0082495C"/>
    <w:rsid w:val="008251F4"/>
    <w:rsid w:val="008256F1"/>
    <w:rsid w:val="0082571D"/>
    <w:rsid w:val="00825C36"/>
    <w:rsid w:val="008266F6"/>
    <w:rsid w:val="00827AEF"/>
    <w:rsid w:val="00830C77"/>
    <w:rsid w:val="00831A2D"/>
    <w:rsid w:val="00831CB5"/>
    <w:rsid w:val="008320D7"/>
    <w:rsid w:val="00832162"/>
    <w:rsid w:val="00832A84"/>
    <w:rsid w:val="00833193"/>
    <w:rsid w:val="0083338A"/>
    <w:rsid w:val="00834C1F"/>
    <w:rsid w:val="00834C87"/>
    <w:rsid w:val="00834F24"/>
    <w:rsid w:val="00835814"/>
    <w:rsid w:val="00835884"/>
    <w:rsid w:val="00835886"/>
    <w:rsid w:val="00835BE6"/>
    <w:rsid w:val="00836EC6"/>
    <w:rsid w:val="008373EF"/>
    <w:rsid w:val="0083753E"/>
    <w:rsid w:val="00837A2C"/>
    <w:rsid w:val="00840053"/>
    <w:rsid w:val="00840302"/>
    <w:rsid w:val="0084043C"/>
    <w:rsid w:val="008404B4"/>
    <w:rsid w:val="008409C4"/>
    <w:rsid w:val="0084165F"/>
    <w:rsid w:val="008422A6"/>
    <w:rsid w:val="00842BBC"/>
    <w:rsid w:val="00843627"/>
    <w:rsid w:val="00843862"/>
    <w:rsid w:val="0084392F"/>
    <w:rsid w:val="00844692"/>
    <w:rsid w:val="00845061"/>
    <w:rsid w:val="008450BF"/>
    <w:rsid w:val="008450C2"/>
    <w:rsid w:val="008456A2"/>
    <w:rsid w:val="008464D9"/>
    <w:rsid w:val="00846911"/>
    <w:rsid w:val="008503DC"/>
    <w:rsid w:val="0085116F"/>
    <w:rsid w:val="008513F4"/>
    <w:rsid w:val="00851C46"/>
    <w:rsid w:val="00852115"/>
    <w:rsid w:val="0085261F"/>
    <w:rsid w:val="00852763"/>
    <w:rsid w:val="008529B3"/>
    <w:rsid w:val="00852C7F"/>
    <w:rsid w:val="008532CC"/>
    <w:rsid w:val="0085342F"/>
    <w:rsid w:val="00853580"/>
    <w:rsid w:val="00853622"/>
    <w:rsid w:val="00853705"/>
    <w:rsid w:val="008547F1"/>
    <w:rsid w:val="00854805"/>
    <w:rsid w:val="00855541"/>
    <w:rsid w:val="00855ACF"/>
    <w:rsid w:val="00855D21"/>
    <w:rsid w:val="008572EB"/>
    <w:rsid w:val="00857399"/>
    <w:rsid w:val="0085767B"/>
    <w:rsid w:val="00857885"/>
    <w:rsid w:val="0085799D"/>
    <w:rsid w:val="00860065"/>
    <w:rsid w:val="00860432"/>
    <w:rsid w:val="0086073F"/>
    <w:rsid w:val="00860A77"/>
    <w:rsid w:val="00861451"/>
    <w:rsid w:val="0086173B"/>
    <w:rsid w:val="00861867"/>
    <w:rsid w:val="008622AA"/>
    <w:rsid w:val="008622BA"/>
    <w:rsid w:val="00862535"/>
    <w:rsid w:val="008627AF"/>
    <w:rsid w:val="00862968"/>
    <w:rsid w:val="0086296B"/>
    <w:rsid w:val="00863008"/>
    <w:rsid w:val="00863731"/>
    <w:rsid w:val="008637DE"/>
    <w:rsid w:val="00864077"/>
    <w:rsid w:val="00864B32"/>
    <w:rsid w:val="00865054"/>
    <w:rsid w:val="00866B12"/>
    <w:rsid w:val="00867008"/>
    <w:rsid w:val="008674FD"/>
    <w:rsid w:val="008678E1"/>
    <w:rsid w:val="008679ED"/>
    <w:rsid w:val="00867AA1"/>
    <w:rsid w:val="00867D85"/>
    <w:rsid w:val="00870023"/>
    <w:rsid w:val="0087029F"/>
    <w:rsid w:val="0087037A"/>
    <w:rsid w:val="008708A7"/>
    <w:rsid w:val="00870C4C"/>
    <w:rsid w:val="00871DC5"/>
    <w:rsid w:val="00872779"/>
    <w:rsid w:val="00872A2B"/>
    <w:rsid w:val="00873027"/>
    <w:rsid w:val="00873136"/>
    <w:rsid w:val="00873F87"/>
    <w:rsid w:val="00873FA8"/>
    <w:rsid w:val="00874867"/>
    <w:rsid w:val="00874FCE"/>
    <w:rsid w:val="0087540E"/>
    <w:rsid w:val="008761A2"/>
    <w:rsid w:val="00876671"/>
    <w:rsid w:val="008767A9"/>
    <w:rsid w:val="0087687F"/>
    <w:rsid w:val="00876C4D"/>
    <w:rsid w:val="0087704A"/>
    <w:rsid w:val="0087770D"/>
    <w:rsid w:val="00877FF7"/>
    <w:rsid w:val="008810A2"/>
    <w:rsid w:val="00881BF9"/>
    <w:rsid w:val="008824C9"/>
    <w:rsid w:val="00882582"/>
    <w:rsid w:val="008829AE"/>
    <w:rsid w:val="00882B3E"/>
    <w:rsid w:val="00883E9F"/>
    <w:rsid w:val="0088456D"/>
    <w:rsid w:val="00884B33"/>
    <w:rsid w:val="00884FB7"/>
    <w:rsid w:val="008857B0"/>
    <w:rsid w:val="00885EFE"/>
    <w:rsid w:val="00887BE7"/>
    <w:rsid w:val="00890200"/>
    <w:rsid w:val="0089140F"/>
    <w:rsid w:val="00891522"/>
    <w:rsid w:val="0089172A"/>
    <w:rsid w:val="00891A2B"/>
    <w:rsid w:val="0089254B"/>
    <w:rsid w:val="00893055"/>
    <w:rsid w:val="0089377D"/>
    <w:rsid w:val="008937DB"/>
    <w:rsid w:val="00894262"/>
    <w:rsid w:val="00895D32"/>
    <w:rsid w:val="008968A8"/>
    <w:rsid w:val="00896D9E"/>
    <w:rsid w:val="0089710C"/>
    <w:rsid w:val="008971D3"/>
    <w:rsid w:val="0089731C"/>
    <w:rsid w:val="00897D3E"/>
    <w:rsid w:val="008A05FA"/>
    <w:rsid w:val="008A07D3"/>
    <w:rsid w:val="008A09A9"/>
    <w:rsid w:val="008A0EAA"/>
    <w:rsid w:val="008A154F"/>
    <w:rsid w:val="008A1670"/>
    <w:rsid w:val="008A1BB0"/>
    <w:rsid w:val="008A1D87"/>
    <w:rsid w:val="008A2AF1"/>
    <w:rsid w:val="008A2DBC"/>
    <w:rsid w:val="008A31D3"/>
    <w:rsid w:val="008A4177"/>
    <w:rsid w:val="008A4400"/>
    <w:rsid w:val="008A53F4"/>
    <w:rsid w:val="008A5547"/>
    <w:rsid w:val="008A5C0A"/>
    <w:rsid w:val="008A631E"/>
    <w:rsid w:val="008A69E6"/>
    <w:rsid w:val="008A6DB1"/>
    <w:rsid w:val="008A6E23"/>
    <w:rsid w:val="008A6EE2"/>
    <w:rsid w:val="008A6F10"/>
    <w:rsid w:val="008A6FC0"/>
    <w:rsid w:val="008B0032"/>
    <w:rsid w:val="008B0072"/>
    <w:rsid w:val="008B02C0"/>
    <w:rsid w:val="008B086A"/>
    <w:rsid w:val="008B08D8"/>
    <w:rsid w:val="008B08ED"/>
    <w:rsid w:val="008B1549"/>
    <w:rsid w:val="008B1769"/>
    <w:rsid w:val="008B1A94"/>
    <w:rsid w:val="008B1D8B"/>
    <w:rsid w:val="008B2010"/>
    <w:rsid w:val="008B20F0"/>
    <w:rsid w:val="008B27C3"/>
    <w:rsid w:val="008B2AD0"/>
    <w:rsid w:val="008B2D56"/>
    <w:rsid w:val="008B34DB"/>
    <w:rsid w:val="008B35BC"/>
    <w:rsid w:val="008B39B5"/>
    <w:rsid w:val="008B460E"/>
    <w:rsid w:val="008B4B4E"/>
    <w:rsid w:val="008B4E2A"/>
    <w:rsid w:val="008B5166"/>
    <w:rsid w:val="008B51FA"/>
    <w:rsid w:val="008B652F"/>
    <w:rsid w:val="008B6695"/>
    <w:rsid w:val="008B7922"/>
    <w:rsid w:val="008C0B86"/>
    <w:rsid w:val="008C0F3E"/>
    <w:rsid w:val="008C257D"/>
    <w:rsid w:val="008C306D"/>
    <w:rsid w:val="008C322E"/>
    <w:rsid w:val="008C367C"/>
    <w:rsid w:val="008C42A7"/>
    <w:rsid w:val="008C4831"/>
    <w:rsid w:val="008C49A7"/>
    <w:rsid w:val="008C4DE7"/>
    <w:rsid w:val="008C51A7"/>
    <w:rsid w:val="008C51D6"/>
    <w:rsid w:val="008C690C"/>
    <w:rsid w:val="008C697D"/>
    <w:rsid w:val="008C6ED0"/>
    <w:rsid w:val="008C71EB"/>
    <w:rsid w:val="008C7675"/>
    <w:rsid w:val="008D009C"/>
    <w:rsid w:val="008D088A"/>
    <w:rsid w:val="008D0905"/>
    <w:rsid w:val="008D0C3C"/>
    <w:rsid w:val="008D0CDD"/>
    <w:rsid w:val="008D0DC0"/>
    <w:rsid w:val="008D26E0"/>
    <w:rsid w:val="008D27FC"/>
    <w:rsid w:val="008D2B2D"/>
    <w:rsid w:val="008D34BE"/>
    <w:rsid w:val="008D4191"/>
    <w:rsid w:val="008D4621"/>
    <w:rsid w:val="008D51DF"/>
    <w:rsid w:val="008D52B4"/>
    <w:rsid w:val="008D5502"/>
    <w:rsid w:val="008D5C50"/>
    <w:rsid w:val="008D5FC7"/>
    <w:rsid w:val="008D6BC7"/>
    <w:rsid w:val="008D7049"/>
    <w:rsid w:val="008D738E"/>
    <w:rsid w:val="008D73A7"/>
    <w:rsid w:val="008D79A7"/>
    <w:rsid w:val="008E104A"/>
    <w:rsid w:val="008E11BE"/>
    <w:rsid w:val="008E218D"/>
    <w:rsid w:val="008E221E"/>
    <w:rsid w:val="008E28A6"/>
    <w:rsid w:val="008E304E"/>
    <w:rsid w:val="008E315B"/>
    <w:rsid w:val="008E3815"/>
    <w:rsid w:val="008E4157"/>
    <w:rsid w:val="008E44FE"/>
    <w:rsid w:val="008E4AFB"/>
    <w:rsid w:val="008E4B83"/>
    <w:rsid w:val="008E52E1"/>
    <w:rsid w:val="008E55D4"/>
    <w:rsid w:val="008E58DC"/>
    <w:rsid w:val="008E7008"/>
    <w:rsid w:val="008E75AC"/>
    <w:rsid w:val="008E7A25"/>
    <w:rsid w:val="008F02B7"/>
    <w:rsid w:val="008F044C"/>
    <w:rsid w:val="008F20D4"/>
    <w:rsid w:val="008F2319"/>
    <w:rsid w:val="008F23EF"/>
    <w:rsid w:val="008F25E3"/>
    <w:rsid w:val="008F2613"/>
    <w:rsid w:val="008F2757"/>
    <w:rsid w:val="008F2C36"/>
    <w:rsid w:val="008F37D9"/>
    <w:rsid w:val="008F380C"/>
    <w:rsid w:val="008F394D"/>
    <w:rsid w:val="008F4BCF"/>
    <w:rsid w:val="008F4C82"/>
    <w:rsid w:val="008F4DBF"/>
    <w:rsid w:val="008F58FA"/>
    <w:rsid w:val="008F59B2"/>
    <w:rsid w:val="008F5BCC"/>
    <w:rsid w:val="008F62C7"/>
    <w:rsid w:val="008F64F8"/>
    <w:rsid w:val="00900BD2"/>
    <w:rsid w:val="0090153F"/>
    <w:rsid w:val="00901CF0"/>
    <w:rsid w:val="009030EC"/>
    <w:rsid w:val="00903199"/>
    <w:rsid w:val="009035AD"/>
    <w:rsid w:val="00903F11"/>
    <w:rsid w:val="00904117"/>
    <w:rsid w:val="00904897"/>
    <w:rsid w:val="009053BA"/>
    <w:rsid w:val="009058BB"/>
    <w:rsid w:val="00905ED6"/>
    <w:rsid w:val="009060CB"/>
    <w:rsid w:val="00906FF4"/>
    <w:rsid w:val="00907B31"/>
    <w:rsid w:val="00910392"/>
    <w:rsid w:val="00910434"/>
    <w:rsid w:val="009106E7"/>
    <w:rsid w:val="009107CF"/>
    <w:rsid w:val="009108DC"/>
    <w:rsid w:val="0091094F"/>
    <w:rsid w:val="00910E86"/>
    <w:rsid w:val="00910F84"/>
    <w:rsid w:val="00911E22"/>
    <w:rsid w:val="00912095"/>
    <w:rsid w:val="0091234C"/>
    <w:rsid w:val="0091244C"/>
    <w:rsid w:val="00912E6C"/>
    <w:rsid w:val="00913050"/>
    <w:rsid w:val="00913134"/>
    <w:rsid w:val="00913656"/>
    <w:rsid w:val="00913B38"/>
    <w:rsid w:val="00913F9D"/>
    <w:rsid w:val="00914ED0"/>
    <w:rsid w:val="009158EF"/>
    <w:rsid w:val="00915955"/>
    <w:rsid w:val="00915D58"/>
    <w:rsid w:val="00915D6A"/>
    <w:rsid w:val="009162B0"/>
    <w:rsid w:val="009166F6"/>
    <w:rsid w:val="00916AFF"/>
    <w:rsid w:val="00916C2E"/>
    <w:rsid w:val="00917067"/>
    <w:rsid w:val="00917532"/>
    <w:rsid w:val="009177CD"/>
    <w:rsid w:val="009178CA"/>
    <w:rsid w:val="00917B9C"/>
    <w:rsid w:val="00917F50"/>
    <w:rsid w:val="009207D9"/>
    <w:rsid w:val="009209C4"/>
    <w:rsid w:val="00920B68"/>
    <w:rsid w:val="00921324"/>
    <w:rsid w:val="0092181A"/>
    <w:rsid w:val="00922043"/>
    <w:rsid w:val="009220B3"/>
    <w:rsid w:val="00922E35"/>
    <w:rsid w:val="00922F64"/>
    <w:rsid w:val="00923743"/>
    <w:rsid w:val="0092390C"/>
    <w:rsid w:val="00923936"/>
    <w:rsid w:val="00923C41"/>
    <w:rsid w:val="00924AB5"/>
    <w:rsid w:val="00924E1E"/>
    <w:rsid w:val="00925271"/>
    <w:rsid w:val="00925380"/>
    <w:rsid w:val="00925B8A"/>
    <w:rsid w:val="00925D5B"/>
    <w:rsid w:val="00926151"/>
    <w:rsid w:val="00926275"/>
    <w:rsid w:val="009263FC"/>
    <w:rsid w:val="00926BCA"/>
    <w:rsid w:val="00926BE2"/>
    <w:rsid w:val="00926FA9"/>
    <w:rsid w:val="00927FC7"/>
    <w:rsid w:val="009305DF"/>
    <w:rsid w:val="009309AE"/>
    <w:rsid w:val="00930B2E"/>
    <w:rsid w:val="00930E67"/>
    <w:rsid w:val="0093134C"/>
    <w:rsid w:val="0093145B"/>
    <w:rsid w:val="0093160F"/>
    <w:rsid w:val="00931B3F"/>
    <w:rsid w:val="00932563"/>
    <w:rsid w:val="00932678"/>
    <w:rsid w:val="00932D12"/>
    <w:rsid w:val="0093342F"/>
    <w:rsid w:val="009334B2"/>
    <w:rsid w:val="00933D72"/>
    <w:rsid w:val="00934486"/>
    <w:rsid w:val="009345A9"/>
    <w:rsid w:val="00934BC7"/>
    <w:rsid w:val="0093505D"/>
    <w:rsid w:val="009354C5"/>
    <w:rsid w:val="00935694"/>
    <w:rsid w:val="009356C5"/>
    <w:rsid w:val="009357CC"/>
    <w:rsid w:val="00935B2A"/>
    <w:rsid w:val="0093683B"/>
    <w:rsid w:val="00936CEA"/>
    <w:rsid w:val="00940064"/>
    <w:rsid w:val="00940278"/>
    <w:rsid w:val="0094057D"/>
    <w:rsid w:val="00940ED2"/>
    <w:rsid w:val="00941150"/>
    <w:rsid w:val="00941838"/>
    <w:rsid w:val="009418E3"/>
    <w:rsid w:val="0094197F"/>
    <w:rsid w:val="00941ACB"/>
    <w:rsid w:val="00942892"/>
    <w:rsid w:val="009428F4"/>
    <w:rsid w:val="0094294E"/>
    <w:rsid w:val="009429E1"/>
    <w:rsid w:val="00942EE4"/>
    <w:rsid w:val="00943244"/>
    <w:rsid w:val="00943571"/>
    <w:rsid w:val="00944447"/>
    <w:rsid w:val="00944FDF"/>
    <w:rsid w:val="00945202"/>
    <w:rsid w:val="00945E81"/>
    <w:rsid w:val="00946A4F"/>
    <w:rsid w:val="00946AD8"/>
    <w:rsid w:val="0094768E"/>
    <w:rsid w:val="00947732"/>
    <w:rsid w:val="009479B4"/>
    <w:rsid w:val="009506F1"/>
    <w:rsid w:val="00950EBC"/>
    <w:rsid w:val="009514D7"/>
    <w:rsid w:val="009514DB"/>
    <w:rsid w:val="00951A75"/>
    <w:rsid w:val="009525BD"/>
    <w:rsid w:val="00952E6C"/>
    <w:rsid w:val="00953436"/>
    <w:rsid w:val="00954261"/>
    <w:rsid w:val="009543B5"/>
    <w:rsid w:val="00954C6A"/>
    <w:rsid w:val="00955347"/>
    <w:rsid w:val="009555B2"/>
    <w:rsid w:val="00955BA9"/>
    <w:rsid w:val="00955CEB"/>
    <w:rsid w:val="00955D78"/>
    <w:rsid w:val="00956B74"/>
    <w:rsid w:val="00957212"/>
    <w:rsid w:val="00957374"/>
    <w:rsid w:val="009578D6"/>
    <w:rsid w:val="009579A2"/>
    <w:rsid w:val="00957C4C"/>
    <w:rsid w:val="009603C4"/>
    <w:rsid w:val="0096044C"/>
    <w:rsid w:val="0096054A"/>
    <w:rsid w:val="00960747"/>
    <w:rsid w:val="00961BAA"/>
    <w:rsid w:val="00961D7C"/>
    <w:rsid w:val="0096201B"/>
    <w:rsid w:val="00962480"/>
    <w:rsid w:val="009624CE"/>
    <w:rsid w:val="009625B3"/>
    <w:rsid w:val="00962AA4"/>
    <w:rsid w:val="00962B6F"/>
    <w:rsid w:val="00962E0E"/>
    <w:rsid w:val="00962F59"/>
    <w:rsid w:val="0096323B"/>
    <w:rsid w:val="009634AB"/>
    <w:rsid w:val="00963E79"/>
    <w:rsid w:val="0096405B"/>
    <w:rsid w:val="00964319"/>
    <w:rsid w:val="009645E7"/>
    <w:rsid w:val="0096513B"/>
    <w:rsid w:val="0096526B"/>
    <w:rsid w:val="0096544A"/>
    <w:rsid w:val="00965BAD"/>
    <w:rsid w:val="0096646C"/>
    <w:rsid w:val="00966579"/>
    <w:rsid w:val="00966697"/>
    <w:rsid w:val="00966790"/>
    <w:rsid w:val="00966FE4"/>
    <w:rsid w:val="00967514"/>
    <w:rsid w:val="0097091B"/>
    <w:rsid w:val="00970ACE"/>
    <w:rsid w:val="00970EFA"/>
    <w:rsid w:val="00971081"/>
    <w:rsid w:val="009712ED"/>
    <w:rsid w:val="00971A16"/>
    <w:rsid w:val="00971CDD"/>
    <w:rsid w:val="00972461"/>
    <w:rsid w:val="00972F03"/>
    <w:rsid w:val="00972F0B"/>
    <w:rsid w:val="009737E3"/>
    <w:rsid w:val="00973F3D"/>
    <w:rsid w:val="009743F8"/>
    <w:rsid w:val="00974A7E"/>
    <w:rsid w:val="00974B39"/>
    <w:rsid w:val="009753A9"/>
    <w:rsid w:val="00975679"/>
    <w:rsid w:val="00975910"/>
    <w:rsid w:val="009761E3"/>
    <w:rsid w:val="00976553"/>
    <w:rsid w:val="009766E2"/>
    <w:rsid w:val="0097672D"/>
    <w:rsid w:val="00976BF8"/>
    <w:rsid w:val="00980CD6"/>
    <w:rsid w:val="009816B4"/>
    <w:rsid w:val="00981CE0"/>
    <w:rsid w:val="0098249E"/>
    <w:rsid w:val="00983288"/>
    <w:rsid w:val="00983BF0"/>
    <w:rsid w:val="009841B3"/>
    <w:rsid w:val="00984496"/>
    <w:rsid w:val="009845C1"/>
    <w:rsid w:val="00984AF3"/>
    <w:rsid w:val="00984FB0"/>
    <w:rsid w:val="00985A03"/>
    <w:rsid w:val="00985FCD"/>
    <w:rsid w:val="009860D7"/>
    <w:rsid w:val="0098642F"/>
    <w:rsid w:val="00986F91"/>
    <w:rsid w:val="00987331"/>
    <w:rsid w:val="009874C4"/>
    <w:rsid w:val="009875F8"/>
    <w:rsid w:val="009877A4"/>
    <w:rsid w:val="00987A79"/>
    <w:rsid w:val="00987D9E"/>
    <w:rsid w:val="00990347"/>
    <w:rsid w:val="0099042A"/>
    <w:rsid w:val="0099063D"/>
    <w:rsid w:val="009906BE"/>
    <w:rsid w:val="009909A8"/>
    <w:rsid w:val="00991115"/>
    <w:rsid w:val="009911B6"/>
    <w:rsid w:val="009923A1"/>
    <w:rsid w:val="00994B45"/>
    <w:rsid w:val="00994C53"/>
    <w:rsid w:val="009950B1"/>
    <w:rsid w:val="0099586A"/>
    <w:rsid w:val="009959BC"/>
    <w:rsid w:val="00996DEE"/>
    <w:rsid w:val="0099719B"/>
    <w:rsid w:val="00997332"/>
    <w:rsid w:val="00997728"/>
    <w:rsid w:val="00997CA7"/>
    <w:rsid w:val="009A001D"/>
    <w:rsid w:val="009A05D4"/>
    <w:rsid w:val="009A060C"/>
    <w:rsid w:val="009A0784"/>
    <w:rsid w:val="009A0EEE"/>
    <w:rsid w:val="009A116C"/>
    <w:rsid w:val="009A1521"/>
    <w:rsid w:val="009A1A0F"/>
    <w:rsid w:val="009A23EE"/>
    <w:rsid w:val="009A24D3"/>
    <w:rsid w:val="009A24D8"/>
    <w:rsid w:val="009A2524"/>
    <w:rsid w:val="009A27EE"/>
    <w:rsid w:val="009A2CA5"/>
    <w:rsid w:val="009A2DAA"/>
    <w:rsid w:val="009A2DB8"/>
    <w:rsid w:val="009A3426"/>
    <w:rsid w:val="009A4104"/>
    <w:rsid w:val="009A4688"/>
    <w:rsid w:val="009A53FA"/>
    <w:rsid w:val="009A55AE"/>
    <w:rsid w:val="009A57F0"/>
    <w:rsid w:val="009A5980"/>
    <w:rsid w:val="009A5B64"/>
    <w:rsid w:val="009A5C00"/>
    <w:rsid w:val="009A5E61"/>
    <w:rsid w:val="009A5E77"/>
    <w:rsid w:val="009A6330"/>
    <w:rsid w:val="009A6A67"/>
    <w:rsid w:val="009A78D6"/>
    <w:rsid w:val="009A7E18"/>
    <w:rsid w:val="009B04D9"/>
    <w:rsid w:val="009B0621"/>
    <w:rsid w:val="009B1EB1"/>
    <w:rsid w:val="009B2CCB"/>
    <w:rsid w:val="009B4091"/>
    <w:rsid w:val="009B4F21"/>
    <w:rsid w:val="009B5C93"/>
    <w:rsid w:val="009B5F93"/>
    <w:rsid w:val="009B6B7C"/>
    <w:rsid w:val="009B6C3D"/>
    <w:rsid w:val="009B7477"/>
    <w:rsid w:val="009C059B"/>
    <w:rsid w:val="009C0C41"/>
    <w:rsid w:val="009C1206"/>
    <w:rsid w:val="009C1417"/>
    <w:rsid w:val="009C14BC"/>
    <w:rsid w:val="009C1667"/>
    <w:rsid w:val="009C1D04"/>
    <w:rsid w:val="009C3930"/>
    <w:rsid w:val="009C3E1A"/>
    <w:rsid w:val="009C4051"/>
    <w:rsid w:val="009C4A2F"/>
    <w:rsid w:val="009C4A5C"/>
    <w:rsid w:val="009C5561"/>
    <w:rsid w:val="009C5990"/>
    <w:rsid w:val="009C6996"/>
    <w:rsid w:val="009C779E"/>
    <w:rsid w:val="009C7E34"/>
    <w:rsid w:val="009D0587"/>
    <w:rsid w:val="009D08F3"/>
    <w:rsid w:val="009D0CD8"/>
    <w:rsid w:val="009D0E80"/>
    <w:rsid w:val="009D0FEE"/>
    <w:rsid w:val="009D30C6"/>
    <w:rsid w:val="009D3158"/>
    <w:rsid w:val="009D3692"/>
    <w:rsid w:val="009D38D2"/>
    <w:rsid w:val="009D3AF6"/>
    <w:rsid w:val="009D4399"/>
    <w:rsid w:val="009D4880"/>
    <w:rsid w:val="009D4A70"/>
    <w:rsid w:val="009D4A8E"/>
    <w:rsid w:val="009D5881"/>
    <w:rsid w:val="009D5AAF"/>
    <w:rsid w:val="009D6038"/>
    <w:rsid w:val="009D6F95"/>
    <w:rsid w:val="009D740C"/>
    <w:rsid w:val="009D7522"/>
    <w:rsid w:val="009E068E"/>
    <w:rsid w:val="009E0C8F"/>
    <w:rsid w:val="009E0D66"/>
    <w:rsid w:val="009E0EC2"/>
    <w:rsid w:val="009E1612"/>
    <w:rsid w:val="009E2238"/>
    <w:rsid w:val="009E26BD"/>
    <w:rsid w:val="009E34DB"/>
    <w:rsid w:val="009E35FC"/>
    <w:rsid w:val="009E3AE8"/>
    <w:rsid w:val="009E3B2D"/>
    <w:rsid w:val="009E3B58"/>
    <w:rsid w:val="009E3D12"/>
    <w:rsid w:val="009E3F49"/>
    <w:rsid w:val="009E4045"/>
    <w:rsid w:val="009E44A0"/>
    <w:rsid w:val="009E484B"/>
    <w:rsid w:val="009E4D4D"/>
    <w:rsid w:val="009E58B3"/>
    <w:rsid w:val="009E5AA8"/>
    <w:rsid w:val="009E670E"/>
    <w:rsid w:val="009E6EE9"/>
    <w:rsid w:val="009E703E"/>
    <w:rsid w:val="009E72D8"/>
    <w:rsid w:val="009E78FA"/>
    <w:rsid w:val="009E7AC0"/>
    <w:rsid w:val="009E7B54"/>
    <w:rsid w:val="009E7C78"/>
    <w:rsid w:val="009F04B1"/>
    <w:rsid w:val="009F0644"/>
    <w:rsid w:val="009F09C9"/>
    <w:rsid w:val="009F0B0D"/>
    <w:rsid w:val="009F0E53"/>
    <w:rsid w:val="009F1396"/>
    <w:rsid w:val="009F146A"/>
    <w:rsid w:val="009F1E9F"/>
    <w:rsid w:val="009F1EE5"/>
    <w:rsid w:val="009F290A"/>
    <w:rsid w:val="009F3861"/>
    <w:rsid w:val="009F3B62"/>
    <w:rsid w:val="009F3C37"/>
    <w:rsid w:val="009F4045"/>
    <w:rsid w:val="009F40AE"/>
    <w:rsid w:val="009F476F"/>
    <w:rsid w:val="009F5458"/>
    <w:rsid w:val="009F549A"/>
    <w:rsid w:val="009F54F0"/>
    <w:rsid w:val="009F5AC5"/>
    <w:rsid w:val="009F5CD7"/>
    <w:rsid w:val="009F5D1E"/>
    <w:rsid w:val="009F6048"/>
    <w:rsid w:val="009F734D"/>
    <w:rsid w:val="009F7921"/>
    <w:rsid w:val="00A007A2"/>
    <w:rsid w:val="00A011DB"/>
    <w:rsid w:val="00A0136E"/>
    <w:rsid w:val="00A01685"/>
    <w:rsid w:val="00A01D6E"/>
    <w:rsid w:val="00A0210F"/>
    <w:rsid w:val="00A03643"/>
    <w:rsid w:val="00A03DB0"/>
    <w:rsid w:val="00A0403F"/>
    <w:rsid w:val="00A042D7"/>
    <w:rsid w:val="00A0464A"/>
    <w:rsid w:val="00A04DB5"/>
    <w:rsid w:val="00A05503"/>
    <w:rsid w:val="00A06137"/>
    <w:rsid w:val="00A0630A"/>
    <w:rsid w:val="00A07B1C"/>
    <w:rsid w:val="00A10588"/>
    <w:rsid w:val="00A118B9"/>
    <w:rsid w:val="00A121C0"/>
    <w:rsid w:val="00A122D7"/>
    <w:rsid w:val="00A12352"/>
    <w:rsid w:val="00A12583"/>
    <w:rsid w:val="00A12EE0"/>
    <w:rsid w:val="00A14058"/>
    <w:rsid w:val="00A140AC"/>
    <w:rsid w:val="00A1464F"/>
    <w:rsid w:val="00A1466C"/>
    <w:rsid w:val="00A1487B"/>
    <w:rsid w:val="00A153C0"/>
    <w:rsid w:val="00A15A7F"/>
    <w:rsid w:val="00A174E1"/>
    <w:rsid w:val="00A17803"/>
    <w:rsid w:val="00A17848"/>
    <w:rsid w:val="00A17D95"/>
    <w:rsid w:val="00A2047D"/>
    <w:rsid w:val="00A20E4F"/>
    <w:rsid w:val="00A215CC"/>
    <w:rsid w:val="00A216A9"/>
    <w:rsid w:val="00A2191C"/>
    <w:rsid w:val="00A21E0F"/>
    <w:rsid w:val="00A21EDD"/>
    <w:rsid w:val="00A21EDE"/>
    <w:rsid w:val="00A2210B"/>
    <w:rsid w:val="00A22153"/>
    <w:rsid w:val="00A228E3"/>
    <w:rsid w:val="00A22DE9"/>
    <w:rsid w:val="00A23523"/>
    <w:rsid w:val="00A24853"/>
    <w:rsid w:val="00A24892"/>
    <w:rsid w:val="00A24D69"/>
    <w:rsid w:val="00A250F5"/>
    <w:rsid w:val="00A25632"/>
    <w:rsid w:val="00A257F7"/>
    <w:rsid w:val="00A25A64"/>
    <w:rsid w:val="00A25BDD"/>
    <w:rsid w:val="00A262CE"/>
    <w:rsid w:val="00A262FF"/>
    <w:rsid w:val="00A26397"/>
    <w:rsid w:val="00A269A8"/>
    <w:rsid w:val="00A26C97"/>
    <w:rsid w:val="00A2780D"/>
    <w:rsid w:val="00A27FC8"/>
    <w:rsid w:val="00A300F0"/>
    <w:rsid w:val="00A317E8"/>
    <w:rsid w:val="00A32B9F"/>
    <w:rsid w:val="00A32F08"/>
    <w:rsid w:val="00A33F34"/>
    <w:rsid w:val="00A34345"/>
    <w:rsid w:val="00A3440A"/>
    <w:rsid w:val="00A346FA"/>
    <w:rsid w:val="00A347CF"/>
    <w:rsid w:val="00A3532A"/>
    <w:rsid w:val="00A35B99"/>
    <w:rsid w:val="00A364AF"/>
    <w:rsid w:val="00A372E1"/>
    <w:rsid w:val="00A3775D"/>
    <w:rsid w:val="00A37827"/>
    <w:rsid w:val="00A40561"/>
    <w:rsid w:val="00A40D6F"/>
    <w:rsid w:val="00A40EEF"/>
    <w:rsid w:val="00A41285"/>
    <w:rsid w:val="00A41853"/>
    <w:rsid w:val="00A4189C"/>
    <w:rsid w:val="00A41A12"/>
    <w:rsid w:val="00A41CCF"/>
    <w:rsid w:val="00A41D76"/>
    <w:rsid w:val="00A4367C"/>
    <w:rsid w:val="00A43C14"/>
    <w:rsid w:val="00A43E9B"/>
    <w:rsid w:val="00A44151"/>
    <w:rsid w:val="00A447E3"/>
    <w:rsid w:val="00A44B8F"/>
    <w:rsid w:val="00A455C3"/>
    <w:rsid w:val="00A455FC"/>
    <w:rsid w:val="00A457CC"/>
    <w:rsid w:val="00A45AEB"/>
    <w:rsid w:val="00A45E02"/>
    <w:rsid w:val="00A45F82"/>
    <w:rsid w:val="00A46662"/>
    <w:rsid w:val="00A4681E"/>
    <w:rsid w:val="00A47821"/>
    <w:rsid w:val="00A47AAD"/>
    <w:rsid w:val="00A5031A"/>
    <w:rsid w:val="00A507A0"/>
    <w:rsid w:val="00A5112A"/>
    <w:rsid w:val="00A528E5"/>
    <w:rsid w:val="00A52F20"/>
    <w:rsid w:val="00A537F4"/>
    <w:rsid w:val="00A53F33"/>
    <w:rsid w:val="00A54238"/>
    <w:rsid w:val="00A54D91"/>
    <w:rsid w:val="00A55051"/>
    <w:rsid w:val="00A55103"/>
    <w:rsid w:val="00A552FD"/>
    <w:rsid w:val="00A55F37"/>
    <w:rsid w:val="00A567D0"/>
    <w:rsid w:val="00A56892"/>
    <w:rsid w:val="00A570B2"/>
    <w:rsid w:val="00A5796E"/>
    <w:rsid w:val="00A6099D"/>
    <w:rsid w:val="00A60CAA"/>
    <w:rsid w:val="00A60E5A"/>
    <w:rsid w:val="00A610EE"/>
    <w:rsid w:val="00A61292"/>
    <w:rsid w:val="00A61BA2"/>
    <w:rsid w:val="00A61C96"/>
    <w:rsid w:val="00A61E88"/>
    <w:rsid w:val="00A63170"/>
    <w:rsid w:val="00A6325B"/>
    <w:rsid w:val="00A63276"/>
    <w:rsid w:val="00A63B99"/>
    <w:rsid w:val="00A63F9A"/>
    <w:rsid w:val="00A64830"/>
    <w:rsid w:val="00A65178"/>
    <w:rsid w:val="00A652E1"/>
    <w:rsid w:val="00A662FD"/>
    <w:rsid w:val="00A668E2"/>
    <w:rsid w:val="00A669EF"/>
    <w:rsid w:val="00A66DAD"/>
    <w:rsid w:val="00A67442"/>
    <w:rsid w:val="00A67745"/>
    <w:rsid w:val="00A70146"/>
    <w:rsid w:val="00A70F88"/>
    <w:rsid w:val="00A71135"/>
    <w:rsid w:val="00A71388"/>
    <w:rsid w:val="00A71461"/>
    <w:rsid w:val="00A7170F"/>
    <w:rsid w:val="00A722C2"/>
    <w:rsid w:val="00A724B7"/>
    <w:rsid w:val="00A726B9"/>
    <w:rsid w:val="00A72E0E"/>
    <w:rsid w:val="00A72EA6"/>
    <w:rsid w:val="00A73EC7"/>
    <w:rsid w:val="00A7495A"/>
    <w:rsid w:val="00A74D06"/>
    <w:rsid w:val="00A7500D"/>
    <w:rsid w:val="00A756D4"/>
    <w:rsid w:val="00A75C0A"/>
    <w:rsid w:val="00A769B9"/>
    <w:rsid w:val="00A77195"/>
    <w:rsid w:val="00A774DD"/>
    <w:rsid w:val="00A77C1A"/>
    <w:rsid w:val="00A80CC0"/>
    <w:rsid w:val="00A81C4B"/>
    <w:rsid w:val="00A82500"/>
    <w:rsid w:val="00A82C0D"/>
    <w:rsid w:val="00A82D7B"/>
    <w:rsid w:val="00A83398"/>
    <w:rsid w:val="00A838CA"/>
    <w:rsid w:val="00A83A19"/>
    <w:rsid w:val="00A84241"/>
    <w:rsid w:val="00A8424F"/>
    <w:rsid w:val="00A8476B"/>
    <w:rsid w:val="00A84C52"/>
    <w:rsid w:val="00A84D40"/>
    <w:rsid w:val="00A85051"/>
    <w:rsid w:val="00A85971"/>
    <w:rsid w:val="00A85ADA"/>
    <w:rsid w:val="00A8601C"/>
    <w:rsid w:val="00A8649E"/>
    <w:rsid w:val="00A86EC9"/>
    <w:rsid w:val="00A86F0C"/>
    <w:rsid w:val="00A87EAF"/>
    <w:rsid w:val="00A9238D"/>
    <w:rsid w:val="00A9287B"/>
    <w:rsid w:val="00A92DFE"/>
    <w:rsid w:val="00A93180"/>
    <w:rsid w:val="00A9320F"/>
    <w:rsid w:val="00A93216"/>
    <w:rsid w:val="00A9396D"/>
    <w:rsid w:val="00A93CB1"/>
    <w:rsid w:val="00A94062"/>
    <w:rsid w:val="00A94D60"/>
    <w:rsid w:val="00A94DAC"/>
    <w:rsid w:val="00A95CCD"/>
    <w:rsid w:val="00A96824"/>
    <w:rsid w:val="00A96BB9"/>
    <w:rsid w:val="00A96FEE"/>
    <w:rsid w:val="00A9700B"/>
    <w:rsid w:val="00A97098"/>
    <w:rsid w:val="00A97287"/>
    <w:rsid w:val="00A97CF4"/>
    <w:rsid w:val="00AA0D36"/>
    <w:rsid w:val="00AA2245"/>
    <w:rsid w:val="00AA25A9"/>
    <w:rsid w:val="00AA328B"/>
    <w:rsid w:val="00AA3C5F"/>
    <w:rsid w:val="00AA4310"/>
    <w:rsid w:val="00AA4546"/>
    <w:rsid w:val="00AA5188"/>
    <w:rsid w:val="00AA5328"/>
    <w:rsid w:val="00AA5DEE"/>
    <w:rsid w:val="00AA6071"/>
    <w:rsid w:val="00AA6F9B"/>
    <w:rsid w:val="00AA71BB"/>
    <w:rsid w:val="00AA75DA"/>
    <w:rsid w:val="00AA76D9"/>
    <w:rsid w:val="00AA7C61"/>
    <w:rsid w:val="00AA7F78"/>
    <w:rsid w:val="00AB0055"/>
    <w:rsid w:val="00AB0DE6"/>
    <w:rsid w:val="00AB1031"/>
    <w:rsid w:val="00AB1043"/>
    <w:rsid w:val="00AB2543"/>
    <w:rsid w:val="00AB2970"/>
    <w:rsid w:val="00AB2AC8"/>
    <w:rsid w:val="00AB4CBD"/>
    <w:rsid w:val="00AB627D"/>
    <w:rsid w:val="00AB63AB"/>
    <w:rsid w:val="00AB66BA"/>
    <w:rsid w:val="00AB6D32"/>
    <w:rsid w:val="00AB7081"/>
    <w:rsid w:val="00AB743B"/>
    <w:rsid w:val="00AB74DD"/>
    <w:rsid w:val="00AB75C6"/>
    <w:rsid w:val="00AB76D7"/>
    <w:rsid w:val="00AB76F4"/>
    <w:rsid w:val="00AC0380"/>
    <w:rsid w:val="00AC08A6"/>
    <w:rsid w:val="00AC0904"/>
    <w:rsid w:val="00AC0DE6"/>
    <w:rsid w:val="00AC1603"/>
    <w:rsid w:val="00AC18E2"/>
    <w:rsid w:val="00AC1B04"/>
    <w:rsid w:val="00AC1B80"/>
    <w:rsid w:val="00AC1DB8"/>
    <w:rsid w:val="00AC20CB"/>
    <w:rsid w:val="00AC2108"/>
    <w:rsid w:val="00AC3379"/>
    <w:rsid w:val="00AC3809"/>
    <w:rsid w:val="00AC39B2"/>
    <w:rsid w:val="00AC3ED5"/>
    <w:rsid w:val="00AC40DE"/>
    <w:rsid w:val="00AC46D0"/>
    <w:rsid w:val="00AC4E73"/>
    <w:rsid w:val="00AC50AF"/>
    <w:rsid w:val="00AC5DBA"/>
    <w:rsid w:val="00AC6050"/>
    <w:rsid w:val="00AC6762"/>
    <w:rsid w:val="00AC6B38"/>
    <w:rsid w:val="00AC7249"/>
    <w:rsid w:val="00AC7300"/>
    <w:rsid w:val="00AC7E16"/>
    <w:rsid w:val="00AD047F"/>
    <w:rsid w:val="00AD0D62"/>
    <w:rsid w:val="00AD1085"/>
    <w:rsid w:val="00AD11C2"/>
    <w:rsid w:val="00AD2327"/>
    <w:rsid w:val="00AD24A0"/>
    <w:rsid w:val="00AD29C0"/>
    <w:rsid w:val="00AD2A88"/>
    <w:rsid w:val="00AD2E8D"/>
    <w:rsid w:val="00AD2EC8"/>
    <w:rsid w:val="00AD421A"/>
    <w:rsid w:val="00AD4278"/>
    <w:rsid w:val="00AD469E"/>
    <w:rsid w:val="00AD48AD"/>
    <w:rsid w:val="00AD5232"/>
    <w:rsid w:val="00AD544C"/>
    <w:rsid w:val="00AD554F"/>
    <w:rsid w:val="00AD6633"/>
    <w:rsid w:val="00AD6837"/>
    <w:rsid w:val="00AD683A"/>
    <w:rsid w:val="00AD6906"/>
    <w:rsid w:val="00AD6939"/>
    <w:rsid w:val="00AD6C17"/>
    <w:rsid w:val="00AE07BE"/>
    <w:rsid w:val="00AE1A6B"/>
    <w:rsid w:val="00AE2008"/>
    <w:rsid w:val="00AE2866"/>
    <w:rsid w:val="00AE290F"/>
    <w:rsid w:val="00AE3082"/>
    <w:rsid w:val="00AE3D31"/>
    <w:rsid w:val="00AE4048"/>
    <w:rsid w:val="00AE48BE"/>
    <w:rsid w:val="00AE4B52"/>
    <w:rsid w:val="00AE4E05"/>
    <w:rsid w:val="00AE5A0F"/>
    <w:rsid w:val="00AE5D3C"/>
    <w:rsid w:val="00AE61FB"/>
    <w:rsid w:val="00AE6B1F"/>
    <w:rsid w:val="00AE6DE1"/>
    <w:rsid w:val="00AE6FC7"/>
    <w:rsid w:val="00AE73FC"/>
    <w:rsid w:val="00AE7C30"/>
    <w:rsid w:val="00AE7FAC"/>
    <w:rsid w:val="00AF0387"/>
    <w:rsid w:val="00AF0F83"/>
    <w:rsid w:val="00AF1317"/>
    <w:rsid w:val="00AF17C6"/>
    <w:rsid w:val="00AF1FBD"/>
    <w:rsid w:val="00AF21AE"/>
    <w:rsid w:val="00AF25B5"/>
    <w:rsid w:val="00AF2826"/>
    <w:rsid w:val="00AF2BC0"/>
    <w:rsid w:val="00AF2ECC"/>
    <w:rsid w:val="00AF3055"/>
    <w:rsid w:val="00AF3159"/>
    <w:rsid w:val="00AF38E4"/>
    <w:rsid w:val="00AF3E99"/>
    <w:rsid w:val="00AF46B4"/>
    <w:rsid w:val="00AF49B2"/>
    <w:rsid w:val="00AF4C88"/>
    <w:rsid w:val="00AF4E66"/>
    <w:rsid w:val="00AF581B"/>
    <w:rsid w:val="00AF5E33"/>
    <w:rsid w:val="00AF6364"/>
    <w:rsid w:val="00AF63F8"/>
    <w:rsid w:val="00AF6452"/>
    <w:rsid w:val="00AF64ED"/>
    <w:rsid w:val="00AF6C1D"/>
    <w:rsid w:val="00AF6D88"/>
    <w:rsid w:val="00AF6FB7"/>
    <w:rsid w:val="00AF737E"/>
    <w:rsid w:val="00AF76CF"/>
    <w:rsid w:val="00AF7905"/>
    <w:rsid w:val="00AF7FA8"/>
    <w:rsid w:val="00B001E4"/>
    <w:rsid w:val="00B00233"/>
    <w:rsid w:val="00B007E7"/>
    <w:rsid w:val="00B007ED"/>
    <w:rsid w:val="00B01C6E"/>
    <w:rsid w:val="00B01D88"/>
    <w:rsid w:val="00B01E26"/>
    <w:rsid w:val="00B01F87"/>
    <w:rsid w:val="00B0212A"/>
    <w:rsid w:val="00B02151"/>
    <w:rsid w:val="00B023EC"/>
    <w:rsid w:val="00B02C22"/>
    <w:rsid w:val="00B02DD9"/>
    <w:rsid w:val="00B0344C"/>
    <w:rsid w:val="00B0353F"/>
    <w:rsid w:val="00B045C0"/>
    <w:rsid w:val="00B049B8"/>
    <w:rsid w:val="00B05381"/>
    <w:rsid w:val="00B055CB"/>
    <w:rsid w:val="00B06321"/>
    <w:rsid w:val="00B072FB"/>
    <w:rsid w:val="00B07467"/>
    <w:rsid w:val="00B07A26"/>
    <w:rsid w:val="00B115B3"/>
    <w:rsid w:val="00B11672"/>
    <w:rsid w:val="00B11B60"/>
    <w:rsid w:val="00B11DEA"/>
    <w:rsid w:val="00B11FCE"/>
    <w:rsid w:val="00B12086"/>
    <w:rsid w:val="00B1247B"/>
    <w:rsid w:val="00B12885"/>
    <w:rsid w:val="00B12B45"/>
    <w:rsid w:val="00B12E70"/>
    <w:rsid w:val="00B13793"/>
    <w:rsid w:val="00B13E19"/>
    <w:rsid w:val="00B148B3"/>
    <w:rsid w:val="00B159FF"/>
    <w:rsid w:val="00B15BAF"/>
    <w:rsid w:val="00B15D4F"/>
    <w:rsid w:val="00B16632"/>
    <w:rsid w:val="00B16E10"/>
    <w:rsid w:val="00B17551"/>
    <w:rsid w:val="00B20680"/>
    <w:rsid w:val="00B2070C"/>
    <w:rsid w:val="00B21604"/>
    <w:rsid w:val="00B217D6"/>
    <w:rsid w:val="00B23925"/>
    <w:rsid w:val="00B23A4B"/>
    <w:rsid w:val="00B23F3B"/>
    <w:rsid w:val="00B240FF"/>
    <w:rsid w:val="00B248C5"/>
    <w:rsid w:val="00B248DE"/>
    <w:rsid w:val="00B2492D"/>
    <w:rsid w:val="00B2506B"/>
    <w:rsid w:val="00B251FA"/>
    <w:rsid w:val="00B25294"/>
    <w:rsid w:val="00B26038"/>
    <w:rsid w:val="00B26337"/>
    <w:rsid w:val="00B2685C"/>
    <w:rsid w:val="00B3032B"/>
    <w:rsid w:val="00B307F9"/>
    <w:rsid w:val="00B30D67"/>
    <w:rsid w:val="00B30E02"/>
    <w:rsid w:val="00B31A4A"/>
    <w:rsid w:val="00B31C68"/>
    <w:rsid w:val="00B3207A"/>
    <w:rsid w:val="00B3215E"/>
    <w:rsid w:val="00B3285C"/>
    <w:rsid w:val="00B32E55"/>
    <w:rsid w:val="00B33141"/>
    <w:rsid w:val="00B3333D"/>
    <w:rsid w:val="00B333F1"/>
    <w:rsid w:val="00B33565"/>
    <w:rsid w:val="00B3373F"/>
    <w:rsid w:val="00B33A51"/>
    <w:rsid w:val="00B341D2"/>
    <w:rsid w:val="00B34B8D"/>
    <w:rsid w:val="00B352DE"/>
    <w:rsid w:val="00B358B5"/>
    <w:rsid w:val="00B35D7B"/>
    <w:rsid w:val="00B35FFC"/>
    <w:rsid w:val="00B37458"/>
    <w:rsid w:val="00B4012A"/>
    <w:rsid w:val="00B409AE"/>
    <w:rsid w:val="00B41557"/>
    <w:rsid w:val="00B415B8"/>
    <w:rsid w:val="00B41C05"/>
    <w:rsid w:val="00B4270A"/>
    <w:rsid w:val="00B42B74"/>
    <w:rsid w:val="00B42C64"/>
    <w:rsid w:val="00B42CBD"/>
    <w:rsid w:val="00B446C1"/>
    <w:rsid w:val="00B44802"/>
    <w:rsid w:val="00B44919"/>
    <w:rsid w:val="00B458C0"/>
    <w:rsid w:val="00B45917"/>
    <w:rsid w:val="00B45E31"/>
    <w:rsid w:val="00B4623F"/>
    <w:rsid w:val="00B46583"/>
    <w:rsid w:val="00B47111"/>
    <w:rsid w:val="00B500B9"/>
    <w:rsid w:val="00B508B1"/>
    <w:rsid w:val="00B50B03"/>
    <w:rsid w:val="00B50DC6"/>
    <w:rsid w:val="00B51243"/>
    <w:rsid w:val="00B51357"/>
    <w:rsid w:val="00B5144C"/>
    <w:rsid w:val="00B51AAF"/>
    <w:rsid w:val="00B51E03"/>
    <w:rsid w:val="00B52083"/>
    <w:rsid w:val="00B5233B"/>
    <w:rsid w:val="00B528AD"/>
    <w:rsid w:val="00B528CE"/>
    <w:rsid w:val="00B53313"/>
    <w:rsid w:val="00B534CA"/>
    <w:rsid w:val="00B53645"/>
    <w:rsid w:val="00B538B5"/>
    <w:rsid w:val="00B5400A"/>
    <w:rsid w:val="00B542EC"/>
    <w:rsid w:val="00B543BE"/>
    <w:rsid w:val="00B54D82"/>
    <w:rsid w:val="00B5504F"/>
    <w:rsid w:val="00B5505F"/>
    <w:rsid w:val="00B5515A"/>
    <w:rsid w:val="00B5537C"/>
    <w:rsid w:val="00B55F5A"/>
    <w:rsid w:val="00B563A9"/>
    <w:rsid w:val="00B566B6"/>
    <w:rsid w:val="00B56863"/>
    <w:rsid w:val="00B57344"/>
    <w:rsid w:val="00B57E46"/>
    <w:rsid w:val="00B57E95"/>
    <w:rsid w:val="00B60529"/>
    <w:rsid w:val="00B6166D"/>
    <w:rsid w:val="00B6184A"/>
    <w:rsid w:val="00B629A1"/>
    <w:rsid w:val="00B62EAE"/>
    <w:rsid w:val="00B63F16"/>
    <w:rsid w:val="00B65053"/>
    <w:rsid w:val="00B6549F"/>
    <w:rsid w:val="00B655FA"/>
    <w:rsid w:val="00B65C3E"/>
    <w:rsid w:val="00B65DC2"/>
    <w:rsid w:val="00B66E66"/>
    <w:rsid w:val="00B70A85"/>
    <w:rsid w:val="00B719C6"/>
    <w:rsid w:val="00B71BB9"/>
    <w:rsid w:val="00B7223E"/>
    <w:rsid w:val="00B723D0"/>
    <w:rsid w:val="00B72499"/>
    <w:rsid w:val="00B72D61"/>
    <w:rsid w:val="00B7392F"/>
    <w:rsid w:val="00B73FF4"/>
    <w:rsid w:val="00B74059"/>
    <w:rsid w:val="00B744D3"/>
    <w:rsid w:val="00B749B0"/>
    <w:rsid w:val="00B74A62"/>
    <w:rsid w:val="00B74ED2"/>
    <w:rsid w:val="00B75059"/>
    <w:rsid w:val="00B75290"/>
    <w:rsid w:val="00B754BD"/>
    <w:rsid w:val="00B75562"/>
    <w:rsid w:val="00B75B4F"/>
    <w:rsid w:val="00B75DC8"/>
    <w:rsid w:val="00B75F79"/>
    <w:rsid w:val="00B773A0"/>
    <w:rsid w:val="00B77699"/>
    <w:rsid w:val="00B80418"/>
    <w:rsid w:val="00B80F28"/>
    <w:rsid w:val="00B81144"/>
    <w:rsid w:val="00B81149"/>
    <w:rsid w:val="00B821B1"/>
    <w:rsid w:val="00B82674"/>
    <w:rsid w:val="00B82684"/>
    <w:rsid w:val="00B828B2"/>
    <w:rsid w:val="00B82A62"/>
    <w:rsid w:val="00B83188"/>
    <w:rsid w:val="00B8332F"/>
    <w:rsid w:val="00B83D26"/>
    <w:rsid w:val="00B83DE9"/>
    <w:rsid w:val="00B841EF"/>
    <w:rsid w:val="00B84D1F"/>
    <w:rsid w:val="00B854B0"/>
    <w:rsid w:val="00B85C42"/>
    <w:rsid w:val="00B85CBC"/>
    <w:rsid w:val="00B86123"/>
    <w:rsid w:val="00B86409"/>
    <w:rsid w:val="00B8655F"/>
    <w:rsid w:val="00B86612"/>
    <w:rsid w:val="00B8707B"/>
    <w:rsid w:val="00B90378"/>
    <w:rsid w:val="00B90863"/>
    <w:rsid w:val="00B908D4"/>
    <w:rsid w:val="00B909B7"/>
    <w:rsid w:val="00B9107B"/>
    <w:rsid w:val="00B916EF"/>
    <w:rsid w:val="00B919D7"/>
    <w:rsid w:val="00B91FA6"/>
    <w:rsid w:val="00B9215A"/>
    <w:rsid w:val="00B92258"/>
    <w:rsid w:val="00B92504"/>
    <w:rsid w:val="00B92B2C"/>
    <w:rsid w:val="00B92E42"/>
    <w:rsid w:val="00B9370E"/>
    <w:rsid w:val="00B939C0"/>
    <w:rsid w:val="00B942DA"/>
    <w:rsid w:val="00B94394"/>
    <w:rsid w:val="00B946EF"/>
    <w:rsid w:val="00B94FF2"/>
    <w:rsid w:val="00B96DA6"/>
    <w:rsid w:val="00B96FD1"/>
    <w:rsid w:val="00B973D8"/>
    <w:rsid w:val="00B975C4"/>
    <w:rsid w:val="00B97B1A"/>
    <w:rsid w:val="00BA0DC8"/>
    <w:rsid w:val="00BA160A"/>
    <w:rsid w:val="00BA1C66"/>
    <w:rsid w:val="00BA1FF8"/>
    <w:rsid w:val="00BA20CD"/>
    <w:rsid w:val="00BA21F5"/>
    <w:rsid w:val="00BA2AB8"/>
    <w:rsid w:val="00BA2FCB"/>
    <w:rsid w:val="00BA40FD"/>
    <w:rsid w:val="00BA410C"/>
    <w:rsid w:val="00BA4405"/>
    <w:rsid w:val="00BA45CF"/>
    <w:rsid w:val="00BA4627"/>
    <w:rsid w:val="00BA4CE5"/>
    <w:rsid w:val="00BA5053"/>
    <w:rsid w:val="00BA52BD"/>
    <w:rsid w:val="00BA5C4E"/>
    <w:rsid w:val="00BA6AF9"/>
    <w:rsid w:val="00BA7057"/>
    <w:rsid w:val="00BA710F"/>
    <w:rsid w:val="00BA753D"/>
    <w:rsid w:val="00BA7603"/>
    <w:rsid w:val="00BA7E88"/>
    <w:rsid w:val="00BA7F1A"/>
    <w:rsid w:val="00BB0094"/>
    <w:rsid w:val="00BB0313"/>
    <w:rsid w:val="00BB0EC2"/>
    <w:rsid w:val="00BB1FB8"/>
    <w:rsid w:val="00BB2D31"/>
    <w:rsid w:val="00BB33F5"/>
    <w:rsid w:val="00BB352F"/>
    <w:rsid w:val="00BB3842"/>
    <w:rsid w:val="00BB3AC4"/>
    <w:rsid w:val="00BB3DD3"/>
    <w:rsid w:val="00BB3F93"/>
    <w:rsid w:val="00BB4673"/>
    <w:rsid w:val="00BB4AEB"/>
    <w:rsid w:val="00BB5130"/>
    <w:rsid w:val="00BB52E5"/>
    <w:rsid w:val="00BB5470"/>
    <w:rsid w:val="00BB5734"/>
    <w:rsid w:val="00BB5B05"/>
    <w:rsid w:val="00BB5BB8"/>
    <w:rsid w:val="00BB6079"/>
    <w:rsid w:val="00BB61A3"/>
    <w:rsid w:val="00BB62B8"/>
    <w:rsid w:val="00BB670D"/>
    <w:rsid w:val="00BB6FBE"/>
    <w:rsid w:val="00BC05DD"/>
    <w:rsid w:val="00BC07A8"/>
    <w:rsid w:val="00BC084D"/>
    <w:rsid w:val="00BC095C"/>
    <w:rsid w:val="00BC0F9D"/>
    <w:rsid w:val="00BC1360"/>
    <w:rsid w:val="00BC1621"/>
    <w:rsid w:val="00BC1C21"/>
    <w:rsid w:val="00BC3F98"/>
    <w:rsid w:val="00BC4027"/>
    <w:rsid w:val="00BC43E8"/>
    <w:rsid w:val="00BC5959"/>
    <w:rsid w:val="00BC6740"/>
    <w:rsid w:val="00BC7C51"/>
    <w:rsid w:val="00BC7F02"/>
    <w:rsid w:val="00BD0342"/>
    <w:rsid w:val="00BD054B"/>
    <w:rsid w:val="00BD0A45"/>
    <w:rsid w:val="00BD13A5"/>
    <w:rsid w:val="00BD1DC0"/>
    <w:rsid w:val="00BD2111"/>
    <w:rsid w:val="00BD24DC"/>
    <w:rsid w:val="00BD2557"/>
    <w:rsid w:val="00BD26D9"/>
    <w:rsid w:val="00BD3B32"/>
    <w:rsid w:val="00BD3C30"/>
    <w:rsid w:val="00BD4174"/>
    <w:rsid w:val="00BD4689"/>
    <w:rsid w:val="00BD62F6"/>
    <w:rsid w:val="00BD69DE"/>
    <w:rsid w:val="00BD69F0"/>
    <w:rsid w:val="00BD6AEA"/>
    <w:rsid w:val="00BD6B26"/>
    <w:rsid w:val="00BD6B65"/>
    <w:rsid w:val="00BD6E0B"/>
    <w:rsid w:val="00BD735A"/>
    <w:rsid w:val="00BD744E"/>
    <w:rsid w:val="00BD799D"/>
    <w:rsid w:val="00BD7AE1"/>
    <w:rsid w:val="00BE081E"/>
    <w:rsid w:val="00BE0DB9"/>
    <w:rsid w:val="00BE1009"/>
    <w:rsid w:val="00BE1518"/>
    <w:rsid w:val="00BE1F17"/>
    <w:rsid w:val="00BE2087"/>
    <w:rsid w:val="00BE36A8"/>
    <w:rsid w:val="00BE38C2"/>
    <w:rsid w:val="00BE5F81"/>
    <w:rsid w:val="00BE6A40"/>
    <w:rsid w:val="00BE6A59"/>
    <w:rsid w:val="00BE6C66"/>
    <w:rsid w:val="00BE76BB"/>
    <w:rsid w:val="00BE7D4D"/>
    <w:rsid w:val="00BF0C32"/>
    <w:rsid w:val="00BF0FB9"/>
    <w:rsid w:val="00BF21A6"/>
    <w:rsid w:val="00BF244A"/>
    <w:rsid w:val="00BF261E"/>
    <w:rsid w:val="00BF37D0"/>
    <w:rsid w:val="00BF3C56"/>
    <w:rsid w:val="00BF4BEF"/>
    <w:rsid w:val="00BF4F34"/>
    <w:rsid w:val="00BF4F50"/>
    <w:rsid w:val="00BF4FCD"/>
    <w:rsid w:val="00BF5084"/>
    <w:rsid w:val="00BF664B"/>
    <w:rsid w:val="00BF6765"/>
    <w:rsid w:val="00BF6E0B"/>
    <w:rsid w:val="00BF7FE7"/>
    <w:rsid w:val="00C004A8"/>
    <w:rsid w:val="00C006B1"/>
    <w:rsid w:val="00C01DF8"/>
    <w:rsid w:val="00C022C8"/>
    <w:rsid w:val="00C0245C"/>
    <w:rsid w:val="00C024A5"/>
    <w:rsid w:val="00C02765"/>
    <w:rsid w:val="00C02B1E"/>
    <w:rsid w:val="00C0321C"/>
    <w:rsid w:val="00C04ED7"/>
    <w:rsid w:val="00C05B06"/>
    <w:rsid w:val="00C05ED6"/>
    <w:rsid w:val="00C068D6"/>
    <w:rsid w:val="00C06A70"/>
    <w:rsid w:val="00C06B43"/>
    <w:rsid w:val="00C06FC0"/>
    <w:rsid w:val="00C100AF"/>
    <w:rsid w:val="00C10324"/>
    <w:rsid w:val="00C10351"/>
    <w:rsid w:val="00C10653"/>
    <w:rsid w:val="00C1097A"/>
    <w:rsid w:val="00C112C1"/>
    <w:rsid w:val="00C116F8"/>
    <w:rsid w:val="00C11960"/>
    <w:rsid w:val="00C11CA7"/>
    <w:rsid w:val="00C11EB7"/>
    <w:rsid w:val="00C124F6"/>
    <w:rsid w:val="00C12541"/>
    <w:rsid w:val="00C13588"/>
    <w:rsid w:val="00C13780"/>
    <w:rsid w:val="00C141E4"/>
    <w:rsid w:val="00C15B01"/>
    <w:rsid w:val="00C15C27"/>
    <w:rsid w:val="00C166DF"/>
    <w:rsid w:val="00C17336"/>
    <w:rsid w:val="00C20015"/>
    <w:rsid w:val="00C202AE"/>
    <w:rsid w:val="00C20677"/>
    <w:rsid w:val="00C206A9"/>
    <w:rsid w:val="00C21850"/>
    <w:rsid w:val="00C22743"/>
    <w:rsid w:val="00C22863"/>
    <w:rsid w:val="00C22FCA"/>
    <w:rsid w:val="00C23C9A"/>
    <w:rsid w:val="00C24A66"/>
    <w:rsid w:val="00C24B62"/>
    <w:rsid w:val="00C250C6"/>
    <w:rsid w:val="00C256D8"/>
    <w:rsid w:val="00C25B67"/>
    <w:rsid w:val="00C25DBC"/>
    <w:rsid w:val="00C26536"/>
    <w:rsid w:val="00C26805"/>
    <w:rsid w:val="00C26B71"/>
    <w:rsid w:val="00C27030"/>
    <w:rsid w:val="00C272F5"/>
    <w:rsid w:val="00C274BE"/>
    <w:rsid w:val="00C27654"/>
    <w:rsid w:val="00C30402"/>
    <w:rsid w:val="00C306ED"/>
    <w:rsid w:val="00C30901"/>
    <w:rsid w:val="00C30AD0"/>
    <w:rsid w:val="00C30C75"/>
    <w:rsid w:val="00C31162"/>
    <w:rsid w:val="00C31771"/>
    <w:rsid w:val="00C32AAF"/>
    <w:rsid w:val="00C32B38"/>
    <w:rsid w:val="00C33274"/>
    <w:rsid w:val="00C3352B"/>
    <w:rsid w:val="00C33835"/>
    <w:rsid w:val="00C34176"/>
    <w:rsid w:val="00C34803"/>
    <w:rsid w:val="00C36265"/>
    <w:rsid w:val="00C362EF"/>
    <w:rsid w:val="00C363E9"/>
    <w:rsid w:val="00C36491"/>
    <w:rsid w:val="00C36DBE"/>
    <w:rsid w:val="00C36F60"/>
    <w:rsid w:val="00C3721D"/>
    <w:rsid w:val="00C372A9"/>
    <w:rsid w:val="00C37AA9"/>
    <w:rsid w:val="00C37E82"/>
    <w:rsid w:val="00C40968"/>
    <w:rsid w:val="00C41B08"/>
    <w:rsid w:val="00C433A5"/>
    <w:rsid w:val="00C43FC5"/>
    <w:rsid w:val="00C449BE"/>
    <w:rsid w:val="00C44D7E"/>
    <w:rsid w:val="00C44F16"/>
    <w:rsid w:val="00C44F33"/>
    <w:rsid w:val="00C4525F"/>
    <w:rsid w:val="00C458A5"/>
    <w:rsid w:val="00C45FC4"/>
    <w:rsid w:val="00C4618F"/>
    <w:rsid w:val="00C462A7"/>
    <w:rsid w:val="00C4671F"/>
    <w:rsid w:val="00C46745"/>
    <w:rsid w:val="00C468A9"/>
    <w:rsid w:val="00C469E6"/>
    <w:rsid w:val="00C47EB5"/>
    <w:rsid w:val="00C47EBA"/>
    <w:rsid w:val="00C5085E"/>
    <w:rsid w:val="00C5140F"/>
    <w:rsid w:val="00C5177C"/>
    <w:rsid w:val="00C522EC"/>
    <w:rsid w:val="00C523FC"/>
    <w:rsid w:val="00C526FF"/>
    <w:rsid w:val="00C52B96"/>
    <w:rsid w:val="00C52D7C"/>
    <w:rsid w:val="00C52DC9"/>
    <w:rsid w:val="00C52F0A"/>
    <w:rsid w:val="00C52FB6"/>
    <w:rsid w:val="00C53396"/>
    <w:rsid w:val="00C533DE"/>
    <w:rsid w:val="00C53554"/>
    <w:rsid w:val="00C53672"/>
    <w:rsid w:val="00C54175"/>
    <w:rsid w:val="00C54BB4"/>
    <w:rsid w:val="00C54C24"/>
    <w:rsid w:val="00C5554E"/>
    <w:rsid w:val="00C555BA"/>
    <w:rsid w:val="00C5562D"/>
    <w:rsid w:val="00C5565C"/>
    <w:rsid w:val="00C55C45"/>
    <w:rsid w:val="00C55E3E"/>
    <w:rsid w:val="00C56329"/>
    <w:rsid w:val="00C56459"/>
    <w:rsid w:val="00C564D8"/>
    <w:rsid w:val="00C568D9"/>
    <w:rsid w:val="00C57A3E"/>
    <w:rsid w:val="00C60139"/>
    <w:rsid w:val="00C61458"/>
    <w:rsid w:val="00C614E9"/>
    <w:rsid w:val="00C61EB5"/>
    <w:rsid w:val="00C6234C"/>
    <w:rsid w:val="00C62A5E"/>
    <w:rsid w:val="00C62EF8"/>
    <w:rsid w:val="00C63BF6"/>
    <w:rsid w:val="00C63F28"/>
    <w:rsid w:val="00C644BA"/>
    <w:rsid w:val="00C646E8"/>
    <w:rsid w:val="00C64F56"/>
    <w:rsid w:val="00C65502"/>
    <w:rsid w:val="00C656A3"/>
    <w:rsid w:val="00C65E74"/>
    <w:rsid w:val="00C65FAA"/>
    <w:rsid w:val="00C65FB3"/>
    <w:rsid w:val="00C664E3"/>
    <w:rsid w:val="00C665D7"/>
    <w:rsid w:val="00C666BB"/>
    <w:rsid w:val="00C66873"/>
    <w:rsid w:val="00C670AF"/>
    <w:rsid w:val="00C67B5E"/>
    <w:rsid w:val="00C7035F"/>
    <w:rsid w:val="00C712BA"/>
    <w:rsid w:val="00C71869"/>
    <w:rsid w:val="00C7189D"/>
    <w:rsid w:val="00C71E7D"/>
    <w:rsid w:val="00C721FE"/>
    <w:rsid w:val="00C72811"/>
    <w:rsid w:val="00C728AF"/>
    <w:rsid w:val="00C73188"/>
    <w:rsid w:val="00C74413"/>
    <w:rsid w:val="00C74614"/>
    <w:rsid w:val="00C747D8"/>
    <w:rsid w:val="00C748D2"/>
    <w:rsid w:val="00C7498E"/>
    <w:rsid w:val="00C74AEF"/>
    <w:rsid w:val="00C74FAD"/>
    <w:rsid w:val="00C759C6"/>
    <w:rsid w:val="00C7660A"/>
    <w:rsid w:val="00C7770E"/>
    <w:rsid w:val="00C803E3"/>
    <w:rsid w:val="00C80DE0"/>
    <w:rsid w:val="00C81213"/>
    <w:rsid w:val="00C827FA"/>
    <w:rsid w:val="00C82C80"/>
    <w:rsid w:val="00C82EC4"/>
    <w:rsid w:val="00C84099"/>
    <w:rsid w:val="00C842DD"/>
    <w:rsid w:val="00C85834"/>
    <w:rsid w:val="00C858AF"/>
    <w:rsid w:val="00C858D1"/>
    <w:rsid w:val="00C85B17"/>
    <w:rsid w:val="00C8762C"/>
    <w:rsid w:val="00C87969"/>
    <w:rsid w:val="00C90043"/>
    <w:rsid w:val="00C90316"/>
    <w:rsid w:val="00C90B73"/>
    <w:rsid w:val="00C90EAA"/>
    <w:rsid w:val="00C91459"/>
    <w:rsid w:val="00C922C3"/>
    <w:rsid w:val="00C92475"/>
    <w:rsid w:val="00C92D0C"/>
    <w:rsid w:val="00C930F8"/>
    <w:rsid w:val="00C93450"/>
    <w:rsid w:val="00C93FCE"/>
    <w:rsid w:val="00C94127"/>
    <w:rsid w:val="00C94CDB"/>
    <w:rsid w:val="00C9569A"/>
    <w:rsid w:val="00C95E7B"/>
    <w:rsid w:val="00C967CA"/>
    <w:rsid w:val="00C969C0"/>
    <w:rsid w:val="00C97432"/>
    <w:rsid w:val="00C97441"/>
    <w:rsid w:val="00C977C6"/>
    <w:rsid w:val="00C9780D"/>
    <w:rsid w:val="00C97B8E"/>
    <w:rsid w:val="00CA0C95"/>
    <w:rsid w:val="00CA10B9"/>
    <w:rsid w:val="00CA2098"/>
    <w:rsid w:val="00CA20AE"/>
    <w:rsid w:val="00CA2EFF"/>
    <w:rsid w:val="00CA3481"/>
    <w:rsid w:val="00CA3D7E"/>
    <w:rsid w:val="00CA44D8"/>
    <w:rsid w:val="00CA4592"/>
    <w:rsid w:val="00CA4CC9"/>
    <w:rsid w:val="00CA5598"/>
    <w:rsid w:val="00CA55DF"/>
    <w:rsid w:val="00CA5E55"/>
    <w:rsid w:val="00CA638B"/>
    <w:rsid w:val="00CA6A4E"/>
    <w:rsid w:val="00CA78F4"/>
    <w:rsid w:val="00CA7CB9"/>
    <w:rsid w:val="00CA7DE2"/>
    <w:rsid w:val="00CA7EE0"/>
    <w:rsid w:val="00CB01F0"/>
    <w:rsid w:val="00CB0B0C"/>
    <w:rsid w:val="00CB0DC6"/>
    <w:rsid w:val="00CB1B3F"/>
    <w:rsid w:val="00CB1C78"/>
    <w:rsid w:val="00CB2A38"/>
    <w:rsid w:val="00CB30D7"/>
    <w:rsid w:val="00CB3179"/>
    <w:rsid w:val="00CB3694"/>
    <w:rsid w:val="00CB36AE"/>
    <w:rsid w:val="00CB3E8C"/>
    <w:rsid w:val="00CB4165"/>
    <w:rsid w:val="00CB4BC0"/>
    <w:rsid w:val="00CB4E4D"/>
    <w:rsid w:val="00CB515E"/>
    <w:rsid w:val="00CB5170"/>
    <w:rsid w:val="00CB58CA"/>
    <w:rsid w:val="00CB59BE"/>
    <w:rsid w:val="00CB5AF2"/>
    <w:rsid w:val="00CB5EE2"/>
    <w:rsid w:val="00CB5F3E"/>
    <w:rsid w:val="00CB6129"/>
    <w:rsid w:val="00CB62E9"/>
    <w:rsid w:val="00CB640E"/>
    <w:rsid w:val="00CB7165"/>
    <w:rsid w:val="00CB7319"/>
    <w:rsid w:val="00CC0DC2"/>
    <w:rsid w:val="00CC118D"/>
    <w:rsid w:val="00CC1301"/>
    <w:rsid w:val="00CC1EC2"/>
    <w:rsid w:val="00CC2202"/>
    <w:rsid w:val="00CC2403"/>
    <w:rsid w:val="00CC27E8"/>
    <w:rsid w:val="00CC3985"/>
    <w:rsid w:val="00CC4F60"/>
    <w:rsid w:val="00CC513E"/>
    <w:rsid w:val="00CC525A"/>
    <w:rsid w:val="00CC5AC0"/>
    <w:rsid w:val="00CC64CB"/>
    <w:rsid w:val="00CC6FB7"/>
    <w:rsid w:val="00CC7508"/>
    <w:rsid w:val="00CC7B36"/>
    <w:rsid w:val="00CD034D"/>
    <w:rsid w:val="00CD07E3"/>
    <w:rsid w:val="00CD0ED6"/>
    <w:rsid w:val="00CD0FF8"/>
    <w:rsid w:val="00CD1456"/>
    <w:rsid w:val="00CD1E47"/>
    <w:rsid w:val="00CD217B"/>
    <w:rsid w:val="00CD2534"/>
    <w:rsid w:val="00CD2628"/>
    <w:rsid w:val="00CD269D"/>
    <w:rsid w:val="00CD39CB"/>
    <w:rsid w:val="00CD3A28"/>
    <w:rsid w:val="00CD3B70"/>
    <w:rsid w:val="00CD3EF5"/>
    <w:rsid w:val="00CD4064"/>
    <w:rsid w:val="00CD4175"/>
    <w:rsid w:val="00CD44E7"/>
    <w:rsid w:val="00CD4A20"/>
    <w:rsid w:val="00CD4B5F"/>
    <w:rsid w:val="00CD4CFF"/>
    <w:rsid w:val="00CD4ED5"/>
    <w:rsid w:val="00CD51D2"/>
    <w:rsid w:val="00CD552A"/>
    <w:rsid w:val="00CD5982"/>
    <w:rsid w:val="00CD5B1E"/>
    <w:rsid w:val="00CD60CF"/>
    <w:rsid w:val="00CD68FE"/>
    <w:rsid w:val="00CD6AD7"/>
    <w:rsid w:val="00CD6BD2"/>
    <w:rsid w:val="00CD7570"/>
    <w:rsid w:val="00CD75C8"/>
    <w:rsid w:val="00CD78B7"/>
    <w:rsid w:val="00CD7C61"/>
    <w:rsid w:val="00CE04E5"/>
    <w:rsid w:val="00CE06E8"/>
    <w:rsid w:val="00CE0CBF"/>
    <w:rsid w:val="00CE0DB8"/>
    <w:rsid w:val="00CE10C8"/>
    <w:rsid w:val="00CE12EC"/>
    <w:rsid w:val="00CE14D2"/>
    <w:rsid w:val="00CE1683"/>
    <w:rsid w:val="00CE379F"/>
    <w:rsid w:val="00CE43D3"/>
    <w:rsid w:val="00CE47E9"/>
    <w:rsid w:val="00CE49D3"/>
    <w:rsid w:val="00CE4FB1"/>
    <w:rsid w:val="00CE54CC"/>
    <w:rsid w:val="00CE563F"/>
    <w:rsid w:val="00CE5C1C"/>
    <w:rsid w:val="00CE6043"/>
    <w:rsid w:val="00CE61A6"/>
    <w:rsid w:val="00CE62C7"/>
    <w:rsid w:val="00CE67A3"/>
    <w:rsid w:val="00CE720A"/>
    <w:rsid w:val="00CE76D6"/>
    <w:rsid w:val="00CE78B1"/>
    <w:rsid w:val="00CE78FB"/>
    <w:rsid w:val="00CE79EF"/>
    <w:rsid w:val="00CE7DD1"/>
    <w:rsid w:val="00CF0089"/>
    <w:rsid w:val="00CF05E7"/>
    <w:rsid w:val="00CF0845"/>
    <w:rsid w:val="00CF0CF5"/>
    <w:rsid w:val="00CF1445"/>
    <w:rsid w:val="00CF24DD"/>
    <w:rsid w:val="00CF2756"/>
    <w:rsid w:val="00CF28F6"/>
    <w:rsid w:val="00CF2BD5"/>
    <w:rsid w:val="00CF35D1"/>
    <w:rsid w:val="00CF3935"/>
    <w:rsid w:val="00CF42A4"/>
    <w:rsid w:val="00CF4C1F"/>
    <w:rsid w:val="00CF4D68"/>
    <w:rsid w:val="00CF50BD"/>
    <w:rsid w:val="00CF63AC"/>
    <w:rsid w:val="00CF6960"/>
    <w:rsid w:val="00CF6ACF"/>
    <w:rsid w:val="00CF70C5"/>
    <w:rsid w:val="00CF790B"/>
    <w:rsid w:val="00D001BD"/>
    <w:rsid w:val="00D00BDE"/>
    <w:rsid w:val="00D011AB"/>
    <w:rsid w:val="00D01B29"/>
    <w:rsid w:val="00D02572"/>
    <w:rsid w:val="00D02C75"/>
    <w:rsid w:val="00D039E9"/>
    <w:rsid w:val="00D03E8C"/>
    <w:rsid w:val="00D03EE6"/>
    <w:rsid w:val="00D03F75"/>
    <w:rsid w:val="00D041FE"/>
    <w:rsid w:val="00D04515"/>
    <w:rsid w:val="00D04519"/>
    <w:rsid w:val="00D04645"/>
    <w:rsid w:val="00D046D0"/>
    <w:rsid w:val="00D0486D"/>
    <w:rsid w:val="00D051D9"/>
    <w:rsid w:val="00D053B0"/>
    <w:rsid w:val="00D05450"/>
    <w:rsid w:val="00D055E6"/>
    <w:rsid w:val="00D05ACA"/>
    <w:rsid w:val="00D05DDE"/>
    <w:rsid w:val="00D05DF9"/>
    <w:rsid w:val="00D05E55"/>
    <w:rsid w:val="00D0695F"/>
    <w:rsid w:val="00D0699B"/>
    <w:rsid w:val="00D0717E"/>
    <w:rsid w:val="00D07356"/>
    <w:rsid w:val="00D076BB"/>
    <w:rsid w:val="00D07AC2"/>
    <w:rsid w:val="00D07B96"/>
    <w:rsid w:val="00D07D7B"/>
    <w:rsid w:val="00D07DD4"/>
    <w:rsid w:val="00D10776"/>
    <w:rsid w:val="00D10B7B"/>
    <w:rsid w:val="00D10BED"/>
    <w:rsid w:val="00D10D16"/>
    <w:rsid w:val="00D1146F"/>
    <w:rsid w:val="00D115A2"/>
    <w:rsid w:val="00D1170A"/>
    <w:rsid w:val="00D11EC6"/>
    <w:rsid w:val="00D123B2"/>
    <w:rsid w:val="00D13532"/>
    <w:rsid w:val="00D13836"/>
    <w:rsid w:val="00D138B4"/>
    <w:rsid w:val="00D13DC8"/>
    <w:rsid w:val="00D1444A"/>
    <w:rsid w:val="00D15083"/>
    <w:rsid w:val="00D15D6E"/>
    <w:rsid w:val="00D15F18"/>
    <w:rsid w:val="00D16576"/>
    <w:rsid w:val="00D1714E"/>
    <w:rsid w:val="00D17BF3"/>
    <w:rsid w:val="00D2010F"/>
    <w:rsid w:val="00D204ED"/>
    <w:rsid w:val="00D2141E"/>
    <w:rsid w:val="00D217D4"/>
    <w:rsid w:val="00D21ECC"/>
    <w:rsid w:val="00D2222A"/>
    <w:rsid w:val="00D2275D"/>
    <w:rsid w:val="00D22E5B"/>
    <w:rsid w:val="00D23234"/>
    <w:rsid w:val="00D2360D"/>
    <w:rsid w:val="00D23ED2"/>
    <w:rsid w:val="00D2441F"/>
    <w:rsid w:val="00D24652"/>
    <w:rsid w:val="00D24B80"/>
    <w:rsid w:val="00D24BF4"/>
    <w:rsid w:val="00D24C13"/>
    <w:rsid w:val="00D25B86"/>
    <w:rsid w:val="00D26423"/>
    <w:rsid w:val="00D265FA"/>
    <w:rsid w:val="00D26873"/>
    <w:rsid w:val="00D26934"/>
    <w:rsid w:val="00D26E58"/>
    <w:rsid w:val="00D270FA"/>
    <w:rsid w:val="00D27580"/>
    <w:rsid w:val="00D27760"/>
    <w:rsid w:val="00D2787E"/>
    <w:rsid w:val="00D30325"/>
    <w:rsid w:val="00D304F6"/>
    <w:rsid w:val="00D30535"/>
    <w:rsid w:val="00D30D3B"/>
    <w:rsid w:val="00D31D64"/>
    <w:rsid w:val="00D3273E"/>
    <w:rsid w:val="00D32F78"/>
    <w:rsid w:val="00D3395D"/>
    <w:rsid w:val="00D343A8"/>
    <w:rsid w:val="00D343D9"/>
    <w:rsid w:val="00D34845"/>
    <w:rsid w:val="00D34E64"/>
    <w:rsid w:val="00D35163"/>
    <w:rsid w:val="00D35BE4"/>
    <w:rsid w:val="00D35C39"/>
    <w:rsid w:val="00D367D4"/>
    <w:rsid w:val="00D4004C"/>
    <w:rsid w:val="00D41196"/>
    <w:rsid w:val="00D411A0"/>
    <w:rsid w:val="00D41DAF"/>
    <w:rsid w:val="00D41E78"/>
    <w:rsid w:val="00D427C7"/>
    <w:rsid w:val="00D42830"/>
    <w:rsid w:val="00D42A56"/>
    <w:rsid w:val="00D42F08"/>
    <w:rsid w:val="00D436C3"/>
    <w:rsid w:val="00D454CB"/>
    <w:rsid w:val="00D4585F"/>
    <w:rsid w:val="00D4679C"/>
    <w:rsid w:val="00D467D1"/>
    <w:rsid w:val="00D46E1D"/>
    <w:rsid w:val="00D47C89"/>
    <w:rsid w:val="00D47CAF"/>
    <w:rsid w:val="00D501EA"/>
    <w:rsid w:val="00D502F7"/>
    <w:rsid w:val="00D50B6B"/>
    <w:rsid w:val="00D50D46"/>
    <w:rsid w:val="00D5107A"/>
    <w:rsid w:val="00D52492"/>
    <w:rsid w:val="00D5263D"/>
    <w:rsid w:val="00D52D1E"/>
    <w:rsid w:val="00D54512"/>
    <w:rsid w:val="00D5482D"/>
    <w:rsid w:val="00D55041"/>
    <w:rsid w:val="00D55CE2"/>
    <w:rsid w:val="00D56113"/>
    <w:rsid w:val="00D56478"/>
    <w:rsid w:val="00D56571"/>
    <w:rsid w:val="00D56BF8"/>
    <w:rsid w:val="00D57081"/>
    <w:rsid w:val="00D5711E"/>
    <w:rsid w:val="00D57A48"/>
    <w:rsid w:val="00D57D98"/>
    <w:rsid w:val="00D57D9E"/>
    <w:rsid w:val="00D600C8"/>
    <w:rsid w:val="00D606D9"/>
    <w:rsid w:val="00D60984"/>
    <w:rsid w:val="00D60A24"/>
    <w:rsid w:val="00D61916"/>
    <w:rsid w:val="00D6191B"/>
    <w:rsid w:val="00D619F1"/>
    <w:rsid w:val="00D61D34"/>
    <w:rsid w:val="00D62180"/>
    <w:rsid w:val="00D62B57"/>
    <w:rsid w:val="00D636F5"/>
    <w:rsid w:val="00D63DCA"/>
    <w:rsid w:val="00D6428B"/>
    <w:rsid w:val="00D64615"/>
    <w:rsid w:val="00D64D87"/>
    <w:rsid w:val="00D64D8E"/>
    <w:rsid w:val="00D650E7"/>
    <w:rsid w:val="00D655A0"/>
    <w:rsid w:val="00D65990"/>
    <w:rsid w:val="00D65AD8"/>
    <w:rsid w:val="00D65FF3"/>
    <w:rsid w:val="00D6660C"/>
    <w:rsid w:val="00D6696C"/>
    <w:rsid w:val="00D6699F"/>
    <w:rsid w:val="00D66C9F"/>
    <w:rsid w:val="00D66FEA"/>
    <w:rsid w:val="00D67410"/>
    <w:rsid w:val="00D67990"/>
    <w:rsid w:val="00D70C53"/>
    <w:rsid w:val="00D71052"/>
    <w:rsid w:val="00D718B6"/>
    <w:rsid w:val="00D71C1C"/>
    <w:rsid w:val="00D71E71"/>
    <w:rsid w:val="00D72E27"/>
    <w:rsid w:val="00D7388A"/>
    <w:rsid w:val="00D74169"/>
    <w:rsid w:val="00D7417A"/>
    <w:rsid w:val="00D7437E"/>
    <w:rsid w:val="00D745D8"/>
    <w:rsid w:val="00D74A72"/>
    <w:rsid w:val="00D74E55"/>
    <w:rsid w:val="00D75CF8"/>
    <w:rsid w:val="00D75E3F"/>
    <w:rsid w:val="00D7606E"/>
    <w:rsid w:val="00D763C0"/>
    <w:rsid w:val="00D76758"/>
    <w:rsid w:val="00D76765"/>
    <w:rsid w:val="00D801A4"/>
    <w:rsid w:val="00D807CB"/>
    <w:rsid w:val="00D8114B"/>
    <w:rsid w:val="00D8114F"/>
    <w:rsid w:val="00D8147A"/>
    <w:rsid w:val="00D81797"/>
    <w:rsid w:val="00D81914"/>
    <w:rsid w:val="00D82711"/>
    <w:rsid w:val="00D8285F"/>
    <w:rsid w:val="00D829C1"/>
    <w:rsid w:val="00D82BA6"/>
    <w:rsid w:val="00D82D6B"/>
    <w:rsid w:val="00D8325B"/>
    <w:rsid w:val="00D83D42"/>
    <w:rsid w:val="00D83EBB"/>
    <w:rsid w:val="00D84064"/>
    <w:rsid w:val="00D84324"/>
    <w:rsid w:val="00D84510"/>
    <w:rsid w:val="00D84C69"/>
    <w:rsid w:val="00D84CDC"/>
    <w:rsid w:val="00D8534E"/>
    <w:rsid w:val="00D857B3"/>
    <w:rsid w:val="00D8588B"/>
    <w:rsid w:val="00D85A7F"/>
    <w:rsid w:val="00D85B1E"/>
    <w:rsid w:val="00D87586"/>
    <w:rsid w:val="00D876B8"/>
    <w:rsid w:val="00D8795E"/>
    <w:rsid w:val="00D91075"/>
    <w:rsid w:val="00D911D2"/>
    <w:rsid w:val="00D917DC"/>
    <w:rsid w:val="00D9217E"/>
    <w:rsid w:val="00D92352"/>
    <w:rsid w:val="00D92746"/>
    <w:rsid w:val="00D92DBC"/>
    <w:rsid w:val="00D93440"/>
    <w:rsid w:val="00D93534"/>
    <w:rsid w:val="00D93B13"/>
    <w:rsid w:val="00D94257"/>
    <w:rsid w:val="00D943C2"/>
    <w:rsid w:val="00D94E23"/>
    <w:rsid w:val="00D95320"/>
    <w:rsid w:val="00D9549B"/>
    <w:rsid w:val="00D957B5"/>
    <w:rsid w:val="00D95CE1"/>
    <w:rsid w:val="00D965BA"/>
    <w:rsid w:val="00D9736C"/>
    <w:rsid w:val="00D973AD"/>
    <w:rsid w:val="00D9746C"/>
    <w:rsid w:val="00D97483"/>
    <w:rsid w:val="00D97E50"/>
    <w:rsid w:val="00D97E96"/>
    <w:rsid w:val="00DA0423"/>
    <w:rsid w:val="00DA0439"/>
    <w:rsid w:val="00DA0CBF"/>
    <w:rsid w:val="00DA109E"/>
    <w:rsid w:val="00DA112E"/>
    <w:rsid w:val="00DA1145"/>
    <w:rsid w:val="00DA123B"/>
    <w:rsid w:val="00DA124F"/>
    <w:rsid w:val="00DA1B90"/>
    <w:rsid w:val="00DA213A"/>
    <w:rsid w:val="00DA2972"/>
    <w:rsid w:val="00DA2A39"/>
    <w:rsid w:val="00DA30F7"/>
    <w:rsid w:val="00DA35E2"/>
    <w:rsid w:val="00DA3A84"/>
    <w:rsid w:val="00DA3AB0"/>
    <w:rsid w:val="00DA3BD5"/>
    <w:rsid w:val="00DA4083"/>
    <w:rsid w:val="00DA4F4E"/>
    <w:rsid w:val="00DA50ED"/>
    <w:rsid w:val="00DA52AA"/>
    <w:rsid w:val="00DA54F8"/>
    <w:rsid w:val="00DA6130"/>
    <w:rsid w:val="00DA651B"/>
    <w:rsid w:val="00DA661C"/>
    <w:rsid w:val="00DA66E2"/>
    <w:rsid w:val="00DA6C5D"/>
    <w:rsid w:val="00DA6C70"/>
    <w:rsid w:val="00DB0239"/>
    <w:rsid w:val="00DB0619"/>
    <w:rsid w:val="00DB0A82"/>
    <w:rsid w:val="00DB0B18"/>
    <w:rsid w:val="00DB1128"/>
    <w:rsid w:val="00DB182B"/>
    <w:rsid w:val="00DB1BDE"/>
    <w:rsid w:val="00DB1DD1"/>
    <w:rsid w:val="00DB1F97"/>
    <w:rsid w:val="00DB2209"/>
    <w:rsid w:val="00DB2383"/>
    <w:rsid w:val="00DB2A18"/>
    <w:rsid w:val="00DB2EF4"/>
    <w:rsid w:val="00DB3089"/>
    <w:rsid w:val="00DB388C"/>
    <w:rsid w:val="00DB3CEE"/>
    <w:rsid w:val="00DB3E85"/>
    <w:rsid w:val="00DB403D"/>
    <w:rsid w:val="00DB407E"/>
    <w:rsid w:val="00DB444F"/>
    <w:rsid w:val="00DB4BF0"/>
    <w:rsid w:val="00DB4E28"/>
    <w:rsid w:val="00DB5F2D"/>
    <w:rsid w:val="00DB700A"/>
    <w:rsid w:val="00DB7648"/>
    <w:rsid w:val="00DC228F"/>
    <w:rsid w:val="00DC282E"/>
    <w:rsid w:val="00DC2985"/>
    <w:rsid w:val="00DC2A0B"/>
    <w:rsid w:val="00DC2CE0"/>
    <w:rsid w:val="00DC3397"/>
    <w:rsid w:val="00DC4414"/>
    <w:rsid w:val="00DC48A2"/>
    <w:rsid w:val="00DC603B"/>
    <w:rsid w:val="00DC650F"/>
    <w:rsid w:val="00DC6B14"/>
    <w:rsid w:val="00DC717E"/>
    <w:rsid w:val="00DC7BDA"/>
    <w:rsid w:val="00DD027C"/>
    <w:rsid w:val="00DD0653"/>
    <w:rsid w:val="00DD07C0"/>
    <w:rsid w:val="00DD13CC"/>
    <w:rsid w:val="00DD16A8"/>
    <w:rsid w:val="00DD1A8A"/>
    <w:rsid w:val="00DD1B24"/>
    <w:rsid w:val="00DD1D7D"/>
    <w:rsid w:val="00DD2194"/>
    <w:rsid w:val="00DD22ED"/>
    <w:rsid w:val="00DD23D1"/>
    <w:rsid w:val="00DD24A3"/>
    <w:rsid w:val="00DD24D1"/>
    <w:rsid w:val="00DD24EF"/>
    <w:rsid w:val="00DD2B8E"/>
    <w:rsid w:val="00DD2E24"/>
    <w:rsid w:val="00DD2EEC"/>
    <w:rsid w:val="00DD30A8"/>
    <w:rsid w:val="00DD34FE"/>
    <w:rsid w:val="00DD35DA"/>
    <w:rsid w:val="00DD362C"/>
    <w:rsid w:val="00DD3922"/>
    <w:rsid w:val="00DD3B6A"/>
    <w:rsid w:val="00DD3E05"/>
    <w:rsid w:val="00DD43FC"/>
    <w:rsid w:val="00DD4C22"/>
    <w:rsid w:val="00DD572B"/>
    <w:rsid w:val="00DD5B4C"/>
    <w:rsid w:val="00DD5EEF"/>
    <w:rsid w:val="00DD674F"/>
    <w:rsid w:val="00DD6CF2"/>
    <w:rsid w:val="00DD7047"/>
    <w:rsid w:val="00DD769F"/>
    <w:rsid w:val="00DD7BBB"/>
    <w:rsid w:val="00DE07B0"/>
    <w:rsid w:val="00DE1D80"/>
    <w:rsid w:val="00DE24DF"/>
    <w:rsid w:val="00DE255D"/>
    <w:rsid w:val="00DE293A"/>
    <w:rsid w:val="00DE2976"/>
    <w:rsid w:val="00DE2D4C"/>
    <w:rsid w:val="00DE2E70"/>
    <w:rsid w:val="00DE2E7D"/>
    <w:rsid w:val="00DE3444"/>
    <w:rsid w:val="00DE36C3"/>
    <w:rsid w:val="00DE3B83"/>
    <w:rsid w:val="00DE3BA1"/>
    <w:rsid w:val="00DE403A"/>
    <w:rsid w:val="00DE405B"/>
    <w:rsid w:val="00DE46FF"/>
    <w:rsid w:val="00DE4EF7"/>
    <w:rsid w:val="00DE50A9"/>
    <w:rsid w:val="00DE53AF"/>
    <w:rsid w:val="00DE542C"/>
    <w:rsid w:val="00DE5531"/>
    <w:rsid w:val="00DE5619"/>
    <w:rsid w:val="00DE59F5"/>
    <w:rsid w:val="00DE5EA0"/>
    <w:rsid w:val="00DE6E72"/>
    <w:rsid w:val="00DE7E72"/>
    <w:rsid w:val="00DE7FF5"/>
    <w:rsid w:val="00DF0252"/>
    <w:rsid w:val="00DF02C1"/>
    <w:rsid w:val="00DF0300"/>
    <w:rsid w:val="00DF0EAB"/>
    <w:rsid w:val="00DF1911"/>
    <w:rsid w:val="00DF1ED5"/>
    <w:rsid w:val="00DF1FD2"/>
    <w:rsid w:val="00DF2386"/>
    <w:rsid w:val="00DF23C7"/>
    <w:rsid w:val="00DF2995"/>
    <w:rsid w:val="00DF3422"/>
    <w:rsid w:val="00DF3745"/>
    <w:rsid w:val="00DF4003"/>
    <w:rsid w:val="00DF4696"/>
    <w:rsid w:val="00DF4B6B"/>
    <w:rsid w:val="00DF4C25"/>
    <w:rsid w:val="00DF4D6D"/>
    <w:rsid w:val="00DF500C"/>
    <w:rsid w:val="00DF571F"/>
    <w:rsid w:val="00DF6DB5"/>
    <w:rsid w:val="00DF73EE"/>
    <w:rsid w:val="00E00589"/>
    <w:rsid w:val="00E0075C"/>
    <w:rsid w:val="00E0106B"/>
    <w:rsid w:val="00E0107D"/>
    <w:rsid w:val="00E01446"/>
    <w:rsid w:val="00E01895"/>
    <w:rsid w:val="00E02034"/>
    <w:rsid w:val="00E027FD"/>
    <w:rsid w:val="00E02D26"/>
    <w:rsid w:val="00E02FE1"/>
    <w:rsid w:val="00E03C15"/>
    <w:rsid w:val="00E03F68"/>
    <w:rsid w:val="00E05967"/>
    <w:rsid w:val="00E063FB"/>
    <w:rsid w:val="00E06D51"/>
    <w:rsid w:val="00E07A24"/>
    <w:rsid w:val="00E10050"/>
    <w:rsid w:val="00E101D3"/>
    <w:rsid w:val="00E10BE8"/>
    <w:rsid w:val="00E10DEF"/>
    <w:rsid w:val="00E11652"/>
    <w:rsid w:val="00E11B2C"/>
    <w:rsid w:val="00E11B9A"/>
    <w:rsid w:val="00E11BF0"/>
    <w:rsid w:val="00E1272E"/>
    <w:rsid w:val="00E12C44"/>
    <w:rsid w:val="00E1387F"/>
    <w:rsid w:val="00E13EA1"/>
    <w:rsid w:val="00E14088"/>
    <w:rsid w:val="00E1500E"/>
    <w:rsid w:val="00E1506F"/>
    <w:rsid w:val="00E156FC"/>
    <w:rsid w:val="00E16003"/>
    <w:rsid w:val="00E16218"/>
    <w:rsid w:val="00E162C9"/>
    <w:rsid w:val="00E162FA"/>
    <w:rsid w:val="00E1742F"/>
    <w:rsid w:val="00E17707"/>
    <w:rsid w:val="00E17905"/>
    <w:rsid w:val="00E17A71"/>
    <w:rsid w:val="00E17DA6"/>
    <w:rsid w:val="00E206E1"/>
    <w:rsid w:val="00E20BAF"/>
    <w:rsid w:val="00E2111B"/>
    <w:rsid w:val="00E21154"/>
    <w:rsid w:val="00E21423"/>
    <w:rsid w:val="00E21814"/>
    <w:rsid w:val="00E2199E"/>
    <w:rsid w:val="00E21E83"/>
    <w:rsid w:val="00E21F8D"/>
    <w:rsid w:val="00E22491"/>
    <w:rsid w:val="00E22604"/>
    <w:rsid w:val="00E22D1F"/>
    <w:rsid w:val="00E23618"/>
    <w:rsid w:val="00E23B08"/>
    <w:rsid w:val="00E24D11"/>
    <w:rsid w:val="00E252DC"/>
    <w:rsid w:val="00E2556B"/>
    <w:rsid w:val="00E2586C"/>
    <w:rsid w:val="00E25958"/>
    <w:rsid w:val="00E26096"/>
    <w:rsid w:val="00E26288"/>
    <w:rsid w:val="00E2641F"/>
    <w:rsid w:val="00E26E32"/>
    <w:rsid w:val="00E274F0"/>
    <w:rsid w:val="00E276D7"/>
    <w:rsid w:val="00E2783A"/>
    <w:rsid w:val="00E27A3F"/>
    <w:rsid w:val="00E31E1B"/>
    <w:rsid w:val="00E31F93"/>
    <w:rsid w:val="00E329A0"/>
    <w:rsid w:val="00E32AEC"/>
    <w:rsid w:val="00E32C5C"/>
    <w:rsid w:val="00E33311"/>
    <w:rsid w:val="00E33AF5"/>
    <w:rsid w:val="00E343C4"/>
    <w:rsid w:val="00E347BA"/>
    <w:rsid w:val="00E34BEC"/>
    <w:rsid w:val="00E35166"/>
    <w:rsid w:val="00E35217"/>
    <w:rsid w:val="00E3522E"/>
    <w:rsid w:val="00E355FE"/>
    <w:rsid w:val="00E356E5"/>
    <w:rsid w:val="00E360A2"/>
    <w:rsid w:val="00E36414"/>
    <w:rsid w:val="00E37449"/>
    <w:rsid w:val="00E37858"/>
    <w:rsid w:val="00E3795A"/>
    <w:rsid w:val="00E40A76"/>
    <w:rsid w:val="00E40BB9"/>
    <w:rsid w:val="00E40CE9"/>
    <w:rsid w:val="00E41841"/>
    <w:rsid w:val="00E4195B"/>
    <w:rsid w:val="00E423E2"/>
    <w:rsid w:val="00E424A6"/>
    <w:rsid w:val="00E43099"/>
    <w:rsid w:val="00E43154"/>
    <w:rsid w:val="00E444B3"/>
    <w:rsid w:val="00E44F50"/>
    <w:rsid w:val="00E4674A"/>
    <w:rsid w:val="00E46C01"/>
    <w:rsid w:val="00E46D73"/>
    <w:rsid w:val="00E47394"/>
    <w:rsid w:val="00E476FE"/>
    <w:rsid w:val="00E500E6"/>
    <w:rsid w:val="00E5015B"/>
    <w:rsid w:val="00E506E6"/>
    <w:rsid w:val="00E50A84"/>
    <w:rsid w:val="00E51056"/>
    <w:rsid w:val="00E5211A"/>
    <w:rsid w:val="00E5332D"/>
    <w:rsid w:val="00E53BEC"/>
    <w:rsid w:val="00E540D2"/>
    <w:rsid w:val="00E5436E"/>
    <w:rsid w:val="00E54770"/>
    <w:rsid w:val="00E54D27"/>
    <w:rsid w:val="00E54D7D"/>
    <w:rsid w:val="00E54DB8"/>
    <w:rsid w:val="00E55003"/>
    <w:rsid w:val="00E55300"/>
    <w:rsid w:val="00E55515"/>
    <w:rsid w:val="00E55B50"/>
    <w:rsid w:val="00E5631C"/>
    <w:rsid w:val="00E56B21"/>
    <w:rsid w:val="00E56DC9"/>
    <w:rsid w:val="00E56F20"/>
    <w:rsid w:val="00E57B24"/>
    <w:rsid w:val="00E6013B"/>
    <w:rsid w:val="00E60503"/>
    <w:rsid w:val="00E613E2"/>
    <w:rsid w:val="00E6164C"/>
    <w:rsid w:val="00E61E95"/>
    <w:rsid w:val="00E6229E"/>
    <w:rsid w:val="00E627C3"/>
    <w:rsid w:val="00E62FE4"/>
    <w:rsid w:val="00E6323E"/>
    <w:rsid w:val="00E63E87"/>
    <w:rsid w:val="00E6416B"/>
    <w:rsid w:val="00E64404"/>
    <w:rsid w:val="00E64836"/>
    <w:rsid w:val="00E64ABC"/>
    <w:rsid w:val="00E6564E"/>
    <w:rsid w:val="00E66006"/>
    <w:rsid w:val="00E6648A"/>
    <w:rsid w:val="00E6660E"/>
    <w:rsid w:val="00E706F2"/>
    <w:rsid w:val="00E71115"/>
    <w:rsid w:val="00E711CC"/>
    <w:rsid w:val="00E7159E"/>
    <w:rsid w:val="00E718D8"/>
    <w:rsid w:val="00E71A3C"/>
    <w:rsid w:val="00E721DD"/>
    <w:rsid w:val="00E7259F"/>
    <w:rsid w:val="00E727C0"/>
    <w:rsid w:val="00E73157"/>
    <w:rsid w:val="00E75B23"/>
    <w:rsid w:val="00E75EE7"/>
    <w:rsid w:val="00E75F3D"/>
    <w:rsid w:val="00E76A8F"/>
    <w:rsid w:val="00E76D10"/>
    <w:rsid w:val="00E76EF3"/>
    <w:rsid w:val="00E77262"/>
    <w:rsid w:val="00E777A0"/>
    <w:rsid w:val="00E779F4"/>
    <w:rsid w:val="00E77CF8"/>
    <w:rsid w:val="00E8015B"/>
    <w:rsid w:val="00E81058"/>
    <w:rsid w:val="00E81DD0"/>
    <w:rsid w:val="00E8305A"/>
    <w:rsid w:val="00E83386"/>
    <w:rsid w:val="00E846F4"/>
    <w:rsid w:val="00E849FA"/>
    <w:rsid w:val="00E85ADA"/>
    <w:rsid w:val="00E85BC2"/>
    <w:rsid w:val="00E85EF3"/>
    <w:rsid w:val="00E85EF6"/>
    <w:rsid w:val="00E86685"/>
    <w:rsid w:val="00E867E5"/>
    <w:rsid w:val="00E86B68"/>
    <w:rsid w:val="00E8707B"/>
    <w:rsid w:val="00E87403"/>
    <w:rsid w:val="00E87B55"/>
    <w:rsid w:val="00E90A1D"/>
    <w:rsid w:val="00E913E9"/>
    <w:rsid w:val="00E9161D"/>
    <w:rsid w:val="00E91AE4"/>
    <w:rsid w:val="00E925FA"/>
    <w:rsid w:val="00E930B8"/>
    <w:rsid w:val="00E9319E"/>
    <w:rsid w:val="00E949C7"/>
    <w:rsid w:val="00E94D87"/>
    <w:rsid w:val="00E95245"/>
    <w:rsid w:val="00E95473"/>
    <w:rsid w:val="00E96180"/>
    <w:rsid w:val="00E962DF"/>
    <w:rsid w:val="00E96AD0"/>
    <w:rsid w:val="00E96B2C"/>
    <w:rsid w:val="00E96BDC"/>
    <w:rsid w:val="00E96C0C"/>
    <w:rsid w:val="00E971D2"/>
    <w:rsid w:val="00E9734F"/>
    <w:rsid w:val="00E97CA1"/>
    <w:rsid w:val="00EA067E"/>
    <w:rsid w:val="00EA0F45"/>
    <w:rsid w:val="00EA1436"/>
    <w:rsid w:val="00EA251F"/>
    <w:rsid w:val="00EA26D5"/>
    <w:rsid w:val="00EA2D38"/>
    <w:rsid w:val="00EA3270"/>
    <w:rsid w:val="00EA38BD"/>
    <w:rsid w:val="00EA3FF0"/>
    <w:rsid w:val="00EA5AFE"/>
    <w:rsid w:val="00EA6BCC"/>
    <w:rsid w:val="00EA6F39"/>
    <w:rsid w:val="00EA7034"/>
    <w:rsid w:val="00EA7889"/>
    <w:rsid w:val="00EA7916"/>
    <w:rsid w:val="00EB0F51"/>
    <w:rsid w:val="00EB1620"/>
    <w:rsid w:val="00EB18A9"/>
    <w:rsid w:val="00EB19C6"/>
    <w:rsid w:val="00EB1B79"/>
    <w:rsid w:val="00EB1FD5"/>
    <w:rsid w:val="00EB2031"/>
    <w:rsid w:val="00EB212F"/>
    <w:rsid w:val="00EB229A"/>
    <w:rsid w:val="00EB2493"/>
    <w:rsid w:val="00EB254F"/>
    <w:rsid w:val="00EB2B09"/>
    <w:rsid w:val="00EB30E7"/>
    <w:rsid w:val="00EB312E"/>
    <w:rsid w:val="00EB3285"/>
    <w:rsid w:val="00EB37E5"/>
    <w:rsid w:val="00EB388A"/>
    <w:rsid w:val="00EB4048"/>
    <w:rsid w:val="00EB4A71"/>
    <w:rsid w:val="00EB52D6"/>
    <w:rsid w:val="00EB5910"/>
    <w:rsid w:val="00EB61A8"/>
    <w:rsid w:val="00EB6245"/>
    <w:rsid w:val="00EB69FF"/>
    <w:rsid w:val="00EB7475"/>
    <w:rsid w:val="00EB751A"/>
    <w:rsid w:val="00EB7A52"/>
    <w:rsid w:val="00EB7C9A"/>
    <w:rsid w:val="00EC008B"/>
    <w:rsid w:val="00EC05E8"/>
    <w:rsid w:val="00EC073A"/>
    <w:rsid w:val="00EC0BEF"/>
    <w:rsid w:val="00EC0DDE"/>
    <w:rsid w:val="00EC2806"/>
    <w:rsid w:val="00EC2C7D"/>
    <w:rsid w:val="00EC37EF"/>
    <w:rsid w:val="00EC3F64"/>
    <w:rsid w:val="00EC40C5"/>
    <w:rsid w:val="00EC477B"/>
    <w:rsid w:val="00EC47BC"/>
    <w:rsid w:val="00EC5E89"/>
    <w:rsid w:val="00EC6401"/>
    <w:rsid w:val="00EC648F"/>
    <w:rsid w:val="00EC660F"/>
    <w:rsid w:val="00EC6830"/>
    <w:rsid w:val="00EC6C5A"/>
    <w:rsid w:val="00EC6CB8"/>
    <w:rsid w:val="00EC78A5"/>
    <w:rsid w:val="00EC7A3F"/>
    <w:rsid w:val="00EC7ABC"/>
    <w:rsid w:val="00ED02F8"/>
    <w:rsid w:val="00ED0799"/>
    <w:rsid w:val="00ED0AAC"/>
    <w:rsid w:val="00ED1721"/>
    <w:rsid w:val="00ED189B"/>
    <w:rsid w:val="00ED1BC4"/>
    <w:rsid w:val="00ED28AB"/>
    <w:rsid w:val="00ED30EB"/>
    <w:rsid w:val="00ED3324"/>
    <w:rsid w:val="00ED378A"/>
    <w:rsid w:val="00ED3840"/>
    <w:rsid w:val="00ED3B65"/>
    <w:rsid w:val="00ED4C83"/>
    <w:rsid w:val="00ED4CFB"/>
    <w:rsid w:val="00ED4E6B"/>
    <w:rsid w:val="00ED51A6"/>
    <w:rsid w:val="00ED53D2"/>
    <w:rsid w:val="00ED59B2"/>
    <w:rsid w:val="00ED5AA2"/>
    <w:rsid w:val="00ED5BA7"/>
    <w:rsid w:val="00ED5C0C"/>
    <w:rsid w:val="00ED6446"/>
    <w:rsid w:val="00ED6928"/>
    <w:rsid w:val="00ED6BB4"/>
    <w:rsid w:val="00ED6D5F"/>
    <w:rsid w:val="00ED7B75"/>
    <w:rsid w:val="00ED7BE5"/>
    <w:rsid w:val="00EE0EE2"/>
    <w:rsid w:val="00EE1468"/>
    <w:rsid w:val="00EE1754"/>
    <w:rsid w:val="00EE1CF4"/>
    <w:rsid w:val="00EE2552"/>
    <w:rsid w:val="00EE2683"/>
    <w:rsid w:val="00EE2C8C"/>
    <w:rsid w:val="00EE2D28"/>
    <w:rsid w:val="00EE2E3F"/>
    <w:rsid w:val="00EE320E"/>
    <w:rsid w:val="00EE3439"/>
    <w:rsid w:val="00EE3738"/>
    <w:rsid w:val="00EE39A1"/>
    <w:rsid w:val="00EE3DD6"/>
    <w:rsid w:val="00EE3F0A"/>
    <w:rsid w:val="00EE408E"/>
    <w:rsid w:val="00EE4789"/>
    <w:rsid w:val="00EE4C56"/>
    <w:rsid w:val="00EE4CDF"/>
    <w:rsid w:val="00EE5711"/>
    <w:rsid w:val="00EE62C0"/>
    <w:rsid w:val="00EE71F4"/>
    <w:rsid w:val="00EE78D3"/>
    <w:rsid w:val="00EE7B08"/>
    <w:rsid w:val="00EF00B4"/>
    <w:rsid w:val="00EF0A2F"/>
    <w:rsid w:val="00EF1ADE"/>
    <w:rsid w:val="00EF1F9D"/>
    <w:rsid w:val="00EF20AF"/>
    <w:rsid w:val="00EF2134"/>
    <w:rsid w:val="00EF22A8"/>
    <w:rsid w:val="00EF2913"/>
    <w:rsid w:val="00EF2C43"/>
    <w:rsid w:val="00EF2C47"/>
    <w:rsid w:val="00EF4364"/>
    <w:rsid w:val="00EF454F"/>
    <w:rsid w:val="00EF456B"/>
    <w:rsid w:val="00EF4EA2"/>
    <w:rsid w:val="00EF50A7"/>
    <w:rsid w:val="00EF5826"/>
    <w:rsid w:val="00EF5E1B"/>
    <w:rsid w:val="00EF5E85"/>
    <w:rsid w:val="00EF601F"/>
    <w:rsid w:val="00EF60E1"/>
    <w:rsid w:val="00EF64F9"/>
    <w:rsid w:val="00EF65B3"/>
    <w:rsid w:val="00EF723F"/>
    <w:rsid w:val="00EF743E"/>
    <w:rsid w:val="00EF7615"/>
    <w:rsid w:val="00EF76A6"/>
    <w:rsid w:val="00EF7A42"/>
    <w:rsid w:val="00EF7AE4"/>
    <w:rsid w:val="00EF7DE7"/>
    <w:rsid w:val="00F003AE"/>
    <w:rsid w:val="00F00C21"/>
    <w:rsid w:val="00F00D42"/>
    <w:rsid w:val="00F00E8D"/>
    <w:rsid w:val="00F0199A"/>
    <w:rsid w:val="00F0227B"/>
    <w:rsid w:val="00F0230F"/>
    <w:rsid w:val="00F0402D"/>
    <w:rsid w:val="00F04763"/>
    <w:rsid w:val="00F04C0D"/>
    <w:rsid w:val="00F04CDD"/>
    <w:rsid w:val="00F0532B"/>
    <w:rsid w:val="00F05335"/>
    <w:rsid w:val="00F05728"/>
    <w:rsid w:val="00F057BD"/>
    <w:rsid w:val="00F05974"/>
    <w:rsid w:val="00F068AD"/>
    <w:rsid w:val="00F0697C"/>
    <w:rsid w:val="00F06D06"/>
    <w:rsid w:val="00F06D40"/>
    <w:rsid w:val="00F07700"/>
    <w:rsid w:val="00F07AA0"/>
    <w:rsid w:val="00F07E4C"/>
    <w:rsid w:val="00F100A7"/>
    <w:rsid w:val="00F101B6"/>
    <w:rsid w:val="00F1031B"/>
    <w:rsid w:val="00F1063B"/>
    <w:rsid w:val="00F10B65"/>
    <w:rsid w:val="00F1123C"/>
    <w:rsid w:val="00F11253"/>
    <w:rsid w:val="00F11334"/>
    <w:rsid w:val="00F114DD"/>
    <w:rsid w:val="00F11689"/>
    <w:rsid w:val="00F117E9"/>
    <w:rsid w:val="00F11CCE"/>
    <w:rsid w:val="00F12213"/>
    <w:rsid w:val="00F12C63"/>
    <w:rsid w:val="00F13043"/>
    <w:rsid w:val="00F13280"/>
    <w:rsid w:val="00F14071"/>
    <w:rsid w:val="00F14352"/>
    <w:rsid w:val="00F1456E"/>
    <w:rsid w:val="00F14875"/>
    <w:rsid w:val="00F14B73"/>
    <w:rsid w:val="00F15C6D"/>
    <w:rsid w:val="00F15FC6"/>
    <w:rsid w:val="00F16002"/>
    <w:rsid w:val="00F1660F"/>
    <w:rsid w:val="00F16743"/>
    <w:rsid w:val="00F16810"/>
    <w:rsid w:val="00F16DEE"/>
    <w:rsid w:val="00F16EF9"/>
    <w:rsid w:val="00F2065C"/>
    <w:rsid w:val="00F2067A"/>
    <w:rsid w:val="00F20A37"/>
    <w:rsid w:val="00F20F5D"/>
    <w:rsid w:val="00F21722"/>
    <w:rsid w:val="00F2176D"/>
    <w:rsid w:val="00F2184C"/>
    <w:rsid w:val="00F21ADE"/>
    <w:rsid w:val="00F21E46"/>
    <w:rsid w:val="00F223C4"/>
    <w:rsid w:val="00F224AE"/>
    <w:rsid w:val="00F225DF"/>
    <w:rsid w:val="00F22885"/>
    <w:rsid w:val="00F22AAE"/>
    <w:rsid w:val="00F22DB2"/>
    <w:rsid w:val="00F22F7A"/>
    <w:rsid w:val="00F23AFC"/>
    <w:rsid w:val="00F24DFD"/>
    <w:rsid w:val="00F25D56"/>
    <w:rsid w:val="00F26277"/>
    <w:rsid w:val="00F302AB"/>
    <w:rsid w:val="00F30E24"/>
    <w:rsid w:val="00F315AC"/>
    <w:rsid w:val="00F31981"/>
    <w:rsid w:val="00F31B82"/>
    <w:rsid w:val="00F31E67"/>
    <w:rsid w:val="00F32757"/>
    <w:rsid w:val="00F327C7"/>
    <w:rsid w:val="00F3282D"/>
    <w:rsid w:val="00F32A7B"/>
    <w:rsid w:val="00F340DD"/>
    <w:rsid w:val="00F34655"/>
    <w:rsid w:val="00F34960"/>
    <w:rsid w:val="00F34D02"/>
    <w:rsid w:val="00F34FC0"/>
    <w:rsid w:val="00F3574B"/>
    <w:rsid w:val="00F3582F"/>
    <w:rsid w:val="00F35833"/>
    <w:rsid w:val="00F36336"/>
    <w:rsid w:val="00F3683E"/>
    <w:rsid w:val="00F36874"/>
    <w:rsid w:val="00F36E77"/>
    <w:rsid w:val="00F3794E"/>
    <w:rsid w:val="00F37C10"/>
    <w:rsid w:val="00F37CAF"/>
    <w:rsid w:val="00F37DA8"/>
    <w:rsid w:val="00F37E0B"/>
    <w:rsid w:val="00F405D6"/>
    <w:rsid w:val="00F409A4"/>
    <w:rsid w:val="00F40A51"/>
    <w:rsid w:val="00F40CE7"/>
    <w:rsid w:val="00F41309"/>
    <w:rsid w:val="00F4161B"/>
    <w:rsid w:val="00F41739"/>
    <w:rsid w:val="00F4176A"/>
    <w:rsid w:val="00F428D6"/>
    <w:rsid w:val="00F42905"/>
    <w:rsid w:val="00F42B09"/>
    <w:rsid w:val="00F43EEF"/>
    <w:rsid w:val="00F44093"/>
    <w:rsid w:val="00F442E6"/>
    <w:rsid w:val="00F444E2"/>
    <w:rsid w:val="00F44CCC"/>
    <w:rsid w:val="00F44D99"/>
    <w:rsid w:val="00F44F8C"/>
    <w:rsid w:val="00F4532D"/>
    <w:rsid w:val="00F45FD8"/>
    <w:rsid w:val="00F4675E"/>
    <w:rsid w:val="00F46934"/>
    <w:rsid w:val="00F46B71"/>
    <w:rsid w:val="00F47AC2"/>
    <w:rsid w:val="00F5029F"/>
    <w:rsid w:val="00F50F30"/>
    <w:rsid w:val="00F510E4"/>
    <w:rsid w:val="00F51F6B"/>
    <w:rsid w:val="00F53425"/>
    <w:rsid w:val="00F537DB"/>
    <w:rsid w:val="00F53978"/>
    <w:rsid w:val="00F547E3"/>
    <w:rsid w:val="00F54D59"/>
    <w:rsid w:val="00F55089"/>
    <w:rsid w:val="00F5536B"/>
    <w:rsid w:val="00F55B2E"/>
    <w:rsid w:val="00F55D85"/>
    <w:rsid w:val="00F55E2D"/>
    <w:rsid w:val="00F56105"/>
    <w:rsid w:val="00F56823"/>
    <w:rsid w:val="00F56EEC"/>
    <w:rsid w:val="00F57337"/>
    <w:rsid w:val="00F57C40"/>
    <w:rsid w:val="00F6064C"/>
    <w:rsid w:val="00F607CA"/>
    <w:rsid w:val="00F60C5B"/>
    <w:rsid w:val="00F60FFF"/>
    <w:rsid w:val="00F613B7"/>
    <w:rsid w:val="00F61A47"/>
    <w:rsid w:val="00F61AF8"/>
    <w:rsid w:val="00F624F6"/>
    <w:rsid w:val="00F6260C"/>
    <w:rsid w:val="00F62A46"/>
    <w:rsid w:val="00F6351A"/>
    <w:rsid w:val="00F6383E"/>
    <w:rsid w:val="00F63C12"/>
    <w:rsid w:val="00F6490A"/>
    <w:rsid w:val="00F64B09"/>
    <w:rsid w:val="00F64F42"/>
    <w:rsid w:val="00F65C20"/>
    <w:rsid w:val="00F65E88"/>
    <w:rsid w:val="00F65EDE"/>
    <w:rsid w:val="00F66B3A"/>
    <w:rsid w:val="00F66C76"/>
    <w:rsid w:val="00F67B6A"/>
    <w:rsid w:val="00F71174"/>
    <w:rsid w:val="00F7124E"/>
    <w:rsid w:val="00F723B2"/>
    <w:rsid w:val="00F73036"/>
    <w:rsid w:val="00F73577"/>
    <w:rsid w:val="00F7359A"/>
    <w:rsid w:val="00F73771"/>
    <w:rsid w:val="00F73912"/>
    <w:rsid w:val="00F749C9"/>
    <w:rsid w:val="00F74B3D"/>
    <w:rsid w:val="00F74B43"/>
    <w:rsid w:val="00F74CD9"/>
    <w:rsid w:val="00F750F6"/>
    <w:rsid w:val="00F75CC0"/>
    <w:rsid w:val="00F75CD5"/>
    <w:rsid w:val="00F7642D"/>
    <w:rsid w:val="00F7645E"/>
    <w:rsid w:val="00F76AFA"/>
    <w:rsid w:val="00F7709D"/>
    <w:rsid w:val="00F77285"/>
    <w:rsid w:val="00F77317"/>
    <w:rsid w:val="00F77363"/>
    <w:rsid w:val="00F8016D"/>
    <w:rsid w:val="00F8095D"/>
    <w:rsid w:val="00F80BA4"/>
    <w:rsid w:val="00F81CB2"/>
    <w:rsid w:val="00F82B64"/>
    <w:rsid w:val="00F836CF"/>
    <w:rsid w:val="00F8447C"/>
    <w:rsid w:val="00F84D52"/>
    <w:rsid w:val="00F866C4"/>
    <w:rsid w:val="00F86BD8"/>
    <w:rsid w:val="00F86E1B"/>
    <w:rsid w:val="00F86F2D"/>
    <w:rsid w:val="00F86FEC"/>
    <w:rsid w:val="00F87828"/>
    <w:rsid w:val="00F87AF3"/>
    <w:rsid w:val="00F87D4F"/>
    <w:rsid w:val="00F87F4C"/>
    <w:rsid w:val="00F9001E"/>
    <w:rsid w:val="00F907AC"/>
    <w:rsid w:val="00F90D58"/>
    <w:rsid w:val="00F9118F"/>
    <w:rsid w:val="00F91CE6"/>
    <w:rsid w:val="00F92013"/>
    <w:rsid w:val="00F929F4"/>
    <w:rsid w:val="00F93100"/>
    <w:rsid w:val="00F937FB"/>
    <w:rsid w:val="00F93CAF"/>
    <w:rsid w:val="00F9447D"/>
    <w:rsid w:val="00F947D4"/>
    <w:rsid w:val="00F957B4"/>
    <w:rsid w:val="00F9679B"/>
    <w:rsid w:val="00F96831"/>
    <w:rsid w:val="00F96893"/>
    <w:rsid w:val="00F9693E"/>
    <w:rsid w:val="00F96F34"/>
    <w:rsid w:val="00F975E2"/>
    <w:rsid w:val="00F97A08"/>
    <w:rsid w:val="00F97A12"/>
    <w:rsid w:val="00FA0180"/>
    <w:rsid w:val="00FA1509"/>
    <w:rsid w:val="00FA2723"/>
    <w:rsid w:val="00FA28C1"/>
    <w:rsid w:val="00FA2B0D"/>
    <w:rsid w:val="00FA3D3D"/>
    <w:rsid w:val="00FA3E8C"/>
    <w:rsid w:val="00FA4C6E"/>
    <w:rsid w:val="00FA503B"/>
    <w:rsid w:val="00FA51EE"/>
    <w:rsid w:val="00FA5201"/>
    <w:rsid w:val="00FA579B"/>
    <w:rsid w:val="00FA607E"/>
    <w:rsid w:val="00FA63E4"/>
    <w:rsid w:val="00FA6B9C"/>
    <w:rsid w:val="00FA74F5"/>
    <w:rsid w:val="00FA79B8"/>
    <w:rsid w:val="00FB045D"/>
    <w:rsid w:val="00FB08C4"/>
    <w:rsid w:val="00FB0D8F"/>
    <w:rsid w:val="00FB10B8"/>
    <w:rsid w:val="00FB11C9"/>
    <w:rsid w:val="00FB12B0"/>
    <w:rsid w:val="00FB174F"/>
    <w:rsid w:val="00FB1D9B"/>
    <w:rsid w:val="00FB21FE"/>
    <w:rsid w:val="00FB296F"/>
    <w:rsid w:val="00FB2FF2"/>
    <w:rsid w:val="00FB3A31"/>
    <w:rsid w:val="00FB3AAF"/>
    <w:rsid w:val="00FB3B35"/>
    <w:rsid w:val="00FB43DF"/>
    <w:rsid w:val="00FB4890"/>
    <w:rsid w:val="00FB49B2"/>
    <w:rsid w:val="00FB49B5"/>
    <w:rsid w:val="00FB4DB9"/>
    <w:rsid w:val="00FB4F1F"/>
    <w:rsid w:val="00FB5019"/>
    <w:rsid w:val="00FB50C4"/>
    <w:rsid w:val="00FB5317"/>
    <w:rsid w:val="00FB5955"/>
    <w:rsid w:val="00FB5E43"/>
    <w:rsid w:val="00FB6011"/>
    <w:rsid w:val="00FB6061"/>
    <w:rsid w:val="00FB65E0"/>
    <w:rsid w:val="00FB69F0"/>
    <w:rsid w:val="00FB6FDE"/>
    <w:rsid w:val="00FB7005"/>
    <w:rsid w:val="00FB725C"/>
    <w:rsid w:val="00FB745E"/>
    <w:rsid w:val="00FB7FB3"/>
    <w:rsid w:val="00FC005B"/>
    <w:rsid w:val="00FC0EF5"/>
    <w:rsid w:val="00FC112C"/>
    <w:rsid w:val="00FC1289"/>
    <w:rsid w:val="00FC1328"/>
    <w:rsid w:val="00FC1F99"/>
    <w:rsid w:val="00FC2158"/>
    <w:rsid w:val="00FC267B"/>
    <w:rsid w:val="00FC2BE3"/>
    <w:rsid w:val="00FC2C7B"/>
    <w:rsid w:val="00FC3069"/>
    <w:rsid w:val="00FC38FE"/>
    <w:rsid w:val="00FC42F2"/>
    <w:rsid w:val="00FC4A89"/>
    <w:rsid w:val="00FC4D4C"/>
    <w:rsid w:val="00FC4DDF"/>
    <w:rsid w:val="00FC5137"/>
    <w:rsid w:val="00FC5496"/>
    <w:rsid w:val="00FC54A5"/>
    <w:rsid w:val="00FC6088"/>
    <w:rsid w:val="00FC60D9"/>
    <w:rsid w:val="00FC6972"/>
    <w:rsid w:val="00FC6AF8"/>
    <w:rsid w:val="00FC6B7C"/>
    <w:rsid w:val="00FC7581"/>
    <w:rsid w:val="00FC7D54"/>
    <w:rsid w:val="00FD0BBA"/>
    <w:rsid w:val="00FD0F6C"/>
    <w:rsid w:val="00FD13BD"/>
    <w:rsid w:val="00FD1552"/>
    <w:rsid w:val="00FD24C3"/>
    <w:rsid w:val="00FD2C10"/>
    <w:rsid w:val="00FD2EA7"/>
    <w:rsid w:val="00FD368F"/>
    <w:rsid w:val="00FD37A4"/>
    <w:rsid w:val="00FD3B57"/>
    <w:rsid w:val="00FD3B79"/>
    <w:rsid w:val="00FD41FC"/>
    <w:rsid w:val="00FD4743"/>
    <w:rsid w:val="00FD48C9"/>
    <w:rsid w:val="00FD4D80"/>
    <w:rsid w:val="00FD4DB7"/>
    <w:rsid w:val="00FD4FB3"/>
    <w:rsid w:val="00FD4FE4"/>
    <w:rsid w:val="00FD5833"/>
    <w:rsid w:val="00FD592D"/>
    <w:rsid w:val="00FD74C3"/>
    <w:rsid w:val="00FD771E"/>
    <w:rsid w:val="00FD7DDF"/>
    <w:rsid w:val="00FD7F75"/>
    <w:rsid w:val="00FE0033"/>
    <w:rsid w:val="00FE0056"/>
    <w:rsid w:val="00FE0AE3"/>
    <w:rsid w:val="00FE1311"/>
    <w:rsid w:val="00FE1467"/>
    <w:rsid w:val="00FE1550"/>
    <w:rsid w:val="00FE18D8"/>
    <w:rsid w:val="00FE1EE3"/>
    <w:rsid w:val="00FE20D1"/>
    <w:rsid w:val="00FE240A"/>
    <w:rsid w:val="00FE244D"/>
    <w:rsid w:val="00FE26FF"/>
    <w:rsid w:val="00FE345E"/>
    <w:rsid w:val="00FE363D"/>
    <w:rsid w:val="00FE385F"/>
    <w:rsid w:val="00FE3A99"/>
    <w:rsid w:val="00FE3DC5"/>
    <w:rsid w:val="00FE3F17"/>
    <w:rsid w:val="00FE3F3C"/>
    <w:rsid w:val="00FE4128"/>
    <w:rsid w:val="00FE433A"/>
    <w:rsid w:val="00FE437C"/>
    <w:rsid w:val="00FE482F"/>
    <w:rsid w:val="00FE4E3B"/>
    <w:rsid w:val="00FE4EC9"/>
    <w:rsid w:val="00FE553A"/>
    <w:rsid w:val="00FE5777"/>
    <w:rsid w:val="00FE5EA2"/>
    <w:rsid w:val="00FE667A"/>
    <w:rsid w:val="00FE6B3A"/>
    <w:rsid w:val="00FE6FB2"/>
    <w:rsid w:val="00FE727D"/>
    <w:rsid w:val="00FE7986"/>
    <w:rsid w:val="00FF052E"/>
    <w:rsid w:val="00FF22AD"/>
    <w:rsid w:val="00FF24CD"/>
    <w:rsid w:val="00FF2D4B"/>
    <w:rsid w:val="00FF2EEA"/>
    <w:rsid w:val="00FF2F2A"/>
    <w:rsid w:val="00FF377C"/>
    <w:rsid w:val="00FF37C5"/>
    <w:rsid w:val="00FF3A9A"/>
    <w:rsid w:val="00FF3DC8"/>
    <w:rsid w:val="00FF426A"/>
    <w:rsid w:val="00FF4C09"/>
    <w:rsid w:val="00FF5CC6"/>
    <w:rsid w:val="00FF6C47"/>
    <w:rsid w:val="00FF735E"/>
    <w:rsid w:val="00FF7561"/>
    <w:rsid w:val="00FF75CB"/>
    <w:rsid w:val="00FF787D"/>
    <w:rsid w:val="00FF7A78"/>
    <w:rsid w:val="00FF7D1E"/>
    <w:rsid w:val="00FF7D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03A5E1F"/>
  <w15:chartTrackingRefBased/>
  <w15:docId w15:val="{6846597A-5E21-4929-BDE2-59A01F034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annotation text" w:uiPriority="99"/>
    <w:lsdException w:name="caption" w:uiPriority="35" w:qFormat="1"/>
    <w:lsdException w:name="annotation reference" w:uiPriority="99"/>
    <w:lsdException w:name="List 2" w:uiPriority="99"/>
    <w:lsdException w:name="List 4" w:uiPriority="99"/>
    <w:lsdException w:name="Title" w:qFormat="1"/>
    <w:lsdException w:name="List Continue"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uiPriority w:val="99"/>
    <w:qFormat/>
    <w:rsid w:val="001D1239"/>
    <w:pPr>
      <w:overflowPunct w:val="0"/>
      <w:autoSpaceDE w:val="0"/>
      <w:autoSpaceDN w:val="0"/>
      <w:jc w:val="both"/>
    </w:pPr>
    <w:rPr>
      <w:sz w:val="24"/>
      <w:szCs w:val="24"/>
    </w:rPr>
  </w:style>
  <w:style w:type="paragraph" w:styleId="Nagwek1">
    <w:name w:val="heading 1"/>
    <w:aliases w:val="Title 1"/>
    <w:basedOn w:val="Normalny"/>
    <w:next w:val="Normalny"/>
    <w:link w:val="Nagwek1Znak1"/>
    <w:uiPriority w:val="9"/>
    <w:qFormat/>
    <w:rsid w:val="008038BF"/>
    <w:pPr>
      <w:keepNext/>
      <w:outlineLvl w:val="0"/>
    </w:pPr>
    <w:rPr>
      <w:rFonts w:ascii="Arial" w:hAnsi="Arial"/>
      <w:b/>
      <w:snapToGrid w:val="0"/>
      <w:color w:val="000000"/>
      <w:szCs w:val="20"/>
      <w:lang w:val="x-none" w:eastAsia="x-none"/>
    </w:rPr>
  </w:style>
  <w:style w:type="paragraph" w:styleId="Nagwek2">
    <w:name w:val="heading 2"/>
    <w:aliases w:val=" Znak6,Title 2"/>
    <w:basedOn w:val="Normalny"/>
    <w:next w:val="Normalny"/>
    <w:link w:val="Nagwek2Znak"/>
    <w:qFormat/>
    <w:rsid w:val="008038BF"/>
    <w:pPr>
      <w:keepNext/>
      <w:outlineLvl w:val="1"/>
    </w:pPr>
    <w:rPr>
      <w:b/>
      <w:sz w:val="20"/>
      <w:szCs w:val="20"/>
    </w:rPr>
  </w:style>
  <w:style w:type="paragraph" w:styleId="Nagwek3">
    <w:name w:val="heading 3"/>
    <w:aliases w:val="Title 3"/>
    <w:basedOn w:val="Normalny"/>
    <w:next w:val="Normalny"/>
    <w:link w:val="Nagwek3Znak"/>
    <w:qFormat/>
    <w:rsid w:val="00B31A4A"/>
    <w:pPr>
      <w:keepNext/>
      <w:tabs>
        <w:tab w:val="left" w:pos="0"/>
      </w:tabs>
      <w:spacing w:line="240" w:lineRule="atLeast"/>
      <w:outlineLvl w:val="2"/>
    </w:pPr>
    <w:rPr>
      <w:sz w:val="20"/>
      <w:szCs w:val="20"/>
      <w:lang w:val="en-GB" w:eastAsia="x-none"/>
    </w:rPr>
  </w:style>
  <w:style w:type="paragraph" w:styleId="Nagwek4">
    <w:name w:val="heading 4"/>
    <w:aliases w:val="Nagłówek 4 Znak Znak,Legenda Znak Znak Znak,Nagłówek 4 Znak Znak Znak Znak Znak, Znak Znak9 Znak Znak Znak Znak Znak Znak Znak Znak, Znak4 Znak Znak Znak Znak Znak Znak Znak Znak Znak, Znak Znak9,Nagłówek 4 Znak, Znak4 Znak1, Znak4"/>
    <w:basedOn w:val="Normalny"/>
    <w:next w:val="Normalny"/>
    <w:qFormat/>
    <w:rsid w:val="003A2AB2"/>
    <w:pPr>
      <w:keepNext/>
      <w:spacing w:before="240" w:after="60"/>
      <w:outlineLvl w:val="3"/>
    </w:pPr>
    <w:rPr>
      <w:b/>
      <w:bCs/>
      <w:sz w:val="28"/>
      <w:szCs w:val="28"/>
    </w:rPr>
  </w:style>
  <w:style w:type="paragraph" w:styleId="Nagwek5">
    <w:name w:val="heading 5"/>
    <w:basedOn w:val="Normalny"/>
    <w:next w:val="Normalny"/>
    <w:link w:val="Nagwek5Znak"/>
    <w:qFormat/>
    <w:rsid w:val="00B31A4A"/>
    <w:pPr>
      <w:keepNext/>
      <w:outlineLvl w:val="4"/>
    </w:pPr>
    <w:rPr>
      <w:b/>
      <w:sz w:val="20"/>
      <w:lang w:val="x-none" w:eastAsia="x-none"/>
    </w:rPr>
  </w:style>
  <w:style w:type="paragraph" w:styleId="Nagwek6">
    <w:name w:val="heading 6"/>
    <w:basedOn w:val="Normalny"/>
    <w:next w:val="Normalny"/>
    <w:link w:val="Nagwek6Znak"/>
    <w:qFormat/>
    <w:rsid w:val="003A2AB2"/>
    <w:pPr>
      <w:spacing w:before="240" w:after="60"/>
      <w:outlineLvl w:val="5"/>
    </w:pPr>
    <w:rPr>
      <w:b/>
      <w:bCs/>
      <w:sz w:val="22"/>
      <w:szCs w:val="22"/>
      <w:lang w:val="x-none" w:eastAsia="x-none"/>
    </w:rPr>
  </w:style>
  <w:style w:type="paragraph" w:styleId="Nagwek7">
    <w:name w:val="heading 7"/>
    <w:basedOn w:val="Normalny"/>
    <w:next w:val="Normalny"/>
    <w:link w:val="Nagwek7Znak"/>
    <w:uiPriority w:val="9"/>
    <w:qFormat/>
    <w:rsid w:val="00B31A4A"/>
    <w:pPr>
      <w:outlineLvl w:val="6"/>
    </w:pPr>
    <w:rPr>
      <w:rFonts w:ascii="Arial" w:hAnsi="Arial"/>
      <w:b/>
      <w:szCs w:val="20"/>
      <w:u w:val="single"/>
      <w:lang w:val="en-GB" w:eastAsia="x-none"/>
    </w:rPr>
  </w:style>
  <w:style w:type="paragraph" w:styleId="Nagwek8">
    <w:name w:val="heading 8"/>
    <w:basedOn w:val="Normalny"/>
    <w:next w:val="Normalny"/>
    <w:link w:val="Nagwek8Znak"/>
    <w:uiPriority w:val="9"/>
    <w:qFormat/>
    <w:rsid w:val="00B31A4A"/>
    <w:pPr>
      <w:outlineLvl w:val="7"/>
    </w:pPr>
    <w:rPr>
      <w:szCs w:val="20"/>
      <w:lang w:val="x-none" w:eastAsia="x-none"/>
    </w:rPr>
  </w:style>
  <w:style w:type="paragraph" w:styleId="Nagwek9">
    <w:name w:val="heading 9"/>
    <w:basedOn w:val="Normalny"/>
    <w:next w:val="Normalny"/>
    <w:link w:val="Nagwek9Znak"/>
    <w:qFormat/>
    <w:rsid w:val="00B31A4A"/>
    <w:pPr>
      <w:keepNext/>
      <w:tabs>
        <w:tab w:val="left" w:pos="1008"/>
        <w:tab w:val="left" w:pos="7459"/>
      </w:tabs>
      <w:outlineLvl w:val="8"/>
    </w:pPr>
    <w:rPr>
      <w:b/>
      <w:snapToGrid w:val="0"/>
      <w:color w:val="000000"/>
      <w:sz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1,Title 2 Znak"/>
    <w:link w:val="Nagwek2"/>
    <w:rsid w:val="003033E4"/>
    <w:rPr>
      <w:b/>
      <w:lang w:val="pl-PL" w:eastAsia="pl-PL" w:bidi="ar-SA"/>
    </w:rPr>
  </w:style>
  <w:style w:type="paragraph" w:customStyle="1" w:styleId="tekstost">
    <w:name w:val="tekst ost"/>
    <w:basedOn w:val="Normalny"/>
    <w:rsid w:val="008038BF"/>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val="0"/>
      <w:color w:val="000000"/>
      <w:sz w:val="24"/>
      <w:lang w:val="pl-PL" w:eastAsia="pl-PL" w:bidi="ar-SA"/>
    </w:rPr>
  </w:style>
  <w:style w:type="paragraph" w:styleId="Tekstpodstawowy2">
    <w:name w:val="Body Text 2"/>
    <w:aliases w:val="Tekst podstawowy 22, Znak Znak7, Znak Znak8, Znak Znak41"/>
    <w:basedOn w:val="Normalny"/>
    <w:link w:val="Tekstpodstawowy2Znak"/>
    <w:uiPriority w:val="99"/>
    <w:rsid w:val="008038BF"/>
    <w:pPr>
      <w:tabs>
        <w:tab w:val="left" w:pos="0"/>
        <w:tab w:val="right" w:pos="5766"/>
      </w:tabs>
      <w:spacing w:line="240" w:lineRule="atLeast"/>
    </w:pPr>
    <w:rPr>
      <w:rFonts w:ascii="Arial" w:hAnsi="Arial"/>
      <w:szCs w:val="20"/>
      <w:lang w:val="en-GB" w:eastAsia="x-none"/>
    </w:rPr>
  </w:style>
  <w:style w:type="paragraph" w:styleId="Tekstpodstawowy3">
    <w:name w:val="Body Text 3"/>
    <w:basedOn w:val="Normalny"/>
    <w:link w:val="Tekstpodstawowy3Znak"/>
    <w:rsid w:val="008038BF"/>
    <w:pPr>
      <w:tabs>
        <w:tab w:val="left" w:pos="0"/>
        <w:tab w:val="right" w:pos="8809"/>
      </w:tabs>
    </w:pPr>
    <w:rPr>
      <w:sz w:val="22"/>
      <w:szCs w:val="20"/>
      <w:lang w:val="x-none" w:eastAsia="x-none"/>
    </w:rPr>
  </w:style>
  <w:style w:type="paragraph" w:styleId="Tekstkomentarza">
    <w:name w:val="annotation text"/>
    <w:aliases w:val=" Znak1, Znak11,Znak1,Znak11"/>
    <w:basedOn w:val="Normalny"/>
    <w:link w:val="TekstkomentarzaZnak"/>
    <w:uiPriority w:val="99"/>
    <w:rsid w:val="008038BF"/>
    <w:rPr>
      <w:sz w:val="20"/>
      <w:szCs w:val="20"/>
    </w:rPr>
  </w:style>
  <w:style w:type="character" w:customStyle="1" w:styleId="TekstkomentarzaZnak">
    <w:name w:val="Tekst komentarza Znak"/>
    <w:aliases w:val=" Znak1 Znak, Znak11 Znak,Znak1 Znak,Znak11 Znak"/>
    <w:link w:val="Tekstkomentarza"/>
    <w:uiPriority w:val="99"/>
    <w:rsid w:val="009106E7"/>
    <w:rPr>
      <w:lang w:val="pl-PL" w:eastAsia="pl-PL" w:bidi="ar-SA"/>
    </w:rPr>
  </w:style>
  <w:style w:type="paragraph" w:customStyle="1" w:styleId="Tematkomentarza1">
    <w:name w:val="Temat komentarza1"/>
    <w:basedOn w:val="Tekstkomentarza"/>
    <w:next w:val="Tekstkomentarza"/>
    <w:semiHidden/>
    <w:rsid w:val="008038BF"/>
    <w:rPr>
      <w:b/>
      <w:bCs/>
    </w:rPr>
  </w:style>
  <w:style w:type="paragraph" w:styleId="Spistreci1">
    <w:name w:val="toc 1"/>
    <w:basedOn w:val="Normalny"/>
    <w:next w:val="Normalny"/>
    <w:autoRedefine/>
    <w:uiPriority w:val="39"/>
    <w:rsid w:val="009E3AE8"/>
    <w:rPr>
      <w:sz w:val="20"/>
    </w:rPr>
  </w:style>
  <w:style w:type="paragraph" w:styleId="Spistreci2">
    <w:name w:val="toc 2"/>
    <w:basedOn w:val="Normalny"/>
    <w:next w:val="Normalny"/>
    <w:autoRedefine/>
    <w:uiPriority w:val="39"/>
    <w:rsid w:val="0017516B"/>
    <w:pPr>
      <w:tabs>
        <w:tab w:val="right" w:leader="dot" w:pos="9396"/>
      </w:tabs>
    </w:pPr>
    <w:rPr>
      <w:sz w:val="20"/>
    </w:rPr>
  </w:style>
  <w:style w:type="paragraph" w:styleId="Spistreci9">
    <w:name w:val="toc 9"/>
    <w:basedOn w:val="Normalny"/>
    <w:next w:val="Normalny"/>
    <w:autoRedefine/>
    <w:semiHidden/>
    <w:rsid w:val="00E2641F"/>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lang w:val="x-none" w:eastAsia="x-none"/>
    </w:rPr>
  </w:style>
  <w:style w:type="paragraph" w:customStyle="1" w:styleId="StylIwony">
    <w:name w:val="Styl Iwony"/>
    <w:basedOn w:val="Normalny"/>
    <w:rsid w:val="003A2AB2"/>
    <w:pPr>
      <w:adjustRightInd w:val="0"/>
      <w:spacing w:before="120" w:after="120"/>
      <w:textAlignment w:val="baseline"/>
    </w:pPr>
    <w:rPr>
      <w:rFonts w:ascii="Bookman Old Style" w:hAnsi="Bookman Old Style"/>
      <w:szCs w:val="20"/>
    </w:rPr>
  </w:style>
  <w:style w:type="paragraph" w:customStyle="1" w:styleId="Standardowytekst1">
    <w:name w:val="Standardowy.tekst1"/>
    <w:link w:val="Standardowytekst1Znak"/>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link w:val="StandardowytekstZnakZnak1"/>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adjustRightInd w:val="0"/>
      <w:ind w:left="709"/>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rsid w:val="00613BB7"/>
    <w:rPr>
      <w:sz w:val="24"/>
      <w:szCs w:val="24"/>
    </w:rPr>
  </w:style>
  <w:style w:type="paragraph" w:customStyle="1" w:styleId="Tekstpodstawowy21">
    <w:name w:val="Tekst podstawowy 21"/>
    <w:basedOn w:val="Normalny"/>
    <w:rsid w:val="00613BB7"/>
    <w:pPr>
      <w:ind w:right="278"/>
    </w:pPr>
    <w:rPr>
      <w:rFonts w:ascii="Arial" w:hAnsi="Arial"/>
      <w:szCs w:val="20"/>
    </w:rPr>
  </w:style>
  <w:style w:type="paragraph" w:styleId="Bezodstpw">
    <w:name w:val="No Spacing"/>
    <w:link w:val="BezodstpwZnak"/>
    <w:qFormat/>
    <w:rsid w:val="00613BB7"/>
    <w:rPr>
      <w:rFonts w:ascii="Arial" w:hAnsi="Arial"/>
      <w:sz w:val="24"/>
    </w:rPr>
  </w:style>
  <w:style w:type="paragraph" w:styleId="Legenda">
    <w:name w:val="caption"/>
    <w:aliases w:val="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35"/>
    <w:qFormat/>
    <w:rsid w:val="00B31A4A"/>
    <w:pPr>
      <w:numPr>
        <w:numId w:val="1"/>
      </w:numPr>
      <w:tabs>
        <w:tab w:val="clear" w:pos="360"/>
      </w:tabs>
      <w:spacing w:before="120" w:after="120"/>
      <w:ind w:left="0" w:firstLine="0"/>
      <w:jc w:val="center"/>
    </w:pPr>
    <w:rPr>
      <w:rFonts w:ascii="Calibri" w:hAnsi="Calibri" w:cs="Arial"/>
      <w:b/>
      <w:iCs/>
      <w:sz w:val="22"/>
    </w:rPr>
  </w:style>
  <w:style w:type="paragraph" w:styleId="Listapunktowana">
    <w:name w:val="List Bullet"/>
    <w:basedOn w:val="Normalny"/>
    <w:autoRedefine/>
    <w:rsid w:val="00B31A4A"/>
    <w:pPr>
      <w:numPr>
        <w:numId w:val="2"/>
      </w:numPr>
      <w:tabs>
        <w:tab w:val="clear" w:pos="643"/>
        <w:tab w:val="num" w:pos="360"/>
      </w:tabs>
      <w:ind w:left="360"/>
    </w:pPr>
    <w:rPr>
      <w:sz w:val="20"/>
      <w:szCs w:val="20"/>
    </w:rPr>
  </w:style>
  <w:style w:type="paragraph" w:styleId="Listapunktowana2">
    <w:name w:val="List Bullet 2"/>
    <w:basedOn w:val="Normalny"/>
    <w:autoRedefine/>
    <w:rsid w:val="00B31A4A"/>
    <w:pPr>
      <w:numPr>
        <w:numId w:val="3"/>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4"/>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pPr>
    <w:rPr>
      <w:i/>
      <w:sz w:val="22"/>
      <w:szCs w:val="20"/>
    </w:rPr>
  </w:style>
  <w:style w:type="paragraph" w:customStyle="1" w:styleId="Tekstpodstawowy23">
    <w:name w:val="Tekst podstawowy 23"/>
    <w:basedOn w:val="Normalny"/>
    <w:rsid w:val="00B31A4A"/>
    <w:pPr>
      <w:tabs>
        <w:tab w:val="left" w:pos="0"/>
        <w:tab w:val="right" w:pos="8953"/>
      </w:tabs>
      <w:ind w:firstLine="794"/>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
    <w:basedOn w:val="Normalny"/>
    <w:link w:val="TekstpodstawowywcityZnak"/>
    <w:uiPriority w:val="99"/>
    <w:rsid w:val="00B31A4A"/>
    <w:pPr>
      <w:tabs>
        <w:tab w:val="left" w:pos="1008"/>
        <w:tab w:val="left" w:pos="7459"/>
      </w:tabs>
      <w:ind w:left="1276" w:hanging="1276"/>
    </w:pPr>
    <w:rPr>
      <w:rFonts w:ascii="Arial" w:hAnsi="Arial"/>
      <w:b/>
      <w:snapToGrid w:val="0"/>
      <w:color w:val="000000"/>
      <w:szCs w:val="20"/>
      <w:lang w:val="x-none" w:eastAsia="x-none"/>
    </w:rPr>
  </w:style>
  <w:style w:type="paragraph" w:styleId="Tekstpodstawowywcity2">
    <w:name w:val="Body Text Indent 2"/>
    <w:aliases w:val="Tekst podstawowy wcięty 21, Znak Znak"/>
    <w:basedOn w:val="Normalny"/>
    <w:link w:val="Tekstpodstawowywcity2Znak"/>
    <w:uiPriority w:val="99"/>
    <w:rsid w:val="00B31A4A"/>
    <w:rPr>
      <w:sz w:val="22"/>
      <w:szCs w:val="20"/>
      <w:lang w:val="x-none" w:eastAsia="x-none"/>
    </w:rPr>
  </w:style>
  <w:style w:type="paragraph" w:customStyle="1" w:styleId="Tekstpodstawowywcity310">
    <w:name w:val="Tekst podstawowy wcięty 31"/>
    <w:basedOn w:val="Normalny"/>
    <w:rsid w:val="00B31A4A"/>
    <w:rPr>
      <w:sz w:val="22"/>
      <w:szCs w:val="20"/>
    </w:rPr>
  </w:style>
  <w:style w:type="paragraph" w:styleId="Tytu">
    <w:name w:val="Title"/>
    <w:basedOn w:val="Normalny"/>
    <w:link w:val="TytuZnak"/>
    <w:qFormat/>
    <w:rsid w:val="00B31A4A"/>
    <w:pPr>
      <w:tabs>
        <w:tab w:val="left" w:pos="0"/>
        <w:tab w:val="right" w:pos="8953"/>
      </w:tabs>
      <w:jc w:val="center"/>
    </w:pPr>
    <w:rPr>
      <w:b/>
      <w:szCs w:val="20"/>
      <w:lang w:val="x-none" w:eastAsia="x-none"/>
    </w:rPr>
  </w:style>
  <w:style w:type="paragraph" w:styleId="Nagwek">
    <w:name w:val="header"/>
    <w:aliases w:val="Nagłówek strony,Nagłówek strony nieparzystej,Nagłówek strony nieparzystej1,Nagłówek strony nieparzystej2,Nagłówek strony nieparzystej3,Nagłówek strony nieparzystej4,Nagłówek strony nieparzystej5,Nagłówek strony nieparzystej6"/>
    <w:basedOn w:val="Normalny"/>
    <w:link w:val="NagwekZnak"/>
    <w:rsid w:val="00B31A4A"/>
    <w:pPr>
      <w:tabs>
        <w:tab w:val="center" w:pos="4536"/>
        <w:tab w:val="right" w:pos="9072"/>
      </w:tabs>
    </w:pPr>
    <w:rPr>
      <w:lang w:val="x-none" w:eastAsia="x-none"/>
    </w:rPr>
  </w:style>
  <w:style w:type="paragraph" w:styleId="Spistreci3">
    <w:name w:val="toc 3"/>
    <w:basedOn w:val="Normalny"/>
    <w:next w:val="Normalny"/>
    <w:autoRedefine/>
    <w:uiPriority w:val="39"/>
    <w:rsid w:val="00B31A4A"/>
    <w:pPr>
      <w:ind w:left="480"/>
    </w:pPr>
  </w:style>
  <w:style w:type="paragraph" w:styleId="Spistreci4">
    <w:name w:val="toc 4"/>
    <w:basedOn w:val="Normalny"/>
    <w:next w:val="Normalny"/>
    <w:autoRedefine/>
    <w:semiHidden/>
    <w:rsid w:val="00B31A4A"/>
    <w:pPr>
      <w:ind w:left="720"/>
    </w:pPr>
  </w:style>
  <w:style w:type="paragraph" w:styleId="Spistreci5">
    <w:name w:val="toc 5"/>
    <w:basedOn w:val="Normalny"/>
    <w:next w:val="Normalny"/>
    <w:autoRedefine/>
    <w:semiHidden/>
    <w:rsid w:val="00B31A4A"/>
    <w:pPr>
      <w:ind w:left="960"/>
    </w:pPr>
  </w:style>
  <w:style w:type="paragraph" w:styleId="Spistreci6">
    <w:name w:val="toc 6"/>
    <w:basedOn w:val="Normalny"/>
    <w:next w:val="Normalny"/>
    <w:autoRedefine/>
    <w:semiHidden/>
    <w:rsid w:val="00B31A4A"/>
    <w:pPr>
      <w:ind w:left="1200"/>
    </w:pPr>
  </w:style>
  <w:style w:type="paragraph" w:styleId="Spistreci7">
    <w:name w:val="toc 7"/>
    <w:basedOn w:val="Normalny"/>
    <w:next w:val="Normalny"/>
    <w:autoRedefine/>
    <w:semiHidden/>
    <w:rsid w:val="00B31A4A"/>
    <w:pPr>
      <w:ind w:left="1440"/>
    </w:pPr>
  </w:style>
  <w:style w:type="paragraph" w:styleId="Spistreci8">
    <w:name w:val="toc 8"/>
    <w:basedOn w:val="Normalny"/>
    <w:next w:val="Normalny"/>
    <w:autoRedefine/>
    <w:semiHidden/>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semiHidden/>
    <w:rsid w:val="00B31A4A"/>
    <w:pPr>
      <w:adjustRightInd w:val="0"/>
      <w:textAlignment w:val="baseline"/>
    </w:pPr>
    <w:rPr>
      <w:sz w:val="20"/>
      <w:szCs w:val="20"/>
    </w:rPr>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adjustRightInd w:val="0"/>
      <w:spacing w:after="120"/>
      <w:ind w:left="964" w:hanging="964"/>
      <w:textAlignment w:val="baseline"/>
    </w:pPr>
    <w:rPr>
      <w:sz w:val="20"/>
      <w:szCs w:val="20"/>
    </w:rPr>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val="0"/>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
    <w:rsid w:val="00B31A4A"/>
    <w:rPr>
      <w:rFonts w:ascii="Arial" w:hAnsi="Arial"/>
      <w:noProof w:val="0"/>
      <w:sz w:val="24"/>
      <w:lang w:val="en-GB"/>
    </w:rPr>
  </w:style>
  <w:style w:type="character" w:customStyle="1" w:styleId="TekstprzypisuZnak">
    <w:name w:val="Tekst przypisu Znak"/>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B31A4A"/>
    <w:rPr>
      <w:rFonts w:ascii="Arial" w:hAnsi="Arial"/>
      <w:b/>
      <w:snapToGrid w:val="0"/>
      <w:color w:val="000000"/>
      <w:sz w:val="24"/>
    </w:rPr>
  </w:style>
  <w:style w:type="character" w:customStyle="1" w:styleId="ZnakZnak2">
    <w:name w:val="Znak Znak2"/>
    <w:rsid w:val="00B31A4A"/>
    <w:rPr>
      <w:rFonts w:ascii="Arial" w:hAnsi="Arial"/>
      <w:b/>
      <w:snapToGrid w:val="0"/>
      <w:color w:val="000000"/>
      <w:sz w:val="24"/>
    </w:rPr>
  </w:style>
  <w:style w:type="character" w:customStyle="1" w:styleId="Tekstpodstawowy210">
    <w:name w:val="Tekst podstawowy 21"/>
    <w:aliases w:val=" Znak Znak1, Znak Znak8 Znak, Znak Znak8 Znak Znak,Tekst podstawowy 211,Stopka Znak1, Znak2 Znak1, Znak21 Znak1,Znak Znak1,Znak2 Znak1,Znak21 Znak1"/>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rsid w:val="00B31A4A"/>
    <w:rPr>
      <w:b/>
      <w:bCs/>
    </w:rPr>
  </w:style>
  <w:style w:type="character" w:customStyle="1" w:styleId="Tekstpodstawowy1">
    <w:name w:val="Tekst podstawowy1"/>
    <w:rsid w:val="00B31A4A"/>
    <w:rPr>
      <w:rFonts w:ascii="Arial" w:hAnsi="Arial"/>
      <w:b/>
      <w:snapToGrid w:val="0"/>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b/>
      <w:caps/>
      <w:color w:val="000000"/>
      <w:sz w:val="20"/>
      <w:szCs w:val="20"/>
      <w:lang w:val="en-GB" w:eastAsia="x-none"/>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val="0"/>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qFormat/>
    <w:rsid w:val="00B31A4A"/>
    <w:rPr>
      <w:rFonts w:cs="Times New Roman"/>
      <w:bCs/>
      <w:lang w:val="x-none" w:eastAsia="x-none"/>
    </w:rPr>
  </w:style>
  <w:style w:type="character" w:customStyle="1" w:styleId="StylLegendaZnakZnakZnak">
    <w:name w:val="Styl Legenda Znak Znak Znak"/>
    <w:link w:val="StylLegendaZnakZnak"/>
    <w:rsid w:val="00B31A4A"/>
    <w:rPr>
      <w:rFonts w:ascii="Calibri" w:hAnsi="Calibri"/>
      <w:b/>
      <w:bCs/>
      <w:iCs/>
      <w:sz w:val="22"/>
      <w:szCs w:val="24"/>
      <w:lang w:val="x-none" w:eastAsia="x-none"/>
    </w:rPr>
  </w:style>
  <w:style w:type="paragraph" w:styleId="Tekstdymka">
    <w:name w:val="Balloon Text"/>
    <w:basedOn w:val="Normalny"/>
    <w:link w:val="TekstdymkaZnak"/>
    <w:rsid w:val="00B31A4A"/>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adjustRightInd w:val="0"/>
      <w:spacing w:before="80" w:line="340" w:lineRule="exact"/>
      <w:ind w:firstLine="284"/>
      <w:textAlignment w:val="baseline"/>
    </w:pPr>
    <w:rPr>
      <w:szCs w:val="20"/>
    </w:rPr>
  </w:style>
  <w:style w:type="paragraph" w:customStyle="1" w:styleId="Tekstpodstawowywcity23">
    <w:name w:val="Tekst podstawowy wcięty 23"/>
    <w:basedOn w:val="Normalny"/>
    <w:rsid w:val="00B31A4A"/>
    <w:pPr>
      <w:adjustRightInd w:val="0"/>
      <w:ind w:left="426"/>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semiHidden/>
    <w:rsid w:val="0043287D"/>
    <w:rPr>
      <w:vertAlign w:val="superscript"/>
    </w:rPr>
  </w:style>
  <w:style w:type="character" w:styleId="Odwoaniedokomentarza">
    <w:name w:val="annotation reference"/>
    <w:uiPriority w:val="99"/>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
    <w:rsid w:val="00084CFC"/>
    <w:rPr>
      <w:rFonts w:ascii="Arial" w:hAnsi="Arial"/>
      <w:b/>
      <w:snapToGrid w:val="0"/>
      <w:color w:val="000000"/>
      <w:sz w:val="24"/>
      <w:lang w:val="pl-PL" w:eastAsia="pl-PL" w:bidi="ar-SA"/>
    </w:rPr>
  </w:style>
  <w:style w:type="paragraph" w:customStyle="1" w:styleId="normalny3">
    <w:name w:val="normalny 3"/>
    <w:basedOn w:val="Normalny"/>
    <w:rsid w:val="007A4439"/>
    <w:pPr>
      <w:tabs>
        <w:tab w:val="left" w:pos="397"/>
        <w:tab w:val="left" w:pos="737"/>
      </w:tabs>
      <w:spacing w:before="60"/>
    </w:pPr>
    <w:rPr>
      <w:rFonts w:cs="Arial"/>
      <w:bCs/>
      <w:iCs/>
    </w:rPr>
  </w:style>
  <w:style w:type="paragraph" w:customStyle="1" w:styleId="Tomek-Nagwek6">
    <w:name w:val="Tomek - Nagłówek 6"/>
    <w:basedOn w:val="Normalny"/>
    <w:link w:val="Tomek-Nagwek6Znak"/>
    <w:rsid w:val="00E71A3C"/>
    <w:pPr>
      <w:adjustRightInd w:val="0"/>
      <w:spacing w:before="120" w:after="120"/>
      <w:ind w:left="851"/>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podstawowywcity311">
    <w:name w:val="Tekst podstawowy wcięty 311"/>
    <w:basedOn w:val="Normalny"/>
    <w:rsid w:val="001A09E3"/>
    <w:rPr>
      <w:sz w:val="22"/>
      <w:szCs w:val="20"/>
    </w:rPr>
  </w:style>
  <w:style w:type="character" w:customStyle="1" w:styleId="Znak80">
    <w:name w:val="Znak8"/>
    <w:rsid w:val="001A09E3"/>
    <w:rPr>
      <w:rFonts w:ascii="Arial" w:hAnsi="Arial"/>
      <w:b/>
      <w:snapToGrid w:val="0"/>
      <w:color w:val="000000"/>
      <w:sz w:val="24"/>
    </w:rPr>
  </w:style>
  <w:style w:type="character" w:customStyle="1" w:styleId="Znak70">
    <w:name w:val="Znak7"/>
    <w:rsid w:val="001A09E3"/>
    <w:rPr>
      <w:noProof w:val="0"/>
      <w:lang w:val="en-GB"/>
    </w:rPr>
  </w:style>
  <w:style w:type="character" w:customStyle="1" w:styleId="ZnakZnak30">
    <w:name w:val="Znak Znak3"/>
    <w:basedOn w:val="Domylnaczcionkaakapitu"/>
    <w:rsid w:val="001A09E3"/>
  </w:style>
  <w:style w:type="character" w:customStyle="1" w:styleId="ZnakZnak20">
    <w:name w:val="Znak Znak2"/>
    <w:rsid w:val="001A09E3"/>
    <w:rPr>
      <w:rFonts w:ascii="Arial" w:hAnsi="Arial"/>
      <w:b/>
      <w:snapToGrid w:val="0"/>
      <w:color w:val="000000"/>
      <w:sz w:val="24"/>
    </w:rPr>
  </w:style>
  <w:style w:type="character" w:customStyle="1" w:styleId="ZnakZnakZnak0">
    <w:name w:val="Znak Znak Znak"/>
    <w:rsid w:val="001A09E3"/>
    <w:rPr>
      <w:sz w:val="22"/>
    </w:rPr>
  </w:style>
  <w:style w:type="character" w:customStyle="1" w:styleId="ZnakZnak60">
    <w:name w:val="Znak Znak6"/>
    <w:rsid w:val="001A09E3"/>
    <w:rPr>
      <w:b/>
    </w:rPr>
  </w:style>
  <w:style w:type="character" w:customStyle="1" w:styleId="ZnakZnak40">
    <w:name w:val="Znak Znak4"/>
    <w:rsid w:val="001A09E3"/>
    <w:rPr>
      <w:rFonts w:ascii="Arial" w:hAnsi="Arial"/>
      <w:noProof w:val="0"/>
      <w:sz w:val="24"/>
      <w:lang w:val="en-GB"/>
    </w:rPr>
  </w:style>
  <w:style w:type="character" w:customStyle="1" w:styleId="ZnakZnakZnak10">
    <w:name w:val="Znak Znak Znak1"/>
    <w:rsid w:val="001A09E3"/>
    <w:rPr>
      <w:rFonts w:ascii="Arial" w:hAnsi="Arial"/>
      <w:noProof w:val="0"/>
      <w:sz w:val="24"/>
      <w:lang w:val="en-GB"/>
    </w:rPr>
  </w:style>
  <w:style w:type="character" w:customStyle="1" w:styleId="Znak3Znak0">
    <w:name w:val="Znak3 Znak"/>
    <w:rsid w:val="001A09E3"/>
    <w:rPr>
      <w:rFonts w:ascii="Arial" w:hAnsi="Arial"/>
      <w:b/>
      <w:snapToGrid w:val="0"/>
      <w:color w:val="000000"/>
      <w:sz w:val="24"/>
      <w:lang w:val="pl-PL" w:eastAsia="pl-PL" w:bidi="ar-SA"/>
    </w:rPr>
  </w:style>
  <w:style w:type="character" w:customStyle="1" w:styleId="Znak0">
    <w:name w:val="Znak"/>
    <w:rsid w:val="001A09E3"/>
    <w:rPr>
      <w:rFonts w:ascii="Calibri" w:hAnsi="Calibri" w:cs="Arial"/>
      <w:b/>
      <w:iCs/>
      <w:sz w:val="22"/>
      <w:szCs w:val="24"/>
      <w:lang w:val="pl-PL" w:eastAsia="pl-PL" w:bidi="ar-SA"/>
    </w:rPr>
  </w:style>
  <w:style w:type="paragraph" w:customStyle="1" w:styleId="Tekstpodstawowywcity230">
    <w:name w:val="Tekst podstawowy wcięty 23"/>
    <w:basedOn w:val="Normalny"/>
    <w:rsid w:val="001A09E3"/>
    <w:pPr>
      <w:adjustRightInd w:val="0"/>
      <w:ind w:left="426"/>
      <w:textAlignment w:val="baseline"/>
    </w:pPr>
    <w:rPr>
      <w:sz w:val="20"/>
      <w:szCs w:val="20"/>
    </w:rPr>
  </w:style>
  <w:style w:type="paragraph" w:customStyle="1" w:styleId="tekst1">
    <w:name w:val="tekst1"/>
    <w:qFormat/>
    <w:rsid w:val="001A09E3"/>
    <w:pPr>
      <w:spacing w:after="120"/>
      <w:ind w:left="425"/>
      <w:jc w:val="both"/>
    </w:pPr>
  </w:style>
  <w:style w:type="paragraph" w:styleId="Akapitzlist">
    <w:name w:val="List Paragraph"/>
    <w:aliases w:val="Obiekt,List Paragraph1,List_Paragraph,Multilevel para_II,Akapit z listą BS,Bullet1,Bullets,List Paragraph 1,References,List Paragraph (numbered (a)),IBL List Paragraph,List Paragraph nowy,Numbered List Paragraph,Główne"/>
    <w:basedOn w:val="Normalny"/>
    <w:link w:val="AkapitzlistZnak"/>
    <w:uiPriority w:val="99"/>
    <w:qFormat/>
    <w:rsid w:val="001A09E3"/>
    <w:pPr>
      <w:ind w:left="720"/>
      <w:contextualSpacing/>
    </w:pPr>
    <w:rPr>
      <w:lang w:val="x-none" w:eastAsia="x-none"/>
    </w:rPr>
  </w:style>
  <w:style w:type="paragraph" w:customStyle="1" w:styleId="Podstawowy">
    <w:name w:val="Podstawowy"/>
    <w:basedOn w:val="Normalny"/>
    <w:rsid w:val="007F2AF2"/>
    <w:pPr>
      <w:widowControl w:val="0"/>
      <w:tabs>
        <w:tab w:val="left" w:pos="851"/>
        <w:tab w:val="left" w:pos="1701"/>
        <w:tab w:val="left" w:pos="2552"/>
        <w:tab w:val="left" w:pos="3402"/>
        <w:tab w:val="left" w:pos="4253"/>
        <w:tab w:val="left" w:pos="5103"/>
        <w:tab w:val="left" w:pos="5954"/>
        <w:tab w:val="left" w:pos="6804"/>
        <w:tab w:val="left" w:pos="7655"/>
        <w:tab w:val="left" w:pos="8505"/>
        <w:tab w:val="left" w:pos="9356"/>
        <w:tab w:val="left" w:pos="10206"/>
      </w:tabs>
      <w:suppressAutoHyphens/>
      <w:adjustRightInd w:val="0"/>
      <w:spacing w:before="60"/>
      <w:ind w:firstLine="680"/>
      <w:textAlignment w:val="baseline"/>
    </w:pPr>
    <w:rPr>
      <w:szCs w:val="20"/>
    </w:rPr>
  </w:style>
  <w:style w:type="character" w:customStyle="1" w:styleId="StandardowytekstZnakZnak1">
    <w:name w:val="Standardowy.tekst Znak Znak1"/>
    <w:link w:val="StandardowytekstZnak"/>
    <w:rsid w:val="001F1259"/>
    <w:rPr>
      <w:lang w:val="pl-PL" w:eastAsia="pl-PL" w:bidi="ar-SA"/>
    </w:rPr>
  </w:style>
  <w:style w:type="character" w:customStyle="1" w:styleId="StopkaZnak">
    <w:name w:val="Stopka Znak"/>
    <w:aliases w:val=" Znak2 Znak, Znak21 Znak,Znak2 Znak,Znak21 Znak"/>
    <w:basedOn w:val="Domylnaczcionkaakapitu"/>
    <w:link w:val="Stopka"/>
    <w:uiPriority w:val="99"/>
    <w:rsid w:val="00E930B8"/>
  </w:style>
  <w:style w:type="character" w:customStyle="1" w:styleId="Tekstpodstawowywcity3Znak">
    <w:name w:val="Tekst podstawowy wcięty 3 Znak"/>
    <w:basedOn w:val="Domylnaczcionkaakapitu"/>
    <w:link w:val="Tekstpodstawowywcity3"/>
    <w:rsid w:val="006C0C83"/>
  </w:style>
  <w:style w:type="paragraph" w:customStyle="1" w:styleId="TytuSST">
    <w:name w:val="Tytuł SST"/>
    <w:basedOn w:val="Normalny"/>
    <w:rsid w:val="00DD2E24"/>
    <w:pPr>
      <w:tabs>
        <w:tab w:val="left" w:pos="1701"/>
        <w:tab w:val="left" w:pos="2126"/>
      </w:tabs>
      <w:spacing w:before="60"/>
    </w:pPr>
    <w:rPr>
      <w:rFonts w:ascii="Arial" w:hAnsi="Arial" w:cs="Arial"/>
      <w:b/>
      <w:bCs/>
      <w:iCs/>
      <w:caps/>
      <w:sz w:val="22"/>
    </w:rPr>
  </w:style>
  <w:style w:type="paragraph" w:customStyle="1" w:styleId="StylTytuSSTZlewej0cmWysunicie375cm">
    <w:name w:val="Styl Tytuł SST + Z lewej:  0 cm Wysunięcie:  375 cm"/>
    <w:basedOn w:val="TytuSST"/>
    <w:rsid w:val="00DD2E24"/>
    <w:pPr>
      <w:tabs>
        <w:tab w:val="clear" w:pos="2126"/>
      </w:tabs>
      <w:ind w:left="1701" w:hanging="1701"/>
    </w:pPr>
    <w:rPr>
      <w:rFonts w:cs="Times New Roman"/>
      <w:iCs w:val="0"/>
      <w:szCs w:val="20"/>
    </w:rPr>
  </w:style>
  <w:style w:type="paragraph" w:customStyle="1" w:styleId="tytuSSTmay">
    <w:name w:val="tytuł SST mały"/>
    <w:basedOn w:val="TytuSST"/>
    <w:rsid w:val="00DD2E24"/>
    <w:pPr>
      <w:tabs>
        <w:tab w:val="clear" w:pos="2126"/>
      </w:tabs>
    </w:pPr>
    <w:rPr>
      <w:b w:val="0"/>
      <w:sz w:val="18"/>
    </w:rPr>
  </w:style>
  <w:style w:type="paragraph" w:customStyle="1" w:styleId="Trectekstu">
    <w:name w:val="Treśc tekstu"/>
    <w:basedOn w:val="Normalny"/>
    <w:link w:val="TrectekstuZnak"/>
    <w:qFormat/>
    <w:rsid w:val="007A4814"/>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contextualSpacing/>
    </w:pPr>
    <w:rPr>
      <w:rFonts w:ascii="Arial" w:hAnsi="Arial"/>
      <w:w w:val="85"/>
      <w:sz w:val="20"/>
      <w:szCs w:val="20"/>
      <w:lang w:val="x-none" w:eastAsia="ar-SA"/>
    </w:rPr>
  </w:style>
  <w:style w:type="character" w:customStyle="1" w:styleId="TrectekstuZnak">
    <w:name w:val="Treśc tekstu Znak"/>
    <w:link w:val="Trectekstu"/>
    <w:rsid w:val="007A4814"/>
    <w:rPr>
      <w:rFonts w:ascii="Arial" w:hAnsi="Arial"/>
      <w:w w:val="85"/>
      <w:lang w:eastAsia="ar-SA"/>
    </w:rPr>
  </w:style>
  <w:style w:type="character" w:customStyle="1" w:styleId="ZwykytekstZnak">
    <w:name w:val="Zwykły tekst Znak"/>
    <w:link w:val="Zwykytekst"/>
    <w:rsid w:val="00DE2D4C"/>
    <w:rPr>
      <w:rFonts w:ascii="Courier New" w:hAnsi="Courier New"/>
    </w:rPr>
  </w:style>
  <w:style w:type="character" w:customStyle="1" w:styleId="Tekstpodstawowy3Znak">
    <w:name w:val="Tekst podstawowy 3 Znak"/>
    <w:link w:val="Tekstpodstawowy3"/>
    <w:rsid w:val="00221E42"/>
    <w:rPr>
      <w:sz w:val="22"/>
    </w:rPr>
  </w:style>
  <w:style w:type="paragraph" w:customStyle="1" w:styleId="Styl1">
    <w:name w:val="Styl1"/>
    <w:basedOn w:val="Normalny"/>
    <w:rsid w:val="00516670"/>
    <w:rPr>
      <w:rFonts w:ascii="Arial" w:hAnsi="Arial"/>
      <w:sz w:val="20"/>
    </w:rPr>
  </w:style>
  <w:style w:type="character" w:customStyle="1" w:styleId="spelle">
    <w:name w:val="spelle"/>
    <w:rsid w:val="00394A87"/>
  </w:style>
  <w:style w:type="character" w:customStyle="1" w:styleId="Miosz">
    <w:name w:val="Miłosz"/>
    <w:rsid w:val="002D08AC"/>
    <w:rPr>
      <w:rFonts w:ascii="Calibri" w:hAnsi="Calibri"/>
      <w:sz w:val="22"/>
      <w:szCs w:val="22"/>
    </w:rPr>
  </w:style>
  <w:style w:type="character" w:customStyle="1" w:styleId="Standardowytekst1Znak">
    <w:name w:val="Standardowy.tekst1 Znak"/>
    <w:link w:val="Standardowytekst1"/>
    <w:rsid w:val="00A2191C"/>
    <w:rPr>
      <w:lang w:val="pl-PL" w:eastAsia="pl-PL" w:bidi="ar-SA"/>
    </w:rPr>
  </w:style>
  <w:style w:type="paragraph" w:customStyle="1" w:styleId="w211">
    <w:name w:val="w2.1.1"/>
    <w:basedOn w:val="Normalny"/>
    <w:rsid w:val="00BD26D9"/>
    <w:pPr>
      <w:tabs>
        <w:tab w:val="num" w:pos="2160"/>
      </w:tabs>
      <w:spacing w:line="360" w:lineRule="auto"/>
      <w:ind w:left="2160" w:hanging="360"/>
    </w:pPr>
    <w:rPr>
      <w:rFonts w:eastAsia="Calibri"/>
      <w:i/>
      <w:sz w:val="26"/>
    </w:rPr>
  </w:style>
  <w:style w:type="character" w:customStyle="1" w:styleId="Tekstpodstawowywcity2Znak">
    <w:name w:val="Tekst podstawowy wcięty 2 Znak"/>
    <w:aliases w:val="Tekst podstawowy wcięty 21 Znak, Znak Znak Znak"/>
    <w:link w:val="Tekstpodstawowywcity2"/>
    <w:uiPriority w:val="99"/>
    <w:rsid w:val="00A45E02"/>
    <w:rPr>
      <w:sz w:val="22"/>
    </w:rPr>
  </w:style>
  <w:style w:type="character" w:customStyle="1" w:styleId="TematkomentarzaZnak">
    <w:name w:val="Temat komentarza Znak"/>
    <w:link w:val="Tematkomentarza"/>
    <w:uiPriority w:val="99"/>
    <w:rsid w:val="00A45E02"/>
    <w:rPr>
      <w:b/>
      <w:bCs/>
      <w:lang w:val="pl-PL" w:eastAsia="pl-PL" w:bidi="ar-SA"/>
    </w:rPr>
  </w:style>
  <w:style w:type="character" w:customStyle="1" w:styleId="Nagwek1Znak1">
    <w:name w:val="Nagłówek 1 Znak1"/>
    <w:aliases w:val="Title 1 Znak1"/>
    <w:link w:val="Nagwek1"/>
    <w:uiPriority w:val="9"/>
    <w:locked/>
    <w:rsid w:val="00E66006"/>
    <w:rPr>
      <w:rFonts w:ascii="Arial" w:hAnsi="Arial"/>
      <w:b/>
      <w:snapToGrid w:val="0"/>
      <w:color w:val="000000"/>
      <w:sz w:val="24"/>
    </w:rPr>
  </w:style>
  <w:style w:type="character" w:customStyle="1" w:styleId="grame">
    <w:name w:val="grame"/>
    <w:basedOn w:val="Domylnaczcionkaakapitu"/>
    <w:rsid w:val="00D876B8"/>
  </w:style>
  <w:style w:type="paragraph" w:customStyle="1" w:styleId="tekstost0">
    <w:name w:val="tekstost"/>
    <w:basedOn w:val="Normalny"/>
    <w:rsid w:val="00A94D60"/>
    <w:pPr>
      <w:spacing w:before="100" w:beforeAutospacing="1" w:after="100" w:afterAutospacing="1"/>
    </w:pPr>
  </w:style>
  <w:style w:type="paragraph" w:styleId="Lista3">
    <w:name w:val="List 3"/>
    <w:basedOn w:val="Normalny"/>
    <w:rsid w:val="009555B2"/>
    <w:pPr>
      <w:ind w:left="849" w:hanging="283"/>
      <w:contextualSpacing/>
    </w:pPr>
  </w:style>
  <w:style w:type="paragraph" w:styleId="Tekstpodstawowyzwciciem">
    <w:name w:val="Body Text First Indent"/>
    <w:basedOn w:val="Tekstpodstawowy"/>
    <w:link w:val="TekstpodstawowyzwciciemZnak"/>
    <w:rsid w:val="009555B2"/>
    <w:pPr>
      <w:tabs>
        <w:tab w:val="clear" w:pos="1008"/>
        <w:tab w:val="clear" w:pos="7459"/>
      </w:tabs>
      <w:spacing w:after="120" w:line="360" w:lineRule="auto"/>
      <w:ind w:firstLine="210"/>
    </w:pPr>
    <w:rPr>
      <w:rFonts w:ascii="Times New Roman" w:hAnsi="Times New Roman"/>
      <w:b w:val="0"/>
      <w:snapToGrid/>
      <w:color w:val="auto"/>
      <w:sz w:val="20"/>
    </w:rPr>
  </w:style>
  <w:style w:type="character" w:customStyle="1" w:styleId="TekstpodstawowyzwciciemZnak">
    <w:name w:val="Tekst podstawowy z wcięciem Znak"/>
    <w:basedOn w:val="TekstpodstawowyZnak"/>
    <w:link w:val="Tekstpodstawowyzwciciem"/>
    <w:rsid w:val="009555B2"/>
    <w:rPr>
      <w:rFonts w:ascii="Arial" w:hAnsi="Arial"/>
      <w:b/>
      <w:snapToGrid w:val="0"/>
      <w:color w:val="000000"/>
      <w:sz w:val="24"/>
      <w:lang w:val="pl-PL" w:eastAsia="pl-PL" w:bidi="ar-SA"/>
    </w:rPr>
  </w:style>
  <w:style w:type="character" w:customStyle="1" w:styleId="NagwekZnak">
    <w:name w:val="Nagłówek Znak"/>
    <w:aliases w:val="Nagłówek strony Znak1,Nagłówek strony nieparzystej Znak,Nagłówek strony nieparzystej1 Znak,Nagłówek strony nieparzystej2 Znak,Nagłówek strony nieparzystej3 Znak,Nagłówek strony nieparzystej4 Znak,Nagłówek strony nieparzystej5 Znak"/>
    <w:link w:val="Nagwek"/>
    <w:rsid w:val="000A6F02"/>
    <w:rPr>
      <w:sz w:val="24"/>
      <w:szCs w:val="24"/>
    </w:rPr>
  </w:style>
  <w:style w:type="paragraph" w:customStyle="1" w:styleId="Podtytu1">
    <w:name w:val="Podtytuł 1"/>
    <w:basedOn w:val="Normalny"/>
    <w:link w:val="Podtytu1Znak"/>
    <w:qFormat/>
    <w:rsid w:val="00CE7DD1"/>
    <w:pPr>
      <w:keepNext/>
      <w:keepLines/>
    </w:pPr>
    <w:rPr>
      <w:b/>
      <w:sz w:val="20"/>
      <w:u w:val="single"/>
      <w:lang w:val="x-none" w:eastAsia="x-none"/>
    </w:rPr>
  </w:style>
  <w:style w:type="character" w:customStyle="1" w:styleId="Podtytu1Znak">
    <w:name w:val="Podtytuł 1 Znak"/>
    <w:link w:val="Podtytu1"/>
    <w:rsid w:val="00CE7DD1"/>
    <w:rPr>
      <w:b/>
      <w:szCs w:val="24"/>
      <w:u w:val="single"/>
    </w:rPr>
  </w:style>
  <w:style w:type="character" w:styleId="Pogrubienie">
    <w:name w:val="Strong"/>
    <w:qFormat/>
    <w:rsid w:val="00CE379F"/>
    <w:rPr>
      <w:b/>
      <w:bCs/>
    </w:rPr>
  </w:style>
  <w:style w:type="character" w:customStyle="1" w:styleId="Teksttreci85ptOdstpy0pt">
    <w:name w:val="Tekst treści + 8;5 pt;Odstępy 0 pt"/>
    <w:rsid w:val="004149A1"/>
    <w:rPr>
      <w:color w:val="000000"/>
      <w:spacing w:val="4"/>
      <w:w w:val="100"/>
      <w:position w:val="0"/>
      <w:sz w:val="17"/>
      <w:szCs w:val="17"/>
      <w:lang w:val="pl-PL"/>
    </w:rPr>
  </w:style>
  <w:style w:type="paragraph" w:styleId="Poprawka">
    <w:name w:val="Revision"/>
    <w:hidden/>
    <w:uiPriority w:val="99"/>
    <w:semiHidden/>
    <w:rsid w:val="00785503"/>
    <w:rPr>
      <w:sz w:val="24"/>
      <w:szCs w:val="24"/>
    </w:rPr>
  </w:style>
  <w:style w:type="paragraph" w:styleId="Listanumerowana2">
    <w:name w:val="List Number 2"/>
    <w:basedOn w:val="Normalny"/>
    <w:rsid w:val="007C0E5D"/>
    <w:pPr>
      <w:numPr>
        <w:numId w:val="6"/>
      </w:numPr>
      <w:contextualSpacing/>
    </w:pPr>
  </w:style>
  <w:style w:type="paragraph" w:customStyle="1" w:styleId="Technical4">
    <w:name w:val="Technical 4"/>
    <w:rsid w:val="007C0E5D"/>
    <w:pPr>
      <w:tabs>
        <w:tab w:val="left" w:pos="-720"/>
      </w:tabs>
      <w:suppressAutoHyphens/>
    </w:pPr>
    <w:rPr>
      <w:rFonts w:ascii="Courier" w:hAnsi="Courier"/>
      <w:b/>
      <w:sz w:val="24"/>
      <w:lang w:val="en-US" w:eastAsia="ar-SA"/>
    </w:rPr>
  </w:style>
  <w:style w:type="paragraph" w:customStyle="1" w:styleId="Listawypunktowana1">
    <w:name w:val="Lista wypunktowana1"/>
    <w:basedOn w:val="Normalny"/>
    <w:rsid w:val="007C0E5D"/>
    <w:pPr>
      <w:tabs>
        <w:tab w:val="num" w:pos="360"/>
      </w:tabs>
      <w:suppressAutoHyphens/>
      <w:textAlignment w:val="baseline"/>
    </w:pPr>
    <w:rPr>
      <w:sz w:val="20"/>
      <w:szCs w:val="20"/>
      <w:lang w:eastAsia="ar-SA"/>
    </w:rPr>
  </w:style>
  <w:style w:type="paragraph" w:customStyle="1" w:styleId="Standartowywcity">
    <w:name w:val="Standartowy wcięty"/>
    <w:basedOn w:val="Normalny"/>
    <w:rsid w:val="007C0E5D"/>
    <w:pPr>
      <w:suppressAutoHyphens/>
      <w:ind w:firstLine="567"/>
    </w:pPr>
    <w:rPr>
      <w:rFonts w:ascii="Arial" w:hAnsi="Arial"/>
      <w:sz w:val="20"/>
      <w:szCs w:val="20"/>
      <w:lang w:eastAsia="ar-SA"/>
    </w:rPr>
  </w:style>
  <w:style w:type="character" w:customStyle="1" w:styleId="Teksttreci">
    <w:name w:val="Tekst treści_"/>
    <w:link w:val="Teksttreci0"/>
    <w:locked/>
    <w:rsid w:val="007C0E5D"/>
    <w:rPr>
      <w:shd w:val="clear" w:color="auto" w:fill="FFFFFF"/>
    </w:rPr>
  </w:style>
  <w:style w:type="paragraph" w:customStyle="1" w:styleId="Teksttreci0">
    <w:name w:val="Tekst treści"/>
    <w:basedOn w:val="Normalny"/>
    <w:link w:val="Teksttreci"/>
    <w:rsid w:val="007C0E5D"/>
    <w:pPr>
      <w:widowControl w:val="0"/>
      <w:shd w:val="clear" w:color="auto" w:fill="FFFFFF"/>
      <w:spacing w:before="120" w:after="120" w:line="245" w:lineRule="exact"/>
      <w:ind w:hanging="1000"/>
    </w:pPr>
    <w:rPr>
      <w:sz w:val="20"/>
      <w:szCs w:val="20"/>
      <w:lang w:val="x-none" w:eastAsia="x-none"/>
    </w:rPr>
  </w:style>
  <w:style w:type="character" w:customStyle="1" w:styleId="TeksttreciExact">
    <w:name w:val="Tekst treści Exact"/>
    <w:rsid w:val="007C0E5D"/>
    <w:rPr>
      <w:rFonts w:ascii="Times New Roman" w:hAnsi="Times New Roman" w:cs="Times New Roman"/>
      <w:sz w:val="18"/>
      <w:szCs w:val="18"/>
      <w:u w:val="none"/>
    </w:rPr>
  </w:style>
  <w:style w:type="paragraph" w:styleId="Tekstblokowy">
    <w:name w:val="Block Text"/>
    <w:basedOn w:val="Normalny"/>
    <w:rsid w:val="00E75F3D"/>
    <w:pPr>
      <w:ind w:left="567" w:right="-284" w:hanging="567"/>
    </w:pPr>
    <w:rPr>
      <w:sz w:val="22"/>
      <w:szCs w:val="20"/>
    </w:rPr>
  </w:style>
  <w:style w:type="character" w:customStyle="1" w:styleId="BezodstpwZnak">
    <w:name w:val="Bez odstępów Znak"/>
    <w:link w:val="Bezodstpw"/>
    <w:locked/>
    <w:rsid w:val="00A06137"/>
    <w:rPr>
      <w:rFonts w:ascii="Arial" w:hAnsi="Arial"/>
      <w:sz w:val="24"/>
      <w:lang w:val="pl-PL" w:eastAsia="pl-PL" w:bidi="ar-SA"/>
    </w:rPr>
  </w:style>
  <w:style w:type="paragraph" w:customStyle="1" w:styleId="Style182">
    <w:name w:val="Style182"/>
    <w:basedOn w:val="Normalny"/>
    <w:rsid w:val="002F2CFD"/>
    <w:pPr>
      <w:spacing w:line="230" w:lineRule="atLeast"/>
    </w:pPr>
    <w:rPr>
      <w:rFonts w:ascii="Calibri" w:hAnsi="Calibri"/>
    </w:rPr>
  </w:style>
  <w:style w:type="character" w:customStyle="1" w:styleId="FontStyle217">
    <w:name w:val="Font Style217"/>
    <w:rsid w:val="002F2CFD"/>
    <w:rPr>
      <w:rFonts w:ascii="Arial" w:hAnsi="Arial" w:cs="Arial" w:hint="default"/>
      <w:b/>
      <w:bCs/>
      <w:color w:val="000000"/>
    </w:rPr>
  </w:style>
  <w:style w:type="character" w:customStyle="1" w:styleId="FontStyle218">
    <w:name w:val="Font Style218"/>
    <w:rsid w:val="002F2CFD"/>
    <w:rPr>
      <w:rFonts w:ascii="Arial" w:hAnsi="Arial" w:cs="Arial" w:hint="default"/>
      <w:color w:val="000000"/>
    </w:rPr>
  </w:style>
  <w:style w:type="character" w:customStyle="1" w:styleId="FontStyle234">
    <w:name w:val="Font Style234"/>
    <w:rsid w:val="00606728"/>
    <w:rPr>
      <w:rFonts w:ascii="Arial" w:hAnsi="Arial" w:cs="Arial" w:hint="default"/>
      <w:b/>
      <w:bCs/>
      <w:i/>
      <w:iCs/>
      <w:color w:val="000000"/>
    </w:rPr>
  </w:style>
  <w:style w:type="paragraph" w:customStyle="1" w:styleId="Style16">
    <w:name w:val="Style16"/>
    <w:basedOn w:val="Normalny"/>
    <w:uiPriority w:val="99"/>
    <w:semiHidden/>
    <w:rsid w:val="000B1A35"/>
    <w:pPr>
      <w:spacing w:line="235" w:lineRule="atLeast"/>
    </w:pPr>
    <w:rPr>
      <w:rFonts w:ascii="Calibri" w:hAnsi="Calibri"/>
    </w:rPr>
  </w:style>
  <w:style w:type="paragraph" w:customStyle="1" w:styleId="Style192">
    <w:name w:val="Style192"/>
    <w:basedOn w:val="Normalny"/>
    <w:uiPriority w:val="99"/>
    <w:semiHidden/>
    <w:rsid w:val="000B1A35"/>
    <w:pPr>
      <w:spacing w:line="235" w:lineRule="atLeast"/>
      <w:ind w:hanging="278"/>
    </w:pPr>
    <w:rPr>
      <w:rFonts w:ascii="Calibri" w:hAnsi="Calibri"/>
    </w:rPr>
  </w:style>
  <w:style w:type="paragraph" w:customStyle="1" w:styleId="Style58">
    <w:name w:val="Style58"/>
    <w:basedOn w:val="Normalny"/>
    <w:uiPriority w:val="99"/>
    <w:semiHidden/>
    <w:rsid w:val="000B1A35"/>
    <w:pPr>
      <w:spacing w:line="480" w:lineRule="atLeast"/>
    </w:pPr>
    <w:rPr>
      <w:rFonts w:ascii="Calibri" w:hAnsi="Calibri"/>
    </w:rPr>
  </w:style>
  <w:style w:type="paragraph" w:customStyle="1" w:styleId="Style189">
    <w:name w:val="Style189"/>
    <w:basedOn w:val="Normalny"/>
    <w:uiPriority w:val="99"/>
    <w:semiHidden/>
    <w:rsid w:val="00AF3E99"/>
    <w:pPr>
      <w:spacing w:line="228" w:lineRule="atLeast"/>
      <w:ind w:hanging="360"/>
    </w:pPr>
    <w:rPr>
      <w:rFonts w:ascii="Calibri" w:hAnsi="Calibri"/>
    </w:rPr>
  </w:style>
  <w:style w:type="paragraph" w:customStyle="1" w:styleId="Style185">
    <w:name w:val="Style185"/>
    <w:basedOn w:val="Normalny"/>
    <w:uiPriority w:val="99"/>
    <w:semiHidden/>
    <w:rsid w:val="0022544B"/>
    <w:rPr>
      <w:rFonts w:ascii="Calibri" w:hAnsi="Calibri"/>
    </w:rPr>
  </w:style>
  <w:style w:type="paragraph" w:customStyle="1" w:styleId="Style92">
    <w:name w:val="Style92"/>
    <w:basedOn w:val="Normalny"/>
    <w:uiPriority w:val="99"/>
    <w:semiHidden/>
    <w:rsid w:val="0022544B"/>
    <w:pPr>
      <w:spacing w:line="230" w:lineRule="atLeast"/>
    </w:pPr>
    <w:rPr>
      <w:rFonts w:ascii="Calibri" w:hAnsi="Calibri"/>
    </w:rPr>
  </w:style>
  <w:style w:type="paragraph" w:customStyle="1" w:styleId="jkn1">
    <w:name w:val="jk_n1"/>
    <w:next w:val="jkn2"/>
    <w:qFormat/>
    <w:rsid w:val="00B47111"/>
    <w:pPr>
      <w:spacing w:after="100"/>
      <w:ind w:left="720" w:hanging="360"/>
      <w:jc w:val="both"/>
    </w:pPr>
    <w:rPr>
      <w:rFonts w:ascii="Calibri" w:eastAsia="Calibri" w:hAnsi="Calibri"/>
      <w:b/>
      <w:caps/>
      <w:szCs w:val="22"/>
      <w:lang w:eastAsia="en-US"/>
    </w:rPr>
  </w:style>
  <w:style w:type="paragraph" w:customStyle="1" w:styleId="jkn2">
    <w:name w:val="jk_n2"/>
    <w:basedOn w:val="Normalny"/>
    <w:next w:val="Normalny"/>
    <w:link w:val="jkn2Znak"/>
    <w:rsid w:val="00B47111"/>
    <w:pPr>
      <w:numPr>
        <w:ilvl w:val="1"/>
        <w:numId w:val="8"/>
      </w:numPr>
      <w:spacing w:after="100"/>
    </w:pPr>
    <w:rPr>
      <w:rFonts w:ascii="Calibri" w:eastAsia="Calibri" w:hAnsi="Calibri"/>
      <w:b/>
      <w:sz w:val="20"/>
      <w:szCs w:val="22"/>
      <w:lang w:val="x-none" w:eastAsia="en-US"/>
    </w:rPr>
  </w:style>
  <w:style w:type="paragraph" w:customStyle="1" w:styleId="jkn3">
    <w:name w:val="jk_n3"/>
    <w:basedOn w:val="jkn2"/>
    <w:next w:val="Normalny"/>
    <w:qFormat/>
    <w:rsid w:val="00B47111"/>
    <w:pPr>
      <w:numPr>
        <w:ilvl w:val="2"/>
      </w:numPr>
      <w:tabs>
        <w:tab w:val="num" w:pos="360"/>
      </w:tabs>
      <w:ind w:left="360"/>
    </w:pPr>
    <w:rPr>
      <w:b w:val="0"/>
    </w:rPr>
  </w:style>
  <w:style w:type="paragraph" w:customStyle="1" w:styleId="jkn4">
    <w:name w:val="jk_n4"/>
    <w:basedOn w:val="jkn3"/>
    <w:next w:val="Normalny"/>
    <w:autoRedefine/>
    <w:qFormat/>
    <w:rsid w:val="00B47111"/>
    <w:pPr>
      <w:numPr>
        <w:ilvl w:val="3"/>
      </w:numPr>
      <w:tabs>
        <w:tab w:val="num" w:pos="360"/>
      </w:tabs>
      <w:ind w:left="360"/>
    </w:pPr>
  </w:style>
  <w:style w:type="paragraph" w:customStyle="1" w:styleId="jkn5">
    <w:name w:val="jk_n5"/>
    <w:basedOn w:val="jkn2"/>
    <w:next w:val="Normalny"/>
    <w:autoRedefine/>
    <w:qFormat/>
    <w:rsid w:val="00B47111"/>
    <w:pPr>
      <w:numPr>
        <w:ilvl w:val="4"/>
      </w:numPr>
      <w:tabs>
        <w:tab w:val="num" w:pos="360"/>
      </w:tabs>
      <w:ind w:left="360"/>
    </w:pPr>
    <w:rPr>
      <w:b w:val="0"/>
    </w:rPr>
  </w:style>
  <w:style w:type="paragraph" w:customStyle="1" w:styleId="jkpunktor">
    <w:name w:val="jk_punktor"/>
    <w:qFormat/>
    <w:rsid w:val="00B47111"/>
    <w:pPr>
      <w:numPr>
        <w:numId w:val="8"/>
      </w:numPr>
      <w:spacing w:after="100"/>
      <w:contextualSpacing/>
      <w:jc w:val="both"/>
    </w:pPr>
    <w:rPr>
      <w:rFonts w:ascii="Calibri" w:eastAsia="Calibri" w:hAnsi="Calibri"/>
      <w:szCs w:val="22"/>
      <w:lang w:eastAsia="en-US"/>
    </w:rPr>
  </w:style>
  <w:style w:type="character" w:customStyle="1" w:styleId="jkn2Znak">
    <w:name w:val="jk_n2 Znak"/>
    <w:link w:val="jkn2"/>
    <w:rsid w:val="00B47111"/>
    <w:rPr>
      <w:rFonts w:ascii="Calibri" w:eastAsia="Calibri" w:hAnsi="Calibri"/>
      <w:b/>
      <w:szCs w:val="22"/>
      <w:lang w:val="x-none" w:eastAsia="en-US"/>
    </w:rPr>
  </w:style>
  <w:style w:type="character" w:customStyle="1" w:styleId="FontStyle40">
    <w:name w:val="Font Style40"/>
    <w:rsid w:val="00094999"/>
    <w:rPr>
      <w:rFonts w:ascii="Times New Roman" w:hAnsi="Times New Roman" w:cs="Times New Roman" w:hint="default"/>
      <w:color w:val="000000"/>
    </w:rPr>
  </w:style>
  <w:style w:type="character" w:customStyle="1" w:styleId="TekstkomentarzaZnak1">
    <w:name w:val="Tekst komentarza Znak1"/>
    <w:semiHidden/>
    <w:rsid w:val="0073453D"/>
    <w:rPr>
      <w:rFonts w:ascii="Arial" w:hAnsi="Arial" w:cs="Arial"/>
    </w:rPr>
  </w:style>
  <w:style w:type="paragraph" w:customStyle="1" w:styleId="Index">
    <w:name w:val="Index"/>
    <w:basedOn w:val="Normalny"/>
    <w:rsid w:val="0073453D"/>
    <w:pPr>
      <w:suppressLineNumbers/>
      <w:suppressAutoHyphens/>
    </w:pPr>
    <w:rPr>
      <w:rFonts w:ascii="Avalonpl" w:hAnsi="Avalonpl" w:cs="Tahoma"/>
      <w:sz w:val="20"/>
      <w:szCs w:val="20"/>
      <w:lang w:eastAsia="ar-SA"/>
    </w:rPr>
  </w:style>
  <w:style w:type="character" w:customStyle="1" w:styleId="TekstdymkaZnak">
    <w:name w:val="Tekst dymka Znak"/>
    <w:link w:val="Tekstdymka"/>
    <w:rsid w:val="00FD48C9"/>
    <w:rPr>
      <w:rFonts w:ascii="Tahoma" w:hAnsi="Tahoma" w:cs="Tahoma"/>
      <w:sz w:val="16"/>
      <w:szCs w:val="16"/>
    </w:rPr>
  </w:style>
  <w:style w:type="character" w:customStyle="1" w:styleId="Nagwek1Znak">
    <w:name w:val="Nagłówek 1 Znak"/>
    <w:aliases w:val="Title 1 Znak"/>
    <w:uiPriority w:val="99"/>
    <w:locked/>
    <w:rsid w:val="00EA7916"/>
    <w:rPr>
      <w:b/>
      <w:caps/>
      <w:spacing w:val="-3"/>
      <w:kern w:val="28"/>
      <w:sz w:val="28"/>
      <w:lang w:val="en-GB"/>
    </w:rPr>
  </w:style>
  <w:style w:type="character" w:customStyle="1" w:styleId="Nagwek3Znak">
    <w:name w:val="Nagłówek 3 Znak"/>
    <w:aliases w:val="Title 3 Znak"/>
    <w:link w:val="Nagwek3"/>
    <w:locked/>
    <w:rsid w:val="00EA7916"/>
    <w:rPr>
      <w:lang w:val="en-GB"/>
    </w:rPr>
  </w:style>
  <w:style w:type="character" w:customStyle="1" w:styleId="Nagwek5Znak">
    <w:name w:val="Nagłówek 5 Znak"/>
    <w:link w:val="Nagwek5"/>
    <w:locked/>
    <w:rsid w:val="00EA7916"/>
    <w:rPr>
      <w:b/>
      <w:szCs w:val="24"/>
    </w:rPr>
  </w:style>
  <w:style w:type="character" w:customStyle="1" w:styleId="Nagwek6Znak">
    <w:name w:val="Nagłówek 6 Znak"/>
    <w:link w:val="Nagwek6"/>
    <w:locked/>
    <w:rsid w:val="00EA7916"/>
    <w:rPr>
      <w:b/>
      <w:bCs/>
      <w:sz w:val="22"/>
      <w:szCs w:val="22"/>
    </w:rPr>
  </w:style>
  <w:style w:type="character" w:customStyle="1" w:styleId="Nagwek7Znak">
    <w:name w:val="Nagłówek 7 Znak"/>
    <w:link w:val="Nagwek7"/>
    <w:uiPriority w:val="9"/>
    <w:locked/>
    <w:rsid w:val="00EA7916"/>
    <w:rPr>
      <w:rFonts w:ascii="Arial" w:hAnsi="Arial"/>
      <w:b/>
      <w:sz w:val="24"/>
      <w:u w:val="single"/>
      <w:lang w:val="en-GB"/>
    </w:rPr>
  </w:style>
  <w:style w:type="character" w:customStyle="1" w:styleId="Nagwek8Znak">
    <w:name w:val="Nagłówek 8 Znak"/>
    <w:link w:val="Nagwek8"/>
    <w:uiPriority w:val="9"/>
    <w:locked/>
    <w:rsid w:val="00EA7916"/>
    <w:rPr>
      <w:sz w:val="24"/>
    </w:rPr>
  </w:style>
  <w:style w:type="character" w:customStyle="1" w:styleId="Nagwek9Znak">
    <w:name w:val="Nagłówek 9 Znak"/>
    <w:link w:val="Nagwek9"/>
    <w:locked/>
    <w:rsid w:val="00EA7916"/>
    <w:rPr>
      <w:b/>
      <w:snapToGrid w:val="0"/>
      <w:color w:val="000000"/>
      <w:sz w:val="22"/>
      <w:szCs w:val="24"/>
    </w:rPr>
  </w:style>
  <w:style w:type="paragraph" w:customStyle="1" w:styleId="Kreska">
    <w:name w:val="Kreska"/>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284" w:hanging="284"/>
      <w:textAlignment w:val="baseline"/>
    </w:pPr>
    <w:rPr>
      <w:spacing w:val="-3"/>
      <w:sz w:val="20"/>
      <w:szCs w:val="20"/>
    </w:rPr>
  </w:style>
  <w:style w:type="paragraph" w:customStyle="1" w:styleId="Kropka">
    <w:name w:val="Kropka"/>
    <w:basedOn w:val="Kreska"/>
    <w:uiPriority w:val="99"/>
    <w:rsid w:val="00EA7916"/>
  </w:style>
  <w:style w:type="paragraph" w:customStyle="1" w:styleId="Komentarz">
    <w:name w:val="Komentarz"/>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textAlignment w:val="baseline"/>
    </w:pPr>
    <w:rPr>
      <w:i/>
      <w:spacing w:val="-3"/>
      <w:sz w:val="20"/>
      <w:szCs w:val="20"/>
    </w:rPr>
  </w:style>
  <w:style w:type="paragraph" w:styleId="Lista2">
    <w:name w:val="List 2"/>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566" w:hanging="283"/>
      <w:textAlignment w:val="baseline"/>
    </w:pPr>
    <w:rPr>
      <w:spacing w:val="-3"/>
      <w:sz w:val="20"/>
      <w:szCs w:val="20"/>
    </w:rPr>
  </w:style>
  <w:style w:type="paragraph" w:styleId="Lista4">
    <w:name w:val="List 4"/>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1132" w:hanging="283"/>
      <w:textAlignment w:val="baseline"/>
    </w:pPr>
    <w:rPr>
      <w:spacing w:val="-3"/>
      <w:sz w:val="20"/>
      <w:szCs w:val="20"/>
    </w:rPr>
  </w:style>
  <w:style w:type="paragraph" w:styleId="Lista-kontynuacja">
    <w:name w:val="List Continue"/>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after="120" w:line="360" w:lineRule="exact"/>
      <w:ind w:left="283"/>
      <w:textAlignment w:val="baseline"/>
    </w:pPr>
    <w:rPr>
      <w:spacing w:val="-3"/>
      <w:sz w:val="20"/>
      <w:szCs w:val="20"/>
    </w:rPr>
  </w:style>
  <w:style w:type="character" w:customStyle="1" w:styleId="TekstpodstawowywcityZnak">
    <w:name w:val="Tekst podstawowy wcięty Znak"/>
    <w:aliases w:val=" Znak10 Znak"/>
    <w:link w:val="Tekstpodstawowywcity"/>
    <w:uiPriority w:val="99"/>
    <w:locked/>
    <w:rsid w:val="00EA7916"/>
    <w:rPr>
      <w:rFonts w:ascii="Arial" w:hAnsi="Arial"/>
      <w:b/>
      <w:snapToGrid w:val="0"/>
      <w:color w:val="000000"/>
      <w:sz w:val="24"/>
    </w:rPr>
  </w:style>
  <w:style w:type="character" w:customStyle="1" w:styleId="Tekstpodstawowy2Znak">
    <w:name w:val="Tekst podstawowy 2 Znak"/>
    <w:aliases w:val="Tekst podstawowy 22 Znak, Znak Znak7 Znak, Znak Znak8 Znak1, Znak Znak41 Znak"/>
    <w:link w:val="Tekstpodstawowy2"/>
    <w:uiPriority w:val="99"/>
    <w:locked/>
    <w:rsid w:val="00EA7916"/>
    <w:rPr>
      <w:rFonts w:ascii="Arial" w:hAnsi="Arial"/>
      <w:sz w:val="24"/>
      <w:lang w:val="en-GB"/>
    </w:rPr>
  </w:style>
  <w:style w:type="character" w:customStyle="1" w:styleId="TytuZnak">
    <w:name w:val="Tytuł Znak"/>
    <w:link w:val="Tytu"/>
    <w:locked/>
    <w:rsid w:val="00EA7916"/>
    <w:rPr>
      <w:b/>
      <w:sz w:val="24"/>
    </w:rPr>
  </w:style>
  <w:style w:type="paragraph" w:customStyle="1" w:styleId="Standardowypodkrelony">
    <w:name w:val="Standardowy_podkreślony"/>
    <w:basedOn w:val="Normalny"/>
    <w:uiPriority w:val="99"/>
    <w:rsid w:val="00EA7916"/>
    <w:pPr>
      <w:widowControl w:val="0"/>
      <w:adjustRightInd w:val="0"/>
      <w:textAlignment w:val="baseline"/>
    </w:pPr>
    <w:rPr>
      <w:sz w:val="20"/>
      <w:szCs w:val="20"/>
      <w:u w:val="single"/>
    </w:rPr>
  </w:style>
  <w:style w:type="paragraph" w:customStyle="1" w:styleId="NA">
    <w:name w:val="N/A"/>
    <w:basedOn w:val="Normalny"/>
    <w:uiPriority w:val="99"/>
    <w:rsid w:val="00EA7916"/>
    <w:pPr>
      <w:widowControl w:val="0"/>
      <w:tabs>
        <w:tab w:val="left" w:pos="9000"/>
        <w:tab w:val="right" w:pos="9360"/>
      </w:tabs>
      <w:suppressAutoHyphens/>
      <w:adjustRightInd w:val="0"/>
      <w:spacing w:before="60" w:line="300" w:lineRule="auto"/>
      <w:ind w:firstLine="709"/>
      <w:textAlignment w:val="baseline"/>
    </w:pPr>
    <w:rPr>
      <w:sz w:val="20"/>
      <w:szCs w:val="22"/>
      <w:lang w:val="en-US"/>
    </w:rPr>
  </w:style>
  <w:style w:type="paragraph" w:customStyle="1" w:styleId="Subheadings">
    <w:name w:val="Sub headings"/>
    <w:basedOn w:val="Normalny"/>
    <w:next w:val="Normalny"/>
    <w:uiPriority w:val="99"/>
    <w:rsid w:val="00EA7916"/>
    <w:pPr>
      <w:widowControl w:val="0"/>
      <w:adjustRightInd w:val="0"/>
      <w:spacing w:before="120" w:after="120" w:line="300" w:lineRule="auto"/>
      <w:ind w:firstLine="709"/>
      <w:textAlignment w:val="baseline"/>
    </w:pPr>
    <w:rPr>
      <w:b/>
      <w:sz w:val="20"/>
      <w:szCs w:val="22"/>
      <w:lang w:val="en-GB"/>
    </w:rPr>
  </w:style>
  <w:style w:type="paragraph" w:customStyle="1" w:styleId="Tytuspecyfikacji0">
    <w:name w:val="Tytuł_specyfikacji"/>
    <w:basedOn w:val="Normalny"/>
    <w:uiPriority w:val="99"/>
    <w:rsid w:val="00EA7916"/>
    <w:pPr>
      <w:widowControl w:val="0"/>
      <w:adjustRightInd w:val="0"/>
      <w:spacing w:before="360" w:line="300" w:lineRule="auto"/>
      <w:textAlignment w:val="baseline"/>
    </w:pPr>
    <w:rPr>
      <w:b/>
      <w:sz w:val="28"/>
      <w:szCs w:val="22"/>
    </w:rPr>
  </w:style>
  <w:style w:type="character" w:customStyle="1" w:styleId="tw4winTerm">
    <w:name w:val="tw4winTerm"/>
    <w:uiPriority w:val="99"/>
    <w:rsid w:val="00EA7916"/>
    <w:rPr>
      <w:color w:val="0000FF"/>
    </w:rPr>
  </w:style>
  <w:style w:type="character" w:customStyle="1" w:styleId="TekstprzypisudolnegoZnak">
    <w:name w:val="Tekst przypisu dolnego Znak"/>
    <w:aliases w:val="Tekst przypisu Znak1"/>
    <w:link w:val="Tekstprzypisudolnego"/>
    <w:semiHidden/>
    <w:locked/>
    <w:rsid w:val="00EA7916"/>
  </w:style>
  <w:style w:type="paragraph" w:customStyle="1" w:styleId="BodyText23">
    <w:name w:val="Body Text 23"/>
    <w:uiPriority w:val="99"/>
    <w:rsid w:val="00EA7916"/>
    <w:pPr>
      <w:widowControl w:val="0"/>
      <w:tabs>
        <w:tab w:val="left" w:pos="360"/>
      </w:tabs>
      <w:jc w:val="both"/>
    </w:pPr>
    <w:rPr>
      <w:sz w:val="24"/>
    </w:rPr>
  </w:style>
  <w:style w:type="paragraph" w:customStyle="1" w:styleId="celp">
    <w:name w:val="cel_p"/>
    <w:basedOn w:val="Normalny"/>
    <w:uiPriority w:val="99"/>
    <w:rsid w:val="00EA7916"/>
    <w:pPr>
      <w:spacing w:after="14"/>
      <w:ind w:left="14" w:right="14"/>
      <w:textAlignment w:val="top"/>
    </w:pPr>
  </w:style>
  <w:style w:type="character" w:customStyle="1" w:styleId="h11">
    <w:name w:val="h11"/>
    <w:uiPriority w:val="99"/>
    <w:rsid w:val="00EA7916"/>
    <w:rPr>
      <w:rFonts w:ascii="Verdana" w:hAnsi="Verdana" w:cs="Times New Roman"/>
      <w:b/>
      <w:bCs/>
      <w:sz w:val="23"/>
      <w:szCs w:val="23"/>
    </w:rPr>
  </w:style>
  <w:style w:type="paragraph" w:customStyle="1" w:styleId="Tekstpodstawowy31">
    <w:name w:val="Tekst podstawowy 31"/>
    <w:basedOn w:val="Normalny"/>
    <w:uiPriority w:val="99"/>
    <w:rsid w:val="00EA7916"/>
    <w:pPr>
      <w:adjustRightInd w:val="0"/>
      <w:spacing w:line="360" w:lineRule="auto"/>
      <w:textAlignment w:val="baseline"/>
    </w:pPr>
    <w:rPr>
      <w:rFonts w:ascii="Arial" w:hAnsi="Arial" w:cs="Arial"/>
      <w:sz w:val="22"/>
      <w:szCs w:val="20"/>
    </w:rPr>
  </w:style>
  <w:style w:type="paragraph" w:customStyle="1" w:styleId="Akapitzlist1">
    <w:name w:val="Akapit z listą1"/>
    <w:basedOn w:val="Normalny"/>
    <w:uiPriority w:val="99"/>
    <w:rsid w:val="00EA7916"/>
    <w:pPr>
      <w:spacing w:after="200" w:line="276" w:lineRule="auto"/>
      <w:ind w:left="720"/>
      <w:contextualSpacing/>
    </w:pPr>
    <w:rPr>
      <w:rFonts w:ascii="Calibri" w:hAnsi="Calibri"/>
      <w:sz w:val="22"/>
      <w:szCs w:val="22"/>
      <w:lang w:eastAsia="en-US"/>
    </w:rPr>
  </w:style>
  <w:style w:type="character" w:customStyle="1" w:styleId="TekstpodstawowyZnak1">
    <w:name w:val="Tekst podstawowy Znak1"/>
    <w:aliases w:val=" Znak9 Znak1, Znak3 Znak Znak Znak Znak Znak Znak1, Znak3 Znak Znak Znak Znak Znak Znak Zna Znak1, Znak3 Znak Znak Znak Znak Znak8, Znak3 Znak Znak Znak Znak Znak Znak Znak Znak1"/>
    <w:uiPriority w:val="99"/>
    <w:rsid w:val="00924E1E"/>
    <w:rPr>
      <w:szCs w:val="24"/>
    </w:rPr>
  </w:style>
  <w:style w:type="paragraph" w:customStyle="1" w:styleId="WW-Tekstpodstawowywcity3">
    <w:name w:val="WW-Tekst podstawowy wcięty 3"/>
    <w:basedOn w:val="Normalny"/>
    <w:rsid w:val="00924E1E"/>
    <w:pPr>
      <w:suppressAutoHyphens/>
      <w:spacing w:line="360" w:lineRule="auto"/>
    </w:pPr>
    <w:rPr>
      <w:sz w:val="22"/>
      <w:szCs w:val="20"/>
    </w:rPr>
  </w:style>
  <w:style w:type="paragraph" w:customStyle="1" w:styleId="Noras">
    <w:name w:val="Noras"/>
    <w:basedOn w:val="Normalny"/>
    <w:rsid w:val="00924E1E"/>
    <w:pPr>
      <w:spacing w:before="240" w:line="360" w:lineRule="exact"/>
    </w:pPr>
    <w:rPr>
      <w:szCs w:val="20"/>
    </w:rPr>
  </w:style>
  <w:style w:type="paragraph" w:customStyle="1" w:styleId="StylNagwek1">
    <w:name w:val="Styl Nagłówek 1"/>
    <w:aliases w:val="Title 1 + 10 pt Nie Wszystkie wersaliki,Title 1 + 10 pt"/>
    <w:basedOn w:val="Nagwek1"/>
    <w:link w:val="StylNagwek11"/>
    <w:rsid w:val="00924E1E"/>
    <w:pPr>
      <w:tabs>
        <w:tab w:val="left" w:pos="851"/>
        <w:tab w:val="left" w:pos="1134"/>
        <w:tab w:val="left" w:pos="1701"/>
      </w:tabs>
      <w:ind w:left="851" w:hanging="851"/>
    </w:pPr>
    <w:rPr>
      <w:rFonts w:ascii="Times New Roman" w:hAnsi="Times New Roman"/>
      <w:bCs/>
      <w:caps/>
      <w:snapToGrid/>
      <w:color w:val="auto"/>
      <w:kern w:val="28"/>
      <w:sz w:val="20"/>
    </w:rPr>
  </w:style>
  <w:style w:type="character" w:customStyle="1" w:styleId="StylNagwek11">
    <w:name w:val="Styl Nagłówek 11"/>
    <w:aliases w:val="Title 1 + 10 pt Znak Znak"/>
    <w:link w:val="StylNagwek1"/>
    <w:locked/>
    <w:rsid w:val="00924E1E"/>
    <w:rPr>
      <w:b/>
      <w:bCs/>
      <w:caps/>
      <w:kern w:val="28"/>
      <w:lang w:val="x-none" w:eastAsia="x-none"/>
    </w:rPr>
  </w:style>
  <w:style w:type="paragraph" w:customStyle="1" w:styleId="StylNagwek2">
    <w:name w:val="Styl Nagłówek 2"/>
    <w:aliases w:val="Title 2 + Wyjustowany,Title 2 + Pogrubienie Wyjustowany Po:  0 pt Int..."/>
    <w:basedOn w:val="Nagwek2"/>
    <w:rsid w:val="00924E1E"/>
    <w:pPr>
      <w:tabs>
        <w:tab w:val="num" w:pos="360"/>
        <w:tab w:val="left" w:pos="851"/>
        <w:tab w:val="left" w:pos="1134"/>
        <w:tab w:val="left" w:pos="1701"/>
      </w:tabs>
      <w:ind w:left="360"/>
    </w:pPr>
    <w:rPr>
      <w:bCs/>
      <w:lang w:val="x-none" w:eastAsia="x-none"/>
    </w:rPr>
  </w:style>
  <w:style w:type="paragraph" w:customStyle="1" w:styleId="StylNagwek3">
    <w:name w:val="Styl Nagłówek 3"/>
    <w:aliases w:val="Title 3 + Pogrubienie"/>
    <w:basedOn w:val="Nagwek3"/>
    <w:link w:val="StylNagwek31"/>
    <w:rsid w:val="00924E1E"/>
    <w:pPr>
      <w:tabs>
        <w:tab w:val="clear" w:pos="0"/>
        <w:tab w:val="left" w:pos="1134"/>
        <w:tab w:val="left" w:pos="1701"/>
      </w:tabs>
      <w:spacing w:line="240" w:lineRule="auto"/>
      <w:ind w:left="851" w:hanging="851"/>
    </w:pPr>
    <w:rPr>
      <w:b/>
      <w:bCs/>
      <w:szCs w:val="24"/>
      <w:lang w:val="x-none"/>
    </w:rPr>
  </w:style>
  <w:style w:type="character" w:customStyle="1" w:styleId="StylNagwek31">
    <w:name w:val="Styl Nagłówek 31"/>
    <w:aliases w:val="Title 3 + Pogrubienie Znak,Styl Nagłówek 3 Znak"/>
    <w:link w:val="StylNagwek3"/>
    <w:rsid w:val="00924E1E"/>
    <w:rPr>
      <w:b/>
      <w:bCs/>
      <w:szCs w:val="24"/>
    </w:rPr>
  </w:style>
  <w:style w:type="paragraph" w:customStyle="1" w:styleId="StylNagwek4Pogrubienie">
    <w:name w:val="Styl Nagłówek 4 + Pogrubienie"/>
    <w:basedOn w:val="Nagwek4"/>
    <w:rsid w:val="00924E1E"/>
    <w:pPr>
      <w:tabs>
        <w:tab w:val="left" w:pos="851"/>
        <w:tab w:val="left" w:pos="1134"/>
        <w:tab w:val="left" w:pos="1701"/>
      </w:tabs>
      <w:spacing w:before="0" w:after="0"/>
      <w:ind w:left="851" w:hanging="851"/>
    </w:pPr>
    <w:rPr>
      <w:b w:val="0"/>
      <w:sz w:val="20"/>
    </w:rPr>
  </w:style>
  <w:style w:type="paragraph" w:customStyle="1" w:styleId="PunktowanieTekst1">
    <w:name w:val="Punktowanie Tekst 1"/>
    <w:basedOn w:val="Normalny"/>
    <w:uiPriority w:val="99"/>
    <w:rsid w:val="00924E1E"/>
    <w:pPr>
      <w:numPr>
        <w:numId w:val="9"/>
      </w:numPr>
      <w:spacing w:line="360" w:lineRule="auto"/>
      <w:ind w:left="850" w:hanging="425"/>
    </w:pPr>
    <w:rPr>
      <w:rFonts w:ascii="Century Gothic" w:eastAsia="Calibri" w:hAnsi="Century Gothic"/>
      <w:sz w:val="20"/>
      <w:szCs w:val="20"/>
    </w:rPr>
  </w:style>
  <w:style w:type="paragraph" w:customStyle="1" w:styleId="Akapitzlist2">
    <w:name w:val="Akapit z listą2"/>
    <w:basedOn w:val="Normalny"/>
    <w:rsid w:val="00924E1E"/>
    <w:pPr>
      <w:ind w:left="720"/>
    </w:pPr>
    <w:rPr>
      <w:sz w:val="20"/>
      <w:szCs w:val="20"/>
    </w:rPr>
  </w:style>
  <w:style w:type="character" w:customStyle="1" w:styleId="StylNagwek1Title110ptZnakZnak">
    <w:name w:val="Styl Nagłówek 1;Title 1 + 10 pt Znak Znak"/>
    <w:rsid w:val="00924E1E"/>
    <w:rPr>
      <w:b/>
      <w:bCs/>
      <w:kern w:val="28"/>
      <w:szCs w:val="22"/>
    </w:rPr>
  </w:style>
  <w:style w:type="character" w:customStyle="1" w:styleId="WW8Num1z4">
    <w:name w:val="WW8Num1z4"/>
    <w:rsid w:val="00924E1E"/>
  </w:style>
  <w:style w:type="character" w:customStyle="1" w:styleId="PodtytuZnak">
    <w:name w:val="Podtytuł Znak"/>
    <w:link w:val="Podtytu"/>
    <w:rsid w:val="00924E1E"/>
    <w:rPr>
      <w:rFonts w:ascii="Arial" w:hAnsi="Arial" w:cs="Arial"/>
      <w:b/>
      <w:caps/>
      <w:color w:val="000000"/>
      <w:lang w:val="en-GB"/>
    </w:rPr>
  </w:style>
  <w:style w:type="paragraph" w:styleId="Mapadokumentu">
    <w:name w:val="Document Map"/>
    <w:aliases w:val="Plan dokumentu"/>
    <w:basedOn w:val="Normalny"/>
    <w:link w:val="MapadokumentuZnak"/>
    <w:rsid w:val="00924E1E"/>
    <w:rPr>
      <w:rFonts w:ascii="Tahoma" w:hAnsi="Tahoma" w:cs="Tahoma"/>
      <w:sz w:val="16"/>
      <w:szCs w:val="16"/>
    </w:rPr>
  </w:style>
  <w:style w:type="character" w:customStyle="1" w:styleId="MapadokumentuZnak">
    <w:name w:val="Mapa dokumentu Znak"/>
    <w:aliases w:val="Plan dokumentu Znak"/>
    <w:link w:val="Mapadokumentu"/>
    <w:rsid w:val="00924E1E"/>
    <w:rPr>
      <w:rFonts w:ascii="Tahoma" w:hAnsi="Tahoma" w:cs="Tahoma"/>
      <w:sz w:val="16"/>
      <w:szCs w:val="16"/>
    </w:rPr>
  </w:style>
  <w:style w:type="character" w:customStyle="1" w:styleId="AkapitzlistZnak">
    <w:name w:val="Akapit z listą Znak"/>
    <w:aliases w:val="Obiekt Znak,List Paragraph1 Znak,List_Paragraph Znak,Multilevel para_II Znak,Akapit z listą BS Znak,Bullet1 Znak,Bullets Znak,List Paragraph 1 Znak,References Znak,List Paragraph (numbered (a)) Znak,IBL List Paragraph Znak"/>
    <w:link w:val="Akapitzlist"/>
    <w:uiPriority w:val="99"/>
    <w:rsid w:val="005316E1"/>
    <w:rPr>
      <w:sz w:val="24"/>
      <w:szCs w:val="24"/>
    </w:rPr>
  </w:style>
  <w:style w:type="paragraph" w:customStyle="1" w:styleId="AtekstROOS">
    <w:name w:val="A_tekst ROOS"/>
    <w:basedOn w:val="Normalny"/>
    <w:next w:val="Normalny"/>
    <w:link w:val="AtekstROOSZnak1"/>
    <w:qFormat/>
    <w:rsid w:val="003F749D"/>
    <w:pPr>
      <w:tabs>
        <w:tab w:val="left" w:pos="284"/>
      </w:tabs>
      <w:overflowPunct/>
      <w:autoSpaceDE/>
      <w:autoSpaceDN/>
      <w:spacing w:before="100" w:after="100"/>
      <w:ind w:firstLine="284"/>
    </w:pPr>
    <w:rPr>
      <w:sz w:val="20"/>
      <w:lang w:val="x-none" w:eastAsia="zh-CN"/>
    </w:rPr>
  </w:style>
  <w:style w:type="character" w:customStyle="1" w:styleId="AtekstROOSZnak1">
    <w:name w:val="A_tekst ROOS Znak1"/>
    <w:link w:val="AtekstROOS"/>
    <w:rsid w:val="003F749D"/>
    <w:rPr>
      <w:szCs w:val="24"/>
      <w:lang w:eastAsia="zh-CN"/>
    </w:rPr>
  </w:style>
  <w:style w:type="paragraph" w:customStyle="1" w:styleId="AtabelaROOS">
    <w:name w:val="A_tabela_ROOS"/>
    <w:basedOn w:val="Normalny"/>
    <w:link w:val="AtabelaROOSZnak"/>
    <w:qFormat/>
    <w:rsid w:val="003F749D"/>
    <w:pPr>
      <w:tabs>
        <w:tab w:val="left" w:pos="284"/>
      </w:tabs>
      <w:overflowPunct/>
      <w:autoSpaceDE/>
      <w:autoSpaceDN/>
      <w:spacing w:beforeAutospacing="1" w:afterAutospacing="1"/>
      <w:jc w:val="center"/>
    </w:pPr>
    <w:rPr>
      <w:rFonts w:ascii="Arial" w:hAnsi="Arial"/>
      <w:iCs/>
      <w:sz w:val="18"/>
      <w:lang w:val="x-none" w:eastAsia="en-US"/>
    </w:rPr>
  </w:style>
  <w:style w:type="character" w:customStyle="1" w:styleId="AtabelaROOSZnak">
    <w:name w:val="A_tabela_ROOS Znak"/>
    <w:link w:val="AtabelaROOS"/>
    <w:rsid w:val="003F749D"/>
    <w:rPr>
      <w:rFonts w:ascii="Arial" w:hAnsi="Arial"/>
      <w:iCs/>
      <w:sz w:val="18"/>
      <w:szCs w:val="24"/>
      <w:lang w:eastAsia="en-US"/>
    </w:rPr>
  </w:style>
  <w:style w:type="paragraph" w:customStyle="1" w:styleId="NormalPnB">
    <w:name w:val="Normal_PnB"/>
    <w:basedOn w:val="Normalny"/>
    <w:qFormat/>
    <w:rsid w:val="00D93440"/>
    <w:pPr>
      <w:spacing w:line="276" w:lineRule="auto"/>
      <w:ind w:firstLine="357"/>
    </w:pPr>
  </w:style>
  <w:style w:type="paragraph" w:styleId="Tekstprzypisukocowego">
    <w:name w:val="endnote text"/>
    <w:basedOn w:val="Normalny"/>
    <w:link w:val="TekstprzypisukocowegoZnak"/>
    <w:rsid w:val="00196266"/>
    <w:rPr>
      <w:sz w:val="20"/>
      <w:szCs w:val="20"/>
    </w:rPr>
  </w:style>
  <w:style w:type="character" w:customStyle="1" w:styleId="TekstprzypisukocowegoZnak">
    <w:name w:val="Tekst przypisu końcowego Znak"/>
    <w:basedOn w:val="Domylnaczcionkaakapitu"/>
    <w:link w:val="Tekstprzypisukocowego"/>
    <w:rsid w:val="00196266"/>
  </w:style>
  <w:style w:type="character" w:styleId="Odwoanieprzypisukocowego">
    <w:name w:val="endnote reference"/>
    <w:rsid w:val="00196266"/>
    <w:rPr>
      <w:vertAlign w:val="superscript"/>
    </w:rPr>
  </w:style>
  <w:style w:type="paragraph" w:customStyle="1" w:styleId="Gwka">
    <w:name w:val="Główka"/>
    <w:basedOn w:val="Normalny"/>
    <w:rsid w:val="00D8114B"/>
    <w:pPr>
      <w:tabs>
        <w:tab w:val="center" w:pos="4536"/>
        <w:tab w:val="right" w:pos="9072"/>
      </w:tabs>
      <w:suppressAutoHyphens/>
      <w:overflowPunct/>
      <w:autoSpaceDE/>
      <w:autoSpaceDN/>
      <w:jc w:val="left"/>
    </w:pPr>
  </w:style>
  <w:style w:type="paragraph" w:customStyle="1" w:styleId="hasa">
    <w:name w:val="hasła"/>
    <w:basedOn w:val="Normalny"/>
    <w:rsid w:val="00D8114B"/>
    <w:pPr>
      <w:suppressAutoHyphens/>
      <w:overflowPunct/>
      <w:autoSpaceDE/>
      <w:autoSpaceDN/>
      <w:jc w:val="left"/>
    </w:pPr>
    <w:rPr>
      <w:rFonts w:ascii="Arial Narrow" w:hAnsi="Arial Narrow" w:cs="Arial"/>
      <w:b/>
      <w:caps/>
      <w:color w:val="808080"/>
      <w:lang w:eastAsia="ar-SA"/>
    </w:rPr>
  </w:style>
  <w:style w:type="paragraph" w:customStyle="1" w:styleId="wypenienie">
    <w:name w:val="wypełnienie"/>
    <w:basedOn w:val="Normalny"/>
    <w:rsid w:val="00D8114B"/>
    <w:pPr>
      <w:suppressAutoHyphens/>
      <w:overflowPunct/>
      <w:autoSpaceDE/>
      <w:autoSpaceDN/>
      <w:jc w:val="left"/>
    </w:pPr>
    <w:rPr>
      <w:rFonts w:ascii="Arial Narrow" w:hAnsi="Arial Narrow" w:cs="Arial"/>
      <w:b/>
      <w:caps/>
      <w:szCs w:val="28"/>
      <w:lang w:eastAsia="ar-SA"/>
    </w:rPr>
  </w:style>
  <w:style w:type="paragraph" w:customStyle="1" w:styleId="StylArialNarrowPogrubienieWyrwnanydorodka">
    <w:name w:val="Styl Arial Narrow Pogrubienie Wyrównany do środka"/>
    <w:basedOn w:val="Normalny"/>
    <w:rsid w:val="006B6430"/>
    <w:pPr>
      <w:suppressAutoHyphens/>
      <w:overflowPunct/>
      <w:autoSpaceDE/>
      <w:autoSpaceDN/>
      <w:jc w:val="center"/>
    </w:pPr>
    <w:rPr>
      <w:rFonts w:ascii="Arial Narrow" w:hAnsi="Arial Narrow"/>
      <w:b/>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9928">
      <w:bodyDiv w:val="1"/>
      <w:marLeft w:val="0"/>
      <w:marRight w:val="0"/>
      <w:marTop w:val="0"/>
      <w:marBottom w:val="0"/>
      <w:divBdr>
        <w:top w:val="none" w:sz="0" w:space="0" w:color="auto"/>
        <w:left w:val="none" w:sz="0" w:space="0" w:color="auto"/>
        <w:bottom w:val="none" w:sz="0" w:space="0" w:color="auto"/>
        <w:right w:val="none" w:sz="0" w:space="0" w:color="auto"/>
      </w:divBdr>
      <w:divsChild>
        <w:div w:id="840043984">
          <w:marLeft w:val="0"/>
          <w:marRight w:val="0"/>
          <w:marTop w:val="0"/>
          <w:marBottom w:val="0"/>
          <w:divBdr>
            <w:top w:val="none" w:sz="0" w:space="0" w:color="auto"/>
            <w:left w:val="none" w:sz="0" w:space="0" w:color="auto"/>
            <w:bottom w:val="none" w:sz="0" w:space="0" w:color="auto"/>
            <w:right w:val="none" w:sz="0" w:space="0" w:color="auto"/>
          </w:divBdr>
        </w:div>
      </w:divsChild>
    </w:div>
    <w:div w:id="10763550">
      <w:bodyDiv w:val="1"/>
      <w:marLeft w:val="0"/>
      <w:marRight w:val="0"/>
      <w:marTop w:val="0"/>
      <w:marBottom w:val="0"/>
      <w:divBdr>
        <w:top w:val="none" w:sz="0" w:space="0" w:color="auto"/>
        <w:left w:val="none" w:sz="0" w:space="0" w:color="auto"/>
        <w:bottom w:val="none" w:sz="0" w:space="0" w:color="auto"/>
        <w:right w:val="none" w:sz="0" w:space="0" w:color="auto"/>
      </w:divBdr>
    </w:div>
    <w:div w:id="13575316">
      <w:bodyDiv w:val="1"/>
      <w:marLeft w:val="0"/>
      <w:marRight w:val="0"/>
      <w:marTop w:val="0"/>
      <w:marBottom w:val="0"/>
      <w:divBdr>
        <w:top w:val="none" w:sz="0" w:space="0" w:color="auto"/>
        <w:left w:val="none" w:sz="0" w:space="0" w:color="auto"/>
        <w:bottom w:val="none" w:sz="0" w:space="0" w:color="auto"/>
        <w:right w:val="none" w:sz="0" w:space="0" w:color="auto"/>
      </w:divBdr>
    </w:div>
    <w:div w:id="15229811">
      <w:bodyDiv w:val="1"/>
      <w:marLeft w:val="0"/>
      <w:marRight w:val="0"/>
      <w:marTop w:val="0"/>
      <w:marBottom w:val="0"/>
      <w:divBdr>
        <w:top w:val="none" w:sz="0" w:space="0" w:color="auto"/>
        <w:left w:val="none" w:sz="0" w:space="0" w:color="auto"/>
        <w:bottom w:val="none" w:sz="0" w:space="0" w:color="auto"/>
        <w:right w:val="none" w:sz="0" w:space="0" w:color="auto"/>
      </w:divBdr>
      <w:divsChild>
        <w:div w:id="382757288">
          <w:marLeft w:val="0"/>
          <w:marRight w:val="0"/>
          <w:marTop w:val="0"/>
          <w:marBottom w:val="0"/>
          <w:divBdr>
            <w:top w:val="none" w:sz="0" w:space="0" w:color="auto"/>
            <w:left w:val="none" w:sz="0" w:space="0" w:color="auto"/>
            <w:bottom w:val="none" w:sz="0" w:space="0" w:color="auto"/>
            <w:right w:val="none" w:sz="0" w:space="0" w:color="auto"/>
          </w:divBdr>
        </w:div>
      </w:divsChild>
    </w:div>
    <w:div w:id="18288830">
      <w:bodyDiv w:val="1"/>
      <w:marLeft w:val="0"/>
      <w:marRight w:val="0"/>
      <w:marTop w:val="0"/>
      <w:marBottom w:val="0"/>
      <w:divBdr>
        <w:top w:val="none" w:sz="0" w:space="0" w:color="auto"/>
        <w:left w:val="none" w:sz="0" w:space="0" w:color="auto"/>
        <w:bottom w:val="none" w:sz="0" w:space="0" w:color="auto"/>
        <w:right w:val="none" w:sz="0" w:space="0" w:color="auto"/>
      </w:divBdr>
    </w:div>
    <w:div w:id="20593778">
      <w:bodyDiv w:val="1"/>
      <w:marLeft w:val="0"/>
      <w:marRight w:val="0"/>
      <w:marTop w:val="0"/>
      <w:marBottom w:val="0"/>
      <w:divBdr>
        <w:top w:val="none" w:sz="0" w:space="0" w:color="auto"/>
        <w:left w:val="none" w:sz="0" w:space="0" w:color="auto"/>
        <w:bottom w:val="none" w:sz="0" w:space="0" w:color="auto"/>
        <w:right w:val="none" w:sz="0" w:space="0" w:color="auto"/>
      </w:divBdr>
    </w:div>
    <w:div w:id="26376355">
      <w:bodyDiv w:val="1"/>
      <w:marLeft w:val="0"/>
      <w:marRight w:val="0"/>
      <w:marTop w:val="0"/>
      <w:marBottom w:val="0"/>
      <w:divBdr>
        <w:top w:val="none" w:sz="0" w:space="0" w:color="auto"/>
        <w:left w:val="none" w:sz="0" w:space="0" w:color="auto"/>
        <w:bottom w:val="none" w:sz="0" w:space="0" w:color="auto"/>
        <w:right w:val="none" w:sz="0" w:space="0" w:color="auto"/>
      </w:divBdr>
    </w:div>
    <w:div w:id="34353805">
      <w:bodyDiv w:val="1"/>
      <w:marLeft w:val="0"/>
      <w:marRight w:val="0"/>
      <w:marTop w:val="0"/>
      <w:marBottom w:val="0"/>
      <w:divBdr>
        <w:top w:val="none" w:sz="0" w:space="0" w:color="auto"/>
        <w:left w:val="none" w:sz="0" w:space="0" w:color="auto"/>
        <w:bottom w:val="none" w:sz="0" w:space="0" w:color="auto"/>
        <w:right w:val="none" w:sz="0" w:space="0" w:color="auto"/>
      </w:divBdr>
    </w:div>
    <w:div w:id="41028497">
      <w:bodyDiv w:val="1"/>
      <w:marLeft w:val="0"/>
      <w:marRight w:val="0"/>
      <w:marTop w:val="0"/>
      <w:marBottom w:val="0"/>
      <w:divBdr>
        <w:top w:val="none" w:sz="0" w:space="0" w:color="auto"/>
        <w:left w:val="none" w:sz="0" w:space="0" w:color="auto"/>
        <w:bottom w:val="none" w:sz="0" w:space="0" w:color="auto"/>
        <w:right w:val="none" w:sz="0" w:space="0" w:color="auto"/>
      </w:divBdr>
      <w:divsChild>
        <w:div w:id="1615676584">
          <w:marLeft w:val="0"/>
          <w:marRight w:val="0"/>
          <w:marTop w:val="0"/>
          <w:marBottom w:val="0"/>
          <w:divBdr>
            <w:top w:val="none" w:sz="0" w:space="0" w:color="auto"/>
            <w:left w:val="none" w:sz="0" w:space="0" w:color="auto"/>
            <w:bottom w:val="none" w:sz="0" w:space="0" w:color="auto"/>
            <w:right w:val="none" w:sz="0" w:space="0" w:color="auto"/>
          </w:divBdr>
        </w:div>
      </w:divsChild>
    </w:div>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8216314">
      <w:bodyDiv w:val="1"/>
      <w:marLeft w:val="0"/>
      <w:marRight w:val="0"/>
      <w:marTop w:val="0"/>
      <w:marBottom w:val="0"/>
      <w:divBdr>
        <w:top w:val="none" w:sz="0" w:space="0" w:color="auto"/>
        <w:left w:val="none" w:sz="0" w:space="0" w:color="auto"/>
        <w:bottom w:val="none" w:sz="0" w:space="0" w:color="auto"/>
        <w:right w:val="none" w:sz="0" w:space="0" w:color="auto"/>
      </w:divBdr>
      <w:divsChild>
        <w:div w:id="2002193569">
          <w:marLeft w:val="0"/>
          <w:marRight w:val="0"/>
          <w:marTop w:val="0"/>
          <w:marBottom w:val="0"/>
          <w:divBdr>
            <w:top w:val="none" w:sz="0" w:space="0" w:color="auto"/>
            <w:left w:val="none" w:sz="0" w:space="0" w:color="auto"/>
            <w:bottom w:val="none" w:sz="0" w:space="0" w:color="auto"/>
            <w:right w:val="none" w:sz="0" w:space="0" w:color="auto"/>
          </w:divBdr>
        </w:div>
      </w:divsChild>
    </w:div>
    <w:div w:id="64956718">
      <w:bodyDiv w:val="1"/>
      <w:marLeft w:val="0"/>
      <w:marRight w:val="0"/>
      <w:marTop w:val="0"/>
      <w:marBottom w:val="0"/>
      <w:divBdr>
        <w:top w:val="none" w:sz="0" w:space="0" w:color="auto"/>
        <w:left w:val="none" w:sz="0" w:space="0" w:color="auto"/>
        <w:bottom w:val="none" w:sz="0" w:space="0" w:color="auto"/>
        <w:right w:val="none" w:sz="0" w:space="0" w:color="auto"/>
      </w:divBdr>
    </w:div>
    <w:div w:id="68037659">
      <w:bodyDiv w:val="1"/>
      <w:marLeft w:val="0"/>
      <w:marRight w:val="0"/>
      <w:marTop w:val="0"/>
      <w:marBottom w:val="0"/>
      <w:divBdr>
        <w:top w:val="none" w:sz="0" w:space="0" w:color="auto"/>
        <w:left w:val="none" w:sz="0" w:space="0" w:color="auto"/>
        <w:bottom w:val="none" w:sz="0" w:space="0" w:color="auto"/>
        <w:right w:val="none" w:sz="0" w:space="0" w:color="auto"/>
      </w:divBdr>
    </w:div>
    <w:div w:id="6843025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70275168">
      <w:bodyDiv w:val="1"/>
      <w:marLeft w:val="0"/>
      <w:marRight w:val="0"/>
      <w:marTop w:val="0"/>
      <w:marBottom w:val="0"/>
      <w:divBdr>
        <w:top w:val="none" w:sz="0" w:space="0" w:color="auto"/>
        <w:left w:val="none" w:sz="0" w:space="0" w:color="auto"/>
        <w:bottom w:val="none" w:sz="0" w:space="0" w:color="auto"/>
        <w:right w:val="none" w:sz="0" w:space="0" w:color="auto"/>
      </w:divBdr>
    </w:div>
    <w:div w:id="78915731">
      <w:bodyDiv w:val="1"/>
      <w:marLeft w:val="0"/>
      <w:marRight w:val="0"/>
      <w:marTop w:val="0"/>
      <w:marBottom w:val="0"/>
      <w:divBdr>
        <w:top w:val="none" w:sz="0" w:space="0" w:color="auto"/>
        <w:left w:val="none" w:sz="0" w:space="0" w:color="auto"/>
        <w:bottom w:val="none" w:sz="0" w:space="0" w:color="auto"/>
        <w:right w:val="none" w:sz="0" w:space="0" w:color="auto"/>
      </w:divBdr>
      <w:divsChild>
        <w:div w:id="1465348244">
          <w:marLeft w:val="0"/>
          <w:marRight w:val="0"/>
          <w:marTop w:val="0"/>
          <w:marBottom w:val="0"/>
          <w:divBdr>
            <w:top w:val="none" w:sz="0" w:space="0" w:color="auto"/>
            <w:left w:val="none" w:sz="0" w:space="0" w:color="auto"/>
            <w:bottom w:val="none" w:sz="0" w:space="0" w:color="auto"/>
            <w:right w:val="none" w:sz="0" w:space="0" w:color="auto"/>
          </w:divBdr>
        </w:div>
      </w:divsChild>
    </w:div>
    <w:div w:id="82462083">
      <w:bodyDiv w:val="1"/>
      <w:marLeft w:val="0"/>
      <w:marRight w:val="0"/>
      <w:marTop w:val="0"/>
      <w:marBottom w:val="0"/>
      <w:divBdr>
        <w:top w:val="none" w:sz="0" w:space="0" w:color="auto"/>
        <w:left w:val="none" w:sz="0" w:space="0" w:color="auto"/>
        <w:bottom w:val="none" w:sz="0" w:space="0" w:color="auto"/>
        <w:right w:val="none" w:sz="0" w:space="0" w:color="auto"/>
      </w:divBdr>
      <w:divsChild>
        <w:div w:id="1033775564">
          <w:marLeft w:val="0"/>
          <w:marRight w:val="0"/>
          <w:marTop w:val="0"/>
          <w:marBottom w:val="0"/>
          <w:divBdr>
            <w:top w:val="none" w:sz="0" w:space="0" w:color="auto"/>
            <w:left w:val="none" w:sz="0" w:space="0" w:color="auto"/>
            <w:bottom w:val="none" w:sz="0" w:space="0" w:color="auto"/>
            <w:right w:val="none" w:sz="0" w:space="0" w:color="auto"/>
          </w:divBdr>
        </w:div>
      </w:divsChild>
    </w:div>
    <w:div w:id="98335350">
      <w:bodyDiv w:val="1"/>
      <w:marLeft w:val="0"/>
      <w:marRight w:val="0"/>
      <w:marTop w:val="0"/>
      <w:marBottom w:val="0"/>
      <w:divBdr>
        <w:top w:val="none" w:sz="0" w:space="0" w:color="auto"/>
        <w:left w:val="none" w:sz="0" w:space="0" w:color="auto"/>
        <w:bottom w:val="none" w:sz="0" w:space="0" w:color="auto"/>
        <w:right w:val="none" w:sz="0" w:space="0" w:color="auto"/>
      </w:divBdr>
      <w:divsChild>
        <w:div w:id="646738602">
          <w:marLeft w:val="0"/>
          <w:marRight w:val="0"/>
          <w:marTop w:val="0"/>
          <w:marBottom w:val="0"/>
          <w:divBdr>
            <w:top w:val="none" w:sz="0" w:space="0" w:color="auto"/>
            <w:left w:val="none" w:sz="0" w:space="0" w:color="auto"/>
            <w:bottom w:val="none" w:sz="0" w:space="0" w:color="auto"/>
            <w:right w:val="none" w:sz="0" w:space="0" w:color="auto"/>
          </w:divBdr>
        </w:div>
      </w:divsChild>
    </w:div>
    <w:div w:id="100075066">
      <w:bodyDiv w:val="1"/>
      <w:marLeft w:val="0"/>
      <w:marRight w:val="0"/>
      <w:marTop w:val="0"/>
      <w:marBottom w:val="0"/>
      <w:divBdr>
        <w:top w:val="none" w:sz="0" w:space="0" w:color="auto"/>
        <w:left w:val="none" w:sz="0" w:space="0" w:color="auto"/>
        <w:bottom w:val="none" w:sz="0" w:space="0" w:color="auto"/>
        <w:right w:val="none" w:sz="0" w:space="0" w:color="auto"/>
      </w:divBdr>
    </w:div>
    <w:div w:id="101843366">
      <w:bodyDiv w:val="1"/>
      <w:marLeft w:val="0"/>
      <w:marRight w:val="0"/>
      <w:marTop w:val="0"/>
      <w:marBottom w:val="0"/>
      <w:divBdr>
        <w:top w:val="none" w:sz="0" w:space="0" w:color="auto"/>
        <w:left w:val="none" w:sz="0" w:space="0" w:color="auto"/>
        <w:bottom w:val="none" w:sz="0" w:space="0" w:color="auto"/>
        <w:right w:val="none" w:sz="0" w:space="0" w:color="auto"/>
      </w:divBdr>
    </w:div>
    <w:div w:id="104353713">
      <w:bodyDiv w:val="1"/>
      <w:marLeft w:val="0"/>
      <w:marRight w:val="0"/>
      <w:marTop w:val="0"/>
      <w:marBottom w:val="0"/>
      <w:divBdr>
        <w:top w:val="none" w:sz="0" w:space="0" w:color="auto"/>
        <w:left w:val="none" w:sz="0" w:space="0" w:color="auto"/>
        <w:bottom w:val="none" w:sz="0" w:space="0" w:color="auto"/>
        <w:right w:val="none" w:sz="0" w:space="0" w:color="auto"/>
      </w:divBdr>
      <w:divsChild>
        <w:div w:id="1370952739">
          <w:marLeft w:val="0"/>
          <w:marRight w:val="0"/>
          <w:marTop w:val="0"/>
          <w:marBottom w:val="0"/>
          <w:divBdr>
            <w:top w:val="none" w:sz="0" w:space="0" w:color="auto"/>
            <w:left w:val="none" w:sz="0" w:space="0" w:color="auto"/>
            <w:bottom w:val="none" w:sz="0" w:space="0" w:color="auto"/>
            <w:right w:val="none" w:sz="0" w:space="0" w:color="auto"/>
          </w:divBdr>
        </w:div>
      </w:divsChild>
    </w:div>
    <w:div w:id="114713949">
      <w:bodyDiv w:val="1"/>
      <w:marLeft w:val="0"/>
      <w:marRight w:val="0"/>
      <w:marTop w:val="0"/>
      <w:marBottom w:val="0"/>
      <w:divBdr>
        <w:top w:val="none" w:sz="0" w:space="0" w:color="auto"/>
        <w:left w:val="none" w:sz="0" w:space="0" w:color="auto"/>
        <w:bottom w:val="none" w:sz="0" w:space="0" w:color="auto"/>
        <w:right w:val="none" w:sz="0" w:space="0" w:color="auto"/>
      </w:divBdr>
      <w:divsChild>
        <w:div w:id="70202272">
          <w:marLeft w:val="0"/>
          <w:marRight w:val="0"/>
          <w:marTop w:val="0"/>
          <w:marBottom w:val="0"/>
          <w:divBdr>
            <w:top w:val="none" w:sz="0" w:space="0" w:color="auto"/>
            <w:left w:val="none" w:sz="0" w:space="0" w:color="auto"/>
            <w:bottom w:val="none" w:sz="0" w:space="0" w:color="auto"/>
            <w:right w:val="none" w:sz="0" w:space="0" w:color="auto"/>
          </w:divBdr>
        </w:div>
      </w:divsChild>
    </w:div>
    <w:div w:id="132599764">
      <w:bodyDiv w:val="1"/>
      <w:marLeft w:val="0"/>
      <w:marRight w:val="0"/>
      <w:marTop w:val="0"/>
      <w:marBottom w:val="0"/>
      <w:divBdr>
        <w:top w:val="none" w:sz="0" w:space="0" w:color="auto"/>
        <w:left w:val="none" w:sz="0" w:space="0" w:color="auto"/>
        <w:bottom w:val="none" w:sz="0" w:space="0" w:color="auto"/>
        <w:right w:val="none" w:sz="0" w:space="0" w:color="auto"/>
      </w:divBdr>
    </w:div>
    <w:div w:id="136341043">
      <w:bodyDiv w:val="1"/>
      <w:marLeft w:val="0"/>
      <w:marRight w:val="0"/>
      <w:marTop w:val="0"/>
      <w:marBottom w:val="0"/>
      <w:divBdr>
        <w:top w:val="none" w:sz="0" w:space="0" w:color="auto"/>
        <w:left w:val="none" w:sz="0" w:space="0" w:color="auto"/>
        <w:bottom w:val="none" w:sz="0" w:space="0" w:color="auto"/>
        <w:right w:val="none" w:sz="0" w:space="0" w:color="auto"/>
      </w:divBdr>
    </w:div>
    <w:div w:id="142742938">
      <w:bodyDiv w:val="1"/>
      <w:marLeft w:val="0"/>
      <w:marRight w:val="0"/>
      <w:marTop w:val="0"/>
      <w:marBottom w:val="0"/>
      <w:divBdr>
        <w:top w:val="none" w:sz="0" w:space="0" w:color="auto"/>
        <w:left w:val="none" w:sz="0" w:space="0" w:color="auto"/>
        <w:bottom w:val="none" w:sz="0" w:space="0" w:color="auto"/>
        <w:right w:val="none" w:sz="0" w:space="0" w:color="auto"/>
      </w:divBdr>
    </w:div>
    <w:div w:id="144977339">
      <w:bodyDiv w:val="1"/>
      <w:marLeft w:val="0"/>
      <w:marRight w:val="0"/>
      <w:marTop w:val="0"/>
      <w:marBottom w:val="0"/>
      <w:divBdr>
        <w:top w:val="none" w:sz="0" w:space="0" w:color="auto"/>
        <w:left w:val="none" w:sz="0" w:space="0" w:color="auto"/>
        <w:bottom w:val="none" w:sz="0" w:space="0" w:color="auto"/>
        <w:right w:val="none" w:sz="0" w:space="0" w:color="auto"/>
      </w:divBdr>
    </w:div>
    <w:div w:id="145249188">
      <w:bodyDiv w:val="1"/>
      <w:marLeft w:val="0"/>
      <w:marRight w:val="0"/>
      <w:marTop w:val="0"/>
      <w:marBottom w:val="0"/>
      <w:divBdr>
        <w:top w:val="none" w:sz="0" w:space="0" w:color="auto"/>
        <w:left w:val="none" w:sz="0" w:space="0" w:color="auto"/>
        <w:bottom w:val="none" w:sz="0" w:space="0" w:color="auto"/>
        <w:right w:val="none" w:sz="0" w:space="0" w:color="auto"/>
      </w:divBdr>
    </w:div>
    <w:div w:id="146675192">
      <w:bodyDiv w:val="1"/>
      <w:marLeft w:val="0"/>
      <w:marRight w:val="0"/>
      <w:marTop w:val="0"/>
      <w:marBottom w:val="0"/>
      <w:divBdr>
        <w:top w:val="none" w:sz="0" w:space="0" w:color="auto"/>
        <w:left w:val="none" w:sz="0" w:space="0" w:color="auto"/>
        <w:bottom w:val="none" w:sz="0" w:space="0" w:color="auto"/>
        <w:right w:val="none" w:sz="0" w:space="0" w:color="auto"/>
      </w:divBdr>
    </w:div>
    <w:div w:id="151996297">
      <w:bodyDiv w:val="1"/>
      <w:marLeft w:val="0"/>
      <w:marRight w:val="0"/>
      <w:marTop w:val="0"/>
      <w:marBottom w:val="0"/>
      <w:divBdr>
        <w:top w:val="none" w:sz="0" w:space="0" w:color="auto"/>
        <w:left w:val="none" w:sz="0" w:space="0" w:color="auto"/>
        <w:bottom w:val="none" w:sz="0" w:space="0" w:color="auto"/>
        <w:right w:val="none" w:sz="0" w:space="0" w:color="auto"/>
      </w:divBdr>
      <w:divsChild>
        <w:div w:id="1090465011">
          <w:marLeft w:val="0"/>
          <w:marRight w:val="0"/>
          <w:marTop w:val="0"/>
          <w:marBottom w:val="0"/>
          <w:divBdr>
            <w:top w:val="none" w:sz="0" w:space="0" w:color="auto"/>
            <w:left w:val="none" w:sz="0" w:space="0" w:color="auto"/>
            <w:bottom w:val="none" w:sz="0" w:space="0" w:color="auto"/>
            <w:right w:val="none" w:sz="0" w:space="0" w:color="auto"/>
          </w:divBdr>
        </w:div>
      </w:divsChild>
    </w:div>
    <w:div w:id="152449094">
      <w:bodyDiv w:val="1"/>
      <w:marLeft w:val="0"/>
      <w:marRight w:val="0"/>
      <w:marTop w:val="0"/>
      <w:marBottom w:val="0"/>
      <w:divBdr>
        <w:top w:val="none" w:sz="0" w:space="0" w:color="auto"/>
        <w:left w:val="none" w:sz="0" w:space="0" w:color="auto"/>
        <w:bottom w:val="none" w:sz="0" w:space="0" w:color="auto"/>
        <w:right w:val="none" w:sz="0" w:space="0" w:color="auto"/>
      </w:divBdr>
    </w:div>
    <w:div w:id="162093226">
      <w:bodyDiv w:val="1"/>
      <w:marLeft w:val="0"/>
      <w:marRight w:val="0"/>
      <w:marTop w:val="0"/>
      <w:marBottom w:val="0"/>
      <w:divBdr>
        <w:top w:val="none" w:sz="0" w:space="0" w:color="auto"/>
        <w:left w:val="none" w:sz="0" w:space="0" w:color="auto"/>
        <w:bottom w:val="none" w:sz="0" w:space="0" w:color="auto"/>
        <w:right w:val="none" w:sz="0" w:space="0" w:color="auto"/>
      </w:divBdr>
    </w:div>
    <w:div w:id="168983624">
      <w:bodyDiv w:val="1"/>
      <w:marLeft w:val="0"/>
      <w:marRight w:val="0"/>
      <w:marTop w:val="0"/>
      <w:marBottom w:val="0"/>
      <w:divBdr>
        <w:top w:val="none" w:sz="0" w:space="0" w:color="auto"/>
        <w:left w:val="none" w:sz="0" w:space="0" w:color="auto"/>
        <w:bottom w:val="none" w:sz="0" w:space="0" w:color="auto"/>
        <w:right w:val="none" w:sz="0" w:space="0" w:color="auto"/>
      </w:divBdr>
      <w:divsChild>
        <w:div w:id="262154276">
          <w:marLeft w:val="0"/>
          <w:marRight w:val="0"/>
          <w:marTop w:val="0"/>
          <w:marBottom w:val="0"/>
          <w:divBdr>
            <w:top w:val="none" w:sz="0" w:space="0" w:color="auto"/>
            <w:left w:val="none" w:sz="0" w:space="0" w:color="auto"/>
            <w:bottom w:val="none" w:sz="0" w:space="0" w:color="auto"/>
            <w:right w:val="none" w:sz="0" w:space="0" w:color="auto"/>
          </w:divBdr>
        </w:div>
      </w:divsChild>
    </w:div>
    <w:div w:id="172231889">
      <w:bodyDiv w:val="1"/>
      <w:marLeft w:val="0"/>
      <w:marRight w:val="0"/>
      <w:marTop w:val="0"/>
      <w:marBottom w:val="0"/>
      <w:divBdr>
        <w:top w:val="none" w:sz="0" w:space="0" w:color="auto"/>
        <w:left w:val="none" w:sz="0" w:space="0" w:color="auto"/>
        <w:bottom w:val="none" w:sz="0" w:space="0" w:color="auto"/>
        <w:right w:val="none" w:sz="0" w:space="0" w:color="auto"/>
      </w:divBdr>
      <w:divsChild>
        <w:div w:id="560555699">
          <w:marLeft w:val="0"/>
          <w:marRight w:val="0"/>
          <w:marTop w:val="0"/>
          <w:marBottom w:val="0"/>
          <w:divBdr>
            <w:top w:val="none" w:sz="0" w:space="0" w:color="auto"/>
            <w:left w:val="none" w:sz="0" w:space="0" w:color="auto"/>
            <w:bottom w:val="none" w:sz="0" w:space="0" w:color="auto"/>
            <w:right w:val="none" w:sz="0" w:space="0" w:color="auto"/>
          </w:divBdr>
        </w:div>
      </w:divsChild>
    </w:div>
    <w:div w:id="180440422">
      <w:bodyDiv w:val="1"/>
      <w:marLeft w:val="0"/>
      <w:marRight w:val="0"/>
      <w:marTop w:val="0"/>
      <w:marBottom w:val="0"/>
      <w:divBdr>
        <w:top w:val="none" w:sz="0" w:space="0" w:color="auto"/>
        <w:left w:val="none" w:sz="0" w:space="0" w:color="auto"/>
        <w:bottom w:val="none" w:sz="0" w:space="0" w:color="auto"/>
        <w:right w:val="none" w:sz="0" w:space="0" w:color="auto"/>
      </w:divBdr>
    </w:div>
    <w:div w:id="190800177">
      <w:bodyDiv w:val="1"/>
      <w:marLeft w:val="0"/>
      <w:marRight w:val="0"/>
      <w:marTop w:val="0"/>
      <w:marBottom w:val="0"/>
      <w:divBdr>
        <w:top w:val="none" w:sz="0" w:space="0" w:color="auto"/>
        <w:left w:val="none" w:sz="0" w:space="0" w:color="auto"/>
        <w:bottom w:val="none" w:sz="0" w:space="0" w:color="auto"/>
        <w:right w:val="none" w:sz="0" w:space="0" w:color="auto"/>
      </w:divBdr>
      <w:divsChild>
        <w:div w:id="1815413700">
          <w:marLeft w:val="0"/>
          <w:marRight w:val="0"/>
          <w:marTop w:val="0"/>
          <w:marBottom w:val="0"/>
          <w:divBdr>
            <w:top w:val="none" w:sz="0" w:space="0" w:color="auto"/>
            <w:left w:val="none" w:sz="0" w:space="0" w:color="auto"/>
            <w:bottom w:val="none" w:sz="0" w:space="0" w:color="auto"/>
            <w:right w:val="none" w:sz="0" w:space="0" w:color="auto"/>
          </w:divBdr>
        </w:div>
      </w:divsChild>
    </w:div>
    <w:div w:id="190995181">
      <w:bodyDiv w:val="1"/>
      <w:marLeft w:val="0"/>
      <w:marRight w:val="0"/>
      <w:marTop w:val="0"/>
      <w:marBottom w:val="0"/>
      <w:divBdr>
        <w:top w:val="none" w:sz="0" w:space="0" w:color="auto"/>
        <w:left w:val="none" w:sz="0" w:space="0" w:color="auto"/>
        <w:bottom w:val="none" w:sz="0" w:space="0" w:color="auto"/>
        <w:right w:val="none" w:sz="0" w:space="0" w:color="auto"/>
      </w:divBdr>
    </w:div>
    <w:div w:id="191654478">
      <w:bodyDiv w:val="1"/>
      <w:marLeft w:val="0"/>
      <w:marRight w:val="0"/>
      <w:marTop w:val="0"/>
      <w:marBottom w:val="0"/>
      <w:divBdr>
        <w:top w:val="none" w:sz="0" w:space="0" w:color="auto"/>
        <w:left w:val="none" w:sz="0" w:space="0" w:color="auto"/>
        <w:bottom w:val="none" w:sz="0" w:space="0" w:color="auto"/>
        <w:right w:val="none" w:sz="0" w:space="0" w:color="auto"/>
      </w:divBdr>
    </w:div>
    <w:div w:id="200479857">
      <w:bodyDiv w:val="1"/>
      <w:marLeft w:val="0"/>
      <w:marRight w:val="0"/>
      <w:marTop w:val="0"/>
      <w:marBottom w:val="0"/>
      <w:divBdr>
        <w:top w:val="none" w:sz="0" w:space="0" w:color="auto"/>
        <w:left w:val="none" w:sz="0" w:space="0" w:color="auto"/>
        <w:bottom w:val="none" w:sz="0" w:space="0" w:color="auto"/>
        <w:right w:val="none" w:sz="0" w:space="0" w:color="auto"/>
      </w:divBdr>
    </w:div>
    <w:div w:id="203375395">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17938972">
      <w:bodyDiv w:val="1"/>
      <w:marLeft w:val="0"/>
      <w:marRight w:val="0"/>
      <w:marTop w:val="0"/>
      <w:marBottom w:val="0"/>
      <w:divBdr>
        <w:top w:val="none" w:sz="0" w:space="0" w:color="auto"/>
        <w:left w:val="none" w:sz="0" w:space="0" w:color="auto"/>
        <w:bottom w:val="none" w:sz="0" w:space="0" w:color="auto"/>
        <w:right w:val="none" w:sz="0" w:space="0" w:color="auto"/>
      </w:divBdr>
      <w:divsChild>
        <w:div w:id="499781303">
          <w:marLeft w:val="0"/>
          <w:marRight w:val="0"/>
          <w:marTop w:val="0"/>
          <w:marBottom w:val="0"/>
          <w:divBdr>
            <w:top w:val="none" w:sz="0" w:space="0" w:color="auto"/>
            <w:left w:val="none" w:sz="0" w:space="0" w:color="auto"/>
            <w:bottom w:val="none" w:sz="0" w:space="0" w:color="auto"/>
            <w:right w:val="none" w:sz="0" w:space="0" w:color="auto"/>
          </w:divBdr>
        </w:div>
      </w:divsChild>
    </w:div>
    <w:div w:id="225840541">
      <w:bodyDiv w:val="1"/>
      <w:marLeft w:val="0"/>
      <w:marRight w:val="0"/>
      <w:marTop w:val="0"/>
      <w:marBottom w:val="0"/>
      <w:divBdr>
        <w:top w:val="none" w:sz="0" w:space="0" w:color="auto"/>
        <w:left w:val="none" w:sz="0" w:space="0" w:color="auto"/>
        <w:bottom w:val="none" w:sz="0" w:space="0" w:color="auto"/>
        <w:right w:val="none" w:sz="0" w:space="0" w:color="auto"/>
      </w:divBdr>
    </w:div>
    <w:div w:id="227347086">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49580830">
      <w:bodyDiv w:val="1"/>
      <w:marLeft w:val="0"/>
      <w:marRight w:val="0"/>
      <w:marTop w:val="0"/>
      <w:marBottom w:val="0"/>
      <w:divBdr>
        <w:top w:val="none" w:sz="0" w:space="0" w:color="auto"/>
        <w:left w:val="none" w:sz="0" w:space="0" w:color="auto"/>
        <w:bottom w:val="none" w:sz="0" w:space="0" w:color="auto"/>
        <w:right w:val="none" w:sz="0" w:space="0" w:color="auto"/>
      </w:divBdr>
      <w:divsChild>
        <w:div w:id="1212426497">
          <w:marLeft w:val="0"/>
          <w:marRight w:val="0"/>
          <w:marTop w:val="0"/>
          <w:marBottom w:val="0"/>
          <w:divBdr>
            <w:top w:val="none" w:sz="0" w:space="0" w:color="auto"/>
            <w:left w:val="none" w:sz="0" w:space="0" w:color="auto"/>
            <w:bottom w:val="none" w:sz="0" w:space="0" w:color="auto"/>
            <w:right w:val="none" w:sz="0" w:space="0" w:color="auto"/>
          </w:divBdr>
        </w:div>
      </w:divsChild>
    </w:div>
    <w:div w:id="254634358">
      <w:bodyDiv w:val="1"/>
      <w:marLeft w:val="0"/>
      <w:marRight w:val="0"/>
      <w:marTop w:val="0"/>
      <w:marBottom w:val="0"/>
      <w:divBdr>
        <w:top w:val="none" w:sz="0" w:space="0" w:color="auto"/>
        <w:left w:val="none" w:sz="0" w:space="0" w:color="auto"/>
        <w:bottom w:val="none" w:sz="0" w:space="0" w:color="auto"/>
        <w:right w:val="none" w:sz="0" w:space="0" w:color="auto"/>
      </w:divBdr>
    </w:div>
    <w:div w:id="255213844">
      <w:bodyDiv w:val="1"/>
      <w:marLeft w:val="0"/>
      <w:marRight w:val="0"/>
      <w:marTop w:val="0"/>
      <w:marBottom w:val="0"/>
      <w:divBdr>
        <w:top w:val="none" w:sz="0" w:space="0" w:color="auto"/>
        <w:left w:val="none" w:sz="0" w:space="0" w:color="auto"/>
        <w:bottom w:val="none" w:sz="0" w:space="0" w:color="auto"/>
        <w:right w:val="none" w:sz="0" w:space="0" w:color="auto"/>
      </w:divBdr>
    </w:div>
    <w:div w:id="259140878">
      <w:bodyDiv w:val="1"/>
      <w:marLeft w:val="0"/>
      <w:marRight w:val="0"/>
      <w:marTop w:val="0"/>
      <w:marBottom w:val="0"/>
      <w:divBdr>
        <w:top w:val="none" w:sz="0" w:space="0" w:color="auto"/>
        <w:left w:val="none" w:sz="0" w:space="0" w:color="auto"/>
        <w:bottom w:val="none" w:sz="0" w:space="0" w:color="auto"/>
        <w:right w:val="none" w:sz="0" w:space="0" w:color="auto"/>
      </w:divBdr>
      <w:divsChild>
        <w:div w:id="1593658150">
          <w:marLeft w:val="0"/>
          <w:marRight w:val="0"/>
          <w:marTop w:val="0"/>
          <w:marBottom w:val="0"/>
          <w:divBdr>
            <w:top w:val="none" w:sz="0" w:space="0" w:color="auto"/>
            <w:left w:val="none" w:sz="0" w:space="0" w:color="auto"/>
            <w:bottom w:val="none" w:sz="0" w:space="0" w:color="auto"/>
            <w:right w:val="none" w:sz="0" w:space="0" w:color="auto"/>
          </w:divBdr>
        </w:div>
      </w:divsChild>
    </w:div>
    <w:div w:id="259334900">
      <w:bodyDiv w:val="1"/>
      <w:marLeft w:val="0"/>
      <w:marRight w:val="0"/>
      <w:marTop w:val="0"/>
      <w:marBottom w:val="0"/>
      <w:divBdr>
        <w:top w:val="none" w:sz="0" w:space="0" w:color="auto"/>
        <w:left w:val="none" w:sz="0" w:space="0" w:color="auto"/>
        <w:bottom w:val="none" w:sz="0" w:space="0" w:color="auto"/>
        <w:right w:val="none" w:sz="0" w:space="0" w:color="auto"/>
      </w:divBdr>
      <w:divsChild>
        <w:div w:id="456609658">
          <w:marLeft w:val="0"/>
          <w:marRight w:val="0"/>
          <w:marTop w:val="0"/>
          <w:marBottom w:val="0"/>
          <w:divBdr>
            <w:top w:val="none" w:sz="0" w:space="0" w:color="auto"/>
            <w:left w:val="none" w:sz="0" w:space="0" w:color="auto"/>
            <w:bottom w:val="none" w:sz="0" w:space="0" w:color="auto"/>
            <w:right w:val="none" w:sz="0" w:space="0" w:color="auto"/>
          </w:divBdr>
        </w:div>
      </w:divsChild>
    </w:div>
    <w:div w:id="260996322">
      <w:bodyDiv w:val="1"/>
      <w:marLeft w:val="0"/>
      <w:marRight w:val="0"/>
      <w:marTop w:val="0"/>
      <w:marBottom w:val="0"/>
      <w:divBdr>
        <w:top w:val="none" w:sz="0" w:space="0" w:color="auto"/>
        <w:left w:val="none" w:sz="0" w:space="0" w:color="auto"/>
        <w:bottom w:val="none" w:sz="0" w:space="0" w:color="auto"/>
        <w:right w:val="none" w:sz="0" w:space="0" w:color="auto"/>
      </w:divBdr>
    </w:div>
    <w:div w:id="270743532">
      <w:bodyDiv w:val="1"/>
      <w:marLeft w:val="0"/>
      <w:marRight w:val="0"/>
      <w:marTop w:val="0"/>
      <w:marBottom w:val="0"/>
      <w:divBdr>
        <w:top w:val="none" w:sz="0" w:space="0" w:color="auto"/>
        <w:left w:val="none" w:sz="0" w:space="0" w:color="auto"/>
        <w:bottom w:val="none" w:sz="0" w:space="0" w:color="auto"/>
        <w:right w:val="none" w:sz="0" w:space="0" w:color="auto"/>
      </w:divBdr>
      <w:divsChild>
        <w:div w:id="617643694">
          <w:marLeft w:val="0"/>
          <w:marRight w:val="0"/>
          <w:marTop w:val="0"/>
          <w:marBottom w:val="0"/>
          <w:divBdr>
            <w:top w:val="none" w:sz="0" w:space="0" w:color="auto"/>
            <w:left w:val="none" w:sz="0" w:space="0" w:color="auto"/>
            <w:bottom w:val="none" w:sz="0" w:space="0" w:color="auto"/>
            <w:right w:val="none" w:sz="0" w:space="0" w:color="auto"/>
          </w:divBdr>
        </w:div>
      </w:divsChild>
    </w:div>
    <w:div w:id="280496399">
      <w:bodyDiv w:val="1"/>
      <w:marLeft w:val="0"/>
      <w:marRight w:val="0"/>
      <w:marTop w:val="0"/>
      <w:marBottom w:val="0"/>
      <w:divBdr>
        <w:top w:val="none" w:sz="0" w:space="0" w:color="auto"/>
        <w:left w:val="none" w:sz="0" w:space="0" w:color="auto"/>
        <w:bottom w:val="none" w:sz="0" w:space="0" w:color="auto"/>
        <w:right w:val="none" w:sz="0" w:space="0" w:color="auto"/>
      </w:divBdr>
      <w:divsChild>
        <w:div w:id="318002022">
          <w:marLeft w:val="0"/>
          <w:marRight w:val="0"/>
          <w:marTop w:val="0"/>
          <w:marBottom w:val="0"/>
          <w:divBdr>
            <w:top w:val="none" w:sz="0" w:space="0" w:color="auto"/>
            <w:left w:val="none" w:sz="0" w:space="0" w:color="auto"/>
            <w:bottom w:val="none" w:sz="0" w:space="0" w:color="auto"/>
            <w:right w:val="none" w:sz="0" w:space="0" w:color="auto"/>
          </w:divBdr>
        </w:div>
      </w:divsChild>
    </w:div>
    <w:div w:id="283464304">
      <w:bodyDiv w:val="1"/>
      <w:marLeft w:val="0"/>
      <w:marRight w:val="0"/>
      <w:marTop w:val="0"/>
      <w:marBottom w:val="0"/>
      <w:divBdr>
        <w:top w:val="none" w:sz="0" w:space="0" w:color="auto"/>
        <w:left w:val="none" w:sz="0" w:space="0" w:color="auto"/>
        <w:bottom w:val="none" w:sz="0" w:space="0" w:color="auto"/>
        <w:right w:val="none" w:sz="0" w:space="0" w:color="auto"/>
      </w:divBdr>
      <w:divsChild>
        <w:div w:id="344551445">
          <w:marLeft w:val="0"/>
          <w:marRight w:val="0"/>
          <w:marTop w:val="0"/>
          <w:marBottom w:val="0"/>
          <w:divBdr>
            <w:top w:val="none" w:sz="0" w:space="0" w:color="auto"/>
            <w:left w:val="none" w:sz="0" w:space="0" w:color="auto"/>
            <w:bottom w:val="none" w:sz="0" w:space="0" w:color="auto"/>
            <w:right w:val="none" w:sz="0" w:space="0" w:color="auto"/>
          </w:divBdr>
        </w:div>
      </w:divsChild>
    </w:div>
    <w:div w:id="292828621">
      <w:bodyDiv w:val="1"/>
      <w:marLeft w:val="0"/>
      <w:marRight w:val="0"/>
      <w:marTop w:val="0"/>
      <w:marBottom w:val="0"/>
      <w:divBdr>
        <w:top w:val="none" w:sz="0" w:space="0" w:color="auto"/>
        <w:left w:val="none" w:sz="0" w:space="0" w:color="auto"/>
        <w:bottom w:val="none" w:sz="0" w:space="0" w:color="auto"/>
        <w:right w:val="none" w:sz="0" w:space="0" w:color="auto"/>
      </w:divBdr>
    </w:div>
    <w:div w:id="294026334">
      <w:bodyDiv w:val="1"/>
      <w:marLeft w:val="0"/>
      <w:marRight w:val="0"/>
      <w:marTop w:val="0"/>
      <w:marBottom w:val="0"/>
      <w:divBdr>
        <w:top w:val="none" w:sz="0" w:space="0" w:color="auto"/>
        <w:left w:val="none" w:sz="0" w:space="0" w:color="auto"/>
        <w:bottom w:val="none" w:sz="0" w:space="0" w:color="auto"/>
        <w:right w:val="none" w:sz="0" w:space="0" w:color="auto"/>
      </w:divBdr>
      <w:divsChild>
        <w:div w:id="1199007368">
          <w:marLeft w:val="0"/>
          <w:marRight w:val="0"/>
          <w:marTop w:val="0"/>
          <w:marBottom w:val="0"/>
          <w:divBdr>
            <w:top w:val="none" w:sz="0" w:space="0" w:color="auto"/>
            <w:left w:val="none" w:sz="0" w:space="0" w:color="auto"/>
            <w:bottom w:val="none" w:sz="0" w:space="0" w:color="auto"/>
            <w:right w:val="none" w:sz="0" w:space="0" w:color="auto"/>
          </w:divBdr>
        </w:div>
      </w:divsChild>
    </w:div>
    <w:div w:id="296380432">
      <w:bodyDiv w:val="1"/>
      <w:marLeft w:val="0"/>
      <w:marRight w:val="0"/>
      <w:marTop w:val="0"/>
      <w:marBottom w:val="0"/>
      <w:divBdr>
        <w:top w:val="none" w:sz="0" w:space="0" w:color="auto"/>
        <w:left w:val="none" w:sz="0" w:space="0" w:color="auto"/>
        <w:bottom w:val="none" w:sz="0" w:space="0" w:color="auto"/>
        <w:right w:val="none" w:sz="0" w:space="0" w:color="auto"/>
      </w:divBdr>
      <w:divsChild>
        <w:div w:id="1315715156">
          <w:marLeft w:val="0"/>
          <w:marRight w:val="0"/>
          <w:marTop w:val="0"/>
          <w:marBottom w:val="0"/>
          <w:divBdr>
            <w:top w:val="none" w:sz="0" w:space="0" w:color="auto"/>
            <w:left w:val="none" w:sz="0" w:space="0" w:color="auto"/>
            <w:bottom w:val="none" w:sz="0" w:space="0" w:color="auto"/>
            <w:right w:val="none" w:sz="0" w:space="0" w:color="auto"/>
          </w:divBdr>
        </w:div>
      </w:divsChild>
    </w:div>
    <w:div w:id="297534201">
      <w:bodyDiv w:val="1"/>
      <w:marLeft w:val="0"/>
      <w:marRight w:val="0"/>
      <w:marTop w:val="0"/>
      <w:marBottom w:val="0"/>
      <w:divBdr>
        <w:top w:val="none" w:sz="0" w:space="0" w:color="auto"/>
        <w:left w:val="none" w:sz="0" w:space="0" w:color="auto"/>
        <w:bottom w:val="none" w:sz="0" w:space="0" w:color="auto"/>
        <w:right w:val="none" w:sz="0" w:space="0" w:color="auto"/>
      </w:divBdr>
      <w:divsChild>
        <w:div w:id="2036080779">
          <w:marLeft w:val="0"/>
          <w:marRight w:val="0"/>
          <w:marTop w:val="0"/>
          <w:marBottom w:val="0"/>
          <w:divBdr>
            <w:top w:val="none" w:sz="0" w:space="0" w:color="auto"/>
            <w:left w:val="none" w:sz="0" w:space="0" w:color="auto"/>
            <w:bottom w:val="none" w:sz="0" w:space="0" w:color="auto"/>
            <w:right w:val="none" w:sz="0" w:space="0" w:color="auto"/>
          </w:divBdr>
        </w:div>
      </w:divsChild>
    </w:div>
    <w:div w:id="299966420">
      <w:bodyDiv w:val="1"/>
      <w:marLeft w:val="0"/>
      <w:marRight w:val="0"/>
      <w:marTop w:val="0"/>
      <w:marBottom w:val="0"/>
      <w:divBdr>
        <w:top w:val="none" w:sz="0" w:space="0" w:color="auto"/>
        <w:left w:val="none" w:sz="0" w:space="0" w:color="auto"/>
        <w:bottom w:val="none" w:sz="0" w:space="0" w:color="auto"/>
        <w:right w:val="none" w:sz="0" w:space="0" w:color="auto"/>
      </w:divBdr>
    </w:div>
    <w:div w:id="307050002">
      <w:bodyDiv w:val="1"/>
      <w:marLeft w:val="0"/>
      <w:marRight w:val="0"/>
      <w:marTop w:val="0"/>
      <w:marBottom w:val="0"/>
      <w:divBdr>
        <w:top w:val="none" w:sz="0" w:space="0" w:color="auto"/>
        <w:left w:val="none" w:sz="0" w:space="0" w:color="auto"/>
        <w:bottom w:val="none" w:sz="0" w:space="0" w:color="auto"/>
        <w:right w:val="none" w:sz="0" w:space="0" w:color="auto"/>
      </w:divBdr>
      <w:divsChild>
        <w:div w:id="394623655">
          <w:marLeft w:val="0"/>
          <w:marRight w:val="0"/>
          <w:marTop w:val="0"/>
          <w:marBottom w:val="0"/>
          <w:divBdr>
            <w:top w:val="none" w:sz="0" w:space="0" w:color="auto"/>
            <w:left w:val="none" w:sz="0" w:space="0" w:color="auto"/>
            <w:bottom w:val="none" w:sz="0" w:space="0" w:color="auto"/>
            <w:right w:val="none" w:sz="0" w:space="0" w:color="auto"/>
          </w:divBdr>
          <w:divsChild>
            <w:div w:id="131946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254405">
      <w:bodyDiv w:val="1"/>
      <w:marLeft w:val="0"/>
      <w:marRight w:val="0"/>
      <w:marTop w:val="0"/>
      <w:marBottom w:val="0"/>
      <w:divBdr>
        <w:top w:val="none" w:sz="0" w:space="0" w:color="auto"/>
        <w:left w:val="none" w:sz="0" w:space="0" w:color="auto"/>
        <w:bottom w:val="none" w:sz="0" w:space="0" w:color="auto"/>
        <w:right w:val="none" w:sz="0" w:space="0" w:color="auto"/>
      </w:divBdr>
      <w:divsChild>
        <w:div w:id="1922719124">
          <w:marLeft w:val="0"/>
          <w:marRight w:val="0"/>
          <w:marTop w:val="0"/>
          <w:marBottom w:val="0"/>
          <w:divBdr>
            <w:top w:val="none" w:sz="0" w:space="0" w:color="auto"/>
            <w:left w:val="none" w:sz="0" w:space="0" w:color="auto"/>
            <w:bottom w:val="none" w:sz="0" w:space="0" w:color="auto"/>
            <w:right w:val="none" w:sz="0" w:space="0" w:color="auto"/>
          </w:divBdr>
        </w:div>
      </w:divsChild>
    </w:div>
    <w:div w:id="311372255">
      <w:bodyDiv w:val="1"/>
      <w:marLeft w:val="0"/>
      <w:marRight w:val="0"/>
      <w:marTop w:val="0"/>
      <w:marBottom w:val="0"/>
      <w:divBdr>
        <w:top w:val="none" w:sz="0" w:space="0" w:color="auto"/>
        <w:left w:val="none" w:sz="0" w:space="0" w:color="auto"/>
        <w:bottom w:val="none" w:sz="0" w:space="0" w:color="auto"/>
        <w:right w:val="none" w:sz="0" w:space="0" w:color="auto"/>
      </w:divBdr>
      <w:divsChild>
        <w:div w:id="1091969974">
          <w:marLeft w:val="0"/>
          <w:marRight w:val="0"/>
          <w:marTop w:val="0"/>
          <w:marBottom w:val="0"/>
          <w:divBdr>
            <w:top w:val="none" w:sz="0" w:space="0" w:color="auto"/>
            <w:left w:val="none" w:sz="0" w:space="0" w:color="auto"/>
            <w:bottom w:val="none" w:sz="0" w:space="0" w:color="auto"/>
            <w:right w:val="none" w:sz="0" w:space="0" w:color="auto"/>
          </w:divBdr>
        </w:div>
      </w:divsChild>
    </w:div>
    <w:div w:id="313415880">
      <w:bodyDiv w:val="1"/>
      <w:marLeft w:val="0"/>
      <w:marRight w:val="0"/>
      <w:marTop w:val="0"/>
      <w:marBottom w:val="0"/>
      <w:divBdr>
        <w:top w:val="none" w:sz="0" w:space="0" w:color="auto"/>
        <w:left w:val="none" w:sz="0" w:space="0" w:color="auto"/>
        <w:bottom w:val="none" w:sz="0" w:space="0" w:color="auto"/>
        <w:right w:val="none" w:sz="0" w:space="0" w:color="auto"/>
      </w:divBdr>
      <w:divsChild>
        <w:div w:id="948973008">
          <w:marLeft w:val="0"/>
          <w:marRight w:val="0"/>
          <w:marTop w:val="0"/>
          <w:marBottom w:val="0"/>
          <w:divBdr>
            <w:top w:val="none" w:sz="0" w:space="0" w:color="auto"/>
            <w:left w:val="none" w:sz="0" w:space="0" w:color="auto"/>
            <w:bottom w:val="none" w:sz="0" w:space="0" w:color="auto"/>
            <w:right w:val="none" w:sz="0" w:space="0" w:color="auto"/>
          </w:divBdr>
        </w:div>
      </w:divsChild>
    </w:div>
    <w:div w:id="313989412">
      <w:bodyDiv w:val="1"/>
      <w:marLeft w:val="0"/>
      <w:marRight w:val="0"/>
      <w:marTop w:val="0"/>
      <w:marBottom w:val="0"/>
      <w:divBdr>
        <w:top w:val="none" w:sz="0" w:space="0" w:color="auto"/>
        <w:left w:val="none" w:sz="0" w:space="0" w:color="auto"/>
        <w:bottom w:val="none" w:sz="0" w:space="0" w:color="auto"/>
        <w:right w:val="none" w:sz="0" w:space="0" w:color="auto"/>
      </w:divBdr>
      <w:divsChild>
        <w:div w:id="1164319519">
          <w:marLeft w:val="0"/>
          <w:marRight w:val="0"/>
          <w:marTop w:val="0"/>
          <w:marBottom w:val="0"/>
          <w:divBdr>
            <w:top w:val="none" w:sz="0" w:space="0" w:color="auto"/>
            <w:left w:val="none" w:sz="0" w:space="0" w:color="auto"/>
            <w:bottom w:val="none" w:sz="0" w:space="0" w:color="auto"/>
            <w:right w:val="none" w:sz="0" w:space="0" w:color="auto"/>
          </w:divBdr>
        </w:div>
      </w:divsChild>
    </w:div>
    <w:div w:id="316767428">
      <w:bodyDiv w:val="1"/>
      <w:marLeft w:val="0"/>
      <w:marRight w:val="0"/>
      <w:marTop w:val="0"/>
      <w:marBottom w:val="0"/>
      <w:divBdr>
        <w:top w:val="none" w:sz="0" w:space="0" w:color="auto"/>
        <w:left w:val="none" w:sz="0" w:space="0" w:color="auto"/>
        <w:bottom w:val="none" w:sz="0" w:space="0" w:color="auto"/>
        <w:right w:val="none" w:sz="0" w:space="0" w:color="auto"/>
      </w:divBdr>
      <w:divsChild>
        <w:div w:id="1868446141">
          <w:marLeft w:val="0"/>
          <w:marRight w:val="0"/>
          <w:marTop w:val="0"/>
          <w:marBottom w:val="0"/>
          <w:divBdr>
            <w:top w:val="none" w:sz="0" w:space="0" w:color="auto"/>
            <w:left w:val="none" w:sz="0" w:space="0" w:color="auto"/>
            <w:bottom w:val="none" w:sz="0" w:space="0" w:color="auto"/>
            <w:right w:val="none" w:sz="0" w:space="0" w:color="auto"/>
          </w:divBdr>
        </w:div>
      </w:divsChild>
    </w:div>
    <w:div w:id="320961272">
      <w:bodyDiv w:val="1"/>
      <w:marLeft w:val="0"/>
      <w:marRight w:val="0"/>
      <w:marTop w:val="0"/>
      <w:marBottom w:val="0"/>
      <w:divBdr>
        <w:top w:val="none" w:sz="0" w:space="0" w:color="auto"/>
        <w:left w:val="none" w:sz="0" w:space="0" w:color="auto"/>
        <w:bottom w:val="none" w:sz="0" w:space="0" w:color="auto"/>
        <w:right w:val="none" w:sz="0" w:space="0" w:color="auto"/>
      </w:divBdr>
      <w:divsChild>
        <w:div w:id="847333061">
          <w:marLeft w:val="0"/>
          <w:marRight w:val="0"/>
          <w:marTop w:val="0"/>
          <w:marBottom w:val="0"/>
          <w:divBdr>
            <w:top w:val="none" w:sz="0" w:space="0" w:color="auto"/>
            <w:left w:val="none" w:sz="0" w:space="0" w:color="auto"/>
            <w:bottom w:val="none" w:sz="0" w:space="0" w:color="auto"/>
            <w:right w:val="none" w:sz="0" w:space="0" w:color="auto"/>
          </w:divBdr>
        </w:div>
      </w:divsChild>
    </w:div>
    <w:div w:id="322005937">
      <w:bodyDiv w:val="1"/>
      <w:marLeft w:val="0"/>
      <w:marRight w:val="0"/>
      <w:marTop w:val="0"/>
      <w:marBottom w:val="0"/>
      <w:divBdr>
        <w:top w:val="none" w:sz="0" w:space="0" w:color="auto"/>
        <w:left w:val="none" w:sz="0" w:space="0" w:color="auto"/>
        <w:bottom w:val="none" w:sz="0" w:space="0" w:color="auto"/>
        <w:right w:val="none" w:sz="0" w:space="0" w:color="auto"/>
      </w:divBdr>
      <w:divsChild>
        <w:div w:id="871919331">
          <w:marLeft w:val="0"/>
          <w:marRight w:val="0"/>
          <w:marTop w:val="0"/>
          <w:marBottom w:val="0"/>
          <w:divBdr>
            <w:top w:val="none" w:sz="0" w:space="0" w:color="auto"/>
            <w:left w:val="none" w:sz="0" w:space="0" w:color="auto"/>
            <w:bottom w:val="none" w:sz="0" w:space="0" w:color="auto"/>
            <w:right w:val="none" w:sz="0" w:space="0" w:color="auto"/>
          </w:divBdr>
        </w:div>
      </w:divsChild>
    </w:div>
    <w:div w:id="325481122">
      <w:bodyDiv w:val="1"/>
      <w:marLeft w:val="0"/>
      <w:marRight w:val="0"/>
      <w:marTop w:val="0"/>
      <w:marBottom w:val="0"/>
      <w:divBdr>
        <w:top w:val="none" w:sz="0" w:space="0" w:color="auto"/>
        <w:left w:val="none" w:sz="0" w:space="0" w:color="auto"/>
        <w:bottom w:val="none" w:sz="0" w:space="0" w:color="auto"/>
        <w:right w:val="none" w:sz="0" w:space="0" w:color="auto"/>
      </w:divBdr>
    </w:div>
    <w:div w:id="326976946">
      <w:bodyDiv w:val="1"/>
      <w:marLeft w:val="0"/>
      <w:marRight w:val="0"/>
      <w:marTop w:val="0"/>
      <w:marBottom w:val="0"/>
      <w:divBdr>
        <w:top w:val="none" w:sz="0" w:space="0" w:color="auto"/>
        <w:left w:val="none" w:sz="0" w:space="0" w:color="auto"/>
        <w:bottom w:val="none" w:sz="0" w:space="0" w:color="auto"/>
        <w:right w:val="none" w:sz="0" w:space="0" w:color="auto"/>
      </w:divBdr>
      <w:divsChild>
        <w:div w:id="1549414294">
          <w:marLeft w:val="0"/>
          <w:marRight w:val="0"/>
          <w:marTop w:val="0"/>
          <w:marBottom w:val="0"/>
          <w:divBdr>
            <w:top w:val="none" w:sz="0" w:space="0" w:color="auto"/>
            <w:left w:val="none" w:sz="0" w:space="0" w:color="auto"/>
            <w:bottom w:val="none" w:sz="0" w:space="0" w:color="auto"/>
            <w:right w:val="none" w:sz="0" w:space="0" w:color="auto"/>
          </w:divBdr>
        </w:div>
      </w:divsChild>
    </w:div>
    <w:div w:id="327947395">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9235324">
      <w:bodyDiv w:val="1"/>
      <w:marLeft w:val="0"/>
      <w:marRight w:val="0"/>
      <w:marTop w:val="0"/>
      <w:marBottom w:val="0"/>
      <w:divBdr>
        <w:top w:val="none" w:sz="0" w:space="0" w:color="auto"/>
        <w:left w:val="none" w:sz="0" w:space="0" w:color="auto"/>
        <w:bottom w:val="none" w:sz="0" w:space="0" w:color="auto"/>
        <w:right w:val="none" w:sz="0" w:space="0" w:color="auto"/>
      </w:divBdr>
      <w:divsChild>
        <w:div w:id="1695770592">
          <w:marLeft w:val="0"/>
          <w:marRight w:val="0"/>
          <w:marTop w:val="0"/>
          <w:marBottom w:val="0"/>
          <w:divBdr>
            <w:top w:val="none" w:sz="0" w:space="0" w:color="auto"/>
            <w:left w:val="none" w:sz="0" w:space="0" w:color="auto"/>
            <w:bottom w:val="none" w:sz="0" w:space="0" w:color="auto"/>
            <w:right w:val="none" w:sz="0" w:space="0" w:color="auto"/>
          </w:divBdr>
        </w:div>
      </w:divsChild>
    </w:div>
    <w:div w:id="339820235">
      <w:bodyDiv w:val="1"/>
      <w:marLeft w:val="0"/>
      <w:marRight w:val="0"/>
      <w:marTop w:val="0"/>
      <w:marBottom w:val="0"/>
      <w:divBdr>
        <w:top w:val="none" w:sz="0" w:space="0" w:color="auto"/>
        <w:left w:val="none" w:sz="0" w:space="0" w:color="auto"/>
        <w:bottom w:val="none" w:sz="0" w:space="0" w:color="auto"/>
        <w:right w:val="none" w:sz="0" w:space="0" w:color="auto"/>
      </w:divBdr>
    </w:div>
    <w:div w:id="341320724">
      <w:bodyDiv w:val="1"/>
      <w:marLeft w:val="0"/>
      <w:marRight w:val="0"/>
      <w:marTop w:val="0"/>
      <w:marBottom w:val="0"/>
      <w:divBdr>
        <w:top w:val="none" w:sz="0" w:space="0" w:color="auto"/>
        <w:left w:val="none" w:sz="0" w:space="0" w:color="auto"/>
        <w:bottom w:val="none" w:sz="0" w:space="0" w:color="auto"/>
        <w:right w:val="none" w:sz="0" w:space="0" w:color="auto"/>
      </w:divBdr>
    </w:div>
    <w:div w:id="344867127">
      <w:bodyDiv w:val="1"/>
      <w:marLeft w:val="0"/>
      <w:marRight w:val="0"/>
      <w:marTop w:val="0"/>
      <w:marBottom w:val="0"/>
      <w:divBdr>
        <w:top w:val="none" w:sz="0" w:space="0" w:color="auto"/>
        <w:left w:val="none" w:sz="0" w:space="0" w:color="auto"/>
        <w:bottom w:val="none" w:sz="0" w:space="0" w:color="auto"/>
        <w:right w:val="none" w:sz="0" w:space="0" w:color="auto"/>
      </w:divBdr>
    </w:div>
    <w:div w:id="344981815">
      <w:bodyDiv w:val="1"/>
      <w:marLeft w:val="0"/>
      <w:marRight w:val="0"/>
      <w:marTop w:val="0"/>
      <w:marBottom w:val="0"/>
      <w:divBdr>
        <w:top w:val="none" w:sz="0" w:space="0" w:color="auto"/>
        <w:left w:val="none" w:sz="0" w:space="0" w:color="auto"/>
        <w:bottom w:val="none" w:sz="0" w:space="0" w:color="auto"/>
        <w:right w:val="none" w:sz="0" w:space="0" w:color="auto"/>
      </w:divBdr>
      <w:divsChild>
        <w:div w:id="619796850">
          <w:marLeft w:val="0"/>
          <w:marRight w:val="0"/>
          <w:marTop w:val="0"/>
          <w:marBottom w:val="0"/>
          <w:divBdr>
            <w:top w:val="none" w:sz="0" w:space="0" w:color="auto"/>
            <w:left w:val="none" w:sz="0" w:space="0" w:color="auto"/>
            <w:bottom w:val="none" w:sz="0" w:space="0" w:color="auto"/>
            <w:right w:val="none" w:sz="0" w:space="0" w:color="auto"/>
          </w:divBdr>
        </w:div>
      </w:divsChild>
    </w:div>
    <w:div w:id="344983352">
      <w:bodyDiv w:val="1"/>
      <w:marLeft w:val="0"/>
      <w:marRight w:val="0"/>
      <w:marTop w:val="0"/>
      <w:marBottom w:val="0"/>
      <w:divBdr>
        <w:top w:val="none" w:sz="0" w:space="0" w:color="auto"/>
        <w:left w:val="none" w:sz="0" w:space="0" w:color="auto"/>
        <w:bottom w:val="none" w:sz="0" w:space="0" w:color="auto"/>
        <w:right w:val="none" w:sz="0" w:space="0" w:color="auto"/>
      </w:divBdr>
    </w:div>
    <w:div w:id="350257054">
      <w:bodyDiv w:val="1"/>
      <w:marLeft w:val="0"/>
      <w:marRight w:val="0"/>
      <w:marTop w:val="0"/>
      <w:marBottom w:val="0"/>
      <w:divBdr>
        <w:top w:val="none" w:sz="0" w:space="0" w:color="auto"/>
        <w:left w:val="none" w:sz="0" w:space="0" w:color="auto"/>
        <w:bottom w:val="none" w:sz="0" w:space="0" w:color="auto"/>
        <w:right w:val="none" w:sz="0" w:space="0" w:color="auto"/>
      </w:divBdr>
      <w:divsChild>
        <w:div w:id="829325118">
          <w:marLeft w:val="0"/>
          <w:marRight w:val="0"/>
          <w:marTop w:val="0"/>
          <w:marBottom w:val="0"/>
          <w:divBdr>
            <w:top w:val="none" w:sz="0" w:space="0" w:color="auto"/>
            <w:left w:val="none" w:sz="0" w:space="0" w:color="auto"/>
            <w:bottom w:val="none" w:sz="0" w:space="0" w:color="auto"/>
            <w:right w:val="none" w:sz="0" w:space="0" w:color="auto"/>
          </w:divBdr>
        </w:div>
      </w:divsChild>
    </w:div>
    <w:div w:id="351535279">
      <w:bodyDiv w:val="1"/>
      <w:marLeft w:val="0"/>
      <w:marRight w:val="0"/>
      <w:marTop w:val="0"/>
      <w:marBottom w:val="0"/>
      <w:divBdr>
        <w:top w:val="none" w:sz="0" w:space="0" w:color="auto"/>
        <w:left w:val="none" w:sz="0" w:space="0" w:color="auto"/>
        <w:bottom w:val="none" w:sz="0" w:space="0" w:color="auto"/>
        <w:right w:val="none" w:sz="0" w:space="0" w:color="auto"/>
      </w:divBdr>
    </w:div>
    <w:div w:id="354616711">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253308">
      <w:bodyDiv w:val="1"/>
      <w:marLeft w:val="0"/>
      <w:marRight w:val="0"/>
      <w:marTop w:val="0"/>
      <w:marBottom w:val="0"/>
      <w:divBdr>
        <w:top w:val="none" w:sz="0" w:space="0" w:color="auto"/>
        <w:left w:val="none" w:sz="0" w:space="0" w:color="auto"/>
        <w:bottom w:val="none" w:sz="0" w:space="0" w:color="auto"/>
        <w:right w:val="none" w:sz="0" w:space="0" w:color="auto"/>
      </w:divBdr>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64134684">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643870">
      <w:bodyDiv w:val="1"/>
      <w:marLeft w:val="0"/>
      <w:marRight w:val="0"/>
      <w:marTop w:val="0"/>
      <w:marBottom w:val="0"/>
      <w:divBdr>
        <w:top w:val="none" w:sz="0" w:space="0" w:color="auto"/>
        <w:left w:val="none" w:sz="0" w:space="0" w:color="auto"/>
        <w:bottom w:val="none" w:sz="0" w:space="0" w:color="auto"/>
        <w:right w:val="none" w:sz="0" w:space="0" w:color="auto"/>
      </w:divBdr>
      <w:divsChild>
        <w:div w:id="1562910376">
          <w:marLeft w:val="0"/>
          <w:marRight w:val="0"/>
          <w:marTop w:val="0"/>
          <w:marBottom w:val="0"/>
          <w:divBdr>
            <w:top w:val="none" w:sz="0" w:space="0" w:color="auto"/>
            <w:left w:val="none" w:sz="0" w:space="0" w:color="auto"/>
            <w:bottom w:val="none" w:sz="0" w:space="0" w:color="auto"/>
            <w:right w:val="none" w:sz="0" w:space="0" w:color="auto"/>
          </w:divBdr>
        </w:div>
      </w:divsChild>
    </w:div>
    <w:div w:id="390232844">
      <w:bodyDiv w:val="1"/>
      <w:marLeft w:val="0"/>
      <w:marRight w:val="0"/>
      <w:marTop w:val="0"/>
      <w:marBottom w:val="0"/>
      <w:divBdr>
        <w:top w:val="none" w:sz="0" w:space="0" w:color="auto"/>
        <w:left w:val="none" w:sz="0" w:space="0" w:color="auto"/>
        <w:bottom w:val="none" w:sz="0" w:space="0" w:color="auto"/>
        <w:right w:val="none" w:sz="0" w:space="0" w:color="auto"/>
      </w:divBdr>
    </w:div>
    <w:div w:id="398753356">
      <w:bodyDiv w:val="1"/>
      <w:marLeft w:val="0"/>
      <w:marRight w:val="0"/>
      <w:marTop w:val="0"/>
      <w:marBottom w:val="0"/>
      <w:divBdr>
        <w:top w:val="none" w:sz="0" w:space="0" w:color="auto"/>
        <w:left w:val="none" w:sz="0" w:space="0" w:color="auto"/>
        <w:bottom w:val="none" w:sz="0" w:space="0" w:color="auto"/>
        <w:right w:val="none" w:sz="0" w:space="0" w:color="auto"/>
      </w:divBdr>
    </w:div>
    <w:div w:id="408498963">
      <w:bodyDiv w:val="1"/>
      <w:marLeft w:val="0"/>
      <w:marRight w:val="0"/>
      <w:marTop w:val="0"/>
      <w:marBottom w:val="0"/>
      <w:divBdr>
        <w:top w:val="none" w:sz="0" w:space="0" w:color="auto"/>
        <w:left w:val="none" w:sz="0" w:space="0" w:color="auto"/>
        <w:bottom w:val="none" w:sz="0" w:space="0" w:color="auto"/>
        <w:right w:val="none" w:sz="0" w:space="0" w:color="auto"/>
      </w:divBdr>
    </w:div>
    <w:div w:id="412899726">
      <w:bodyDiv w:val="1"/>
      <w:marLeft w:val="0"/>
      <w:marRight w:val="0"/>
      <w:marTop w:val="0"/>
      <w:marBottom w:val="0"/>
      <w:divBdr>
        <w:top w:val="none" w:sz="0" w:space="0" w:color="auto"/>
        <w:left w:val="none" w:sz="0" w:space="0" w:color="auto"/>
        <w:bottom w:val="none" w:sz="0" w:space="0" w:color="auto"/>
        <w:right w:val="none" w:sz="0" w:space="0" w:color="auto"/>
      </w:divBdr>
      <w:divsChild>
        <w:div w:id="255209759">
          <w:marLeft w:val="0"/>
          <w:marRight w:val="0"/>
          <w:marTop w:val="0"/>
          <w:marBottom w:val="0"/>
          <w:divBdr>
            <w:top w:val="none" w:sz="0" w:space="0" w:color="auto"/>
            <w:left w:val="none" w:sz="0" w:space="0" w:color="auto"/>
            <w:bottom w:val="none" w:sz="0" w:space="0" w:color="auto"/>
            <w:right w:val="none" w:sz="0" w:space="0" w:color="auto"/>
          </w:divBdr>
        </w:div>
      </w:divsChild>
    </w:div>
    <w:div w:id="413624365">
      <w:bodyDiv w:val="1"/>
      <w:marLeft w:val="0"/>
      <w:marRight w:val="0"/>
      <w:marTop w:val="0"/>
      <w:marBottom w:val="0"/>
      <w:divBdr>
        <w:top w:val="none" w:sz="0" w:space="0" w:color="auto"/>
        <w:left w:val="none" w:sz="0" w:space="0" w:color="auto"/>
        <w:bottom w:val="none" w:sz="0" w:space="0" w:color="auto"/>
        <w:right w:val="none" w:sz="0" w:space="0" w:color="auto"/>
      </w:divBdr>
    </w:div>
    <w:div w:id="416443138">
      <w:bodyDiv w:val="1"/>
      <w:marLeft w:val="0"/>
      <w:marRight w:val="0"/>
      <w:marTop w:val="0"/>
      <w:marBottom w:val="0"/>
      <w:divBdr>
        <w:top w:val="none" w:sz="0" w:space="0" w:color="auto"/>
        <w:left w:val="none" w:sz="0" w:space="0" w:color="auto"/>
        <w:bottom w:val="none" w:sz="0" w:space="0" w:color="auto"/>
        <w:right w:val="none" w:sz="0" w:space="0" w:color="auto"/>
      </w:divBdr>
      <w:divsChild>
        <w:div w:id="1747803743">
          <w:marLeft w:val="0"/>
          <w:marRight w:val="0"/>
          <w:marTop w:val="0"/>
          <w:marBottom w:val="0"/>
          <w:divBdr>
            <w:top w:val="none" w:sz="0" w:space="0" w:color="auto"/>
            <w:left w:val="none" w:sz="0" w:space="0" w:color="auto"/>
            <w:bottom w:val="none" w:sz="0" w:space="0" w:color="auto"/>
            <w:right w:val="none" w:sz="0" w:space="0" w:color="auto"/>
          </w:divBdr>
        </w:div>
      </w:divsChild>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3652439">
      <w:bodyDiv w:val="1"/>
      <w:marLeft w:val="0"/>
      <w:marRight w:val="0"/>
      <w:marTop w:val="0"/>
      <w:marBottom w:val="0"/>
      <w:divBdr>
        <w:top w:val="none" w:sz="0" w:space="0" w:color="auto"/>
        <w:left w:val="none" w:sz="0" w:space="0" w:color="auto"/>
        <w:bottom w:val="none" w:sz="0" w:space="0" w:color="auto"/>
        <w:right w:val="none" w:sz="0" w:space="0" w:color="auto"/>
      </w:divBdr>
      <w:divsChild>
        <w:div w:id="2049528908">
          <w:marLeft w:val="0"/>
          <w:marRight w:val="0"/>
          <w:marTop w:val="0"/>
          <w:marBottom w:val="0"/>
          <w:divBdr>
            <w:top w:val="none" w:sz="0" w:space="0" w:color="auto"/>
            <w:left w:val="none" w:sz="0" w:space="0" w:color="auto"/>
            <w:bottom w:val="none" w:sz="0" w:space="0" w:color="auto"/>
            <w:right w:val="none" w:sz="0" w:space="0" w:color="auto"/>
          </w:divBdr>
        </w:div>
      </w:divsChild>
    </w:div>
    <w:div w:id="424763768">
      <w:bodyDiv w:val="1"/>
      <w:marLeft w:val="0"/>
      <w:marRight w:val="0"/>
      <w:marTop w:val="0"/>
      <w:marBottom w:val="0"/>
      <w:divBdr>
        <w:top w:val="none" w:sz="0" w:space="0" w:color="auto"/>
        <w:left w:val="none" w:sz="0" w:space="0" w:color="auto"/>
        <w:bottom w:val="none" w:sz="0" w:space="0" w:color="auto"/>
        <w:right w:val="none" w:sz="0" w:space="0" w:color="auto"/>
      </w:divBdr>
    </w:div>
    <w:div w:id="425421493">
      <w:bodyDiv w:val="1"/>
      <w:marLeft w:val="0"/>
      <w:marRight w:val="0"/>
      <w:marTop w:val="0"/>
      <w:marBottom w:val="0"/>
      <w:divBdr>
        <w:top w:val="none" w:sz="0" w:space="0" w:color="auto"/>
        <w:left w:val="none" w:sz="0" w:space="0" w:color="auto"/>
        <w:bottom w:val="none" w:sz="0" w:space="0" w:color="auto"/>
        <w:right w:val="none" w:sz="0" w:space="0" w:color="auto"/>
      </w:divBdr>
    </w:div>
    <w:div w:id="429276402">
      <w:bodyDiv w:val="1"/>
      <w:marLeft w:val="0"/>
      <w:marRight w:val="0"/>
      <w:marTop w:val="0"/>
      <w:marBottom w:val="0"/>
      <w:divBdr>
        <w:top w:val="none" w:sz="0" w:space="0" w:color="auto"/>
        <w:left w:val="none" w:sz="0" w:space="0" w:color="auto"/>
        <w:bottom w:val="none" w:sz="0" w:space="0" w:color="auto"/>
        <w:right w:val="none" w:sz="0" w:space="0" w:color="auto"/>
      </w:divBdr>
      <w:divsChild>
        <w:div w:id="654649934">
          <w:marLeft w:val="0"/>
          <w:marRight w:val="0"/>
          <w:marTop w:val="0"/>
          <w:marBottom w:val="0"/>
          <w:divBdr>
            <w:top w:val="none" w:sz="0" w:space="0" w:color="auto"/>
            <w:left w:val="none" w:sz="0" w:space="0" w:color="auto"/>
            <w:bottom w:val="none" w:sz="0" w:space="0" w:color="auto"/>
            <w:right w:val="none" w:sz="0" w:space="0" w:color="auto"/>
          </w:divBdr>
        </w:div>
      </w:divsChild>
    </w:div>
    <w:div w:id="430590250">
      <w:bodyDiv w:val="1"/>
      <w:marLeft w:val="0"/>
      <w:marRight w:val="0"/>
      <w:marTop w:val="0"/>
      <w:marBottom w:val="0"/>
      <w:divBdr>
        <w:top w:val="none" w:sz="0" w:space="0" w:color="auto"/>
        <w:left w:val="none" w:sz="0" w:space="0" w:color="auto"/>
        <w:bottom w:val="none" w:sz="0" w:space="0" w:color="auto"/>
        <w:right w:val="none" w:sz="0" w:space="0" w:color="auto"/>
      </w:divBdr>
      <w:divsChild>
        <w:div w:id="803734299">
          <w:marLeft w:val="0"/>
          <w:marRight w:val="0"/>
          <w:marTop w:val="0"/>
          <w:marBottom w:val="0"/>
          <w:divBdr>
            <w:top w:val="none" w:sz="0" w:space="0" w:color="auto"/>
            <w:left w:val="none" w:sz="0" w:space="0" w:color="auto"/>
            <w:bottom w:val="none" w:sz="0" w:space="0" w:color="auto"/>
            <w:right w:val="none" w:sz="0" w:space="0" w:color="auto"/>
          </w:divBdr>
        </w:div>
      </w:divsChild>
    </w:div>
    <w:div w:id="439495765">
      <w:bodyDiv w:val="1"/>
      <w:marLeft w:val="0"/>
      <w:marRight w:val="0"/>
      <w:marTop w:val="0"/>
      <w:marBottom w:val="0"/>
      <w:divBdr>
        <w:top w:val="none" w:sz="0" w:space="0" w:color="auto"/>
        <w:left w:val="none" w:sz="0" w:space="0" w:color="auto"/>
        <w:bottom w:val="none" w:sz="0" w:space="0" w:color="auto"/>
        <w:right w:val="none" w:sz="0" w:space="0" w:color="auto"/>
      </w:divBdr>
      <w:divsChild>
        <w:div w:id="1938441044">
          <w:marLeft w:val="0"/>
          <w:marRight w:val="0"/>
          <w:marTop w:val="0"/>
          <w:marBottom w:val="0"/>
          <w:divBdr>
            <w:top w:val="none" w:sz="0" w:space="0" w:color="auto"/>
            <w:left w:val="none" w:sz="0" w:space="0" w:color="auto"/>
            <w:bottom w:val="none" w:sz="0" w:space="0" w:color="auto"/>
            <w:right w:val="none" w:sz="0" w:space="0" w:color="auto"/>
          </w:divBdr>
        </w:div>
      </w:divsChild>
    </w:div>
    <w:div w:id="441267391">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63236415">
      <w:bodyDiv w:val="1"/>
      <w:marLeft w:val="0"/>
      <w:marRight w:val="0"/>
      <w:marTop w:val="0"/>
      <w:marBottom w:val="0"/>
      <w:divBdr>
        <w:top w:val="none" w:sz="0" w:space="0" w:color="auto"/>
        <w:left w:val="none" w:sz="0" w:space="0" w:color="auto"/>
        <w:bottom w:val="none" w:sz="0" w:space="0" w:color="auto"/>
        <w:right w:val="none" w:sz="0" w:space="0" w:color="auto"/>
      </w:divBdr>
    </w:div>
    <w:div w:id="469372342">
      <w:bodyDiv w:val="1"/>
      <w:marLeft w:val="0"/>
      <w:marRight w:val="0"/>
      <w:marTop w:val="0"/>
      <w:marBottom w:val="0"/>
      <w:divBdr>
        <w:top w:val="none" w:sz="0" w:space="0" w:color="auto"/>
        <w:left w:val="none" w:sz="0" w:space="0" w:color="auto"/>
        <w:bottom w:val="none" w:sz="0" w:space="0" w:color="auto"/>
        <w:right w:val="none" w:sz="0" w:space="0" w:color="auto"/>
      </w:divBdr>
      <w:divsChild>
        <w:div w:id="1154571014">
          <w:marLeft w:val="0"/>
          <w:marRight w:val="0"/>
          <w:marTop w:val="0"/>
          <w:marBottom w:val="0"/>
          <w:divBdr>
            <w:top w:val="none" w:sz="0" w:space="0" w:color="auto"/>
            <w:left w:val="none" w:sz="0" w:space="0" w:color="auto"/>
            <w:bottom w:val="none" w:sz="0" w:space="0" w:color="auto"/>
            <w:right w:val="none" w:sz="0" w:space="0" w:color="auto"/>
          </w:divBdr>
        </w:div>
      </w:divsChild>
    </w:div>
    <w:div w:id="469829333">
      <w:bodyDiv w:val="1"/>
      <w:marLeft w:val="0"/>
      <w:marRight w:val="0"/>
      <w:marTop w:val="0"/>
      <w:marBottom w:val="0"/>
      <w:divBdr>
        <w:top w:val="none" w:sz="0" w:space="0" w:color="auto"/>
        <w:left w:val="none" w:sz="0" w:space="0" w:color="auto"/>
        <w:bottom w:val="none" w:sz="0" w:space="0" w:color="auto"/>
        <w:right w:val="none" w:sz="0" w:space="0" w:color="auto"/>
      </w:divBdr>
    </w:div>
    <w:div w:id="471214032">
      <w:bodyDiv w:val="1"/>
      <w:marLeft w:val="0"/>
      <w:marRight w:val="0"/>
      <w:marTop w:val="0"/>
      <w:marBottom w:val="0"/>
      <w:divBdr>
        <w:top w:val="none" w:sz="0" w:space="0" w:color="auto"/>
        <w:left w:val="none" w:sz="0" w:space="0" w:color="auto"/>
        <w:bottom w:val="none" w:sz="0" w:space="0" w:color="auto"/>
        <w:right w:val="none" w:sz="0" w:space="0" w:color="auto"/>
      </w:divBdr>
      <w:divsChild>
        <w:div w:id="1564682110">
          <w:marLeft w:val="0"/>
          <w:marRight w:val="0"/>
          <w:marTop w:val="0"/>
          <w:marBottom w:val="0"/>
          <w:divBdr>
            <w:top w:val="none" w:sz="0" w:space="0" w:color="auto"/>
            <w:left w:val="none" w:sz="0" w:space="0" w:color="auto"/>
            <w:bottom w:val="none" w:sz="0" w:space="0" w:color="auto"/>
            <w:right w:val="none" w:sz="0" w:space="0" w:color="auto"/>
          </w:divBdr>
        </w:div>
      </w:divsChild>
    </w:div>
    <w:div w:id="488137919">
      <w:bodyDiv w:val="1"/>
      <w:marLeft w:val="0"/>
      <w:marRight w:val="0"/>
      <w:marTop w:val="0"/>
      <w:marBottom w:val="0"/>
      <w:divBdr>
        <w:top w:val="none" w:sz="0" w:space="0" w:color="auto"/>
        <w:left w:val="none" w:sz="0" w:space="0" w:color="auto"/>
        <w:bottom w:val="none" w:sz="0" w:space="0" w:color="auto"/>
        <w:right w:val="none" w:sz="0" w:space="0" w:color="auto"/>
      </w:divBdr>
      <w:divsChild>
        <w:div w:id="598609952">
          <w:marLeft w:val="0"/>
          <w:marRight w:val="0"/>
          <w:marTop w:val="0"/>
          <w:marBottom w:val="0"/>
          <w:divBdr>
            <w:top w:val="none" w:sz="0" w:space="0" w:color="auto"/>
            <w:left w:val="none" w:sz="0" w:space="0" w:color="auto"/>
            <w:bottom w:val="none" w:sz="0" w:space="0" w:color="auto"/>
            <w:right w:val="none" w:sz="0" w:space="0" w:color="auto"/>
          </w:divBdr>
        </w:div>
      </w:divsChild>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3646484">
      <w:bodyDiv w:val="1"/>
      <w:marLeft w:val="0"/>
      <w:marRight w:val="0"/>
      <w:marTop w:val="0"/>
      <w:marBottom w:val="0"/>
      <w:divBdr>
        <w:top w:val="none" w:sz="0" w:space="0" w:color="auto"/>
        <w:left w:val="none" w:sz="0" w:space="0" w:color="auto"/>
        <w:bottom w:val="none" w:sz="0" w:space="0" w:color="auto"/>
        <w:right w:val="none" w:sz="0" w:space="0" w:color="auto"/>
      </w:divBdr>
    </w:div>
    <w:div w:id="494566367">
      <w:bodyDiv w:val="1"/>
      <w:marLeft w:val="0"/>
      <w:marRight w:val="0"/>
      <w:marTop w:val="0"/>
      <w:marBottom w:val="0"/>
      <w:divBdr>
        <w:top w:val="none" w:sz="0" w:space="0" w:color="auto"/>
        <w:left w:val="none" w:sz="0" w:space="0" w:color="auto"/>
        <w:bottom w:val="none" w:sz="0" w:space="0" w:color="auto"/>
        <w:right w:val="none" w:sz="0" w:space="0" w:color="auto"/>
      </w:divBdr>
    </w:div>
    <w:div w:id="496848494">
      <w:bodyDiv w:val="1"/>
      <w:marLeft w:val="0"/>
      <w:marRight w:val="0"/>
      <w:marTop w:val="0"/>
      <w:marBottom w:val="0"/>
      <w:divBdr>
        <w:top w:val="none" w:sz="0" w:space="0" w:color="auto"/>
        <w:left w:val="none" w:sz="0" w:space="0" w:color="auto"/>
        <w:bottom w:val="none" w:sz="0" w:space="0" w:color="auto"/>
        <w:right w:val="none" w:sz="0" w:space="0" w:color="auto"/>
      </w:divBdr>
    </w:div>
    <w:div w:id="498884282">
      <w:bodyDiv w:val="1"/>
      <w:marLeft w:val="0"/>
      <w:marRight w:val="0"/>
      <w:marTop w:val="0"/>
      <w:marBottom w:val="0"/>
      <w:divBdr>
        <w:top w:val="none" w:sz="0" w:space="0" w:color="auto"/>
        <w:left w:val="none" w:sz="0" w:space="0" w:color="auto"/>
        <w:bottom w:val="none" w:sz="0" w:space="0" w:color="auto"/>
        <w:right w:val="none" w:sz="0" w:space="0" w:color="auto"/>
      </w:divBdr>
    </w:div>
    <w:div w:id="498930272">
      <w:bodyDiv w:val="1"/>
      <w:marLeft w:val="0"/>
      <w:marRight w:val="0"/>
      <w:marTop w:val="0"/>
      <w:marBottom w:val="0"/>
      <w:divBdr>
        <w:top w:val="none" w:sz="0" w:space="0" w:color="auto"/>
        <w:left w:val="none" w:sz="0" w:space="0" w:color="auto"/>
        <w:bottom w:val="none" w:sz="0" w:space="0" w:color="auto"/>
        <w:right w:val="none" w:sz="0" w:space="0" w:color="auto"/>
      </w:divBdr>
      <w:divsChild>
        <w:div w:id="106581922">
          <w:marLeft w:val="0"/>
          <w:marRight w:val="0"/>
          <w:marTop w:val="0"/>
          <w:marBottom w:val="0"/>
          <w:divBdr>
            <w:top w:val="none" w:sz="0" w:space="0" w:color="auto"/>
            <w:left w:val="none" w:sz="0" w:space="0" w:color="auto"/>
            <w:bottom w:val="none" w:sz="0" w:space="0" w:color="auto"/>
            <w:right w:val="none" w:sz="0" w:space="0" w:color="auto"/>
          </w:divBdr>
        </w:div>
      </w:divsChild>
    </w:div>
    <w:div w:id="503321311">
      <w:bodyDiv w:val="1"/>
      <w:marLeft w:val="0"/>
      <w:marRight w:val="0"/>
      <w:marTop w:val="0"/>
      <w:marBottom w:val="0"/>
      <w:divBdr>
        <w:top w:val="none" w:sz="0" w:space="0" w:color="auto"/>
        <w:left w:val="none" w:sz="0" w:space="0" w:color="auto"/>
        <w:bottom w:val="none" w:sz="0" w:space="0" w:color="auto"/>
        <w:right w:val="none" w:sz="0" w:space="0" w:color="auto"/>
      </w:divBdr>
    </w:div>
    <w:div w:id="516891889">
      <w:bodyDiv w:val="1"/>
      <w:marLeft w:val="0"/>
      <w:marRight w:val="0"/>
      <w:marTop w:val="0"/>
      <w:marBottom w:val="0"/>
      <w:divBdr>
        <w:top w:val="none" w:sz="0" w:space="0" w:color="auto"/>
        <w:left w:val="none" w:sz="0" w:space="0" w:color="auto"/>
        <w:bottom w:val="none" w:sz="0" w:space="0" w:color="auto"/>
        <w:right w:val="none" w:sz="0" w:space="0" w:color="auto"/>
      </w:divBdr>
      <w:divsChild>
        <w:div w:id="2097550858">
          <w:marLeft w:val="0"/>
          <w:marRight w:val="0"/>
          <w:marTop w:val="0"/>
          <w:marBottom w:val="0"/>
          <w:divBdr>
            <w:top w:val="none" w:sz="0" w:space="0" w:color="auto"/>
            <w:left w:val="none" w:sz="0" w:space="0" w:color="auto"/>
            <w:bottom w:val="none" w:sz="0" w:space="0" w:color="auto"/>
            <w:right w:val="none" w:sz="0" w:space="0" w:color="auto"/>
          </w:divBdr>
        </w:div>
      </w:divsChild>
    </w:div>
    <w:div w:id="518813705">
      <w:bodyDiv w:val="1"/>
      <w:marLeft w:val="0"/>
      <w:marRight w:val="0"/>
      <w:marTop w:val="0"/>
      <w:marBottom w:val="0"/>
      <w:divBdr>
        <w:top w:val="none" w:sz="0" w:space="0" w:color="auto"/>
        <w:left w:val="none" w:sz="0" w:space="0" w:color="auto"/>
        <w:bottom w:val="none" w:sz="0" w:space="0" w:color="auto"/>
        <w:right w:val="none" w:sz="0" w:space="0" w:color="auto"/>
      </w:divBdr>
      <w:divsChild>
        <w:div w:id="170148112">
          <w:marLeft w:val="0"/>
          <w:marRight w:val="0"/>
          <w:marTop w:val="0"/>
          <w:marBottom w:val="0"/>
          <w:divBdr>
            <w:top w:val="none" w:sz="0" w:space="0" w:color="auto"/>
            <w:left w:val="none" w:sz="0" w:space="0" w:color="auto"/>
            <w:bottom w:val="none" w:sz="0" w:space="0" w:color="auto"/>
            <w:right w:val="none" w:sz="0" w:space="0" w:color="auto"/>
          </w:divBdr>
        </w:div>
      </w:divsChild>
    </w:div>
    <w:div w:id="521894525">
      <w:bodyDiv w:val="1"/>
      <w:marLeft w:val="0"/>
      <w:marRight w:val="0"/>
      <w:marTop w:val="0"/>
      <w:marBottom w:val="0"/>
      <w:divBdr>
        <w:top w:val="none" w:sz="0" w:space="0" w:color="auto"/>
        <w:left w:val="none" w:sz="0" w:space="0" w:color="auto"/>
        <w:bottom w:val="none" w:sz="0" w:space="0" w:color="auto"/>
        <w:right w:val="none" w:sz="0" w:space="0" w:color="auto"/>
      </w:divBdr>
    </w:div>
    <w:div w:id="541331458">
      <w:bodyDiv w:val="1"/>
      <w:marLeft w:val="0"/>
      <w:marRight w:val="0"/>
      <w:marTop w:val="0"/>
      <w:marBottom w:val="0"/>
      <w:divBdr>
        <w:top w:val="none" w:sz="0" w:space="0" w:color="auto"/>
        <w:left w:val="none" w:sz="0" w:space="0" w:color="auto"/>
        <w:bottom w:val="none" w:sz="0" w:space="0" w:color="auto"/>
        <w:right w:val="none" w:sz="0" w:space="0" w:color="auto"/>
      </w:divBdr>
      <w:divsChild>
        <w:div w:id="1797063134">
          <w:marLeft w:val="0"/>
          <w:marRight w:val="0"/>
          <w:marTop w:val="0"/>
          <w:marBottom w:val="0"/>
          <w:divBdr>
            <w:top w:val="none" w:sz="0" w:space="0" w:color="auto"/>
            <w:left w:val="none" w:sz="0" w:space="0" w:color="auto"/>
            <w:bottom w:val="none" w:sz="0" w:space="0" w:color="auto"/>
            <w:right w:val="none" w:sz="0" w:space="0" w:color="auto"/>
          </w:divBdr>
        </w:div>
      </w:divsChild>
    </w:div>
    <w:div w:id="545488049">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8831504">
      <w:bodyDiv w:val="1"/>
      <w:marLeft w:val="0"/>
      <w:marRight w:val="0"/>
      <w:marTop w:val="0"/>
      <w:marBottom w:val="0"/>
      <w:divBdr>
        <w:top w:val="none" w:sz="0" w:space="0" w:color="auto"/>
        <w:left w:val="none" w:sz="0" w:space="0" w:color="auto"/>
        <w:bottom w:val="none" w:sz="0" w:space="0" w:color="auto"/>
        <w:right w:val="none" w:sz="0" w:space="0" w:color="auto"/>
      </w:divBdr>
      <w:divsChild>
        <w:div w:id="1190222191">
          <w:marLeft w:val="0"/>
          <w:marRight w:val="0"/>
          <w:marTop w:val="0"/>
          <w:marBottom w:val="0"/>
          <w:divBdr>
            <w:top w:val="none" w:sz="0" w:space="0" w:color="auto"/>
            <w:left w:val="none" w:sz="0" w:space="0" w:color="auto"/>
            <w:bottom w:val="none" w:sz="0" w:space="0" w:color="auto"/>
            <w:right w:val="none" w:sz="0" w:space="0" w:color="auto"/>
          </w:divBdr>
        </w:div>
      </w:divsChild>
    </w:div>
    <w:div w:id="564923743">
      <w:bodyDiv w:val="1"/>
      <w:marLeft w:val="0"/>
      <w:marRight w:val="0"/>
      <w:marTop w:val="0"/>
      <w:marBottom w:val="0"/>
      <w:divBdr>
        <w:top w:val="none" w:sz="0" w:space="0" w:color="auto"/>
        <w:left w:val="none" w:sz="0" w:space="0" w:color="auto"/>
        <w:bottom w:val="none" w:sz="0" w:space="0" w:color="auto"/>
        <w:right w:val="none" w:sz="0" w:space="0" w:color="auto"/>
      </w:divBdr>
    </w:div>
    <w:div w:id="569771418">
      <w:bodyDiv w:val="1"/>
      <w:marLeft w:val="0"/>
      <w:marRight w:val="0"/>
      <w:marTop w:val="0"/>
      <w:marBottom w:val="0"/>
      <w:divBdr>
        <w:top w:val="none" w:sz="0" w:space="0" w:color="auto"/>
        <w:left w:val="none" w:sz="0" w:space="0" w:color="auto"/>
        <w:bottom w:val="none" w:sz="0" w:space="0" w:color="auto"/>
        <w:right w:val="none" w:sz="0" w:space="0" w:color="auto"/>
      </w:divBdr>
      <w:divsChild>
        <w:div w:id="1472403228">
          <w:marLeft w:val="0"/>
          <w:marRight w:val="0"/>
          <w:marTop w:val="0"/>
          <w:marBottom w:val="0"/>
          <w:divBdr>
            <w:top w:val="none" w:sz="0" w:space="0" w:color="auto"/>
            <w:left w:val="none" w:sz="0" w:space="0" w:color="auto"/>
            <w:bottom w:val="none" w:sz="0" w:space="0" w:color="auto"/>
            <w:right w:val="none" w:sz="0" w:space="0" w:color="auto"/>
          </w:divBdr>
        </w:div>
      </w:divsChild>
    </w:div>
    <w:div w:id="586352600">
      <w:bodyDiv w:val="1"/>
      <w:marLeft w:val="0"/>
      <w:marRight w:val="0"/>
      <w:marTop w:val="0"/>
      <w:marBottom w:val="0"/>
      <w:divBdr>
        <w:top w:val="none" w:sz="0" w:space="0" w:color="auto"/>
        <w:left w:val="none" w:sz="0" w:space="0" w:color="auto"/>
        <w:bottom w:val="none" w:sz="0" w:space="0" w:color="auto"/>
        <w:right w:val="none" w:sz="0" w:space="0" w:color="auto"/>
      </w:divBdr>
    </w:div>
    <w:div w:id="588663091">
      <w:bodyDiv w:val="1"/>
      <w:marLeft w:val="0"/>
      <w:marRight w:val="0"/>
      <w:marTop w:val="0"/>
      <w:marBottom w:val="0"/>
      <w:divBdr>
        <w:top w:val="none" w:sz="0" w:space="0" w:color="auto"/>
        <w:left w:val="none" w:sz="0" w:space="0" w:color="auto"/>
        <w:bottom w:val="none" w:sz="0" w:space="0" w:color="auto"/>
        <w:right w:val="none" w:sz="0" w:space="0" w:color="auto"/>
      </w:divBdr>
    </w:div>
    <w:div w:id="594558332">
      <w:bodyDiv w:val="1"/>
      <w:marLeft w:val="0"/>
      <w:marRight w:val="0"/>
      <w:marTop w:val="0"/>
      <w:marBottom w:val="0"/>
      <w:divBdr>
        <w:top w:val="none" w:sz="0" w:space="0" w:color="auto"/>
        <w:left w:val="none" w:sz="0" w:space="0" w:color="auto"/>
        <w:bottom w:val="none" w:sz="0" w:space="0" w:color="auto"/>
        <w:right w:val="none" w:sz="0" w:space="0" w:color="auto"/>
      </w:divBdr>
      <w:divsChild>
        <w:div w:id="903494251">
          <w:marLeft w:val="0"/>
          <w:marRight w:val="0"/>
          <w:marTop w:val="0"/>
          <w:marBottom w:val="0"/>
          <w:divBdr>
            <w:top w:val="none" w:sz="0" w:space="0" w:color="auto"/>
            <w:left w:val="none" w:sz="0" w:space="0" w:color="auto"/>
            <w:bottom w:val="none" w:sz="0" w:space="0" w:color="auto"/>
            <w:right w:val="none" w:sz="0" w:space="0" w:color="auto"/>
          </w:divBdr>
        </w:div>
      </w:divsChild>
    </w:div>
    <w:div w:id="598098951">
      <w:bodyDiv w:val="1"/>
      <w:marLeft w:val="0"/>
      <w:marRight w:val="0"/>
      <w:marTop w:val="0"/>
      <w:marBottom w:val="0"/>
      <w:divBdr>
        <w:top w:val="none" w:sz="0" w:space="0" w:color="auto"/>
        <w:left w:val="none" w:sz="0" w:space="0" w:color="auto"/>
        <w:bottom w:val="none" w:sz="0" w:space="0" w:color="auto"/>
        <w:right w:val="none" w:sz="0" w:space="0" w:color="auto"/>
      </w:divBdr>
    </w:div>
    <w:div w:id="609892727">
      <w:bodyDiv w:val="1"/>
      <w:marLeft w:val="0"/>
      <w:marRight w:val="0"/>
      <w:marTop w:val="0"/>
      <w:marBottom w:val="0"/>
      <w:divBdr>
        <w:top w:val="none" w:sz="0" w:space="0" w:color="auto"/>
        <w:left w:val="none" w:sz="0" w:space="0" w:color="auto"/>
        <w:bottom w:val="none" w:sz="0" w:space="0" w:color="auto"/>
        <w:right w:val="none" w:sz="0" w:space="0" w:color="auto"/>
      </w:divBdr>
      <w:divsChild>
        <w:div w:id="1259555372">
          <w:marLeft w:val="0"/>
          <w:marRight w:val="0"/>
          <w:marTop w:val="0"/>
          <w:marBottom w:val="0"/>
          <w:divBdr>
            <w:top w:val="none" w:sz="0" w:space="0" w:color="auto"/>
            <w:left w:val="none" w:sz="0" w:space="0" w:color="auto"/>
            <w:bottom w:val="none" w:sz="0" w:space="0" w:color="auto"/>
            <w:right w:val="none" w:sz="0" w:space="0" w:color="auto"/>
          </w:divBdr>
        </w:div>
      </w:divsChild>
    </w:div>
    <w:div w:id="610472774">
      <w:bodyDiv w:val="1"/>
      <w:marLeft w:val="0"/>
      <w:marRight w:val="0"/>
      <w:marTop w:val="0"/>
      <w:marBottom w:val="0"/>
      <w:divBdr>
        <w:top w:val="none" w:sz="0" w:space="0" w:color="auto"/>
        <w:left w:val="none" w:sz="0" w:space="0" w:color="auto"/>
        <w:bottom w:val="none" w:sz="0" w:space="0" w:color="auto"/>
        <w:right w:val="none" w:sz="0" w:space="0" w:color="auto"/>
      </w:divBdr>
      <w:divsChild>
        <w:div w:id="1344476459">
          <w:marLeft w:val="0"/>
          <w:marRight w:val="0"/>
          <w:marTop w:val="0"/>
          <w:marBottom w:val="0"/>
          <w:divBdr>
            <w:top w:val="none" w:sz="0" w:space="0" w:color="auto"/>
            <w:left w:val="none" w:sz="0" w:space="0" w:color="auto"/>
            <w:bottom w:val="none" w:sz="0" w:space="0" w:color="auto"/>
            <w:right w:val="none" w:sz="0" w:space="0" w:color="auto"/>
          </w:divBdr>
        </w:div>
      </w:divsChild>
    </w:div>
    <w:div w:id="618488252">
      <w:bodyDiv w:val="1"/>
      <w:marLeft w:val="0"/>
      <w:marRight w:val="0"/>
      <w:marTop w:val="0"/>
      <w:marBottom w:val="0"/>
      <w:divBdr>
        <w:top w:val="none" w:sz="0" w:space="0" w:color="auto"/>
        <w:left w:val="none" w:sz="0" w:space="0" w:color="auto"/>
        <w:bottom w:val="none" w:sz="0" w:space="0" w:color="auto"/>
        <w:right w:val="none" w:sz="0" w:space="0" w:color="auto"/>
      </w:divBdr>
      <w:divsChild>
        <w:div w:id="812454444">
          <w:marLeft w:val="0"/>
          <w:marRight w:val="0"/>
          <w:marTop w:val="0"/>
          <w:marBottom w:val="0"/>
          <w:divBdr>
            <w:top w:val="none" w:sz="0" w:space="0" w:color="auto"/>
            <w:left w:val="none" w:sz="0" w:space="0" w:color="auto"/>
            <w:bottom w:val="none" w:sz="0" w:space="0" w:color="auto"/>
            <w:right w:val="none" w:sz="0" w:space="0" w:color="auto"/>
          </w:divBdr>
        </w:div>
      </w:divsChild>
    </w:div>
    <w:div w:id="627784509">
      <w:bodyDiv w:val="1"/>
      <w:marLeft w:val="0"/>
      <w:marRight w:val="0"/>
      <w:marTop w:val="0"/>
      <w:marBottom w:val="0"/>
      <w:divBdr>
        <w:top w:val="none" w:sz="0" w:space="0" w:color="auto"/>
        <w:left w:val="none" w:sz="0" w:space="0" w:color="auto"/>
        <w:bottom w:val="none" w:sz="0" w:space="0" w:color="auto"/>
        <w:right w:val="none" w:sz="0" w:space="0" w:color="auto"/>
      </w:divBdr>
      <w:divsChild>
        <w:div w:id="879558723">
          <w:marLeft w:val="0"/>
          <w:marRight w:val="0"/>
          <w:marTop w:val="0"/>
          <w:marBottom w:val="0"/>
          <w:divBdr>
            <w:top w:val="none" w:sz="0" w:space="0" w:color="auto"/>
            <w:left w:val="none" w:sz="0" w:space="0" w:color="auto"/>
            <w:bottom w:val="none" w:sz="0" w:space="0" w:color="auto"/>
            <w:right w:val="none" w:sz="0" w:space="0" w:color="auto"/>
          </w:divBdr>
        </w:div>
      </w:divsChild>
    </w:div>
    <w:div w:id="632096865">
      <w:bodyDiv w:val="1"/>
      <w:marLeft w:val="0"/>
      <w:marRight w:val="0"/>
      <w:marTop w:val="0"/>
      <w:marBottom w:val="0"/>
      <w:divBdr>
        <w:top w:val="none" w:sz="0" w:space="0" w:color="auto"/>
        <w:left w:val="none" w:sz="0" w:space="0" w:color="auto"/>
        <w:bottom w:val="none" w:sz="0" w:space="0" w:color="auto"/>
        <w:right w:val="none" w:sz="0" w:space="0" w:color="auto"/>
      </w:divBdr>
      <w:divsChild>
        <w:div w:id="551815673">
          <w:marLeft w:val="0"/>
          <w:marRight w:val="0"/>
          <w:marTop w:val="0"/>
          <w:marBottom w:val="0"/>
          <w:divBdr>
            <w:top w:val="none" w:sz="0" w:space="0" w:color="auto"/>
            <w:left w:val="none" w:sz="0" w:space="0" w:color="auto"/>
            <w:bottom w:val="none" w:sz="0" w:space="0" w:color="auto"/>
            <w:right w:val="none" w:sz="0" w:space="0" w:color="auto"/>
          </w:divBdr>
        </w:div>
      </w:divsChild>
    </w:div>
    <w:div w:id="632103017">
      <w:bodyDiv w:val="1"/>
      <w:marLeft w:val="0"/>
      <w:marRight w:val="0"/>
      <w:marTop w:val="0"/>
      <w:marBottom w:val="0"/>
      <w:divBdr>
        <w:top w:val="none" w:sz="0" w:space="0" w:color="auto"/>
        <w:left w:val="none" w:sz="0" w:space="0" w:color="auto"/>
        <w:bottom w:val="none" w:sz="0" w:space="0" w:color="auto"/>
        <w:right w:val="none" w:sz="0" w:space="0" w:color="auto"/>
      </w:divBdr>
    </w:div>
    <w:div w:id="633221258">
      <w:bodyDiv w:val="1"/>
      <w:marLeft w:val="0"/>
      <w:marRight w:val="0"/>
      <w:marTop w:val="0"/>
      <w:marBottom w:val="0"/>
      <w:divBdr>
        <w:top w:val="none" w:sz="0" w:space="0" w:color="auto"/>
        <w:left w:val="none" w:sz="0" w:space="0" w:color="auto"/>
        <w:bottom w:val="none" w:sz="0" w:space="0" w:color="auto"/>
        <w:right w:val="none" w:sz="0" w:space="0" w:color="auto"/>
      </w:divBdr>
    </w:div>
    <w:div w:id="634219514">
      <w:bodyDiv w:val="1"/>
      <w:marLeft w:val="0"/>
      <w:marRight w:val="0"/>
      <w:marTop w:val="0"/>
      <w:marBottom w:val="0"/>
      <w:divBdr>
        <w:top w:val="none" w:sz="0" w:space="0" w:color="auto"/>
        <w:left w:val="none" w:sz="0" w:space="0" w:color="auto"/>
        <w:bottom w:val="none" w:sz="0" w:space="0" w:color="auto"/>
        <w:right w:val="none" w:sz="0" w:space="0" w:color="auto"/>
      </w:divBdr>
    </w:div>
    <w:div w:id="636225452">
      <w:bodyDiv w:val="1"/>
      <w:marLeft w:val="0"/>
      <w:marRight w:val="0"/>
      <w:marTop w:val="0"/>
      <w:marBottom w:val="0"/>
      <w:divBdr>
        <w:top w:val="none" w:sz="0" w:space="0" w:color="auto"/>
        <w:left w:val="none" w:sz="0" w:space="0" w:color="auto"/>
        <w:bottom w:val="none" w:sz="0" w:space="0" w:color="auto"/>
        <w:right w:val="none" w:sz="0" w:space="0" w:color="auto"/>
      </w:divBdr>
      <w:divsChild>
        <w:div w:id="1746027522">
          <w:marLeft w:val="0"/>
          <w:marRight w:val="0"/>
          <w:marTop w:val="0"/>
          <w:marBottom w:val="0"/>
          <w:divBdr>
            <w:top w:val="none" w:sz="0" w:space="0" w:color="auto"/>
            <w:left w:val="none" w:sz="0" w:space="0" w:color="auto"/>
            <w:bottom w:val="none" w:sz="0" w:space="0" w:color="auto"/>
            <w:right w:val="none" w:sz="0" w:space="0" w:color="auto"/>
          </w:divBdr>
        </w:div>
      </w:divsChild>
    </w:div>
    <w:div w:id="648170937">
      <w:bodyDiv w:val="1"/>
      <w:marLeft w:val="0"/>
      <w:marRight w:val="0"/>
      <w:marTop w:val="0"/>
      <w:marBottom w:val="0"/>
      <w:divBdr>
        <w:top w:val="none" w:sz="0" w:space="0" w:color="auto"/>
        <w:left w:val="none" w:sz="0" w:space="0" w:color="auto"/>
        <w:bottom w:val="none" w:sz="0" w:space="0" w:color="auto"/>
        <w:right w:val="none" w:sz="0" w:space="0" w:color="auto"/>
      </w:divBdr>
    </w:div>
    <w:div w:id="648483263">
      <w:bodyDiv w:val="1"/>
      <w:marLeft w:val="0"/>
      <w:marRight w:val="0"/>
      <w:marTop w:val="0"/>
      <w:marBottom w:val="0"/>
      <w:divBdr>
        <w:top w:val="none" w:sz="0" w:space="0" w:color="auto"/>
        <w:left w:val="none" w:sz="0" w:space="0" w:color="auto"/>
        <w:bottom w:val="none" w:sz="0" w:space="0" w:color="auto"/>
        <w:right w:val="none" w:sz="0" w:space="0" w:color="auto"/>
      </w:divBdr>
    </w:div>
    <w:div w:id="667365003">
      <w:bodyDiv w:val="1"/>
      <w:marLeft w:val="0"/>
      <w:marRight w:val="0"/>
      <w:marTop w:val="0"/>
      <w:marBottom w:val="0"/>
      <w:divBdr>
        <w:top w:val="none" w:sz="0" w:space="0" w:color="auto"/>
        <w:left w:val="none" w:sz="0" w:space="0" w:color="auto"/>
        <w:bottom w:val="none" w:sz="0" w:space="0" w:color="auto"/>
        <w:right w:val="none" w:sz="0" w:space="0" w:color="auto"/>
      </w:divBdr>
      <w:divsChild>
        <w:div w:id="318384736">
          <w:marLeft w:val="0"/>
          <w:marRight w:val="0"/>
          <w:marTop w:val="0"/>
          <w:marBottom w:val="0"/>
          <w:divBdr>
            <w:top w:val="none" w:sz="0" w:space="0" w:color="auto"/>
            <w:left w:val="none" w:sz="0" w:space="0" w:color="auto"/>
            <w:bottom w:val="none" w:sz="0" w:space="0" w:color="auto"/>
            <w:right w:val="none" w:sz="0" w:space="0" w:color="auto"/>
          </w:divBdr>
        </w:div>
      </w:divsChild>
    </w:div>
    <w:div w:id="670989516">
      <w:bodyDiv w:val="1"/>
      <w:marLeft w:val="0"/>
      <w:marRight w:val="0"/>
      <w:marTop w:val="0"/>
      <w:marBottom w:val="0"/>
      <w:divBdr>
        <w:top w:val="none" w:sz="0" w:space="0" w:color="auto"/>
        <w:left w:val="none" w:sz="0" w:space="0" w:color="auto"/>
        <w:bottom w:val="none" w:sz="0" w:space="0" w:color="auto"/>
        <w:right w:val="none" w:sz="0" w:space="0" w:color="auto"/>
      </w:divBdr>
      <w:divsChild>
        <w:div w:id="576214266">
          <w:marLeft w:val="0"/>
          <w:marRight w:val="0"/>
          <w:marTop w:val="0"/>
          <w:marBottom w:val="0"/>
          <w:divBdr>
            <w:top w:val="none" w:sz="0" w:space="0" w:color="auto"/>
            <w:left w:val="none" w:sz="0" w:space="0" w:color="auto"/>
            <w:bottom w:val="none" w:sz="0" w:space="0" w:color="auto"/>
            <w:right w:val="none" w:sz="0" w:space="0" w:color="auto"/>
          </w:divBdr>
        </w:div>
      </w:divsChild>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705639391">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09838180">
      <w:bodyDiv w:val="1"/>
      <w:marLeft w:val="0"/>
      <w:marRight w:val="0"/>
      <w:marTop w:val="0"/>
      <w:marBottom w:val="0"/>
      <w:divBdr>
        <w:top w:val="none" w:sz="0" w:space="0" w:color="auto"/>
        <w:left w:val="none" w:sz="0" w:space="0" w:color="auto"/>
        <w:bottom w:val="none" w:sz="0" w:space="0" w:color="auto"/>
        <w:right w:val="none" w:sz="0" w:space="0" w:color="auto"/>
      </w:divBdr>
    </w:div>
    <w:div w:id="711269640">
      <w:bodyDiv w:val="1"/>
      <w:marLeft w:val="0"/>
      <w:marRight w:val="0"/>
      <w:marTop w:val="0"/>
      <w:marBottom w:val="0"/>
      <w:divBdr>
        <w:top w:val="none" w:sz="0" w:space="0" w:color="auto"/>
        <w:left w:val="none" w:sz="0" w:space="0" w:color="auto"/>
        <w:bottom w:val="none" w:sz="0" w:space="0" w:color="auto"/>
        <w:right w:val="none" w:sz="0" w:space="0" w:color="auto"/>
      </w:divBdr>
    </w:div>
    <w:div w:id="719089770">
      <w:bodyDiv w:val="1"/>
      <w:marLeft w:val="0"/>
      <w:marRight w:val="0"/>
      <w:marTop w:val="0"/>
      <w:marBottom w:val="0"/>
      <w:divBdr>
        <w:top w:val="none" w:sz="0" w:space="0" w:color="auto"/>
        <w:left w:val="none" w:sz="0" w:space="0" w:color="auto"/>
        <w:bottom w:val="none" w:sz="0" w:space="0" w:color="auto"/>
        <w:right w:val="none" w:sz="0" w:space="0" w:color="auto"/>
      </w:divBdr>
      <w:divsChild>
        <w:div w:id="921060808">
          <w:marLeft w:val="0"/>
          <w:marRight w:val="0"/>
          <w:marTop w:val="0"/>
          <w:marBottom w:val="0"/>
          <w:divBdr>
            <w:top w:val="none" w:sz="0" w:space="0" w:color="auto"/>
            <w:left w:val="none" w:sz="0" w:space="0" w:color="auto"/>
            <w:bottom w:val="none" w:sz="0" w:space="0" w:color="auto"/>
            <w:right w:val="none" w:sz="0" w:space="0" w:color="auto"/>
          </w:divBdr>
        </w:div>
      </w:divsChild>
    </w:div>
    <w:div w:id="722949586">
      <w:bodyDiv w:val="1"/>
      <w:marLeft w:val="0"/>
      <w:marRight w:val="0"/>
      <w:marTop w:val="0"/>
      <w:marBottom w:val="0"/>
      <w:divBdr>
        <w:top w:val="none" w:sz="0" w:space="0" w:color="auto"/>
        <w:left w:val="none" w:sz="0" w:space="0" w:color="auto"/>
        <w:bottom w:val="none" w:sz="0" w:space="0" w:color="auto"/>
        <w:right w:val="none" w:sz="0" w:space="0" w:color="auto"/>
      </w:divBdr>
      <w:divsChild>
        <w:div w:id="409932636">
          <w:marLeft w:val="0"/>
          <w:marRight w:val="0"/>
          <w:marTop w:val="0"/>
          <w:marBottom w:val="0"/>
          <w:divBdr>
            <w:top w:val="none" w:sz="0" w:space="0" w:color="auto"/>
            <w:left w:val="none" w:sz="0" w:space="0" w:color="auto"/>
            <w:bottom w:val="none" w:sz="0" w:space="0" w:color="auto"/>
            <w:right w:val="none" w:sz="0" w:space="0" w:color="auto"/>
          </w:divBdr>
        </w:div>
      </w:divsChild>
    </w:div>
    <w:div w:id="724107746">
      <w:bodyDiv w:val="1"/>
      <w:marLeft w:val="0"/>
      <w:marRight w:val="0"/>
      <w:marTop w:val="0"/>
      <w:marBottom w:val="0"/>
      <w:divBdr>
        <w:top w:val="none" w:sz="0" w:space="0" w:color="auto"/>
        <w:left w:val="none" w:sz="0" w:space="0" w:color="auto"/>
        <w:bottom w:val="none" w:sz="0" w:space="0" w:color="auto"/>
        <w:right w:val="none" w:sz="0" w:space="0" w:color="auto"/>
      </w:divBdr>
    </w:div>
    <w:div w:id="725644204">
      <w:bodyDiv w:val="1"/>
      <w:marLeft w:val="0"/>
      <w:marRight w:val="0"/>
      <w:marTop w:val="0"/>
      <w:marBottom w:val="0"/>
      <w:divBdr>
        <w:top w:val="none" w:sz="0" w:space="0" w:color="auto"/>
        <w:left w:val="none" w:sz="0" w:space="0" w:color="auto"/>
        <w:bottom w:val="none" w:sz="0" w:space="0" w:color="auto"/>
        <w:right w:val="none" w:sz="0" w:space="0" w:color="auto"/>
      </w:divBdr>
    </w:div>
    <w:div w:id="726803879">
      <w:bodyDiv w:val="1"/>
      <w:marLeft w:val="0"/>
      <w:marRight w:val="0"/>
      <w:marTop w:val="0"/>
      <w:marBottom w:val="0"/>
      <w:divBdr>
        <w:top w:val="none" w:sz="0" w:space="0" w:color="auto"/>
        <w:left w:val="none" w:sz="0" w:space="0" w:color="auto"/>
        <w:bottom w:val="none" w:sz="0" w:space="0" w:color="auto"/>
        <w:right w:val="none" w:sz="0" w:space="0" w:color="auto"/>
      </w:divBdr>
    </w:div>
    <w:div w:id="731201739">
      <w:bodyDiv w:val="1"/>
      <w:marLeft w:val="0"/>
      <w:marRight w:val="0"/>
      <w:marTop w:val="0"/>
      <w:marBottom w:val="0"/>
      <w:divBdr>
        <w:top w:val="none" w:sz="0" w:space="0" w:color="auto"/>
        <w:left w:val="none" w:sz="0" w:space="0" w:color="auto"/>
        <w:bottom w:val="none" w:sz="0" w:space="0" w:color="auto"/>
        <w:right w:val="none" w:sz="0" w:space="0" w:color="auto"/>
      </w:divBdr>
      <w:divsChild>
        <w:div w:id="1107970831">
          <w:marLeft w:val="0"/>
          <w:marRight w:val="0"/>
          <w:marTop w:val="0"/>
          <w:marBottom w:val="0"/>
          <w:divBdr>
            <w:top w:val="none" w:sz="0" w:space="0" w:color="auto"/>
            <w:left w:val="none" w:sz="0" w:space="0" w:color="auto"/>
            <w:bottom w:val="none" w:sz="0" w:space="0" w:color="auto"/>
            <w:right w:val="none" w:sz="0" w:space="0" w:color="auto"/>
          </w:divBdr>
        </w:div>
      </w:divsChild>
    </w:div>
    <w:div w:id="735199457">
      <w:bodyDiv w:val="1"/>
      <w:marLeft w:val="0"/>
      <w:marRight w:val="0"/>
      <w:marTop w:val="0"/>
      <w:marBottom w:val="0"/>
      <w:divBdr>
        <w:top w:val="none" w:sz="0" w:space="0" w:color="auto"/>
        <w:left w:val="none" w:sz="0" w:space="0" w:color="auto"/>
        <w:bottom w:val="none" w:sz="0" w:space="0" w:color="auto"/>
        <w:right w:val="none" w:sz="0" w:space="0" w:color="auto"/>
      </w:divBdr>
      <w:divsChild>
        <w:div w:id="1359425320">
          <w:marLeft w:val="0"/>
          <w:marRight w:val="0"/>
          <w:marTop w:val="0"/>
          <w:marBottom w:val="0"/>
          <w:divBdr>
            <w:top w:val="none" w:sz="0" w:space="0" w:color="auto"/>
            <w:left w:val="none" w:sz="0" w:space="0" w:color="auto"/>
            <w:bottom w:val="none" w:sz="0" w:space="0" w:color="auto"/>
            <w:right w:val="none" w:sz="0" w:space="0" w:color="auto"/>
          </w:divBdr>
        </w:div>
      </w:divsChild>
    </w:div>
    <w:div w:id="742608072">
      <w:bodyDiv w:val="1"/>
      <w:marLeft w:val="0"/>
      <w:marRight w:val="0"/>
      <w:marTop w:val="0"/>
      <w:marBottom w:val="0"/>
      <w:divBdr>
        <w:top w:val="none" w:sz="0" w:space="0" w:color="auto"/>
        <w:left w:val="none" w:sz="0" w:space="0" w:color="auto"/>
        <w:bottom w:val="none" w:sz="0" w:space="0" w:color="auto"/>
        <w:right w:val="none" w:sz="0" w:space="0" w:color="auto"/>
      </w:divBdr>
    </w:div>
    <w:div w:id="743722519">
      <w:bodyDiv w:val="1"/>
      <w:marLeft w:val="0"/>
      <w:marRight w:val="0"/>
      <w:marTop w:val="0"/>
      <w:marBottom w:val="0"/>
      <w:divBdr>
        <w:top w:val="none" w:sz="0" w:space="0" w:color="auto"/>
        <w:left w:val="none" w:sz="0" w:space="0" w:color="auto"/>
        <w:bottom w:val="none" w:sz="0" w:space="0" w:color="auto"/>
        <w:right w:val="none" w:sz="0" w:space="0" w:color="auto"/>
      </w:divBdr>
      <w:divsChild>
        <w:div w:id="1457605815">
          <w:marLeft w:val="0"/>
          <w:marRight w:val="0"/>
          <w:marTop w:val="0"/>
          <w:marBottom w:val="0"/>
          <w:divBdr>
            <w:top w:val="none" w:sz="0" w:space="0" w:color="auto"/>
            <w:left w:val="none" w:sz="0" w:space="0" w:color="auto"/>
            <w:bottom w:val="none" w:sz="0" w:space="0" w:color="auto"/>
            <w:right w:val="none" w:sz="0" w:space="0" w:color="auto"/>
          </w:divBdr>
        </w:div>
      </w:divsChild>
    </w:div>
    <w:div w:id="748618159">
      <w:bodyDiv w:val="1"/>
      <w:marLeft w:val="0"/>
      <w:marRight w:val="0"/>
      <w:marTop w:val="0"/>
      <w:marBottom w:val="0"/>
      <w:divBdr>
        <w:top w:val="none" w:sz="0" w:space="0" w:color="auto"/>
        <w:left w:val="none" w:sz="0" w:space="0" w:color="auto"/>
        <w:bottom w:val="none" w:sz="0" w:space="0" w:color="auto"/>
        <w:right w:val="none" w:sz="0" w:space="0" w:color="auto"/>
      </w:divBdr>
      <w:divsChild>
        <w:div w:id="1131441821">
          <w:marLeft w:val="0"/>
          <w:marRight w:val="0"/>
          <w:marTop w:val="0"/>
          <w:marBottom w:val="0"/>
          <w:divBdr>
            <w:top w:val="none" w:sz="0" w:space="0" w:color="auto"/>
            <w:left w:val="none" w:sz="0" w:space="0" w:color="auto"/>
            <w:bottom w:val="none" w:sz="0" w:space="0" w:color="auto"/>
            <w:right w:val="none" w:sz="0" w:space="0" w:color="auto"/>
          </w:divBdr>
        </w:div>
      </w:divsChild>
    </w:div>
    <w:div w:id="752512973">
      <w:bodyDiv w:val="1"/>
      <w:marLeft w:val="0"/>
      <w:marRight w:val="0"/>
      <w:marTop w:val="0"/>
      <w:marBottom w:val="0"/>
      <w:divBdr>
        <w:top w:val="none" w:sz="0" w:space="0" w:color="auto"/>
        <w:left w:val="none" w:sz="0" w:space="0" w:color="auto"/>
        <w:bottom w:val="none" w:sz="0" w:space="0" w:color="auto"/>
        <w:right w:val="none" w:sz="0" w:space="0" w:color="auto"/>
      </w:divBdr>
    </w:div>
    <w:div w:id="758907670">
      <w:bodyDiv w:val="1"/>
      <w:marLeft w:val="0"/>
      <w:marRight w:val="0"/>
      <w:marTop w:val="0"/>
      <w:marBottom w:val="0"/>
      <w:divBdr>
        <w:top w:val="none" w:sz="0" w:space="0" w:color="auto"/>
        <w:left w:val="none" w:sz="0" w:space="0" w:color="auto"/>
        <w:bottom w:val="none" w:sz="0" w:space="0" w:color="auto"/>
        <w:right w:val="none" w:sz="0" w:space="0" w:color="auto"/>
      </w:divBdr>
    </w:div>
    <w:div w:id="761100414">
      <w:bodyDiv w:val="1"/>
      <w:marLeft w:val="0"/>
      <w:marRight w:val="0"/>
      <w:marTop w:val="0"/>
      <w:marBottom w:val="0"/>
      <w:divBdr>
        <w:top w:val="none" w:sz="0" w:space="0" w:color="auto"/>
        <w:left w:val="none" w:sz="0" w:space="0" w:color="auto"/>
        <w:bottom w:val="none" w:sz="0" w:space="0" w:color="auto"/>
        <w:right w:val="none" w:sz="0" w:space="0" w:color="auto"/>
      </w:divBdr>
      <w:divsChild>
        <w:div w:id="1573197890">
          <w:marLeft w:val="0"/>
          <w:marRight w:val="0"/>
          <w:marTop w:val="0"/>
          <w:marBottom w:val="0"/>
          <w:divBdr>
            <w:top w:val="none" w:sz="0" w:space="0" w:color="auto"/>
            <w:left w:val="none" w:sz="0" w:space="0" w:color="auto"/>
            <w:bottom w:val="none" w:sz="0" w:space="0" w:color="auto"/>
            <w:right w:val="none" w:sz="0" w:space="0" w:color="auto"/>
          </w:divBdr>
        </w:div>
      </w:divsChild>
    </w:div>
    <w:div w:id="801264723">
      <w:bodyDiv w:val="1"/>
      <w:marLeft w:val="0"/>
      <w:marRight w:val="0"/>
      <w:marTop w:val="0"/>
      <w:marBottom w:val="0"/>
      <w:divBdr>
        <w:top w:val="none" w:sz="0" w:space="0" w:color="auto"/>
        <w:left w:val="none" w:sz="0" w:space="0" w:color="auto"/>
        <w:bottom w:val="none" w:sz="0" w:space="0" w:color="auto"/>
        <w:right w:val="none" w:sz="0" w:space="0" w:color="auto"/>
      </w:divBdr>
    </w:div>
    <w:div w:id="802306862">
      <w:bodyDiv w:val="1"/>
      <w:marLeft w:val="0"/>
      <w:marRight w:val="0"/>
      <w:marTop w:val="0"/>
      <w:marBottom w:val="0"/>
      <w:divBdr>
        <w:top w:val="none" w:sz="0" w:space="0" w:color="auto"/>
        <w:left w:val="none" w:sz="0" w:space="0" w:color="auto"/>
        <w:bottom w:val="none" w:sz="0" w:space="0" w:color="auto"/>
        <w:right w:val="none" w:sz="0" w:space="0" w:color="auto"/>
      </w:divBdr>
    </w:div>
    <w:div w:id="806046017">
      <w:bodyDiv w:val="1"/>
      <w:marLeft w:val="0"/>
      <w:marRight w:val="0"/>
      <w:marTop w:val="0"/>
      <w:marBottom w:val="0"/>
      <w:divBdr>
        <w:top w:val="none" w:sz="0" w:space="0" w:color="auto"/>
        <w:left w:val="none" w:sz="0" w:space="0" w:color="auto"/>
        <w:bottom w:val="none" w:sz="0" w:space="0" w:color="auto"/>
        <w:right w:val="none" w:sz="0" w:space="0" w:color="auto"/>
      </w:divBdr>
      <w:divsChild>
        <w:div w:id="1520461062">
          <w:marLeft w:val="0"/>
          <w:marRight w:val="0"/>
          <w:marTop w:val="0"/>
          <w:marBottom w:val="0"/>
          <w:divBdr>
            <w:top w:val="none" w:sz="0" w:space="0" w:color="auto"/>
            <w:left w:val="none" w:sz="0" w:space="0" w:color="auto"/>
            <w:bottom w:val="none" w:sz="0" w:space="0" w:color="auto"/>
            <w:right w:val="none" w:sz="0" w:space="0" w:color="auto"/>
          </w:divBdr>
        </w:div>
      </w:divsChild>
    </w:div>
    <w:div w:id="810175008">
      <w:bodyDiv w:val="1"/>
      <w:marLeft w:val="0"/>
      <w:marRight w:val="0"/>
      <w:marTop w:val="0"/>
      <w:marBottom w:val="0"/>
      <w:divBdr>
        <w:top w:val="none" w:sz="0" w:space="0" w:color="auto"/>
        <w:left w:val="none" w:sz="0" w:space="0" w:color="auto"/>
        <w:bottom w:val="none" w:sz="0" w:space="0" w:color="auto"/>
        <w:right w:val="none" w:sz="0" w:space="0" w:color="auto"/>
      </w:divBdr>
      <w:divsChild>
        <w:div w:id="422460284">
          <w:marLeft w:val="0"/>
          <w:marRight w:val="0"/>
          <w:marTop w:val="0"/>
          <w:marBottom w:val="0"/>
          <w:divBdr>
            <w:top w:val="none" w:sz="0" w:space="0" w:color="auto"/>
            <w:left w:val="none" w:sz="0" w:space="0" w:color="auto"/>
            <w:bottom w:val="none" w:sz="0" w:space="0" w:color="auto"/>
            <w:right w:val="none" w:sz="0" w:space="0" w:color="auto"/>
          </w:divBdr>
        </w:div>
      </w:divsChild>
    </w:div>
    <w:div w:id="818428011">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0511134">
      <w:bodyDiv w:val="1"/>
      <w:marLeft w:val="0"/>
      <w:marRight w:val="0"/>
      <w:marTop w:val="0"/>
      <w:marBottom w:val="0"/>
      <w:divBdr>
        <w:top w:val="none" w:sz="0" w:space="0" w:color="auto"/>
        <w:left w:val="none" w:sz="0" w:space="0" w:color="auto"/>
        <w:bottom w:val="none" w:sz="0" w:space="0" w:color="auto"/>
        <w:right w:val="none" w:sz="0" w:space="0" w:color="auto"/>
      </w:divBdr>
    </w:div>
    <w:div w:id="840511416">
      <w:bodyDiv w:val="1"/>
      <w:marLeft w:val="0"/>
      <w:marRight w:val="0"/>
      <w:marTop w:val="0"/>
      <w:marBottom w:val="0"/>
      <w:divBdr>
        <w:top w:val="none" w:sz="0" w:space="0" w:color="auto"/>
        <w:left w:val="none" w:sz="0" w:space="0" w:color="auto"/>
        <w:bottom w:val="none" w:sz="0" w:space="0" w:color="auto"/>
        <w:right w:val="none" w:sz="0" w:space="0" w:color="auto"/>
      </w:divBdr>
    </w:div>
    <w:div w:id="862325970">
      <w:bodyDiv w:val="1"/>
      <w:marLeft w:val="0"/>
      <w:marRight w:val="0"/>
      <w:marTop w:val="0"/>
      <w:marBottom w:val="0"/>
      <w:divBdr>
        <w:top w:val="none" w:sz="0" w:space="0" w:color="auto"/>
        <w:left w:val="none" w:sz="0" w:space="0" w:color="auto"/>
        <w:bottom w:val="none" w:sz="0" w:space="0" w:color="auto"/>
        <w:right w:val="none" w:sz="0" w:space="0" w:color="auto"/>
      </w:divBdr>
      <w:divsChild>
        <w:div w:id="946304280">
          <w:marLeft w:val="0"/>
          <w:marRight w:val="0"/>
          <w:marTop w:val="0"/>
          <w:marBottom w:val="0"/>
          <w:divBdr>
            <w:top w:val="none" w:sz="0" w:space="0" w:color="auto"/>
            <w:left w:val="none" w:sz="0" w:space="0" w:color="auto"/>
            <w:bottom w:val="none" w:sz="0" w:space="0" w:color="auto"/>
            <w:right w:val="none" w:sz="0" w:space="0" w:color="auto"/>
          </w:divBdr>
        </w:div>
      </w:divsChild>
    </w:div>
    <w:div w:id="869147668">
      <w:bodyDiv w:val="1"/>
      <w:marLeft w:val="0"/>
      <w:marRight w:val="0"/>
      <w:marTop w:val="0"/>
      <w:marBottom w:val="0"/>
      <w:divBdr>
        <w:top w:val="none" w:sz="0" w:space="0" w:color="auto"/>
        <w:left w:val="none" w:sz="0" w:space="0" w:color="auto"/>
        <w:bottom w:val="none" w:sz="0" w:space="0" w:color="auto"/>
        <w:right w:val="none" w:sz="0" w:space="0" w:color="auto"/>
      </w:divBdr>
    </w:div>
    <w:div w:id="877743308">
      <w:bodyDiv w:val="1"/>
      <w:marLeft w:val="0"/>
      <w:marRight w:val="0"/>
      <w:marTop w:val="0"/>
      <w:marBottom w:val="0"/>
      <w:divBdr>
        <w:top w:val="none" w:sz="0" w:space="0" w:color="auto"/>
        <w:left w:val="none" w:sz="0" w:space="0" w:color="auto"/>
        <w:bottom w:val="none" w:sz="0" w:space="0" w:color="auto"/>
        <w:right w:val="none" w:sz="0" w:space="0" w:color="auto"/>
      </w:divBdr>
    </w:div>
    <w:div w:id="879394034">
      <w:bodyDiv w:val="1"/>
      <w:marLeft w:val="0"/>
      <w:marRight w:val="0"/>
      <w:marTop w:val="0"/>
      <w:marBottom w:val="0"/>
      <w:divBdr>
        <w:top w:val="none" w:sz="0" w:space="0" w:color="auto"/>
        <w:left w:val="none" w:sz="0" w:space="0" w:color="auto"/>
        <w:bottom w:val="none" w:sz="0" w:space="0" w:color="auto"/>
        <w:right w:val="none" w:sz="0" w:space="0" w:color="auto"/>
      </w:divBdr>
      <w:divsChild>
        <w:div w:id="763767409">
          <w:marLeft w:val="0"/>
          <w:marRight w:val="0"/>
          <w:marTop w:val="0"/>
          <w:marBottom w:val="0"/>
          <w:divBdr>
            <w:top w:val="none" w:sz="0" w:space="0" w:color="auto"/>
            <w:left w:val="none" w:sz="0" w:space="0" w:color="auto"/>
            <w:bottom w:val="none" w:sz="0" w:space="0" w:color="auto"/>
            <w:right w:val="none" w:sz="0" w:space="0" w:color="auto"/>
          </w:divBdr>
        </w:div>
      </w:divsChild>
    </w:div>
    <w:div w:id="883756559">
      <w:bodyDiv w:val="1"/>
      <w:marLeft w:val="0"/>
      <w:marRight w:val="0"/>
      <w:marTop w:val="0"/>
      <w:marBottom w:val="0"/>
      <w:divBdr>
        <w:top w:val="none" w:sz="0" w:space="0" w:color="auto"/>
        <w:left w:val="none" w:sz="0" w:space="0" w:color="auto"/>
        <w:bottom w:val="none" w:sz="0" w:space="0" w:color="auto"/>
        <w:right w:val="none" w:sz="0" w:space="0" w:color="auto"/>
      </w:divBdr>
      <w:divsChild>
        <w:div w:id="1997416445">
          <w:marLeft w:val="0"/>
          <w:marRight w:val="0"/>
          <w:marTop w:val="0"/>
          <w:marBottom w:val="0"/>
          <w:divBdr>
            <w:top w:val="none" w:sz="0" w:space="0" w:color="auto"/>
            <w:left w:val="none" w:sz="0" w:space="0" w:color="auto"/>
            <w:bottom w:val="none" w:sz="0" w:space="0" w:color="auto"/>
            <w:right w:val="none" w:sz="0" w:space="0" w:color="auto"/>
          </w:divBdr>
        </w:div>
      </w:divsChild>
    </w:div>
    <w:div w:id="892277441">
      <w:bodyDiv w:val="1"/>
      <w:marLeft w:val="0"/>
      <w:marRight w:val="0"/>
      <w:marTop w:val="0"/>
      <w:marBottom w:val="0"/>
      <w:divBdr>
        <w:top w:val="none" w:sz="0" w:space="0" w:color="auto"/>
        <w:left w:val="none" w:sz="0" w:space="0" w:color="auto"/>
        <w:bottom w:val="none" w:sz="0" w:space="0" w:color="auto"/>
        <w:right w:val="none" w:sz="0" w:space="0" w:color="auto"/>
      </w:divBdr>
      <w:divsChild>
        <w:div w:id="239607228">
          <w:marLeft w:val="0"/>
          <w:marRight w:val="0"/>
          <w:marTop w:val="0"/>
          <w:marBottom w:val="0"/>
          <w:divBdr>
            <w:top w:val="none" w:sz="0" w:space="0" w:color="auto"/>
            <w:left w:val="none" w:sz="0" w:space="0" w:color="auto"/>
            <w:bottom w:val="none" w:sz="0" w:space="0" w:color="auto"/>
            <w:right w:val="none" w:sz="0" w:space="0" w:color="auto"/>
          </w:divBdr>
        </w:div>
      </w:divsChild>
    </w:div>
    <w:div w:id="895047059">
      <w:bodyDiv w:val="1"/>
      <w:marLeft w:val="0"/>
      <w:marRight w:val="0"/>
      <w:marTop w:val="0"/>
      <w:marBottom w:val="0"/>
      <w:divBdr>
        <w:top w:val="none" w:sz="0" w:space="0" w:color="auto"/>
        <w:left w:val="none" w:sz="0" w:space="0" w:color="auto"/>
        <w:bottom w:val="none" w:sz="0" w:space="0" w:color="auto"/>
        <w:right w:val="none" w:sz="0" w:space="0" w:color="auto"/>
      </w:divBdr>
      <w:divsChild>
        <w:div w:id="1588346739">
          <w:marLeft w:val="0"/>
          <w:marRight w:val="0"/>
          <w:marTop w:val="0"/>
          <w:marBottom w:val="0"/>
          <w:divBdr>
            <w:top w:val="none" w:sz="0" w:space="0" w:color="auto"/>
            <w:left w:val="none" w:sz="0" w:space="0" w:color="auto"/>
            <w:bottom w:val="none" w:sz="0" w:space="0" w:color="auto"/>
            <w:right w:val="none" w:sz="0" w:space="0" w:color="auto"/>
          </w:divBdr>
        </w:div>
      </w:divsChild>
    </w:div>
    <w:div w:id="897672494">
      <w:bodyDiv w:val="1"/>
      <w:marLeft w:val="0"/>
      <w:marRight w:val="0"/>
      <w:marTop w:val="0"/>
      <w:marBottom w:val="0"/>
      <w:divBdr>
        <w:top w:val="none" w:sz="0" w:space="0" w:color="auto"/>
        <w:left w:val="none" w:sz="0" w:space="0" w:color="auto"/>
        <w:bottom w:val="none" w:sz="0" w:space="0" w:color="auto"/>
        <w:right w:val="none" w:sz="0" w:space="0" w:color="auto"/>
      </w:divBdr>
    </w:div>
    <w:div w:id="901599640">
      <w:bodyDiv w:val="1"/>
      <w:marLeft w:val="0"/>
      <w:marRight w:val="0"/>
      <w:marTop w:val="0"/>
      <w:marBottom w:val="0"/>
      <w:divBdr>
        <w:top w:val="none" w:sz="0" w:space="0" w:color="auto"/>
        <w:left w:val="none" w:sz="0" w:space="0" w:color="auto"/>
        <w:bottom w:val="none" w:sz="0" w:space="0" w:color="auto"/>
        <w:right w:val="none" w:sz="0" w:space="0" w:color="auto"/>
      </w:divBdr>
    </w:div>
    <w:div w:id="915869558">
      <w:bodyDiv w:val="1"/>
      <w:marLeft w:val="0"/>
      <w:marRight w:val="0"/>
      <w:marTop w:val="0"/>
      <w:marBottom w:val="0"/>
      <w:divBdr>
        <w:top w:val="none" w:sz="0" w:space="0" w:color="auto"/>
        <w:left w:val="none" w:sz="0" w:space="0" w:color="auto"/>
        <w:bottom w:val="none" w:sz="0" w:space="0" w:color="auto"/>
        <w:right w:val="none" w:sz="0" w:space="0" w:color="auto"/>
      </w:divBdr>
    </w:div>
    <w:div w:id="916784178">
      <w:bodyDiv w:val="1"/>
      <w:marLeft w:val="0"/>
      <w:marRight w:val="0"/>
      <w:marTop w:val="0"/>
      <w:marBottom w:val="0"/>
      <w:divBdr>
        <w:top w:val="none" w:sz="0" w:space="0" w:color="auto"/>
        <w:left w:val="none" w:sz="0" w:space="0" w:color="auto"/>
        <w:bottom w:val="none" w:sz="0" w:space="0" w:color="auto"/>
        <w:right w:val="none" w:sz="0" w:space="0" w:color="auto"/>
      </w:divBdr>
    </w:div>
    <w:div w:id="919675329">
      <w:bodyDiv w:val="1"/>
      <w:marLeft w:val="0"/>
      <w:marRight w:val="0"/>
      <w:marTop w:val="0"/>
      <w:marBottom w:val="0"/>
      <w:divBdr>
        <w:top w:val="none" w:sz="0" w:space="0" w:color="auto"/>
        <w:left w:val="none" w:sz="0" w:space="0" w:color="auto"/>
        <w:bottom w:val="none" w:sz="0" w:space="0" w:color="auto"/>
        <w:right w:val="none" w:sz="0" w:space="0" w:color="auto"/>
      </w:divBdr>
    </w:div>
    <w:div w:id="930314152">
      <w:bodyDiv w:val="1"/>
      <w:marLeft w:val="0"/>
      <w:marRight w:val="0"/>
      <w:marTop w:val="0"/>
      <w:marBottom w:val="0"/>
      <w:divBdr>
        <w:top w:val="none" w:sz="0" w:space="0" w:color="auto"/>
        <w:left w:val="none" w:sz="0" w:space="0" w:color="auto"/>
        <w:bottom w:val="none" w:sz="0" w:space="0" w:color="auto"/>
        <w:right w:val="none" w:sz="0" w:space="0" w:color="auto"/>
      </w:divBdr>
      <w:divsChild>
        <w:div w:id="948589495">
          <w:marLeft w:val="0"/>
          <w:marRight w:val="0"/>
          <w:marTop w:val="0"/>
          <w:marBottom w:val="0"/>
          <w:divBdr>
            <w:top w:val="none" w:sz="0" w:space="0" w:color="auto"/>
            <w:left w:val="none" w:sz="0" w:space="0" w:color="auto"/>
            <w:bottom w:val="none" w:sz="0" w:space="0" w:color="auto"/>
            <w:right w:val="none" w:sz="0" w:space="0" w:color="auto"/>
          </w:divBdr>
        </w:div>
      </w:divsChild>
    </w:div>
    <w:div w:id="931204435">
      <w:bodyDiv w:val="1"/>
      <w:marLeft w:val="0"/>
      <w:marRight w:val="0"/>
      <w:marTop w:val="0"/>
      <w:marBottom w:val="0"/>
      <w:divBdr>
        <w:top w:val="none" w:sz="0" w:space="0" w:color="auto"/>
        <w:left w:val="none" w:sz="0" w:space="0" w:color="auto"/>
        <w:bottom w:val="none" w:sz="0" w:space="0" w:color="auto"/>
        <w:right w:val="none" w:sz="0" w:space="0" w:color="auto"/>
      </w:divBdr>
    </w:div>
    <w:div w:id="940186959">
      <w:bodyDiv w:val="1"/>
      <w:marLeft w:val="0"/>
      <w:marRight w:val="0"/>
      <w:marTop w:val="0"/>
      <w:marBottom w:val="0"/>
      <w:divBdr>
        <w:top w:val="none" w:sz="0" w:space="0" w:color="auto"/>
        <w:left w:val="none" w:sz="0" w:space="0" w:color="auto"/>
        <w:bottom w:val="none" w:sz="0" w:space="0" w:color="auto"/>
        <w:right w:val="none" w:sz="0" w:space="0" w:color="auto"/>
      </w:divBdr>
    </w:div>
    <w:div w:id="941450125">
      <w:bodyDiv w:val="1"/>
      <w:marLeft w:val="0"/>
      <w:marRight w:val="0"/>
      <w:marTop w:val="0"/>
      <w:marBottom w:val="0"/>
      <w:divBdr>
        <w:top w:val="none" w:sz="0" w:space="0" w:color="auto"/>
        <w:left w:val="none" w:sz="0" w:space="0" w:color="auto"/>
        <w:bottom w:val="none" w:sz="0" w:space="0" w:color="auto"/>
        <w:right w:val="none" w:sz="0" w:space="0" w:color="auto"/>
      </w:divBdr>
      <w:divsChild>
        <w:div w:id="1873809194">
          <w:marLeft w:val="0"/>
          <w:marRight w:val="0"/>
          <w:marTop w:val="0"/>
          <w:marBottom w:val="0"/>
          <w:divBdr>
            <w:top w:val="none" w:sz="0" w:space="0" w:color="auto"/>
            <w:left w:val="none" w:sz="0" w:space="0" w:color="auto"/>
            <w:bottom w:val="none" w:sz="0" w:space="0" w:color="auto"/>
            <w:right w:val="none" w:sz="0" w:space="0" w:color="auto"/>
          </w:divBdr>
        </w:div>
      </w:divsChild>
    </w:div>
    <w:div w:id="945232006">
      <w:bodyDiv w:val="1"/>
      <w:marLeft w:val="0"/>
      <w:marRight w:val="0"/>
      <w:marTop w:val="0"/>
      <w:marBottom w:val="0"/>
      <w:divBdr>
        <w:top w:val="none" w:sz="0" w:space="0" w:color="auto"/>
        <w:left w:val="none" w:sz="0" w:space="0" w:color="auto"/>
        <w:bottom w:val="none" w:sz="0" w:space="0" w:color="auto"/>
        <w:right w:val="none" w:sz="0" w:space="0" w:color="auto"/>
      </w:divBdr>
    </w:div>
    <w:div w:id="948393958">
      <w:bodyDiv w:val="1"/>
      <w:marLeft w:val="0"/>
      <w:marRight w:val="0"/>
      <w:marTop w:val="0"/>
      <w:marBottom w:val="0"/>
      <w:divBdr>
        <w:top w:val="none" w:sz="0" w:space="0" w:color="auto"/>
        <w:left w:val="none" w:sz="0" w:space="0" w:color="auto"/>
        <w:bottom w:val="none" w:sz="0" w:space="0" w:color="auto"/>
        <w:right w:val="none" w:sz="0" w:space="0" w:color="auto"/>
      </w:divBdr>
      <w:divsChild>
        <w:div w:id="1865629772">
          <w:marLeft w:val="0"/>
          <w:marRight w:val="0"/>
          <w:marTop w:val="0"/>
          <w:marBottom w:val="0"/>
          <w:divBdr>
            <w:top w:val="none" w:sz="0" w:space="0" w:color="auto"/>
            <w:left w:val="none" w:sz="0" w:space="0" w:color="auto"/>
            <w:bottom w:val="none" w:sz="0" w:space="0" w:color="auto"/>
            <w:right w:val="none" w:sz="0" w:space="0" w:color="auto"/>
          </w:divBdr>
        </w:div>
      </w:divsChild>
    </w:div>
    <w:div w:id="957297954">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61767824">
      <w:bodyDiv w:val="1"/>
      <w:marLeft w:val="0"/>
      <w:marRight w:val="0"/>
      <w:marTop w:val="0"/>
      <w:marBottom w:val="0"/>
      <w:divBdr>
        <w:top w:val="none" w:sz="0" w:space="0" w:color="auto"/>
        <w:left w:val="none" w:sz="0" w:space="0" w:color="auto"/>
        <w:bottom w:val="none" w:sz="0" w:space="0" w:color="auto"/>
        <w:right w:val="none" w:sz="0" w:space="0" w:color="auto"/>
      </w:divBdr>
      <w:divsChild>
        <w:div w:id="388919095">
          <w:marLeft w:val="0"/>
          <w:marRight w:val="0"/>
          <w:marTop w:val="0"/>
          <w:marBottom w:val="0"/>
          <w:divBdr>
            <w:top w:val="none" w:sz="0" w:space="0" w:color="auto"/>
            <w:left w:val="none" w:sz="0" w:space="0" w:color="auto"/>
            <w:bottom w:val="none" w:sz="0" w:space="0" w:color="auto"/>
            <w:right w:val="none" w:sz="0" w:space="0" w:color="auto"/>
          </w:divBdr>
        </w:div>
      </w:divsChild>
    </w:div>
    <w:div w:id="963728251">
      <w:bodyDiv w:val="1"/>
      <w:marLeft w:val="0"/>
      <w:marRight w:val="0"/>
      <w:marTop w:val="0"/>
      <w:marBottom w:val="0"/>
      <w:divBdr>
        <w:top w:val="none" w:sz="0" w:space="0" w:color="auto"/>
        <w:left w:val="none" w:sz="0" w:space="0" w:color="auto"/>
        <w:bottom w:val="none" w:sz="0" w:space="0" w:color="auto"/>
        <w:right w:val="none" w:sz="0" w:space="0" w:color="auto"/>
      </w:divBdr>
    </w:div>
    <w:div w:id="967205756">
      <w:bodyDiv w:val="1"/>
      <w:marLeft w:val="0"/>
      <w:marRight w:val="0"/>
      <w:marTop w:val="0"/>
      <w:marBottom w:val="0"/>
      <w:divBdr>
        <w:top w:val="none" w:sz="0" w:space="0" w:color="auto"/>
        <w:left w:val="none" w:sz="0" w:space="0" w:color="auto"/>
        <w:bottom w:val="none" w:sz="0" w:space="0" w:color="auto"/>
        <w:right w:val="none" w:sz="0" w:space="0" w:color="auto"/>
      </w:divBdr>
      <w:divsChild>
        <w:div w:id="1546746763">
          <w:marLeft w:val="0"/>
          <w:marRight w:val="0"/>
          <w:marTop w:val="0"/>
          <w:marBottom w:val="0"/>
          <w:divBdr>
            <w:top w:val="none" w:sz="0" w:space="0" w:color="auto"/>
            <w:left w:val="none" w:sz="0" w:space="0" w:color="auto"/>
            <w:bottom w:val="none" w:sz="0" w:space="0" w:color="auto"/>
            <w:right w:val="none" w:sz="0" w:space="0" w:color="auto"/>
          </w:divBdr>
        </w:div>
      </w:divsChild>
    </w:div>
    <w:div w:id="969557223">
      <w:bodyDiv w:val="1"/>
      <w:marLeft w:val="0"/>
      <w:marRight w:val="0"/>
      <w:marTop w:val="0"/>
      <w:marBottom w:val="0"/>
      <w:divBdr>
        <w:top w:val="none" w:sz="0" w:space="0" w:color="auto"/>
        <w:left w:val="none" w:sz="0" w:space="0" w:color="auto"/>
        <w:bottom w:val="none" w:sz="0" w:space="0" w:color="auto"/>
        <w:right w:val="none" w:sz="0" w:space="0" w:color="auto"/>
      </w:divBdr>
    </w:div>
    <w:div w:id="971788845">
      <w:bodyDiv w:val="1"/>
      <w:marLeft w:val="0"/>
      <w:marRight w:val="0"/>
      <w:marTop w:val="0"/>
      <w:marBottom w:val="0"/>
      <w:divBdr>
        <w:top w:val="none" w:sz="0" w:space="0" w:color="auto"/>
        <w:left w:val="none" w:sz="0" w:space="0" w:color="auto"/>
        <w:bottom w:val="none" w:sz="0" w:space="0" w:color="auto"/>
        <w:right w:val="none" w:sz="0" w:space="0" w:color="auto"/>
      </w:divBdr>
      <w:divsChild>
        <w:div w:id="1755975662">
          <w:marLeft w:val="0"/>
          <w:marRight w:val="0"/>
          <w:marTop w:val="0"/>
          <w:marBottom w:val="0"/>
          <w:divBdr>
            <w:top w:val="none" w:sz="0" w:space="0" w:color="auto"/>
            <w:left w:val="none" w:sz="0" w:space="0" w:color="auto"/>
            <w:bottom w:val="none" w:sz="0" w:space="0" w:color="auto"/>
            <w:right w:val="none" w:sz="0" w:space="0" w:color="auto"/>
          </w:divBdr>
        </w:div>
      </w:divsChild>
    </w:div>
    <w:div w:id="971864023">
      <w:bodyDiv w:val="1"/>
      <w:marLeft w:val="0"/>
      <w:marRight w:val="0"/>
      <w:marTop w:val="0"/>
      <w:marBottom w:val="0"/>
      <w:divBdr>
        <w:top w:val="none" w:sz="0" w:space="0" w:color="auto"/>
        <w:left w:val="none" w:sz="0" w:space="0" w:color="auto"/>
        <w:bottom w:val="none" w:sz="0" w:space="0" w:color="auto"/>
        <w:right w:val="none" w:sz="0" w:space="0" w:color="auto"/>
      </w:divBdr>
    </w:div>
    <w:div w:id="974985773">
      <w:bodyDiv w:val="1"/>
      <w:marLeft w:val="0"/>
      <w:marRight w:val="0"/>
      <w:marTop w:val="0"/>
      <w:marBottom w:val="0"/>
      <w:divBdr>
        <w:top w:val="none" w:sz="0" w:space="0" w:color="auto"/>
        <w:left w:val="none" w:sz="0" w:space="0" w:color="auto"/>
        <w:bottom w:val="none" w:sz="0" w:space="0" w:color="auto"/>
        <w:right w:val="none" w:sz="0" w:space="0" w:color="auto"/>
      </w:divBdr>
    </w:div>
    <w:div w:id="982850661">
      <w:bodyDiv w:val="1"/>
      <w:marLeft w:val="0"/>
      <w:marRight w:val="0"/>
      <w:marTop w:val="0"/>
      <w:marBottom w:val="0"/>
      <w:divBdr>
        <w:top w:val="none" w:sz="0" w:space="0" w:color="auto"/>
        <w:left w:val="none" w:sz="0" w:space="0" w:color="auto"/>
        <w:bottom w:val="none" w:sz="0" w:space="0" w:color="auto"/>
        <w:right w:val="none" w:sz="0" w:space="0" w:color="auto"/>
      </w:divBdr>
    </w:div>
    <w:div w:id="1000347942">
      <w:bodyDiv w:val="1"/>
      <w:marLeft w:val="0"/>
      <w:marRight w:val="0"/>
      <w:marTop w:val="0"/>
      <w:marBottom w:val="0"/>
      <w:divBdr>
        <w:top w:val="none" w:sz="0" w:space="0" w:color="auto"/>
        <w:left w:val="none" w:sz="0" w:space="0" w:color="auto"/>
        <w:bottom w:val="none" w:sz="0" w:space="0" w:color="auto"/>
        <w:right w:val="none" w:sz="0" w:space="0" w:color="auto"/>
      </w:divBdr>
    </w:div>
    <w:div w:id="1000815360">
      <w:bodyDiv w:val="1"/>
      <w:marLeft w:val="0"/>
      <w:marRight w:val="0"/>
      <w:marTop w:val="0"/>
      <w:marBottom w:val="0"/>
      <w:divBdr>
        <w:top w:val="none" w:sz="0" w:space="0" w:color="auto"/>
        <w:left w:val="none" w:sz="0" w:space="0" w:color="auto"/>
        <w:bottom w:val="none" w:sz="0" w:space="0" w:color="auto"/>
        <w:right w:val="none" w:sz="0" w:space="0" w:color="auto"/>
      </w:divBdr>
      <w:divsChild>
        <w:div w:id="1923565061">
          <w:marLeft w:val="0"/>
          <w:marRight w:val="0"/>
          <w:marTop w:val="0"/>
          <w:marBottom w:val="0"/>
          <w:divBdr>
            <w:top w:val="none" w:sz="0" w:space="0" w:color="auto"/>
            <w:left w:val="none" w:sz="0" w:space="0" w:color="auto"/>
            <w:bottom w:val="none" w:sz="0" w:space="0" w:color="auto"/>
            <w:right w:val="none" w:sz="0" w:space="0" w:color="auto"/>
          </w:divBdr>
        </w:div>
      </w:divsChild>
    </w:div>
    <w:div w:id="1001855604">
      <w:bodyDiv w:val="1"/>
      <w:marLeft w:val="0"/>
      <w:marRight w:val="0"/>
      <w:marTop w:val="0"/>
      <w:marBottom w:val="0"/>
      <w:divBdr>
        <w:top w:val="none" w:sz="0" w:space="0" w:color="auto"/>
        <w:left w:val="none" w:sz="0" w:space="0" w:color="auto"/>
        <w:bottom w:val="none" w:sz="0" w:space="0" w:color="auto"/>
        <w:right w:val="none" w:sz="0" w:space="0" w:color="auto"/>
      </w:divBdr>
    </w:div>
    <w:div w:id="1011637877">
      <w:bodyDiv w:val="1"/>
      <w:marLeft w:val="0"/>
      <w:marRight w:val="0"/>
      <w:marTop w:val="0"/>
      <w:marBottom w:val="0"/>
      <w:divBdr>
        <w:top w:val="none" w:sz="0" w:space="0" w:color="auto"/>
        <w:left w:val="none" w:sz="0" w:space="0" w:color="auto"/>
        <w:bottom w:val="none" w:sz="0" w:space="0" w:color="auto"/>
        <w:right w:val="none" w:sz="0" w:space="0" w:color="auto"/>
      </w:divBdr>
      <w:divsChild>
        <w:div w:id="1141658875">
          <w:marLeft w:val="0"/>
          <w:marRight w:val="0"/>
          <w:marTop w:val="0"/>
          <w:marBottom w:val="0"/>
          <w:divBdr>
            <w:top w:val="none" w:sz="0" w:space="0" w:color="auto"/>
            <w:left w:val="none" w:sz="0" w:space="0" w:color="auto"/>
            <w:bottom w:val="none" w:sz="0" w:space="0" w:color="auto"/>
            <w:right w:val="none" w:sz="0" w:space="0" w:color="auto"/>
          </w:divBdr>
        </w:div>
      </w:divsChild>
    </w:div>
    <w:div w:id="1015418850">
      <w:bodyDiv w:val="1"/>
      <w:marLeft w:val="0"/>
      <w:marRight w:val="0"/>
      <w:marTop w:val="0"/>
      <w:marBottom w:val="0"/>
      <w:divBdr>
        <w:top w:val="none" w:sz="0" w:space="0" w:color="auto"/>
        <w:left w:val="none" w:sz="0" w:space="0" w:color="auto"/>
        <w:bottom w:val="none" w:sz="0" w:space="0" w:color="auto"/>
        <w:right w:val="none" w:sz="0" w:space="0" w:color="auto"/>
      </w:divBdr>
      <w:divsChild>
        <w:div w:id="1243182417">
          <w:marLeft w:val="0"/>
          <w:marRight w:val="0"/>
          <w:marTop w:val="0"/>
          <w:marBottom w:val="0"/>
          <w:divBdr>
            <w:top w:val="none" w:sz="0" w:space="0" w:color="auto"/>
            <w:left w:val="none" w:sz="0" w:space="0" w:color="auto"/>
            <w:bottom w:val="none" w:sz="0" w:space="0" w:color="auto"/>
            <w:right w:val="none" w:sz="0" w:space="0" w:color="auto"/>
          </w:divBdr>
        </w:div>
      </w:divsChild>
    </w:div>
    <w:div w:id="1016495591">
      <w:bodyDiv w:val="1"/>
      <w:marLeft w:val="0"/>
      <w:marRight w:val="0"/>
      <w:marTop w:val="0"/>
      <w:marBottom w:val="0"/>
      <w:divBdr>
        <w:top w:val="none" w:sz="0" w:space="0" w:color="auto"/>
        <w:left w:val="none" w:sz="0" w:space="0" w:color="auto"/>
        <w:bottom w:val="none" w:sz="0" w:space="0" w:color="auto"/>
        <w:right w:val="none" w:sz="0" w:space="0" w:color="auto"/>
      </w:divBdr>
    </w:div>
    <w:div w:id="1021122792">
      <w:bodyDiv w:val="1"/>
      <w:marLeft w:val="0"/>
      <w:marRight w:val="0"/>
      <w:marTop w:val="0"/>
      <w:marBottom w:val="0"/>
      <w:divBdr>
        <w:top w:val="none" w:sz="0" w:space="0" w:color="auto"/>
        <w:left w:val="none" w:sz="0" w:space="0" w:color="auto"/>
        <w:bottom w:val="none" w:sz="0" w:space="0" w:color="auto"/>
        <w:right w:val="none" w:sz="0" w:space="0" w:color="auto"/>
      </w:divBdr>
      <w:divsChild>
        <w:div w:id="2098793898">
          <w:marLeft w:val="0"/>
          <w:marRight w:val="0"/>
          <w:marTop w:val="0"/>
          <w:marBottom w:val="0"/>
          <w:divBdr>
            <w:top w:val="none" w:sz="0" w:space="0" w:color="auto"/>
            <w:left w:val="none" w:sz="0" w:space="0" w:color="auto"/>
            <w:bottom w:val="none" w:sz="0" w:space="0" w:color="auto"/>
            <w:right w:val="none" w:sz="0" w:space="0" w:color="auto"/>
          </w:divBdr>
        </w:div>
      </w:divsChild>
    </w:div>
    <w:div w:id="1049184840">
      <w:bodyDiv w:val="1"/>
      <w:marLeft w:val="0"/>
      <w:marRight w:val="0"/>
      <w:marTop w:val="0"/>
      <w:marBottom w:val="0"/>
      <w:divBdr>
        <w:top w:val="none" w:sz="0" w:space="0" w:color="auto"/>
        <w:left w:val="none" w:sz="0" w:space="0" w:color="auto"/>
        <w:bottom w:val="none" w:sz="0" w:space="0" w:color="auto"/>
        <w:right w:val="none" w:sz="0" w:space="0" w:color="auto"/>
      </w:divBdr>
      <w:divsChild>
        <w:div w:id="1021124538">
          <w:marLeft w:val="0"/>
          <w:marRight w:val="0"/>
          <w:marTop w:val="0"/>
          <w:marBottom w:val="0"/>
          <w:divBdr>
            <w:top w:val="none" w:sz="0" w:space="0" w:color="auto"/>
            <w:left w:val="none" w:sz="0" w:space="0" w:color="auto"/>
            <w:bottom w:val="none" w:sz="0" w:space="0" w:color="auto"/>
            <w:right w:val="none" w:sz="0" w:space="0" w:color="auto"/>
          </w:divBdr>
        </w:div>
      </w:divsChild>
    </w:div>
    <w:div w:id="1057782097">
      <w:bodyDiv w:val="1"/>
      <w:marLeft w:val="0"/>
      <w:marRight w:val="0"/>
      <w:marTop w:val="0"/>
      <w:marBottom w:val="0"/>
      <w:divBdr>
        <w:top w:val="none" w:sz="0" w:space="0" w:color="auto"/>
        <w:left w:val="none" w:sz="0" w:space="0" w:color="auto"/>
        <w:bottom w:val="none" w:sz="0" w:space="0" w:color="auto"/>
        <w:right w:val="none" w:sz="0" w:space="0" w:color="auto"/>
      </w:divBdr>
    </w:div>
    <w:div w:id="1064259901">
      <w:bodyDiv w:val="1"/>
      <w:marLeft w:val="0"/>
      <w:marRight w:val="0"/>
      <w:marTop w:val="0"/>
      <w:marBottom w:val="0"/>
      <w:divBdr>
        <w:top w:val="none" w:sz="0" w:space="0" w:color="auto"/>
        <w:left w:val="none" w:sz="0" w:space="0" w:color="auto"/>
        <w:bottom w:val="none" w:sz="0" w:space="0" w:color="auto"/>
        <w:right w:val="none" w:sz="0" w:space="0" w:color="auto"/>
      </w:divBdr>
    </w:div>
    <w:div w:id="1067991532">
      <w:bodyDiv w:val="1"/>
      <w:marLeft w:val="0"/>
      <w:marRight w:val="0"/>
      <w:marTop w:val="0"/>
      <w:marBottom w:val="0"/>
      <w:divBdr>
        <w:top w:val="none" w:sz="0" w:space="0" w:color="auto"/>
        <w:left w:val="none" w:sz="0" w:space="0" w:color="auto"/>
        <w:bottom w:val="none" w:sz="0" w:space="0" w:color="auto"/>
        <w:right w:val="none" w:sz="0" w:space="0" w:color="auto"/>
      </w:divBdr>
      <w:divsChild>
        <w:div w:id="1087191506">
          <w:marLeft w:val="0"/>
          <w:marRight w:val="0"/>
          <w:marTop w:val="0"/>
          <w:marBottom w:val="0"/>
          <w:divBdr>
            <w:top w:val="none" w:sz="0" w:space="0" w:color="auto"/>
            <w:left w:val="none" w:sz="0" w:space="0" w:color="auto"/>
            <w:bottom w:val="none" w:sz="0" w:space="0" w:color="auto"/>
            <w:right w:val="none" w:sz="0" w:space="0" w:color="auto"/>
          </w:divBdr>
        </w:div>
      </w:divsChild>
    </w:div>
    <w:div w:id="1070540695">
      <w:bodyDiv w:val="1"/>
      <w:marLeft w:val="0"/>
      <w:marRight w:val="0"/>
      <w:marTop w:val="0"/>
      <w:marBottom w:val="0"/>
      <w:divBdr>
        <w:top w:val="none" w:sz="0" w:space="0" w:color="auto"/>
        <w:left w:val="none" w:sz="0" w:space="0" w:color="auto"/>
        <w:bottom w:val="none" w:sz="0" w:space="0" w:color="auto"/>
        <w:right w:val="none" w:sz="0" w:space="0" w:color="auto"/>
      </w:divBdr>
      <w:divsChild>
        <w:div w:id="22051083">
          <w:marLeft w:val="0"/>
          <w:marRight w:val="0"/>
          <w:marTop w:val="0"/>
          <w:marBottom w:val="0"/>
          <w:divBdr>
            <w:top w:val="none" w:sz="0" w:space="0" w:color="auto"/>
            <w:left w:val="none" w:sz="0" w:space="0" w:color="auto"/>
            <w:bottom w:val="none" w:sz="0" w:space="0" w:color="auto"/>
            <w:right w:val="none" w:sz="0" w:space="0" w:color="auto"/>
          </w:divBdr>
        </w:div>
      </w:divsChild>
    </w:div>
    <w:div w:id="1072041697">
      <w:bodyDiv w:val="1"/>
      <w:marLeft w:val="0"/>
      <w:marRight w:val="0"/>
      <w:marTop w:val="0"/>
      <w:marBottom w:val="0"/>
      <w:divBdr>
        <w:top w:val="none" w:sz="0" w:space="0" w:color="auto"/>
        <w:left w:val="none" w:sz="0" w:space="0" w:color="auto"/>
        <w:bottom w:val="none" w:sz="0" w:space="0" w:color="auto"/>
        <w:right w:val="none" w:sz="0" w:space="0" w:color="auto"/>
      </w:divBdr>
    </w:div>
    <w:div w:id="1082143276">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412941">
      <w:bodyDiv w:val="1"/>
      <w:marLeft w:val="0"/>
      <w:marRight w:val="0"/>
      <w:marTop w:val="0"/>
      <w:marBottom w:val="0"/>
      <w:divBdr>
        <w:top w:val="none" w:sz="0" w:space="0" w:color="auto"/>
        <w:left w:val="none" w:sz="0" w:space="0" w:color="auto"/>
        <w:bottom w:val="none" w:sz="0" w:space="0" w:color="auto"/>
        <w:right w:val="none" w:sz="0" w:space="0" w:color="auto"/>
      </w:divBdr>
    </w:div>
    <w:div w:id="1084372907">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sChild>
        <w:div w:id="770511208">
          <w:marLeft w:val="0"/>
          <w:marRight w:val="0"/>
          <w:marTop w:val="0"/>
          <w:marBottom w:val="0"/>
          <w:divBdr>
            <w:top w:val="none" w:sz="0" w:space="0" w:color="auto"/>
            <w:left w:val="none" w:sz="0" w:space="0" w:color="auto"/>
            <w:bottom w:val="none" w:sz="0" w:space="0" w:color="auto"/>
            <w:right w:val="none" w:sz="0" w:space="0" w:color="auto"/>
          </w:divBdr>
        </w:div>
      </w:divsChild>
    </w:div>
    <w:div w:id="1096755815">
      <w:bodyDiv w:val="1"/>
      <w:marLeft w:val="0"/>
      <w:marRight w:val="0"/>
      <w:marTop w:val="0"/>
      <w:marBottom w:val="0"/>
      <w:divBdr>
        <w:top w:val="none" w:sz="0" w:space="0" w:color="auto"/>
        <w:left w:val="none" w:sz="0" w:space="0" w:color="auto"/>
        <w:bottom w:val="none" w:sz="0" w:space="0" w:color="auto"/>
        <w:right w:val="none" w:sz="0" w:space="0" w:color="auto"/>
      </w:divBdr>
      <w:divsChild>
        <w:div w:id="1587610329">
          <w:marLeft w:val="0"/>
          <w:marRight w:val="0"/>
          <w:marTop w:val="0"/>
          <w:marBottom w:val="0"/>
          <w:divBdr>
            <w:top w:val="none" w:sz="0" w:space="0" w:color="auto"/>
            <w:left w:val="none" w:sz="0" w:space="0" w:color="auto"/>
            <w:bottom w:val="none" w:sz="0" w:space="0" w:color="auto"/>
            <w:right w:val="none" w:sz="0" w:space="0" w:color="auto"/>
          </w:divBdr>
        </w:div>
      </w:divsChild>
    </w:div>
    <w:div w:id="1102262742">
      <w:bodyDiv w:val="1"/>
      <w:marLeft w:val="0"/>
      <w:marRight w:val="0"/>
      <w:marTop w:val="0"/>
      <w:marBottom w:val="0"/>
      <w:divBdr>
        <w:top w:val="none" w:sz="0" w:space="0" w:color="auto"/>
        <w:left w:val="none" w:sz="0" w:space="0" w:color="auto"/>
        <w:bottom w:val="none" w:sz="0" w:space="0" w:color="auto"/>
        <w:right w:val="none" w:sz="0" w:space="0" w:color="auto"/>
      </w:divBdr>
      <w:divsChild>
        <w:div w:id="172452436">
          <w:marLeft w:val="0"/>
          <w:marRight w:val="0"/>
          <w:marTop w:val="0"/>
          <w:marBottom w:val="0"/>
          <w:divBdr>
            <w:top w:val="none" w:sz="0" w:space="0" w:color="auto"/>
            <w:left w:val="none" w:sz="0" w:space="0" w:color="auto"/>
            <w:bottom w:val="none" w:sz="0" w:space="0" w:color="auto"/>
            <w:right w:val="none" w:sz="0" w:space="0" w:color="auto"/>
          </w:divBdr>
        </w:div>
      </w:divsChild>
    </w:div>
    <w:div w:id="1106654358">
      <w:bodyDiv w:val="1"/>
      <w:marLeft w:val="0"/>
      <w:marRight w:val="0"/>
      <w:marTop w:val="0"/>
      <w:marBottom w:val="0"/>
      <w:divBdr>
        <w:top w:val="none" w:sz="0" w:space="0" w:color="auto"/>
        <w:left w:val="none" w:sz="0" w:space="0" w:color="auto"/>
        <w:bottom w:val="none" w:sz="0" w:space="0" w:color="auto"/>
        <w:right w:val="none" w:sz="0" w:space="0" w:color="auto"/>
      </w:divBdr>
      <w:divsChild>
        <w:div w:id="1091387248">
          <w:marLeft w:val="0"/>
          <w:marRight w:val="0"/>
          <w:marTop w:val="0"/>
          <w:marBottom w:val="0"/>
          <w:divBdr>
            <w:top w:val="none" w:sz="0" w:space="0" w:color="auto"/>
            <w:left w:val="none" w:sz="0" w:space="0" w:color="auto"/>
            <w:bottom w:val="none" w:sz="0" w:space="0" w:color="auto"/>
            <w:right w:val="none" w:sz="0" w:space="0" w:color="auto"/>
          </w:divBdr>
        </w:div>
      </w:divsChild>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19568915">
      <w:bodyDiv w:val="1"/>
      <w:marLeft w:val="0"/>
      <w:marRight w:val="0"/>
      <w:marTop w:val="0"/>
      <w:marBottom w:val="0"/>
      <w:divBdr>
        <w:top w:val="none" w:sz="0" w:space="0" w:color="auto"/>
        <w:left w:val="none" w:sz="0" w:space="0" w:color="auto"/>
        <w:bottom w:val="none" w:sz="0" w:space="0" w:color="auto"/>
        <w:right w:val="none" w:sz="0" w:space="0" w:color="auto"/>
      </w:divBdr>
    </w:div>
    <w:div w:id="1123231014">
      <w:bodyDiv w:val="1"/>
      <w:marLeft w:val="0"/>
      <w:marRight w:val="0"/>
      <w:marTop w:val="0"/>
      <w:marBottom w:val="0"/>
      <w:divBdr>
        <w:top w:val="none" w:sz="0" w:space="0" w:color="auto"/>
        <w:left w:val="none" w:sz="0" w:space="0" w:color="auto"/>
        <w:bottom w:val="none" w:sz="0" w:space="0" w:color="auto"/>
        <w:right w:val="none" w:sz="0" w:space="0" w:color="auto"/>
      </w:divBdr>
    </w:div>
    <w:div w:id="1124425218">
      <w:bodyDiv w:val="1"/>
      <w:marLeft w:val="0"/>
      <w:marRight w:val="0"/>
      <w:marTop w:val="0"/>
      <w:marBottom w:val="0"/>
      <w:divBdr>
        <w:top w:val="none" w:sz="0" w:space="0" w:color="auto"/>
        <w:left w:val="none" w:sz="0" w:space="0" w:color="auto"/>
        <w:bottom w:val="none" w:sz="0" w:space="0" w:color="auto"/>
        <w:right w:val="none" w:sz="0" w:space="0" w:color="auto"/>
      </w:divBdr>
    </w:div>
    <w:div w:id="1129935037">
      <w:bodyDiv w:val="1"/>
      <w:marLeft w:val="0"/>
      <w:marRight w:val="0"/>
      <w:marTop w:val="0"/>
      <w:marBottom w:val="0"/>
      <w:divBdr>
        <w:top w:val="none" w:sz="0" w:space="0" w:color="auto"/>
        <w:left w:val="none" w:sz="0" w:space="0" w:color="auto"/>
        <w:bottom w:val="none" w:sz="0" w:space="0" w:color="auto"/>
        <w:right w:val="none" w:sz="0" w:space="0" w:color="auto"/>
      </w:divBdr>
      <w:divsChild>
        <w:div w:id="798568710">
          <w:marLeft w:val="0"/>
          <w:marRight w:val="0"/>
          <w:marTop w:val="0"/>
          <w:marBottom w:val="0"/>
          <w:divBdr>
            <w:top w:val="none" w:sz="0" w:space="0" w:color="auto"/>
            <w:left w:val="none" w:sz="0" w:space="0" w:color="auto"/>
            <w:bottom w:val="none" w:sz="0" w:space="0" w:color="auto"/>
            <w:right w:val="none" w:sz="0" w:space="0" w:color="auto"/>
          </w:divBdr>
        </w:div>
      </w:divsChild>
    </w:div>
    <w:div w:id="1131824436">
      <w:bodyDiv w:val="1"/>
      <w:marLeft w:val="0"/>
      <w:marRight w:val="0"/>
      <w:marTop w:val="0"/>
      <w:marBottom w:val="0"/>
      <w:divBdr>
        <w:top w:val="none" w:sz="0" w:space="0" w:color="auto"/>
        <w:left w:val="none" w:sz="0" w:space="0" w:color="auto"/>
        <w:bottom w:val="none" w:sz="0" w:space="0" w:color="auto"/>
        <w:right w:val="none" w:sz="0" w:space="0" w:color="auto"/>
      </w:divBdr>
      <w:divsChild>
        <w:div w:id="857238544">
          <w:marLeft w:val="0"/>
          <w:marRight w:val="0"/>
          <w:marTop w:val="0"/>
          <w:marBottom w:val="0"/>
          <w:divBdr>
            <w:top w:val="none" w:sz="0" w:space="0" w:color="auto"/>
            <w:left w:val="none" w:sz="0" w:space="0" w:color="auto"/>
            <w:bottom w:val="none" w:sz="0" w:space="0" w:color="auto"/>
            <w:right w:val="none" w:sz="0" w:space="0" w:color="auto"/>
          </w:divBdr>
        </w:div>
      </w:divsChild>
    </w:div>
    <w:div w:id="1138108744">
      <w:bodyDiv w:val="1"/>
      <w:marLeft w:val="0"/>
      <w:marRight w:val="0"/>
      <w:marTop w:val="0"/>
      <w:marBottom w:val="0"/>
      <w:divBdr>
        <w:top w:val="none" w:sz="0" w:space="0" w:color="auto"/>
        <w:left w:val="none" w:sz="0" w:space="0" w:color="auto"/>
        <w:bottom w:val="none" w:sz="0" w:space="0" w:color="auto"/>
        <w:right w:val="none" w:sz="0" w:space="0" w:color="auto"/>
      </w:divBdr>
    </w:div>
    <w:div w:id="1139804521">
      <w:bodyDiv w:val="1"/>
      <w:marLeft w:val="0"/>
      <w:marRight w:val="0"/>
      <w:marTop w:val="0"/>
      <w:marBottom w:val="0"/>
      <w:divBdr>
        <w:top w:val="none" w:sz="0" w:space="0" w:color="auto"/>
        <w:left w:val="none" w:sz="0" w:space="0" w:color="auto"/>
        <w:bottom w:val="none" w:sz="0" w:space="0" w:color="auto"/>
        <w:right w:val="none" w:sz="0" w:space="0" w:color="auto"/>
      </w:divBdr>
    </w:div>
    <w:div w:id="1145467169">
      <w:bodyDiv w:val="1"/>
      <w:marLeft w:val="0"/>
      <w:marRight w:val="0"/>
      <w:marTop w:val="0"/>
      <w:marBottom w:val="0"/>
      <w:divBdr>
        <w:top w:val="none" w:sz="0" w:space="0" w:color="auto"/>
        <w:left w:val="none" w:sz="0" w:space="0" w:color="auto"/>
        <w:bottom w:val="none" w:sz="0" w:space="0" w:color="auto"/>
        <w:right w:val="none" w:sz="0" w:space="0" w:color="auto"/>
      </w:divBdr>
    </w:div>
    <w:div w:id="1156260388">
      <w:bodyDiv w:val="1"/>
      <w:marLeft w:val="0"/>
      <w:marRight w:val="0"/>
      <w:marTop w:val="0"/>
      <w:marBottom w:val="0"/>
      <w:divBdr>
        <w:top w:val="none" w:sz="0" w:space="0" w:color="auto"/>
        <w:left w:val="none" w:sz="0" w:space="0" w:color="auto"/>
        <w:bottom w:val="none" w:sz="0" w:space="0" w:color="auto"/>
        <w:right w:val="none" w:sz="0" w:space="0" w:color="auto"/>
      </w:divBdr>
      <w:divsChild>
        <w:div w:id="1556352416">
          <w:marLeft w:val="0"/>
          <w:marRight w:val="0"/>
          <w:marTop w:val="0"/>
          <w:marBottom w:val="0"/>
          <w:divBdr>
            <w:top w:val="none" w:sz="0" w:space="0" w:color="auto"/>
            <w:left w:val="none" w:sz="0" w:space="0" w:color="auto"/>
            <w:bottom w:val="none" w:sz="0" w:space="0" w:color="auto"/>
            <w:right w:val="none" w:sz="0" w:space="0" w:color="auto"/>
          </w:divBdr>
        </w:div>
      </w:divsChild>
    </w:div>
    <w:div w:id="1162769816">
      <w:bodyDiv w:val="1"/>
      <w:marLeft w:val="0"/>
      <w:marRight w:val="0"/>
      <w:marTop w:val="0"/>
      <w:marBottom w:val="0"/>
      <w:divBdr>
        <w:top w:val="none" w:sz="0" w:space="0" w:color="auto"/>
        <w:left w:val="none" w:sz="0" w:space="0" w:color="auto"/>
        <w:bottom w:val="none" w:sz="0" w:space="0" w:color="auto"/>
        <w:right w:val="none" w:sz="0" w:space="0" w:color="auto"/>
      </w:divBdr>
      <w:divsChild>
        <w:div w:id="1134298004">
          <w:marLeft w:val="0"/>
          <w:marRight w:val="0"/>
          <w:marTop w:val="0"/>
          <w:marBottom w:val="0"/>
          <w:divBdr>
            <w:top w:val="none" w:sz="0" w:space="0" w:color="auto"/>
            <w:left w:val="none" w:sz="0" w:space="0" w:color="auto"/>
            <w:bottom w:val="none" w:sz="0" w:space="0" w:color="auto"/>
            <w:right w:val="none" w:sz="0" w:space="0" w:color="auto"/>
          </w:divBdr>
        </w:div>
      </w:divsChild>
    </w:div>
    <w:div w:id="1166481427">
      <w:bodyDiv w:val="1"/>
      <w:marLeft w:val="0"/>
      <w:marRight w:val="0"/>
      <w:marTop w:val="0"/>
      <w:marBottom w:val="0"/>
      <w:divBdr>
        <w:top w:val="none" w:sz="0" w:space="0" w:color="auto"/>
        <w:left w:val="none" w:sz="0" w:space="0" w:color="auto"/>
        <w:bottom w:val="none" w:sz="0" w:space="0" w:color="auto"/>
        <w:right w:val="none" w:sz="0" w:space="0" w:color="auto"/>
      </w:divBdr>
    </w:div>
    <w:div w:id="1175801557">
      <w:bodyDiv w:val="1"/>
      <w:marLeft w:val="0"/>
      <w:marRight w:val="0"/>
      <w:marTop w:val="0"/>
      <w:marBottom w:val="0"/>
      <w:divBdr>
        <w:top w:val="none" w:sz="0" w:space="0" w:color="auto"/>
        <w:left w:val="none" w:sz="0" w:space="0" w:color="auto"/>
        <w:bottom w:val="none" w:sz="0" w:space="0" w:color="auto"/>
        <w:right w:val="none" w:sz="0" w:space="0" w:color="auto"/>
      </w:divBdr>
      <w:divsChild>
        <w:div w:id="1001085677">
          <w:marLeft w:val="0"/>
          <w:marRight w:val="0"/>
          <w:marTop w:val="0"/>
          <w:marBottom w:val="0"/>
          <w:divBdr>
            <w:top w:val="none" w:sz="0" w:space="0" w:color="auto"/>
            <w:left w:val="none" w:sz="0" w:space="0" w:color="auto"/>
            <w:bottom w:val="none" w:sz="0" w:space="0" w:color="auto"/>
            <w:right w:val="none" w:sz="0" w:space="0" w:color="auto"/>
          </w:divBdr>
        </w:div>
      </w:divsChild>
    </w:div>
    <w:div w:id="1177767908">
      <w:bodyDiv w:val="1"/>
      <w:marLeft w:val="0"/>
      <w:marRight w:val="0"/>
      <w:marTop w:val="0"/>
      <w:marBottom w:val="0"/>
      <w:divBdr>
        <w:top w:val="none" w:sz="0" w:space="0" w:color="auto"/>
        <w:left w:val="none" w:sz="0" w:space="0" w:color="auto"/>
        <w:bottom w:val="none" w:sz="0" w:space="0" w:color="auto"/>
        <w:right w:val="none" w:sz="0" w:space="0" w:color="auto"/>
      </w:divBdr>
      <w:divsChild>
        <w:div w:id="1868521227">
          <w:marLeft w:val="0"/>
          <w:marRight w:val="0"/>
          <w:marTop w:val="0"/>
          <w:marBottom w:val="0"/>
          <w:divBdr>
            <w:top w:val="none" w:sz="0" w:space="0" w:color="auto"/>
            <w:left w:val="none" w:sz="0" w:space="0" w:color="auto"/>
            <w:bottom w:val="none" w:sz="0" w:space="0" w:color="auto"/>
            <w:right w:val="none" w:sz="0" w:space="0" w:color="auto"/>
          </w:divBdr>
        </w:div>
      </w:divsChild>
    </w:div>
    <w:div w:id="1198860661">
      <w:bodyDiv w:val="1"/>
      <w:marLeft w:val="0"/>
      <w:marRight w:val="0"/>
      <w:marTop w:val="0"/>
      <w:marBottom w:val="0"/>
      <w:divBdr>
        <w:top w:val="none" w:sz="0" w:space="0" w:color="auto"/>
        <w:left w:val="none" w:sz="0" w:space="0" w:color="auto"/>
        <w:bottom w:val="none" w:sz="0" w:space="0" w:color="auto"/>
        <w:right w:val="none" w:sz="0" w:space="0" w:color="auto"/>
      </w:divBdr>
    </w:div>
    <w:div w:id="1200708628">
      <w:bodyDiv w:val="1"/>
      <w:marLeft w:val="0"/>
      <w:marRight w:val="0"/>
      <w:marTop w:val="0"/>
      <w:marBottom w:val="0"/>
      <w:divBdr>
        <w:top w:val="none" w:sz="0" w:space="0" w:color="auto"/>
        <w:left w:val="none" w:sz="0" w:space="0" w:color="auto"/>
        <w:bottom w:val="none" w:sz="0" w:space="0" w:color="auto"/>
        <w:right w:val="none" w:sz="0" w:space="0" w:color="auto"/>
      </w:divBdr>
    </w:div>
    <w:div w:id="1204513077">
      <w:bodyDiv w:val="1"/>
      <w:marLeft w:val="0"/>
      <w:marRight w:val="0"/>
      <w:marTop w:val="0"/>
      <w:marBottom w:val="0"/>
      <w:divBdr>
        <w:top w:val="none" w:sz="0" w:space="0" w:color="auto"/>
        <w:left w:val="none" w:sz="0" w:space="0" w:color="auto"/>
        <w:bottom w:val="none" w:sz="0" w:space="0" w:color="auto"/>
        <w:right w:val="none" w:sz="0" w:space="0" w:color="auto"/>
      </w:divBdr>
      <w:divsChild>
        <w:div w:id="1105736733">
          <w:marLeft w:val="0"/>
          <w:marRight w:val="0"/>
          <w:marTop w:val="0"/>
          <w:marBottom w:val="0"/>
          <w:divBdr>
            <w:top w:val="none" w:sz="0" w:space="0" w:color="auto"/>
            <w:left w:val="none" w:sz="0" w:space="0" w:color="auto"/>
            <w:bottom w:val="none" w:sz="0" w:space="0" w:color="auto"/>
            <w:right w:val="none" w:sz="0" w:space="0" w:color="auto"/>
          </w:divBdr>
        </w:div>
      </w:divsChild>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2115708">
      <w:bodyDiv w:val="1"/>
      <w:marLeft w:val="0"/>
      <w:marRight w:val="0"/>
      <w:marTop w:val="0"/>
      <w:marBottom w:val="0"/>
      <w:divBdr>
        <w:top w:val="none" w:sz="0" w:space="0" w:color="auto"/>
        <w:left w:val="none" w:sz="0" w:space="0" w:color="auto"/>
        <w:bottom w:val="none" w:sz="0" w:space="0" w:color="auto"/>
        <w:right w:val="none" w:sz="0" w:space="0" w:color="auto"/>
      </w:divBdr>
    </w:div>
    <w:div w:id="1214076109">
      <w:bodyDiv w:val="1"/>
      <w:marLeft w:val="0"/>
      <w:marRight w:val="0"/>
      <w:marTop w:val="0"/>
      <w:marBottom w:val="0"/>
      <w:divBdr>
        <w:top w:val="none" w:sz="0" w:space="0" w:color="auto"/>
        <w:left w:val="none" w:sz="0" w:space="0" w:color="auto"/>
        <w:bottom w:val="none" w:sz="0" w:space="0" w:color="auto"/>
        <w:right w:val="none" w:sz="0" w:space="0" w:color="auto"/>
      </w:divBdr>
      <w:divsChild>
        <w:div w:id="1313488889">
          <w:marLeft w:val="0"/>
          <w:marRight w:val="0"/>
          <w:marTop w:val="0"/>
          <w:marBottom w:val="0"/>
          <w:divBdr>
            <w:top w:val="none" w:sz="0" w:space="0" w:color="auto"/>
            <w:left w:val="none" w:sz="0" w:space="0" w:color="auto"/>
            <w:bottom w:val="none" w:sz="0" w:space="0" w:color="auto"/>
            <w:right w:val="none" w:sz="0" w:space="0" w:color="auto"/>
          </w:divBdr>
        </w:div>
      </w:divsChild>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901141">
      <w:bodyDiv w:val="1"/>
      <w:marLeft w:val="0"/>
      <w:marRight w:val="0"/>
      <w:marTop w:val="0"/>
      <w:marBottom w:val="0"/>
      <w:divBdr>
        <w:top w:val="none" w:sz="0" w:space="0" w:color="auto"/>
        <w:left w:val="none" w:sz="0" w:space="0" w:color="auto"/>
        <w:bottom w:val="none" w:sz="0" w:space="0" w:color="auto"/>
        <w:right w:val="none" w:sz="0" w:space="0" w:color="auto"/>
      </w:divBdr>
      <w:divsChild>
        <w:div w:id="1520657780">
          <w:marLeft w:val="0"/>
          <w:marRight w:val="0"/>
          <w:marTop w:val="0"/>
          <w:marBottom w:val="0"/>
          <w:divBdr>
            <w:top w:val="none" w:sz="0" w:space="0" w:color="auto"/>
            <w:left w:val="none" w:sz="0" w:space="0" w:color="auto"/>
            <w:bottom w:val="none" w:sz="0" w:space="0" w:color="auto"/>
            <w:right w:val="none" w:sz="0" w:space="0" w:color="auto"/>
          </w:divBdr>
        </w:div>
      </w:divsChild>
    </w:div>
    <w:div w:id="1230119789">
      <w:bodyDiv w:val="1"/>
      <w:marLeft w:val="0"/>
      <w:marRight w:val="0"/>
      <w:marTop w:val="0"/>
      <w:marBottom w:val="0"/>
      <w:divBdr>
        <w:top w:val="none" w:sz="0" w:space="0" w:color="auto"/>
        <w:left w:val="none" w:sz="0" w:space="0" w:color="auto"/>
        <w:bottom w:val="none" w:sz="0" w:space="0" w:color="auto"/>
        <w:right w:val="none" w:sz="0" w:space="0" w:color="auto"/>
      </w:divBdr>
    </w:div>
    <w:div w:id="1257707672">
      <w:bodyDiv w:val="1"/>
      <w:marLeft w:val="0"/>
      <w:marRight w:val="0"/>
      <w:marTop w:val="0"/>
      <w:marBottom w:val="0"/>
      <w:divBdr>
        <w:top w:val="none" w:sz="0" w:space="0" w:color="auto"/>
        <w:left w:val="none" w:sz="0" w:space="0" w:color="auto"/>
        <w:bottom w:val="none" w:sz="0" w:space="0" w:color="auto"/>
        <w:right w:val="none" w:sz="0" w:space="0" w:color="auto"/>
      </w:divBdr>
      <w:divsChild>
        <w:div w:id="1802334795">
          <w:marLeft w:val="0"/>
          <w:marRight w:val="0"/>
          <w:marTop w:val="0"/>
          <w:marBottom w:val="0"/>
          <w:divBdr>
            <w:top w:val="none" w:sz="0" w:space="0" w:color="auto"/>
            <w:left w:val="none" w:sz="0" w:space="0" w:color="auto"/>
            <w:bottom w:val="none" w:sz="0" w:space="0" w:color="auto"/>
            <w:right w:val="none" w:sz="0" w:space="0" w:color="auto"/>
          </w:divBdr>
        </w:div>
      </w:divsChild>
    </w:div>
    <w:div w:id="1258489809">
      <w:bodyDiv w:val="1"/>
      <w:marLeft w:val="0"/>
      <w:marRight w:val="0"/>
      <w:marTop w:val="0"/>
      <w:marBottom w:val="0"/>
      <w:divBdr>
        <w:top w:val="none" w:sz="0" w:space="0" w:color="auto"/>
        <w:left w:val="none" w:sz="0" w:space="0" w:color="auto"/>
        <w:bottom w:val="none" w:sz="0" w:space="0" w:color="auto"/>
        <w:right w:val="none" w:sz="0" w:space="0" w:color="auto"/>
      </w:divBdr>
      <w:divsChild>
        <w:div w:id="1214653691">
          <w:marLeft w:val="0"/>
          <w:marRight w:val="0"/>
          <w:marTop w:val="0"/>
          <w:marBottom w:val="0"/>
          <w:divBdr>
            <w:top w:val="none" w:sz="0" w:space="0" w:color="auto"/>
            <w:left w:val="none" w:sz="0" w:space="0" w:color="auto"/>
            <w:bottom w:val="none" w:sz="0" w:space="0" w:color="auto"/>
            <w:right w:val="none" w:sz="0" w:space="0" w:color="auto"/>
          </w:divBdr>
        </w:div>
        <w:div w:id="1578397926">
          <w:marLeft w:val="0"/>
          <w:marRight w:val="0"/>
          <w:marTop w:val="0"/>
          <w:marBottom w:val="0"/>
          <w:divBdr>
            <w:top w:val="none" w:sz="0" w:space="0" w:color="auto"/>
            <w:left w:val="none" w:sz="0" w:space="0" w:color="auto"/>
            <w:bottom w:val="none" w:sz="0" w:space="0" w:color="auto"/>
            <w:right w:val="none" w:sz="0" w:space="0" w:color="auto"/>
          </w:divBdr>
        </w:div>
      </w:divsChild>
    </w:div>
    <w:div w:id="1260333352">
      <w:bodyDiv w:val="1"/>
      <w:marLeft w:val="0"/>
      <w:marRight w:val="0"/>
      <w:marTop w:val="0"/>
      <w:marBottom w:val="0"/>
      <w:divBdr>
        <w:top w:val="none" w:sz="0" w:space="0" w:color="auto"/>
        <w:left w:val="none" w:sz="0" w:space="0" w:color="auto"/>
        <w:bottom w:val="none" w:sz="0" w:space="0" w:color="auto"/>
        <w:right w:val="none" w:sz="0" w:space="0" w:color="auto"/>
      </w:divBdr>
      <w:divsChild>
        <w:div w:id="1772779470">
          <w:marLeft w:val="0"/>
          <w:marRight w:val="0"/>
          <w:marTop w:val="0"/>
          <w:marBottom w:val="0"/>
          <w:divBdr>
            <w:top w:val="none" w:sz="0" w:space="0" w:color="auto"/>
            <w:left w:val="none" w:sz="0" w:space="0" w:color="auto"/>
            <w:bottom w:val="none" w:sz="0" w:space="0" w:color="auto"/>
            <w:right w:val="none" w:sz="0" w:space="0" w:color="auto"/>
          </w:divBdr>
        </w:div>
      </w:divsChild>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62950842">
      <w:bodyDiv w:val="1"/>
      <w:marLeft w:val="0"/>
      <w:marRight w:val="0"/>
      <w:marTop w:val="0"/>
      <w:marBottom w:val="0"/>
      <w:divBdr>
        <w:top w:val="none" w:sz="0" w:space="0" w:color="auto"/>
        <w:left w:val="none" w:sz="0" w:space="0" w:color="auto"/>
        <w:bottom w:val="none" w:sz="0" w:space="0" w:color="auto"/>
        <w:right w:val="none" w:sz="0" w:space="0" w:color="auto"/>
      </w:divBdr>
      <w:divsChild>
        <w:div w:id="1588416039">
          <w:marLeft w:val="0"/>
          <w:marRight w:val="0"/>
          <w:marTop w:val="0"/>
          <w:marBottom w:val="0"/>
          <w:divBdr>
            <w:top w:val="none" w:sz="0" w:space="0" w:color="auto"/>
            <w:left w:val="none" w:sz="0" w:space="0" w:color="auto"/>
            <w:bottom w:val="none" w:sz="0" w:space="0" w:color="auto"/>
            <w:right w:val="none" w:sz="0" w:space="0" w:color="auto"/>
          </w:divBdr>
        </w:div>
      </w:divsChild>
    </w:div>
    <w:div w:id="1274244302">
      <w:bodyDiv w:val="1"/>
      <w:marLeft w:val="0"/>
      <w:marRight w:val="0"/>
      <w:marTop w:val="0"/>
      <w:marBottom w:val="0"/>
      <w:divBdr>
        <w:top w:val="none" w:sz="0" w:space="0" w:color="auto"/>
        <w:left w:val="none" w:sz="0" w:space="0" w:color="auto"/>
        <w:bottom w:val="none" w:sz="0" w:space="0" w:color="auto"/>
        <w:right w:val="none" w:sz="0" w:space="0" w:color="auto"/>
      </w:divBdr>
    </w:div>
    <w:div w:id="1278949165">
      <w:bodyDiv w:val="1"/>
      <w:marLeft w:val="0"/>
      <w:marRight w:val="0"/>
      <w:marTop w:val="0"/>
      <w:marBottom w:val="0"/>
      <w:divBdr>
        <w:top w:val="none" w:sz="0" w:space="0" w:color="auto"/>
        <w:left w:val="none" w:sz="0" w:space="0" w:color="auto"/>
        <w:bottom w:val="none" w:sz="0" w:space="0" w:color="auto"/>
        <w:right w:val="none" w:sz="0" w:space="0" w:color="auto"/>
      </w:divBdr>
      <w:divsChild>
        <w:div w:id="892885434">
          <w:marLeft w:val="0"/>
          <w:marRight w:val="0"/>
          <w:marTop w:val="0"/>
          <w:marBottom w:val="0"/>
          <w:divBdr>
            <w:top w:val="none" w:sz="0" w:space="0" w:color="auto"/>
            <w:left w:val="none" w:sz="0" w:space="0" w:color="auto"/>
            <w:bottom w:val="none" w:sz="0" w:space="0" w:color="auto"/>
            <w:right w:val="none" w:sz="0" w:space="0" w:color="auto"/>
          </w:divBdr>
        </w:div>
      </w:divsChild>
    </w:div>
    <w:div w:id="1285113344">
      <w:bodyDiv w:val="1"/>
      <w:marLeft w:val="0"/>
      <w:marRight w:val="0"/>
      <w:marTop w:val="0"/>
      <w:marBottom w:val="0"/>
      <w:divBdr>
        <w:top w:val="none" w:sz="0" w:space="0" w:color="auto"/>
        <w:left w:val="none" w:sz="0" w:space="0" w:color="auto"/>
        <w:bottom w:val="none" w:sz="0" w:space="0" w:color="auto"/>
        <w:right w:val="none" w:sz="0" w:space="0" w:color="auto"/>
      </w:divBdr>
    </w:div>
    <w:div w:id="1305548072">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06471530">
      <w:bodyDiv w:val="1"/>
      <w:marLeft w:val="0"/>
      <w:marRight w:val="0"/>
      <w:marTop w:val="0"/>
      <w:marBottom w:val="0"/>
      <w:divBdr>
        <w:top w:val="none" w:sz="0" w:space="0" w:color="auto"/>
        <w:left w:val="none" w:sz="0" w:space="0" w:color="auto"/>
        <w:bottom w:val="none" w:sz="0" w:space="0" w:color="auto"/>
        <w:right w:val="none" w:sz="0" w:space="0" w:color="auto"/>
      </w:divBdr>
      <w:divsChild>
        <w:div w:id="1588229911">
          <w:marLeft w:val="0"/>
          <w:marRight w:val="0"/>
          <w:marTop w:val="0"/>
          <w:marBottom w:val="0"/>
          <w:divBdr>
            <w:top w:val="none" w:sz="0" w:space="0" w:color="auto"/>
            <w:left w:val="none" w:sz="0" w:space="0" w:color="auto"/>
            <w:bottom w:val="none" w:sz="0" w:space="0" w:color="auto"/>
            <w:right w:val="none" w:sz="0" w:space="0" w:color="auto"/>
          </w:divBdr>
        </w:div>
      </w:divsChild>
    </w:div>
    <w:div w:id="1308316278">
      <w:bodyDiv w:val="1"/>
      <w:marLeft w:val="0"/>
      <w:marRight w:val="0"/>
      <w:marTop w:val="0"/>
      <w:marBottom w:val="0"/>
      <w:divBdr>
        <w:top w:val="none" w:sz="0" w:space="0" w:color="auto"/>
        <w:left w:val="none" w:sz="0" w:space="0" w:color="auto"/>
        <w:bottom w:val="none" w:sz="0" w:space="0" w:color="auto"/>
        <w:right w:val="none" w:sz="0" w:space="0" w:color="auto"/>
      </w:divBdr>
    </w:div>
    <w:div w:id="1330869394">
      <w:bodyDiv w:val="1"/>
      <w:marLeft w:val="0"/>
      <w:marRight w:val="0"/>
      <w:marTop w:val="0"/>
      <w:marBottom w:val="0"/>
      <w:divBdr>
        <w:top w:val="none" w:sz="0" w:space="0" w:color="auto"/>
        <w:left w:val="none" w:sz="0" w:space="0" w:color="auto"/>
        <w:bottom w:val="none" w:sz="0" w:space="0" w:color="auto"/>
        <w:right w:val="none" w:sz="0" w:space="0" w:color="auto"/>
      </w:divBdr>
      <w:divsChild>
        <w:div w:id="696004400">
          <w:marLeft w:val="0"/>
          <w:marRight w:val="0"/>
          <w:marTop w:val="0"/>
          <w:marBottom w:val="0"/>
          <w:divBdr>
            <w:top w:val="none" w:sz="0" w:space="0" w:color="auto"/>
            <w:left w:val="none" w:sz="0" w:space="0" w:color="auto"/>
            <w:bottom w:val="none" w:sz="0" w:space="0" w:color="auto"/>
            <w:right w:val="none" w:sz="0" w:space="0" w:color="auto"/>
          </w:divBdr>
        </w:div>
      </w:divsChild>
    </w:div>
    <w:div w:id="1332951729">
      <w:bodyDiv w:val="1"/>
      <w:marLeft w:val="0"/>
      <w:marRight w:val="0"/>
      <w:marTop w:val="0"/>
      <w:marBottom w:val="0"/>
      <w:divBdr>
        <w:top w:val="none" w:sz="0" w:space="0" w:color="auto"/>
        <w:left w:val="none" w:sz="0" w:space="0" w:color="auto"/>
        <w:bottom w:val="none" w:sz="0" w:space="0" w:color="auto"/>
        <w:right w:val="none" w:sz="0" w:space="0" w:color="auto"/>
      </w:divBdr>
    </w:div>
    <w:div w:id="1333484134">
      <w:bodyDiv w:val="1"/>
      <w:marLeft w:val="0"/>
      <w:marRight w:val="0"/>
      <w:marTop w:val="0"/>
      <w:marBottom w:val="0"/>
      <w:divBdr>
        <w:top w:val="none" w:sz="0" w:space="0" w:color="auto"/>
        <w:left w:val="none" w:sz="0" w:space="0" w:color="auto"/>
        <w:bottom w:val="none" w:sz="0" w:space="0" w:color="auto"/>
        <w:right w:val="none" w:sz="0" w:space="0" w:color="auto"/>
      </w:divBdr>
    </w:div>
    <w:div w:id="1349331146">
      <w:bodyDiv w:val="1"/>
      <w:marLeft w:val="0"/>
      <w:marRight w:val="0"/>
      <w:marTop w:val="0"/>
      <w:marBottom w:val="0"/>
      <w:divBdr>
        <w:top w:val="none" w:sz="0" w:space="0" w:color="auto"/>
        <w:left w:val="none" w:sz="0" w:space="0" w:color="auto"/>
        <w:bottom w:val="none" w:sz="0" w:space="0" w:color="auto"/>
        <w:right w:val="none" w:sz="0" w:space="0" w:color="auto"/>
      </w:divBdr>
      <w:divsChild>
        <w:div w:id="223567937">
          <w:marLeft w:val="0"/>
          <w:marRight w:val="0"/>
          <w:marTop w:val="0"/>
          <w:marBottom w:val="0"/>
          <w:divBdr>
            <w:top w:val="none" w:sz="0" w:space="0" w:color="auto"/>
            <w:left w:val="none" w:sz="0" w:space="0" w:color="auto"/>
            <w:bottom w:val="none" w:sz="0" w:space="0" w:color="auto"/>
            <w:right w:val="none" w:sz="0" w:space="0" w:color="auto"/>
          </w:divBdr>
        </w:div>
      </w:divsChild>
    </w:div>
    <w:div w:id="1361276570">
      <w:bodyDiv w:val="1"/>
      <w:marLeft w:val="0"/>
      <w:marRight w:val="0"/>
      <w:marTop w:val="0"/>
      <w:marBottom w:val="0"/>
      <w:divBdr>
        <w:top w:val="none" w:sz="0" w:space="0" w:color="auto"/>
        <w:left w:val="none" w:sz="0" w:space="0" w:color="auto"/>
        <w:bottom w:val="none" w:sz="0" w:space="0" w:color="auto"/>
        <w:right w:val="none" w:sz="0" w:space="0" w:color="auto"/>
      </w:divBdr>
      <w:divsChild>
        <w:div w:id="837036050">
          <w:marLeft w:val="0"/>
          <w:marRight w:val="0"/>
          <w:marTop w:val="0"/>
          <w:marBottom w:val="0"/>
          <w:divBdr>
            <w:top w:val="none" w:sz="0" w:space="0" w:color="auto"/>
            <w:left w:val="none" w:sz="0" w:space="0" w:color="auto"/>
            <w:bottom w:val="none" w:sz="0" w:space="0" w:color="auto"/>
            <w:right w:val="none" w:sz="0" w:space="0" w:color="auto"/>
          </w:divBdr>
        </w:div>
      </w:divsChild>
    </w:div>
    <w:div w:id="1364863312">
      <w:bodyDiv w:val="1"/>
      <w:marLeft w:val="0"/>
      <w:marRight w:val="0"/>
      <w:marTop w:val="0"/>
      <w:marBottom w:val="0"/>
      <w:divBdr>
        <w:top w:val="none" w:sz="0" w:space="0" w:color="auto"/>
        <w:left w:val="none" w:sz="0" w:space="0" w:color="auto"/>
        <w:bottom w:val="none" w:sz="0" w:space="0" w:color="auto"/>
        <w:right w:val="none" w:sz="0" w:space="0" w:color="auto"/>
      </w:divBdr>
    </w:div>
    <w:div w:id="1364936029">
      <w:bodyDiv w:val="1"/>
      <w:marLeft w:val="0"/>
      <w:marRight w:val="0"/>
      <w:marTop w:val="0"/>
      <w:marBottom w:val="0"/>
      <w:divBdr>
        <w:top w:val="none" w:sz="0" w:space="0" w:color="auto"/>
        <w:left w:val="none" w:sz="0" w:space="0" w:color="auto"/>
        <w:bottom w:val="none" w:sz="0" w:space="0" w:color="auto"/>
        <w:right w:val="none" w:sz="0" w:space="0" w:color="auto"/>
      </w:divBdr>
      <w:divsChild>
        <w:div w:id="1810241516">
          <w:marLeft w:val="0"/>
          <w:marRight w:val="0"/>
          <w:marTop w:val="0"/>
          <w:marBottom w:val="0"/>
          <w:divBdr>
            <w:top w:val="none" w:sz="0" w:space="0" w:color="auto"/>
            <w:left w:val="none" w:sz="0" w:space="0" w:color="auto"/>
            <w:bottom w:val="none" w:sz="0" w:space="0" w:color="auto"/>
            <w:right w:val="none" w:sz="0" w:space="0" w:color="auto"/>
          </w:divBdr>
        </w:div>
      </w:divsChild>
    </w:div>
    <w:div w:id="1373845465">
      <w:bodyDiv w:val="1"/>
      <w:marLeft w:val="0"/>
      <w:marRight w:val="0"/>
      <w:marTop w:val="0"/>
      <w:marBottom w:val="0"/>
      <w:divBdr>
        <w:top w:val="none" w:sz="0" w:space="0" w:color="auto"/>
        <w:left w:val="none" w:sz="0" w:space="0" w:color="auto"/>
        <w:bottom w:val="none" w:sz="0" w:space="0" w:color="auto"/>
        <w:right w:val="none" w:sz="0" w:space="0" w:color="auto"/>
      </w:divBdr>
      <w:divsChild>
        <w:div w:id="2026635540">
          <w:marLeft w:val="0"/>
          <w:marRight w:val="0"/>
          <w:marTop w:val="0"/>
          <w:marBottom w:val="0"/>
          <w:divBdr>
            <w:top w:val="none" w:sz="0" w:space="0" w:color="auto"/>
            <w:left w:val="none" w:sz="0" w:space="0" w:color="auto"/>
            <w:bottom w:val="none" w:sz="0" w:space="0" w:color="auto"/>
            <w:right w:val="none" w:sz="0" w:space="0" w:color="auto"/>
          </w:divBdr>
        </w:div>
      </w:divsChild>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0588636">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8184427">
      <w:bodyDiv w:val="1"/>
      <w:marLeft w:val="0"/>
      <w:marRight w:val="0"/>
      <w:marTop w:val="0"/>
      <w:marBottom w:val="0"/>
      <w:divBdr>
        <w:top w:val="none" w:sz="0" w:space="0" w:color="auto"/>
        <w:left w:val="none" w:sz="0" w:space="0" w:color="auto"/>
        <w:bottom w:val="none" w:sz="0" w:space="0" w:color="auto"/>
        <w:right w:val="none" w:sz="0" w:space="0" w:color="auto"/>
      </w:divBdr>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89569995">
      <w:bodyDiv w:val="1"/>
      <w:marLeft w:val="0"/>
      <w:marRight w:val="0"/>
      <w:marTop w:val="0"/>
      <w:marBottom w:val="0"/>
      <w:divBdr>
        <w:top w:val="none" w:sz="0" w:space="0" w:color="auto"/>
        <w:left w:val="none" w:sz="0" w:space="0" w:color="auto"/>
        <w:bottom w:val="none" w:sz="0" w:space="0" w:color="auto"/>
        <w:right w:val="none" w:sz="0" w:space="0" w:color="auto"/>
      </w:divBdr>
      <w:divsChild>
        <w:div w:id="770245301">
          <w:marLeft w:val="0"/>
          <w:marRight w:val="0"/>
          <w:marTop w:val="0"/>
          <w:marBottom w:val="0"/>
          <w:divBdr>
            <w:top w:val="none" w:sz="0" w:space="0" w:color="auto"/>
            <w:left w:val="none" w:sz="0" w:space="0" w:color="auto"/>
            <w:bottom w:val="none" w:sz="0" w:space="0" w:color="auto"/>
            <w:right w:val="none" w:sz="0" w:space="0" w:color="auto"/>
          </w:divBdr>
        </w:div>
      </w:divsChild>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397048986">
      <w:bodyDiv w:val="1"/>
      <w:marLeft w:val="0"/>
      <w:marRight w:val="0"/>
      <w:marTop w:val="0"/>
      <w:marBottom w:val="0"/>
      <w:divBdr>
        <w:top w:val="none" w:sz="0" w:space="0" w:color="auto"/>
        <w:left w:val="none" w:sz="0" w:space="0" w:color="auto"/>
        <w:bottom w:val="none" w:sz="0" w:space="0" w:color="auto"/>
        <w:right w:val="none" w:sz="0" w:space="0" w:color="auto"/>
      </w:divBdr>
    </w:div>
    <w:div w:id="1401370895">
      <w:bodyDiv w:val="1"/>
      <w:marLeft w:val="0"/>
      <w:marRight w:val="0"/>
      <w:marTop w:val="0"/>
      <w:marBottom w:val="0"/>
      <w:divBdr>
        <w:top w:val="none" w:sz="0" w:space="0" w:color="auto"/>
        <w:left w:val="none" w:sz="0" w:space="0" w:color="auto"/>
        <w:bottom w:val="none" w:sz="0" w:space="0" w:color="auto"/>
        <w:right w:val="none" w:sz="0" w:space="0" w:color="auto"/>
      </w:divBdr>
    </w:div>
    <w:div w:id="1416828926">
      <w:bodyDiv w:val="1"/>
      <w:marLeft w:val="0"/>
      <w:marRight w:val="0"/>
      <w:marTop w:val="0"/>
      <w:marBottom w:val="0"/>
      <w:divBdr>
        <w:top w:val="none" w:sz="0" w:space="0" w:color="auto"/>
        <w:left w:val="none" w:sz="0" w:space="0" w:color="auto"/>
        <w:bottom w:val="none" w:sz="0" w:space="0" w:color="auto"/>
        <w:right w:val="none" w:sz="0" w:space="0" w:color="auto"/>
      </w:divBdr>
      <w:divsChild>
        <w:div w:id="1541548697">
          <w:marLeft w:val="0"/>
          <w:marRight w:val="0"/>
          <w:marTop w:val="0"/>
          <w:marBottom w:val="0"/>
          <w:divBdr>
            <w:top w:val="none" w:sz="0" w:space="0" w:color="auto"/>
            <w:left w:val="none" w:sz="0" w:space="0" w:color="auto"/>
            <w:bottom w:val="none" w:sz="0" w:space="0" w:color="auto"/>
            <w:right w:val="none" w:sz="0" w:space="0" w:color="auto"/>
          </w:divBdr>
        </w:div>
      </w:divsChild>
    </w:div>
    <w:div w:id="1419670007">
      <w:bodyDiv w:val="1"/>
      <w:marLeft w:val="0"/>
      <w:marRight w:val="0"/>
      <w:marTop w:val="0"/>
      <w:marBottom w:val="0"/>
      <w:divBdr>
        <w:top w:val="none" w:sz="0" w:space="0" w:color="auto"/>
        <w:left w:val="none" w:sz="0" w:space="0" w:color="auto"/>
        <w:bottom w:val="none" w:sz="0" w:space="0" w:color="auto"/>
        <w:right w:val="none" w:sz="0" w:space="0" w:color="auto"/>
      </w:divBdr>
    </w:div>
    <w:div w:id="141978732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2793076">
      <w:bodyDiv w:val="1"/>
      <w:marLeft w:val="0"/>
      <w:marRight w:val="0"/>
      <w:marTop w:val="0"/>
      <w:marBottom w:val="0"/>
      <w:divBdr>
        <w:top w:val="none" w:sz="0" w:space="0" w:color="auto"/>
        <w:left w:val="none" w:sz="0" w:space="0" w:color="auto"/>
        <w:bottom w:val="none" w:sz="0" w:space="0" w:color="auto"/>
        <w:right w:val="none" w:sz="0" w:space="0" w:color="auto"/>
      </w:divBdr>
    </w:div>
    <w:div w:id="1423914591">
      <w:bodyDiv w:val="1"/>
      <w:marLeft w:val="0"/>
      <w:marRight w:val="0"/>
      <w:marTop w:val="0"/>
      <w:marBottom w:val="0"/>
      <w:divBdr>
        <w:top w:val="none" w:sz="0" w:space="0" w:color="auto"/>
        <w:left w:val="none" w:sz="0" w:space="0" w:color="auto"/>
        <w:bottom w:val="none" w:sz="0" w:space="0" w:color="auto"/>
        <w:right w:val="none" w:sz="0" w:space="0" w:color="auto"/>
      </w:divBdr>
      <w:divsChild>
        <w:div w:id="2062633324">
          <w:marLeft w:val="0"/>
          <w:marRight w:val="0"/>
          <w:marTop w:val="0"/>
          <w:marBottom w:val="0"/>
          <w:divBdr>
            <w:top w:val="none" w:sz="0" w:space="0" w:color="auto"/>
            <w:left w:val="none" w:sz="0" w:space="0" w:color="auto"/>
            <w:bottom w:val="none" w:sz="0" w:space="0" w:color="auto"/>
            <w:right w:val="none" w:sz="0" w:space="0" w:color="auto"/>
          </w:divBdr>
        </w:div>
      </w:divsChild>
    </w:div>
    <w:div w:id="1429228674">
      <w:bodyDiv w:val="1"/>
      <w:marLeft w:val="0"/>
      <w:marRight w:val="0"/>
      <w:marTop w:val="0"/>
      <w:marBottom w:val="0"/>
      <w:divBdr>
        <w:top w:val="none" w:sz="0" w:space="0" w:color="auto"/>
        <w:left w:val="none" w:sz="0" w:space="0" w:color="auto"/>
        <w:bottom w:val="none" w:sz="0" w:space="0" w:color="auto"/>
        <w:right w:val="none" w:sz="0" w:space="0" w:color="auto"/>
      </w:divBdr>
    </w:div>
    <w:div w:id="1429229248">
      <w:bodyDiv w:val="1"/>
      <w:marLeft w:val="0"/>
      <w:marRight w:val="0"/>
      <w:marTop w:val="0"/>
      <w:marBottom w:val="0"/>
      <w:divBdr>
        <w:top w:val="none" w:sz="0" w:space="0" w:color="auto"/>
        <w:left w:val="none" w:sz="0" w:space="0" w:color="auto"/>
        <w:bottom w:val="none" w:sz="0" w:space="0" w:color="auto"/>
        <w:right w:val="none" w:sz="0" w:space="0" w:color="auto"/>
      </w:divBdr>
    </w:div>
    <w:div w:id="1443722241">
      <w:bodyDiv w:val="1"/>
      <w:marLeft w:val="0"/>
      <w:marRight w:val="0"/>
      <w:marTop w:val="0"/>
      <w:marBottom w:val="0"/>
      <w:divBdr>
        <w:top w:val="none" w:sz="0" w:space="0" w:color="auto"/>
        <w:left w:val="none" w:sz="0" w:space="0" w:color="auto"/>
        <w:bottom w:val="none" w:sz="0" w:space="0" w:color="auto"/>
        <w:right w:val="none" w:sz="0" w:space="0" w:color="auto"/>
      </w:divBdr>
    </w:div>
    <w:div w:id="1450054071">
      <w:bodyDiv w:val="1"/>
      <w:marLeft w:val="0"/>
      <w:marRight w:val="0"/>
      <w:marTop w:val="0"/>
      <w:marBottom w:val="0"/>
      <w:divBdr>
        <w:top w:val="none" w:sz="0" w:space="0" w:color="auto"/>
        <w:left w:val="none" w:sz="0" w:space="0" w:color="auto"/>
        <w:bottom w:val="none" w:sz="0" w:space="0" w:color="auto"/>
        <w:right w:val="none" w:sz="0" w:space="0" w:color="auto"/>
      </w:divBdr>
    </w:div>
    <w:div w:id="1450079098">
      <w:bodyDiv w:val="1"/>
      <w:marLeft w:val="0"/>
      <w:marRight w:val="0"/>
      <w:marTop w:val="0"/>
      <w:marBottom w:val="0"/>
      <w:divBdr>
        <w:top w:val="none" w:sz="0" w:space="0" w:color="auto"/>
        <w:left w:val="none" w:sz="0" w:space="0" w:color="auto"/>
        <w:bottom w:val="none" w:sz="0" w:space="0" w:color="auto"/>
        <w:right w:val="none" w:sz="0" w:space="0" w:color="auto"/>
      </w:divBdr>
    </w:div>
    <w:div w:id="1453161749">
      <w:bodyDiv w:val="1"/>
      <w:marLeft w:val="0"/>
      <w:marRight w:val="0"/>
      <w:marTop w:val="0"/>
      <w:marBottom w:val="0"/>
      <w:divBdr>
        <w:top w:val="none" w:sz="0" w:space="0" w:color="auto"/>
        <w:left w:val="none" w:sz="0" w:space="0" w:color="auto"/>
        <w:bottom w:val="none" w:sz="0" w:space="0" w:color="auto"/>
        <w:right w:val="none" w:sz="0" w:space="0" w:color="auto"/>
      </w:divBdr>
    </w:div>
    <w:div w:id="1459225747">
      <w:bodyDiv w:val="1"/>
      <w:marLeft w:val="0"/>
      <w:marRight w:val="0"/>
      <w:marTop w:val="0"/>
      <w:marBottom w:val="0"/>
      <w:divBdr>
        <w:top w:val="none" w:sz="0" w:space="0" w:color="auto"/>
        <w:left w:val="none" w:sz="0" w:space="0" w:color="auto"/>
        <w:bottom w:val="none" w:sz="0" w:space="0" w:color="auto"/>
        <w:right w:val="none" w:sz="0" w:space="0" w:color="auto"/>
      </w:divBdr>
    </w:div>
    <w:div w:id="1459565303">
      <w:bodyDiv w:val="1"/>
      <w:marLeft w:val="0"/>
      <w:marRight w:val="0"/>
      <w:marTop w:val="0"/>
      <w:marBottom w:val="0"/>
      <w:divBdr>
        <w:top w:val="none" w:sz="0" w:space="0" w:color="auto"/>
        <w:left w:val="none" w:sz="0" w:space="0" w:color="auto"/>
        <w:bottom w:val="none" w:sz="0" w:space="0" w:color="auto"/>
        <w:right w:val="none" w:sz="0" w:space="0" w:color="auto"/>
      </w:divBdr>
      <w:divsChild>
        <w:div w:id="977150420">
          <w:marLeft w:val="0"/>
          <w:marRight w:val="0"/>
          <w:marTop w:val="0"/>
          <w:marBottom w:val="0"/>
          <w:divBdr>
            <w:top w:val="none" w:sz="0" w:space="0" w:color="auto"/>
            <w:left w:val="none" w:sz="0" w:space="0" w:color="auto"/>
            <w:bottom w:val="none" w:sz="0" w:space="0" w:color="auto"/>
            <w:right w:val="none" w:sz="0" w:space="0" w:color="auto"/>
          </w:divBdr>
        </w:div>
      </w:divsChild>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472941083">
      <w:bodyDiv w:val="1"/>
      <w:marLeft w:val="0"/>
      <w:marRight w:val="0"/>
      <w:marTop w:val="0"/>
      <w:marBottom w:val="0"/>
      <w:divBdr>
        <w:top w:val="none" w:sz="0" w:space="0" w:color="auto"/>
        <w:left w:val="none" w:sz="0" w:space="0" w:color="auto"/>
        <w:bottom w:val="none" w:sz="0" w:space="0" w:color="auto"/>
        <w:right w:val="none" w:sz="0" w:space="0" w:color="auto"/>
      </w:divBdr>
    </w:div>
    <w:div w:id="1487699021">
      <w:bodyDiv w:val="1"/>
      <w:marLeft w:val="0"/>
      <w:marRight w:val="0"/>
      <w:marTop w:val="0"/>
      <w:marBottom w:val="0"/>
      <w:divBdr>
        <w:top w:val="none" w:sz="0" w:space="0" w:color="auto"/>
        <w:left w:val="none" w:sz="0" w:space="0" w:color="auto"/>
        <w:bottom w:val="none" w:sz="0" w:space="0" w:color="auto"/>
        <w:right w:val="none" w:sz="0" w:space="0" w:color="auto"/>
      </w:divBdr>
      <w:divsChild>
        <w:div w:id="2147315916">
          <w:marLeft w:val="0"/>
          <w:marRight w:val="0"/>
          <w:marTop w:val="0"/>
          <w:marBottom w:val="0"/>
          <w:divBdr>
            <w:top w:val="none" w:sz="0" w:space="0" w:color="auto"/>
            <w:left w:val="none" w:sz="0" w:space="0" w:color="auto"/>
            <w:bottom w:val="none" w:sz="0" w:space="0" w:color="auto"/>
            <w:right w:val="none" w:sz="0" w:space="0" w:color="auto"/>
          </w:divBdr>
        </w:div>
      </w:divsChild>
    </w:div>
    <w:div w:id="1495678427">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04781063">
      <w:bodyDiv w:val="1"/>
      <w:marLeft w:val="0"/>
      <w:marRight w:val="0"/>
      <w:marTop w:val="0"/>
      <w:marBottom w:val="0"/>
      <w:divBdr>
        <w:top w:val="none" w:sz="0" w:space="0" w:color="auto"/>
        <w:left w:val="none" w:sz="0" w:space="0" w:color="auto"/>
        <w:bottom w:val="none" w:sz="0" w:space="0" w:color="auto"/>
        <w:right w:val="none" w:sz="0" w:space="0" w:color="auto"/>
      </w:divBdr>
    </w:div>
    <w:div w:id="1505512941">
      <w:bodyDiv w:val="1"/>
      <w:marLeft w:val="0"/>
      <w:marRight w:val="0"/>
      <w:marTop w:val="0"/>
      <w:marBottom w:val="0"/>
      <w:divBdr>
        <w:top w:val="none" w:sz="0" w:space="0" w:color="auto"/>
        <w:left w:val="none" w:sz="0" w:space="0" w:color="auto"/>
        <w:bottom w:val="none" w:sz="0" w:space="0" w:color="auto"/>
        <w:right w:val="none" w:sz="0" w:space="0" w:color="auto"/>
      </w:divBdr>
    </w:div>
    <w:div w:id="1506088582">
      <w:bodyDiv w:val="1"/>
      <w:marLeft w:val="0"/>
      <w:marRight w:val="0"/>
      <w:marTop w:val="0"/>
      <w:marBottom w:val="0"/>
      <w:divBdr>
        <w:top w:val="none" w:sz="0" w:space="0" w:color="auto"/>
        <w:left w:val="none" w:sz="0" w:space="0" w:color="auto"/>
        <w:bottom w:val="none" w:sz="0" w:space="0" w:color="auto"/>
        <w:right w:val="none" w:sz="0" w:space="0" w:color="auto"/>
      </w:divBdr>
      <w:divsChild>
        <w:div w:id="920989932">
          <w:marLeft w:val="0"/>
          <w:marRight w:val="0"/>
          <w:marTop w:val="0"/>
          <w:marBottom w:val="0"/>
          <w:divBdr>
            <w:top w:val="none" w:sz="0" w:space="0" w:color="auto"/>
            <w:left w:val="none" w:sz="0" w:space="0" w:color="auto"/>
            <w:bottom w:val="none" w:sz="0" w:space="0" w:color="auto"/>
            <w:right w:val="none" w:sz="0" w:space="0" w:color="auto"/>
          </w:divBdr>
        </w:div>
      </w:divsChild>
    </w:div>
    <w:div w:id="1506164791">
      <w:bodyDiv w:val="1"/>
      <w:marLeft w:val="0"/>
      <w:marRight w:val="0"/>
      <w:marTop w:val="0"/>
      <w:marBottom w:val="0"/>
      <w:divBdr>
        <w:top w:val="none" w:sz="0" w:space="0" w:color="auto"/>
        <w:left w:val="none" w:sz="0" w:space="0" w:color="auto"/>
        <w:bottom w:val="none" w:sz="0" w:space="0" w:color="auto"/>
        <w:right w:val="none" w:sz="0" w:space="0" w:color="auto"/>
      </w:divBdr>
    </w:div>
    <w:div w:id="1511063772">
      <w:bodyDiv w:val="1"/>
      <w:marLeft w:val="0"/>
      <w:marRight w:val="0"/>
      <w:marTop w:val="0"/>
      <w:marBottom w:val="0"/>
      <w:divBdr>
        <w:top w:val="none" w:sz="0" w:space="0" w:color="auto"/>
        <w:left w:val="none" w:sz="0" w:space="0" w:color="auto"/>
        <w:bottom w:val="none" w:sz="0" w:space="0" w:color="auto"/>
        <w:right w:val="none" w:sz="0" w:space="0" w:color="auto"/>
      </w:divBdr>
      <w:divsChild>
        <w:div w:id="765005741">
          <w:marLeft w:val="0"/>
          <w:marRight w:val="0"/>
          <w:marTop w:val="0"/>
          <w:marBottom w:val="0"/>
          <w:divBdr>
            <w:top w:val="none" w:sz="0" w:space="0" w:color="auto"/>
            <w:left w:val="none" w:sz="0" w:space="0" w:color="auto"/>
            <w:bottom w:val="none" w:sz="0" w:space="0" w:color="auto"/>
            <w:right w:val="none" w:sz="0" w:space="0" w:color="auto"/>
          </w:divBdr>
        </w:div>
      </w:divsChild>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819231">
      <w:bodyDiv w:val="1"/>
      <w:marLeft w:val="0"/>
      <w:marRight w:val="0"/>
      <w:marTop w:val="0"/>
      <w:marBottom w:val="0"/>
      <w:divBdr>
        <w:top w:val="none" w:sz="0" w:space="0" w:color="auto"/>
        <w:left w:val="none" w:sz="0" w:space="0" w:color="auto"/>
        <w:bottom w:val="none" w:sz="0" w:space="0" w:color="auto"/>
        <w:right w:val="none" w:sz="0" w:space="0" w:color="auto"/>
      </w:divBdr>
      <w:divsChild>
        <w:div w:id="804467117">
          <w:marLeft w:val="0"/>
          <w:marRight w:val="0"/>
          <w:marTop w:val="0"/>
          <w:marBottom w:val="0"/>
          <w:divBdr>
            <w:top w:val="none" w:sz="0" w:space="0" w:color="auto"/>
            <w:left w:val="none" w:sz="0" w:space="0" w:color="auto"/>
            <w:bottom w:val="none" w:sz="0" w:space="0" w:color="auto"/>
            <w:right w:val="none" w:sz="0" w:space="0" w:color="auto"/>
          </w:divBdr>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6094296">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30794575">
      <w:bodyDiv w:val="1"/>
      <w:marLeft w:val="0"/>
      <w:marRight w:val="0"/>
      <w:marTop w:val="0"/>
      <w:marBottom w:val="0"/>
      <w:divBdr>
        <w:top w:val="none" w:sz="0" w:space="0" w:color="auto"/>
        <w:left w:val="none" w:sz="0" w:space="0" w:color="auto"/>
        <w:bottom w:val="none" w:sz="0" w:space="0" w:color="auto"/>
        <w:right w:val="none" w:sz="0" w:space="0" w:color="auto"/>
      </w:divBdr>
    </w:div>
    <w:div w:id="1532108926">
      <w:bodyDiv w:val="1"/>
      <w:marLeft w:val="0"/>
      <w:marRight w:val="0"/>
      <w:marTop w:val="0"/>
      <w:marBottom w:val="0"/>
      <w:divBdr>
        <w:top w:val="none" w:sz="0" w:space="0" w:color="auto"/>
        <w:left w:val="none" w:sz="0" w:space="0" w:color="auto"/>
        <w:bottom w:val="none" w:sz="0" w:space="0" w:color="auto"/>
        <w:right w:val="none" w:sz="0" w:space="0" w:color="auto"/>
      </w:divBdr>
    </w:div>
    <w:div w:id="1536892673">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50452712">
      <w:bodyDiv w:val="1"/>
      <w:marLeft w:val="0"/>
      <w:marRight w:val="0"/>
      <w:marTop w:val="0"/>
      <w:marBottom w:val="0"/>
      <w:divBdr>
        <w:top w:val="none" w:sz="0" w:space="0" w:color="auto"/>
        <w:left w:val="none" w:sz="0" w:space="0" w:color="auto"/>
        <w:bottom w:val="none" w:sz="0" w:space="0" w:color="auto"/>
        <w:right w:val="none" w:sz="0" w:space="0" w:color="auto"/>
      </w:divBdr>
    </w:div>
    <w:div w:id="1551041394">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9167502">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61675434">
      <w:bodyDiv w:val="1"/>
      <w:marLeft w:val="0"/>
      <w:marRight w:val="0"/>
      <w:marTop w:val="0"/>
      <w:marBottom w:val="0"/>
      <w:divBdr>
        <w:top w:val="none" w:sz="0" w:space="0" w:color="auto"/>
        <w:left w:val="none" w:sz="0" w:space="0" w:color="auto"/>
        <w:bottom w:val="none" w:sz="0" w:space="0" w:color="auto"/>
        <w:right w:val="none" w:sz="0" w:space="0" w:color="auto"/>
      </w:divBdr>
      <w:divsChild>
        <w:div w:id="260380202">
          <w:marLeft w:val="0"/>
          <w:marRight w:val="0"/>
          <w:marTop w:val="0"/>
          <w:marBottom w:val="0"/>
          <w:divBdr>
            <w:top w:val="none" w:sz="0" w:space="0" w:color="auto"/>
            <w:left w:val="none" w:sz="0" w:space="0" w:color="auto"/>
            <w:bottom w:val="none" w:sz="0" w:space="0" w:color="auto"/>
            <w:right w:val="none" w:sz="0" w:space="0" w:color="auto"/>
          </w:divBdr>
        </w:div>
      </w:divsChild>
    </w:div>
    <w:div w:id="1567760607">
      <w:bodyDiv w:val="1"/>
      <w:marLeft w:val="0"/>
      <w:marRight w:val="0"/>
      <w:marTop w:val="0"/>
      <w:marBottom w:val="0"/>
      <w:divBdr>
        <w:top w:val="none" w:sz="0" w:space="0" w:color="auto"/>
        <w:left w:val="none" w:sz="0" w:space="0" w:color="auto"/>
        <w:bottom w:val="none" w:sz="0" w:space="0" w:color="auto"/>
        <w:right w:val="none" w:sz="0" w:space="0" w:color="auto"/>
      </w:divBdr>
    </w:div>
    <w:div w:id="1568492421">
      <w:bodyDiv w:val="1"/>
      <w:marLeft w:val="0"/>
      <w:marRight w:val="0"/>
      <w:marTop w:val="0"/>
      <w:marBottom w:val="0"/>
      <w:divBdr>
        <w:top w:val="none" w:sz="0" w:space="0" w:color="auto"/>
        <w:left w:val="none" w:sz="0" w:space="0" w:color="auto"/>
        <w:bottom w:val="none" w:sz="0" w:space="0" w:color="auto"/>
        <w:right w:val="none" w:sz="0" w:space="0" w:color="auto"/>
      </w:divBdr>
      <w:divsChild>
        <w:div w:id="2072071943">
          <w:marLeft w:val="0"/>
          <w:marRight w:val="0"/>
          <w:marTop w:val="0"/>
          <w:marBottom w:val="0"/>
          <w:divBdr>
            <w:top w:val="none" w:sz="0" w:space="0" w:color="auto"/>
            <w:left w:val="none" w:sz="0" w:space="0" w:color="auto"/>
            <w:bottom w:val="none" w:sz="0" w:space="0" w:color="auto"/>
            <w:right w:val="none" w:sz="0" w:space="0" w:color="auto"/>
          </w:divBdr>
        </w:div>
      </w:divsChild>
    </w:div>
    <w:div w:id="1569654025">
      <w:bodyDiv w:val="1"/>
      <w:marLeft w:val="0"/>
      <w:marRight w:val="0"/>
      <w:marTop w:val="0"/>
      <w:marBottom w:val="0"/>
      <w:divBdr>
        <w:top w:val="none" w:sz="0" w:space="0" w:color="auto"/>
        <w:left w:val="none" w:sz="0" w:space="0" w:color="auto"/>
        <w:bottom w:val="none" w:sz="0" w:space="0" w:color="auto"/>
        <w:right w:val="none" w:sz="0" w:space="0" w:color="auto"/>
      </w:divBdr>
      <w:divsChild>
        <w:div w:id="1713993418">
          <w:marLeft w:val="0"/>
          <w:marRight w:val="0"/>
          <w:marTop w:val="0"/>
          <w:marBottom w:val="0"/>
          <w:divBdr>
            <w:top w:val="none" w:sz="0" w:space="0" w:color="auto"/>
            <w:left w:val="none" w:sz="0" w:space="0" w:color="auto"/>
            <w:bottom w:val="none" w:sz="0" w:space="0" w:color="auto"/>
            <w:right w:val="none" w:sz="0" w:space="0" w:color="auto"/>
          </w:divBdr>
        </w:div>
      </w:divsChild>
    </w:div>
    <w:div w:id="1570994969">
      <w:bodyDiv w:val="1"/>
      <w:marLeft w:val="0"/>
      <w:marRight w:val="0"/>
      <w:marTop w:val="0"/>
      <w:marBottom w:val="0"/>
      <w:divBdr>
        <w:top w:val="none" w:sz="0" w:space="0" w:color="auto"/>
        <w:left w:val="none" w:sz="0" w:space="0" w:color="auto"/>
        <w:bottom w:val="none" w:sz="0" w:space="0" w:color="auto"/>
        <w:right w:val="none" w:sz="0" w:space="0" w:color="auto"/>
      </w:divBdr>
    </w:div>
    <w:div w:id="1573616230">
      <w:bodyDiv w:val="1"/>
      <w:marLeft w:val="0"/>
      <w:marRight w:val="0"/>
      <w:marTop w:val="0"/>
      <w:marBottom w:val="0"/>
      <w:divBdr>
        <w:top w:val="none" w:sz="0" w:space="0" w:color="auto"/>
        <w:left w:val="none" w:sz="0" w:space="0" w:color="auto"/>
        <w:bottom w:val="none" w:sz="0" w:space="0" w:color="auto"/>
        <w:right w:val="none" w:sz="0" w:space="0" w:color="auto"/>
      </w:divBdr>
    </w:div>
    <w:div w:id="1574124666">
      <w:bodyDiv w:val="1"/>
      <w:marLeft w:val="0"/>
      <w:marRight w:val="0"/>
      <w:marTop w:val="0"/>
      <w:marBottom w:val="0"/>
      <w:divBdr>
        <w:top w:val="none" w:sz="0" w:space="0" w:color="auto"/>
        <w:left w:val="none" w:sz="0" w:space="0" w:color="auto"/>
        <w:bottom w:val="none" w:sz="0" w:space="0" w:color="auto"/>
        <w:right w:val="none" w:sz="0" w:space="0" w:color="auto"/>
      </w:divBdr>
    </w:div>
    <w:div w:id="1587614783">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5897141">
      <w:bodyDiv w:val="1"/>
      <w:marLeft w:val="0"/>
      <w:marRight w:val="0"/>
      <w:marTop w:val="0"/>
      <w:marBottom w:val="0"/>
      <w:divBdr>
        <w:top w:val="none" w:sz="0" w:space="0" w:color="auto"/>
        <w:left w:val="none" w:sz="0" w:space="0" w:color="auto"/>
        <w:bottom w:val="none" w:sz="0" w:space="0" w:color="auto"/>
        <w:right w:val="none" w:sz="0" w:space="0" w:color="auto"/>
      </w:divBdr>
    </w:div>
    <w:div w:id="1602831578">
      <w:bodyDiv w:val="1"/>
      <w:marLeft w:val="0"/>
      <w:marRight w:val="0"/>
      <w:marTop w:val="0"/>
      <w:marBottom w:val="0"/>
      <w:divBdr>
        <w:top w:val="none" w:sz="0" w:space="0" w:color="auto"/>
        <w:left w:val="none" w:sz="0" w:space="0" w:color="auto"/>
        <w:bottom w:val="none" w:sz="0" w:space="0" w:color="auto"/>
        <w:right w:val="none" w:sz="0" w:space="0" w:color="auto"/>
      </w:divBdr>
    </w:div>
    <w:div w:id="1607081240">
      <w:bodyDiv w:val="1"/>
      <w:marLeft w:val="0"/>
      <w:marRight w:val="0"/>
      <w:marTop w:val="0"/>
      <w:marBottom w:val="0"/>
      <w:divBdr>
        <w:top w:val="none" w:sz="0" w:space="0" w:color="auto"/>
        <w:left w:val="none" w:sz="0" w:space="0" w:color="auto"/>
        <w:bottom w:val="none" w:sz="0" w:space="0" w:color="auto"/>
        <w:right w:val="none" w:sz="0" w:space="0" w:color="auto"/>
      </w:divBdr>
    </w:div>
    <w:div w:id="1617369986">
      <w:bodyDiv w:val="1"/>
      <w:marLeft w:val="0"/>
      <w:marRight w:val="0"/>
      <w:marTop w:val="0"/>
      <w:marBottom w:val="0"/>
      <w:divBdr>
        <w:top w:val="none" w:sz="0" w:space="0" w:color="auto"/>
        <w:left w:val="none" w:sz="0" w:space="0" w:color="auto"/>
        <w:bottom w:val="none" w:sz="0" w:space="0" w:color="auto"/>
        <w:right w:val="none" w:sz="0" w:space="0" w:color="auto"/>
      </w:divBdr>
      <w:divsChild>
        <w:div w:id="450369707">
          <w:marLeft w:val="0"/>
          <w:marRight w:val="0"/>
          <w:marTop w:val="0"/>
          <w:marBottom w:val="0"/>
          <w:divBdr>
            <w:top w:val="none" w:sz="0" w:space="0" w:color="auto"/>
            <w:left w:val="none" w:sz="0" w:space="0" w:color="auto"/>
            <w:bottom w:val="none" w:sz="0" w:space="0" w:color="auto"/>
            <w:right w:val="none" w:sz="0" w:space="0" w:color="auto"/>
          </w:divBdr>
        </w:div>
      </w:divsChild>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23001972">
      <w:bodyDiv w:val="1"/>
      <w:marLeft w:val="0"/>
      <w:marRight w:val="0"/>
      <w:marTop w:val="0"/>
      <w:marBottom w:val="0"/>
      <w:divBdr>
        <w:top w:val="none" w:sz="0" w:space="0" w:color="auto"/>
        <w:left w:val="none" w:sz="0" w:space="0" w:color="auto"/>
        <w:bottom w:val="none" w:sz="0" w:space="0" w:color="auto"/>
        <w:right w:val="none" w:sz="0" w:space="0" w:color="auto"/>
      </w:divBdr>
    </w:div>
    <w:div w:id="1623614863">
      <w:bodyDiv w:val="1"/>
      <w:marLeft w:val="0"/>
      <w:marRight w:val="0"/>
      <w:marTop w:val="0"/>
      <w:marBottom w:val="0"/>
      <w:divBdr>
        <w:top w:val="none" w:sz="0" w:space="0" w:color="auto"/>
        <w:left w:val="none" w:sz="0" w:space="0" w:color="auto"/>
        <w:bottom w:val="none" w:sz="0" w:space="0" w:color="auto"/>
        <w:right w:val="none" w:sz="0" w:space="0" w:color="auto"/>
      </w:divBdr>
    </w:div>
    <w:div w:id="1628733287">
      <w:bodyDiv w:val="1"/>
      <w:marLeft w:val="0"/>
      <w:marRight w:val="0"/>
      <w:marTop w:val="0"/>
      <w:marBottom w:val="0"/>
      <w:divBdr>
        <w:top w:val="none" w:sz="0" w:space="0" w:color="auto"/>
        <w:left w:val="none" w:sz="0" w:space="0" w:color="auto"/>
        <w:bottom w:val="none" w:sz="0" w:space="0" w:color="auto"/>
        <w:right w:val="none" w:sz="0" w:space="0" w:color="auto"/>
      </w:divBdr>
    </w:div>
    <w:div w:id="1643733782">
      <w:bodyDiv w:val="1"/>
      <w:marLeft w:val="0"/>
      <w:marRight w:val="0"/>
      <w:marTop w:val="0"/>
      <w:marBottom w:val="0"/>
      <w:divBdr>
        <w:top w:val="none" w:sz="0" w:space="0" w:color="auto"/>
        <w:left w:val="none" w:sz="0" w:space="0" w:color="auto"/>
        <w:bottom w:val="none" w:sz="0" w:space="0" w:color="auto"/>
        <w:right w:val="none" w:sz="0" w:space="0" w:color="auto"/>
      </w:divBdr>
      <w:divsChild>
        <w:div w:id="1080642051">
          <w:marLeft w:val="0"/>
          <w:marRight w:val="0"/>
          <w:marTop w:val="0"/>
          <w:marBottom w:val="0"/>
          <w:divBdr>
            <w:top w:val="none" w:sz="0" w:space="0" w:color="auto"/>
            <w:left w:val="none" w:sz="0" w:space="0" w:color="auto"/>
            <w:bottom w:val="none" w:sz="0" w:space="0" w:color="auto"/>
            <w:right w:val="none" w:sz="0" w:space="0" w:color="auto"/>
          </w:divBdr>
        </w:div>
      </w:divsChild>
    </w:div>
    <w:div w:id="1643774008">
      <w:bodyDiv w:val="1"/>
      <w:marLeft w:val="0"/>
      <w:marRight w:val="0"/>
      <w:marTop w:val="0"/>
      <w:marBottom w:val="0"/>
      <w:divBdr>
        <w:top w:val="none" w:sz="0" w:space="0" w:color="auto"/>
        <w:left w:val="none" w:sz="0" w:space="0" w:color="auto"/>
        <w:bottom w:val="none" w:sz="0" w:space="0" w:color="auto"/>
        <w:right w:val="none" w:sz="0" w:space="0" w:color="auto"/>
      </w:divBdr>
    </w:div>
    <w:div w:id="1646353028">
      <w:bodyDiv w:val="1"/>
      <w:marLeft w:val="0"/>
      <w:marRight w:val="0"/>
      <w:marTop w:val="0"/>
      <w:marBottom w:val="0"/>
      <w:divBdr>
        <w:top w:val="none" w:sz="0" w:space="0" w:color="auto"/>
        <w:left w:val="none" w:sz="0" w:space="0" w:color="auto"/>
        <w:bottom w:val="none" w:sz="0" w:space="0" w:color="auto"/>
        <w:right w:val="none" w:sz="0" w:space="0" w:color="auto"/>
      </w:divBdr>
      <w:divsChild>
        <w:div w:id="108008885">
          <w:marLeft w:val="0"/>
          <w:marRight w:val="0"/>
          <w:marTop w:val="0"/>
          <w:marBottom w:val="0"/>
          <w:divBdr>
            <w:top w:val="none" w:sz="0" w:space="0" w:color="auto"/>
            <w:left w:val="none" w:sz="0" w:space="0" w:color="auto"/>
            <w:bottom w:val="none" w:sz="0" w:space="0" w:color="auto"/>
            <w:right w:val="none" w:sz="0" w:space="0" w:color="auto"/>
          </w:divBdr>
        </w:div>
      </w:divsChild>
    </w:div>
    <w:div w:id="1653873552">
      <w:bodyDiv w:val="1"/>
      <w:marLeft w:val="0"/>
      <w:marRight w:val="0"/>
      <w:marTop w:val="0"/>
      <w:marBottom w:val="0"/>
      <w:divBdr>
        <w:top w:val="none" w:sz="0" w:space="0" w:color="auto"/>
        <w:left w:val="none" w:sz="0" w:space="0" w:color="auto"/>
        <w:bottom w:val="none" w:sz="0" w:space="0" w:color="auto"/>
        <w:right w:val="none" w:sz="0" w:space="0" w:color="auto"/>
      </w:divBdr>
    </w:div>
    <w:div w:id="1654945642">
      <w:bodyDiv w:val="1"/>
      <w:marLeft w:val="0"/>
      <w:marRight w:val="0"/>
      <w:marTop w:val="0"/>
      <w:marBottom w:val="0"/>
      <w:divBdr>
        <w:top w:val="none" w:sz="0" w:space="0" w:color="auto"/>
        <w:left w:val="none" w:sz="0" w:space="0" w:color="auto"/>
        <w:bottom w:val="none" w:sz="0" w:space="0" w:color="auto"/>
        <w:right w:val="none" w:sz="0" w:space="0" w:color="auto"/>
      </w:divBdr>
    </w:div>
    <w:div w:id="1658992648">
      <w:bodyDiv w:val="1"/>
      <w:marLeft w:val="0"/>
      <w:marRight w:val="0"/>
      <w:marTop w:val="0"/>
      <w:marBottom w:val="0"/>
      <w:divBdr>
        <w:top w:val="none" w:sz="0" w:space="0" w:color="auto"/>
        <w:left w:val="none" w:sz="0" w:space="0" w:color="auto"/>
        <w:bottom w:val="none" w:sz="0" w:space="0" w:color="auto"/>
        <w:right w:val="none" w:sz="0" w:space="0" w:color="auto"/>
      </w:divBdr>
      <w:divsChild>
        <w:div w:id="1886478952">
          <w:marLeft w:val="0"/>
          <w:marRight w:val="0"/>
          <w:marTop w:val="0"/>
          <w:marBottom w:val="0"/>
          <w:divBdr>
            <w:top w:val="none" w:sz="0" w:space="0" w:color="auto"/>
            <w:left w:val="none" w:sz="0" w:space="0" w:color="auto"/>
            <w:bottom w:val="none" w:sz="0" w:space="0" w:color="auto"/>
            <w:right w:val="none" w:sz="0" w:space="0" w:color="auto"/>
          </w:divBdr>
        </w:div>
      </w:divsChild>
    </w:div>
    <w:div w:id="1667971693">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69022357">
      <w:bodyDiv w:val="1"/>
      <w:marLeft w:val="0"/>
      <w:marRight w:val="0"/>
      <w:marTop w:val="0"/>
      <w:marBottom w:val="0"/>
      <w:divBdr>
        <w:top w:val="none" w:sz="0" w:space="0" w:color="auto"/>
        <w:left w:val="none" w:sz="0" w:space="0" w:color="auto"/>
        <w:bottom w:val="none" w:sz="0" w:space="0" w:color="auto"/>
        <w:right w:val="none" w:sz="0" w:space="0" w:color="auto"/>
      </w:divBdr>
    </w:div>
    <w:div w:id="1674142471">
      <w:bodyDiv w:val="1"/>
      <w:marLeft w:val="0"/>
      <w:marRight w:val="0"/>
      <w:marTop w:val="0"/>
      <w:marBottom w:val="0"/>
      <w:divBdr>
        <w:top w:val="none" w:sz="0" w:space="0" w:color="auto"/>
        <w:left w:val="none" w:sz="0" w:space="0" w:color="auto"/>
        <w:bottom w:val="none" w:sz="0" w:space="0" w:color="auto"/>
        <w:right w:val="none" w:sz="0" w:space="0" w:color="auto"/>
      </w:divBdr>
    </w:div>
    <w:div w:id="1676764144">
      <w:bodyDiv w:val="1"/>
      <w:marLeft w:val="0"/>
      <w:marRight w:val="0"/>
      <w:marTop w:val="0"/>
      <w:marBottom w:val="0"/>
      <w:divBdr>
        <w:top w:val="none" w:sz="0" w:space="0" w:color="auto"/>
        <w:left w:val="none" w:sz="0" w:space="0" w:color="auto"/>
        <w:bottom w:val="none" w:sz="0" w:space="0" w:color="auto"/>
        <w:right w:val="none" w:sz="0" w:space="0" w:color="auto"/>
      </w:divBdr>
      <w:divsChild>
        <w:div w:id="235284862">
          <w:marLeft w:val="0"/>
          <w:marRight w:val="0"/>
          <w:marTop w:val="0"/>
          <w:marBottom w:val="0"/>
          <w:divBdr>
            <w:top w:val="none" w:sz="0" w:space="0" w:color="auto"/>
            <w:left w:val="none" w:sz="0" w:space="0" w:color="auto"/>
            <w:bottom w:val="none" w:sz="0" w:space="0" w:color="auto"/>
            <w:right w:val="none" w:sz="0" w:space="0" w:color="auto"/>
          </w:divBdr>
        </w:div>
      </w:divsChild>
    </w:div>
    <w:div w:id="1681540398">
      <w:bodyDiv w:val="1"/>
      <w:marLeft w:val="0"/>
      <w:marRight w:val="0"/>
      <w:marTop w:val="0"/>
      <w:marBottom w:val="0"/>
      <w:divBdr>
        <w:top w:val="none" w:sz="0" w:space="0" w:color="auto"/>
        <w:left w:val="none" w:sz="0" w:space="0" w:color="auto"/>
        <w:bottom w:val="none" w:sz="0" w:space="0" w:color="auto"/>
        <w:right w:val="none" w:sz="0" w:space="0" w:color="auto"/>
      </w:divBdr>
    </w:div>
    <w:div w:id="1693916013">
      <w:bodyDiv w:val="1"/>
      <w:marLeft w:val="0"/>
      <w:marRight w:val="0"/>
      <w:marTop w:val="0"/>
      <w:marBottom w:val="0"/>
      <w:divBdr>
        <w:top w:val="none" w:sz="0" w:space="0" w:color="auto"/>
        <w:left w:val="none" w:sz="0" w:space="0" w:color="auto"/>
        <w:bottom w:val="none" w:sz="0" w:space="0" w:color="auto"/>
        <w:right w:val="none" w:sz="0" w:space="0" w:color="auto"/>
      </w:divBdr>
    </w:div>
    <w:div w:id="1701080752">
      <w:bodyDiv w:val="1"/>
      <w:marLeft w:val="0"/>
      <w:marRight w:val="0"/>
      <w:marTop w:val="0"/>
      <w:marBottom w:val="0"/>
      <w:divBdr>
        <w:top w:val="none" w:sz="0" w:space="0" w:color="auto"/>
        <w:left w:val="none" w:sz="0" w:space="0" w:color="auto"/>
        <w:bottom w:val="none" w:sz="0" w:space="0" w:color="auto"/>
        <w:right w:val="none" w:sz="0" w:space="0" w:color="auto"/>
      </w:divBdr>
      <w:divsChild>
        <w:div w:id="1547831860">
          <w:marLeft w:val="0"/>
          <w:marRight w:val="0"/>
          <w:marTop w:val="0"/>
          <w:marBottom w:val="0"/>
          <w:divBdr>
            <w:top w:val="none" w:sz="0" w:space="0" w:color="auto"/>
            <w:left w:val="none" w:sz="0" w:space="0" w:color="auto"/>
            <w:bottom w:val="none" w:sz="0" w:space="0" w:color="auto"/>
            <w:right w:val="none" w:sz="0" w:space="0" w:color="auto"/>
          </w:divBdr>
        </w:div>
      </w:divsChild>
    </w:div>
    <w:div w:id="1704555260">
      <w:bodyDiv w:val="1"/>
      <w:marLeft w:val="0"/>
      <w:marRight w:val="0"/>
      <w:marTop w:val="0"/>
      <w:marBottom w:val="0"/>
      <w:divBdr>
        <w:top w:val="none" w:sz="0" w:space="0" w:color="auto"/>
        <w:left w:val="none" w:sz="0" w:space="0" w:color="auto"/>
        <w:bottom w:val="none" w:sz="0" w:space="0" w:color="auto"/>
        <w:right w:val="none" w:sz="0" w:space="0" w:color="auto"/>
      </w:divBdr>
    </w:div>
    <w:div w:id="1705210161">
      <w:bodyDiv w:val="1"/>
      <w:marLeft w:val="0"/>
      <w:marRight w:val="0"/>
      <w:marTop w:val="0"/>
      <w:marBottom w:val="0"/>
      <w:divBdr>
        <w:top w:val="none" w:sz="0" w:space="0" w:color="auto"/>
        <w:left w:val="none" w:sz="0" w:space="0" w:color="auto"/>
        <w:bottom w:val="none" w:sz="0" w:space="0" w:color="auto"/>
        <w:right w:val="none" w:sz="0" w:space="0" w:color="auto"/>
      </w:divBdr>
      <w:divsChild>
        <w:div w:id="1047101368">
          <w:marLeft w:val="0"/>
          <w:marRight w:val="0"/>
          <w:marTop w:val="0"/>
          <w:marBottom w:val="0"/>
          <w:divBdr>
            <w:top w:val="none" w:sz="0" w:space="0" w:color="auto"/>
            <w:left w:val="none" w:sz="0" w:space="0" w:color="auto"/>
            <w:bottom w:val="none" w:sz="0" w:space="0" w:color="auto"/>
            <w:right w:val="none" w:sz="0" w:space="0" w:color="auto"/>
          </w:divBdr>
        </w:div>
      </w:divsChild>
    </w:div>
    <w:div w:id="1705518909">
      <w:bodyDiv w:val="1"/>
      <w:marLeft w:val="0"/>
      <w:marRight w:val="0"/>
      <w:marTop w:val="0"/>
      <w:marBottom w:val="0"/>
      <w:divBdr>
        <w:top w:val="none" w:sz="0" w:space="0" w:color="auto"/>
        <w:left w:val="none" w:sz="0" w:space="0" w:color="auto"/>
        <w:bottom w:val="none" w:sz="0" w:space="0" w:color="auto"/>
        <w:right w:val="none" w:sz="0" w:space="0" w:color="auto"/>
      </w:divBdr>
      <w:divsChild>
        <w:div w:id="1136023150">
          <w:marLeft w:val="0"/>
          <w:marRight w:val="0"/>
          <w:marTop w:val="0"/>
          <w:marBottom w:val="0"/>
          <w:divBdr>
            <w:top w:val="none" w:sz="0" w:space="0" w:color="auto"/>
            <w:left w:val="none" w:sz="0" w:space="0" w:color="auto"/>
            <w:bottom w:val="none" w:sz="0" w:space="0" w:color="auto"/>
            <w:right w:val="none" w:sz="0" w:space="0" w:color="auto"/>
          </w:divBdr>
        </w:div>
      </w:divsChild>
    </w:div>
    <w:div w:id="1709914057">
      <w:bodyDiv w:val="1"/>
      <w:marLeft w:val="0"/>
      <w:marRight w:val="0"/>
      <w:marTop w:val="0"/>
      <w:marBottom w:val="0"/>
      <w:divBdr>
        <w:top w:val="none" w:sz="0" w:space="0" w:color="auto"/>
        <w:left w:val="none" w:sz="0" w:space="0" w:color="auto"/>
        <w:bottom w:val="none" w:sz="0" w:space="0" w:color="auto"/>
        <w:right w:val="none" w:sz="0" w:space="0" w:color="auto"/>
      </w:divBdr>
    </w:div>
    <w:div w:id="1712874683">
      <w:bodyDiv w:val="1"/>
      <w:marLeft w:val="0"/>
      <w:marRight w:val="0"/>
      <w:marTop w:val="0"/>
      <w:marBottom w:val="0"/>
      <w:divBdr>
        <w:top w:val="none" w:sz="0" w:space="0" w:color="auto"/>
        <w:left w:val="none" w:sz="0" w:space="0" w:color="auto"/>
        <w:bottom w:val="none" w:sz="0" w:space="0" w:color="auto"/>
        <w:right w:val="none" w:sz="0" w:space="0" w:color="auto"/>
      </w:divBdr>
    </w:div>
    <w:div w:id="1713963941">
      <w:bodyDiv w:val="1"/>
      <w:marLeft w:val="0"/>
      <w:marRight w:val="0"/>
      <w:marTop w:val="0"/>
      <w:marBottom w:val="0"/>
      <w:divBdr>
        <w:top w:val="none" w:sz="0" w:space="0" w:color="auto"/>
        <w:left w:val="none" w:sz="0" w:space="0" w:color="auto"/>
        <w:bottom w:val="none" w:sz="0" w:space="0" w:color="auto"/>
        <w:right w:val="none" w:sz="0" w:space="0" w:color="auto"/>
      </w:divBdr>
      <w:divsChild>
        <w:div w:id="1438065592">
          <w:marLeft w:val="0"/>
          <w:marRight w:val="0"/>
          <w:marTop w:val="0"/>
          <w:marBottom w:val="0"/>
          <w:divBdr>
            <w:top w:val="none" w:sz="0" w:space="0" w:color="auto"/>
            <w:left w:val="none" w:sz="0" w:space="0" w:color="auto"/>
            <w:bottom w:val="none" w:sz="0" w:space="0" w:color="auto"/>
            <w:right w:val="none" w:sz="0" w:space="0" w:color="auto"/>
          </w:divBdr>
          <w:divsChild>
            <w:div w:id="1793211572">
              <w:marLeft w:val="0"/>
              <w:marRight w:val="0"/>
              <w:marTop w:val="0"/>
              <w:marBottom w:val="0"/>
              <w:divBdr>
                <w:top w:val="none" w:sz="0" w:space="0" w:color="auto"/>
                <w:left w:val="none" w:sz="0" w:space="0" w:color="auto"/>
                <w:bottom w:val="none" w:sz="0" w:space="0" w:color="auto"/>
                <w:right w:val="none" w:sz="0" w:space="0" w:color="auto"/>
              </w:divBdr>
              <w:divsChild>
                <w:div w:id="1084646016">
                  <w:marLeft w:val="0"/>
                  <w:marRight w:val="0"/>
                  <w:marTop w:val="0"/>
                  <w:marBottom w:val="0"/>
                  <w:divBdr>
                    <w:top w:val="none" w:sz="0" w:space="0" w:color="auto"/>
                    <w:left w:val="none" w:sz="0" w:space="0" w:color="auto"/>
                    <w:bottom w:val="none" w:sz="0" w:space="0" w:color="auto"/>
                    <w:right w:val="none" w:sz="0" w:space="0" w:color="auto"/>
                  </w:divBdr>
                  <w:divsChild>
                    <w:div w:id="1627656959">
                      <w:marLeft w:val="0"/>
                      <w:marRight w:val="0"/>
                      <w:marTop w:val="0"/>
                      <w:marBottom w:val="0"/>
                      <w:divBdr>
                        <w:top w:val="none" w:sz="0" w:space="0" w:color="auto"/>
                        <w:left w:val="none" w:sz="0" w:space="0" w:color="auto"/>
                        <w:bottom w:val="none" w:sz="0" w:space="0" w:color="auto"/>
                        <w:right w:val="none" w:sz="0" w:space="0" w:color="auto"/>
                      </w:divBdr>
                      <w:divsChild>
                        <w:div w:id="1882935397">
                          <w:marLeft w:val="0"/>
                          <w:marRight w:val="0"/>
                          <w:marTop w:val="0"/>
                          <w:marBottom w:val="0"/>
                          <w:divBdr>
                            <w:top w:val="none" w:sz="0" w:space="0" w:color="auto"/>
                            <w:left w:val="none" w:sz="0" w:space="0" w:color="auto"/>
                            <w:bottom w:val="none" w:sz="0" w:space="0" w:color="auto"/>
                            <w:right w:val="none" w:sz="0" w:space="0" w:color="auto"/>
                          </w:divBdr>
                          <w:divsChild>
                            <w:div w:id="291643570">
                              <w:marLeft w:val="0"/>
                              <w:marRight w:val="0"/>
                              <w:marTop w:val="0"/>
                              <w:marBottom w:val="0"/>
                              <w:divBdr>
                                <w:top w:val="none" w:sz="0" w:space="0" w:color="auto"/>
                                <w:left w:val="none" w:sz="0" w:space="0" w:color="auto"/>
                                <w:bottom w:val="none" w:sz="0" w:space="0" w:color="auto"/>
                                <w:right w:val="none" w:sz="0" w:space="0" w:color="auto"/>
                              </w:divBdr>
                              <w:divsChild>
                                <w:div w:id="285233642">
                                  <w:marLeft w:val="0"/>
                                  <w:marRight w:val="0"/>
                                  <w:marTop w:val="196"/>
                                  <w:marBottom w:val="196"/>
                                  <w:divBdr>
                                    <w:top w:val="none" w:sz="0" w:space="0" w:color="auto"/>
                                    <w:left w:val="none" w:sz="0" w:space="0" w:color="auto"/>
                                    <w:bottom w:val="none" w:sz="0" w:space="0" w:color="auto"/>
                                    <w:right w:val="none" w:sz="0" w:space="0" w:color="auto"/>
                                  </w:divBdr>
                                  <w:divsChild>
                                    <w:div w:id="1664505636">
                                      <w:marLeft w:val="0"/>
                                      <w:marRight w:val="0"/>
                                      <w:marTop w:val="0"/>
                                      <w:marBottom w:val="0"/>
                                      <w:divBdr>
                                        <w:top w:val="single" w:sz="4" w:space="10" w:color="F0F0F0"/>
                                        <w:left w:val="single" w:sz="4" w:space="10" w:color="F0F0F0"/>
                                        <w:bottom w:val="single" w:sz="4" w:space="10" w:color="F0F0F0"/>
                                        <w:right w:val="single" w:sz="4" w:space="10" w:color="F0F0F0"/>
                                      </w:divBdr>
                                    </w:div>
                                  </w:divsChild>
                                </w:div>
                              </w:divsChild>
                            </w:div>
                          </w:divsChild>
                        </w:div>
                      </w:divsChild>
                    </w:div>
                  </w:divsChild>
                </w:div>
              </w:divsChild>
            </w:div>
          </w:divsChild>
        </w:div>
      </w:divsChild>
    </w:div>
    <w:div w:id="1715153399">
      <w:bodyDiv w:val="1"/>
      <w:marLeft w:val="0"/>
      <w:marRight w:val="0"/>
      <w:marTop w:val="0"/>
      <w:marBottom w:val="0"/>
      <w:divBdr>
        <w:top w:val="none" w:sz="0" w:space="0" w:color="auto"/>
        <w:left w:val="none" w:sz="0" w:space="0" w:color="auto"/>
        <w:bottom w:val="none" w:sz="0" w:space="0" w:color="auto"/>
        <w:right w:val="none" w:sz="0" w:space="0" w:color="auto"/>
      </w:divBdr>
    </w:div>
    <w:div w:id="1718162517">
      <w:bodyDiv w:val="1"/>
      <w:marLeft w:val="0"/>
      <w:marRight w:val="0"/>
      <w:marTop w:val="0"/>
      <w:marBottom w:val="0"/>
      <w:divBdr>
        <w:top w:val="none" w:sz="0" w:space="0" w:color="auto"/>
        <w:left w:val="none" w:sz="0" w:space="0" w:color="auto"/>
        <w:bottom w:val="none" w:sz="0" w:space="0" w:color="auto"/>
        <w:right w:val="none" w:sz="0" w:space="0" w:color="auto"/>
      </w:divBdr>
      <w:divsChild>
        <w:div w:id="1178814498">
          <w:marLeft w:val="0"/>
          <w:marRight w:val="0"/>
          <w:marTop w:val="0"/>
          <w:marBottom w:val="0"/>
          <w:divBdr>
            <w:top w:val="none" w:sz="0" w:space="0" w:color="auto"/>
            <w:left w:val="none" w:sz="0" w:space="0" w:color="auto"/>
            <w:bottom w:val="none" w:sz="0" w:space="0" w:color="auto"/>
            <w:right w:val="none" w:sz="0" w:space="0" w:color="auto"/>
          </w:divBdr>
        </w:div>
      </w:divsChild>
    </w:div>
    <w:div w:id="1721440351">
      <w:bodyDiv w:val="1"/>
      <w:marLeft w:val="0"/>
      <w:marRight w:val="0"/>
      <w:marTop w:val="0"/>
      <w:marBottom w:val="0"/>
      <w:divBdr>
        <w:top w:val="none" w:sz="0" w:space="0" w:color="auto"/>
        <w:left w:val="none" w:sz="0" w:space="0" w:color="auto"/>
        <w:bottom w:val="none" w:sz="0" w:space="0" w:color="auto"/>
        <w:right w:val="none" w:sz="0" w:space="0" w:color="auto"/>
      </w:divBdr>
    </w:div>
    <w:div w:id="1729571616">
      <w:bodyDiv w:val="1"/>
      <w:marLeft w:val="0"/>
      <w:marRight w:val="0"/>
      <w:marTop w:val="0"/>
      <w:marBottom w:val="0"/>
      <w:divBdr>
        <w:top w:val="none" w:sz="0" w:space="0" w:color="auto"/>
        <w:left w:val="none" w:sz="0" w:space="0" w:color="auto"/>
        <w:bottom w:val="none" w:sz="0" w:space="0" w:color="auto"/>
        <w:right w:val="none" w:sz="0" w:space="0" w:color="auto"/>
      </w:divBdr>
    </w:div>
    <w:div w:id="1731463543">
      <w:bodyDiv w:val="1"/>
      <w:marLeft w:val="0"/>
      <w:marRight w:val="0"/>
      <w:marTop w:val="0"/>
      <w:marBottom w:val="0"/>
      <w:divBdr>
        <w:top w:val="none" w:sz="0" w:space="0" w:color="auto"/>
        <w:left w:val="none" w:sz="0" w:space="0" w:color="auto"/>
        <w:bottom w:val="none" w:sz="0" w:space="0" w:color="auto"/>
        <w:right w:val="none" w:sz="0" w:space="0" w:color="auto"/>
      </w:divBdr>
    </w:div>
    <w:div w:id="1732462246">
      <w:bodyDiv w:val="1"/>
      <w:marLeft w:val="0"/>
      <w:marRight w:val="0"/>
      <w:marTop w:val="0"/>
      <w:marBottom w:val="0"/>
      <w:divBdr>
        <w:top w:val="none" w:sz="0" w:space="0" w:color="auto"/>
        <w:left w:val="none" w:sz="0" w:space="0" w:color="auto"/>
        <w:bottom w:val="none" w:sz="0" w:space="0" w:color="auto"/>
        <w:right w:val="none" w:sz="0" w:space="0" w:color="auto"/>
      </w:divBdr>
    </w:div>
    <w:div w:id="1735008207">
      <w:bodyDiv w:val="1"/>
      <w:marLeft w:val="0"/>
      <w:marRight w:val="0"/>
      <w:marTop w:val="0"/>
      <w:marBottom w:val="0"/>
      <w:divBdr>
        <w:top w:val="none" w:sz="0" w:space="0" w:color="auto"/>
        <w:left w:val="none" w:sz="0" w:space="0" w:color="auto"/>
        <w:bottom w:val="none" w:sz="0" w:space="0" w:color="auto"/>
        <w:right w:val="none" w:sz="0" w:space="0" w:color="auto"/>
      </w:divBdr>
      <w:divsChild>
        <w:div w:id="1302929917">
          <w:marLeft w:val="0"/>
          <w:marRight w:val="0"/>
          <w:marTop w:val="0"/>
          <w:marBottom w:val="0"/>
          <w:divBdr>
            <w:top w:val="none" w:sz="0" w:space="0" w:color="auto"/>
            <w:left w:val="none" w:sz="0" w:space="0" w:color="auto"/>
            <w:bottom w:val="none" w:sz="0" w:space="0" w:color="auto"/>
            <w:right w:val="none" w:sz="0" w:space="0" w:color="auto"/>
          </w:divBdr>
        </w:div>
      </w:divsChild>
    </w:div>
    <w:div w:id="1764186671">
      <w:bodyDiv w:val="1"/>
      <w:marLeft w:val="0"/>
      <w:marRight w:val="0"/>
      <w:marTop w:val="0"/>
      <w:marBottom w:val="0"/>
      <w:divBdr>
        <w:top w:val="none" w:sz="0" w:space="0" w:color="auto"/>
        <w:left w:val="none" w:sz="0" w:space="0" w:color="auto"/>
        <w:bottom w:val="none" w:sz="0" w:space="0" w:color="auto"/>
        <w:right w:val="none" w:sz="0" w:space="0" w:color="auto"/>
      </w:divBdr>
    </w:div>
    <w:div w:id="1765806662">
      <w:bodyDiv w:val="1"/>
      <w:marLeft w:val="0"/>
      <w:marRight w:val="0"/>
      <w:marTop w:val="0"/>
      <w:marBottom w:val="0"/>
      <w:divBdr>
        <w:top w:val="none" w:sz="0" w:space="0" w:color="auto"/>
        <w:left w:val="none" w:sz="0" w:space="0" w:color="auto"/>
        <w:bottom w:val="none" w:sz="0" w:space="0" w:color="auto"/>
        <w:right w:val="none" w:sz="0" w:space="0" w:color="auto"/>
      </w:divBdr>
    </w:div>
    <w:div w:id="1771316295">
      <w:bodyDiv w:val="1"/>
      <w:marLeft w:val="0"/>
      <w:marRight w:val="0"/>
      <w:marTop w:val="0"/>
      <w:marBottom w:val="0"/>
      <w:divBdr>
        <w:top w:val="none" w:sz="0" w:space="0" w:color="auto"/>
        <w:left w:val="none" w:sz="0" w:space="0" w:color="auto"/>
        <w:bottom w:val="none" w:sz="0" w:space="0" w:color="auto"/>
        <w:right w:val="none" w:sz="0" w:space="0" w:color="auto"/>
      </w:divBdr>
    </w:div>
    <w:div w:id="1777871924">
      <w:bodyDiv w:val="1"/>
      <w:marLeft w:val="0"/>
      <w:marRight w:val="0"/>
      <w:marTop w:val="0"/>
      <w:marBottom w:val="0"/>
      <w:divBdr>
        <w:top w:val="none" w:sz="0" w:space="0" w:color="auto"/>
        <w:left w:val="none" w:sz="0" w:space="0" w:color="auto"/>
        <w:bottom w:val="none" w:sz="0" w:space="0" w:color="auto"/>
        <w:right w:val="none" w:sz="0" w:space="0" w:color="auto"/>
      </w:divBdr>
      <w:divsChild>
        <w:div w:id="2105569230">
          <w:marLeft w:val="0"/>
          <w:marRight w:val="0"/>
          <w:marTop w:val="0"/>
          <w:marBottom w:val="0"/>
          <w:divBdr>
            <w:top w:val="none" w:sz="0" w:space="0" w:color="auto"/>
            <w:left w:val="none" w:sz="0" w:space="0" w:color="auto"/>
            <w:bottom w:val="none" w:sz="0" w:space="0" w:color="auto"/>
            <w:right w:val="none" w:sz="0" w:space="0" w:color="auto"/>
          </w:divBdr>
        </w:div>
      </w:divsChild>
    </w:div>
    <w:div w:id="1778595537">
      <w:bodyDiv w:val="1"/>
      <w:marLeft w:val="0"/>
      <w:marRight w:val="0"/>
      <w:marTop w:val="0"/>
      <w:marBottom w:val="0"/>
      <w:divBdr>
        <w:top w:val="none" w:sz="0" w:space="0" w:color="auto"/>
        <w:left w:val="none" w:sz="0" w:space="0" w:color="auto"/>
        <w:bottom w:val="none" w:sz="0" w:space="0" w:color="auto"/>
        <w:right w:val="none" w:sz="0" w:space="0" w:color="auto"/>
      </w:divBdr>
      <w:divsChild>
        <w:div w:id="1851404888">
          <w:marLeft w:val="0"/>
          <w:marRight w:val="0"/>
          <w:marTop w:val="0"/>
          <w:marBottom w:val="0"/>
          <w:divBdr>
            <w:top w:val="none" w:sz="0" w:space="0" w:color="auto"/>
            <w:left w:val="none" w:sz="0" w:space="0" w:color="auto"/>
            <w:bottom w:val="none" w:sz="0" w:space="0" w:color="auto"/>
            <w:right w:val="none" w:sz="0" w:space="0" w:color="auto"/>
          </w:divBdr>
        </w:div>
      </w:divsChild>
    </w:div>
    <w:div w:id="1779568249">
      <w:bodyDiv w:val="1"/>
      <w:marLeft w:val="0"/>
      <w:marRight w:val="0"/>
      <w:marTop w:val="0"/>
      <w:marBottom w:val="0"/>
      <w:divBdr>
        <w:top w:val="none" w:sz="0" w:space="0" w:color="auto"/>
        <w:left w:val="none" w:sz="0" w:space="0" w:color="auto"/>
        <w:bottom w:val="none" w:sz="0" w:space="0" w:color="auto"/>
        <w:right w:val="none" w:sz="0" w:space="0" w:color="auto"/>
      </w:divBdr>
    </w:div>
    <w:div w:id="1779636066">
      <w:bodyDiv w:val="1"/>
      <w:marLeft w:val="0"/>
      <w:marRight w:val="0"/>
      <w:marTop w:val="0"/>
      <w:marBottom w:val="0"/>
      <w:divBdr>
        <w:top w:val="none" w:sz="0" w:space="0" w:color="auto"/>
        <w:left w:val="none" w:sz="0" w:space="0" w:color="auto"/>
        <w:bottom w:val="none" w:sz="0" w:space="0" w:color="auto"/>
        <w:right w:val="none" w:sz="0" w:space="0" w:color="auto"/>
      </w:divBdr>
    </w:div>
    <w:div w:id="1791194894">
      <w:bodyDiv w:val="1"/>
      <w:marLeft w:val="0"/>
      <w:marRight w:val="0"/>
      <w:marTop w:val="0"/>
      <w:marBottom w:val="0"/>
      <w:divBdr>
        <w:top w:val="none" w:sz="0" w:space="0" w:color="auto"/>
        <w:left w:val="none" w:sz="0" w:space="0" w:color="auto"/>
        <w:bottom w:val="none" w:sz="0" w:space="0" w:color="auto"/>
        <w:right w:val="none" w:sz="0" w:space="0" w:color="auto"/>
      </w:divBdr>
      <w:divsChild>
        <w:div w:id="1709642663">
          <w:marLeft w:val="0"/>
          <w:marRight w:val="0"/>
          <w:marTop w:val="0"/>
          <w:marBottom w:val="0"/>
          <w:divBdr>
            <w:top w:val="none" w:sz="0" w:space="0" w:color="auto"/>
            <w:left w:val="none" w:sz="0" w:space="0" w:color="auto"/>
            <w:bottom w:val="none" w:sz="0" w:space="0" w:color="auto"/>
            <w:right w:val="none" w:sz="0" w:space="0" w:color="auto"/>
          </w:divBdr>
        </w:div>
      </w:divsChild>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07047860">
      <w:bodyDiv w:val="1"/>
      <w:marLeft w:val="0"/>
      <w:marRight w:val="0"/>
      <w:marTop w:val="0"/>
      <w:marBottom w:val="0"/>
      <w:divBdr>
        <w:top w:val="none" w:sz="0" w:space="0" w:color="auto"/>
        <w:left w:val="none" w:sz="0" w:space="0" w:color="auto"/>
        <w:bottom w:val="none" w:sz="0" w:space="0" w:color="auto"/>
        <w:right w:val="none" w:sz="0" w:space="0" w:color="auto"/>
      </w:divBdr>
    </w:div>
    <w:div w:id="180731072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34762162">
      <w:bodyDiv w:val="1"/>
      <w:marLeft w:val="0"/>
      <w:marRight w:val="0"/>
      <w:marTop w:val="0"/>
      <w:marBottom w:val="0"/>
      <w:divBdr>
        <w:top w:val="none" w:sz="0" w:space="0" w:color="auto"/>
        <w:left w:val="none" w:sz="0" w:space="0" w:color="auto"/>
        <w:bottom w:val="none" w:sz="0" w:space="0" w:color="auto"/>
        <w:right w:val="none" w:sz="0" w:space="0" w:color="auto"/>
      </w:divBdr>
      <w:divsChild>
        <w:div w:id="1650207426">
          <w:marLeft w:val="0"/>
          <w:marRight w:val="0"/>
          <w:marTop w:val="0"/>
          <w:marBottom w:val="0"/>
          <w:divBdr>
            <w:top w:val="none" w:sz="0" w:space="0" w:color="auto"/>
            <w:left w:val="none" w:sz="0" w:space="0" w:color="auto"/>
            <w:bottom w:val="none" w:sz="0" w:space="0" w:color="auto"/>
            <w:right w:val="none" w:sz="0" w:space="0" w:color="auto"/>
          </w:divBdr>
        </w:div>
      </w:divsChild>
    </w:div>
    <w:div w:id="1839493977">
      <w:bodyDiv w:val="1"/>
      <w:marLeft w:val="0"/>
      <w:marRight w:val="0"/>
      <w:marTop w:val="0"/>
      <w:marBottom w:val="0"/>
      <w:divBdr>
        <w:top w:val="none" w:sz="0" w:space="0" w:color="auto"/>
        <w:left w:val="none" w:sz="0" w:space="0" w:color="auto"/>
        <w:bottom w:val="none" w:sz="0" w:space="0" w:color="auto"/>
        <w:right w:val="none" w:sz="0" w:space="0" w:color="auto"/>
      </w:divBdr>
    </w:div>
    <w:div w:id="1842773537">
      <w:bodyDiv w:val="1"/>
      <w:marLeft w:val="0"/>
      <w:marRight w:val="0"/>
      <w:marTop w:val="0"/>
      <w:marBottom w:val="0"/>
      <w:divBdr>
        <w:top w:val="none" w:sz="0" w:space="0" w:color="auto"/>
        <w:left w:val="none" w:sz="0" w:space="0" w:color="auto"/>
        <w:bottom w:val="none" w:sz="0" w:space="0" w:color="auto"/>
        <w:right w:val="none" w:sz="0" w:space="0" w:color="auto"/>
      </w:divBdr>
      <w:divsChild>
        <w:div w:id="1597638185">
          <w:marLeft w:val="0"/>
          <w:marRight w:val="0"/>
          <w:marTop w:val="0"/>
          <w:marBottom w:val="0"/>
          <w:divBdr>
            <w:top w:val="none" w:sz="0" w:space="0" w:color="auto"/>
            <w:left w:val="none" w:sz="0" w:space="0" w:color="auto"/>
            <w:bottom w:val="none" w:sz="0" w:space="0" w:color="auto"/>
            <w:right w:val="none" w:sz="0" w:space="0" w:color="auto"/>
          </w:divBdr>
        </w:div>
      </w:divsChild>
    </w:div>
    <w:div w:id="1849320584">
      <w:bodyDiv w:val="1"/>
      <w:marLeft w:val="0"/>
      <w:marRight w:val="0"/>
      <w:marTop w:val="0"/>
      <w:marBottom w:val="0"/>
      <w:divBdr>
        <w:top w:val="none" w:sz="0" w:space="0" w:color="auto"/>
        <w:left w:val="none" w:sz="0" w:space="0" w:color="auto"/>
        <w:bottom w:val="none" w:sz="0" w:space="0" w:color="auto"/>
        <w:right w:val="none" w:sz="0" w:space="0" w:color="auto"/>
      </w:divBdr>
    </w:div>
    <w:div w:id="1853377141">
      <w:bodyDiv w:val="1"/>
      <w:marLeft w:val="0"/>
      <w:marRight w:val="0"/>
      <w:marTop w:val="0"/>
      <w:marBottom w:val="0"/>
      <w:divBdr>
        <w:top w:val="none" w:sz="0" w:space="0" w:color="auto"/>
        <w:left w:val="none" w:sz="0" w:space="0" w:color="auto"/>
        <w:bottom w:val="none" w:sz="0" w:space="0" w:color="auto"/>
        <w:right w:val="none" w:sz="0" w:space="0" w:color="auto"/>
      </w:divBdr>
    </w:div>
    <w:div w:id="1855655185">
      <w:bodyDiv w:val="1"/>
      <w:marLeft w:val="0"/>
      <w:marRight w:val="0"/>
      <w:marTop w:val="0"/>
      <w:marBottom w:val="0"/>
      <w:divBdr>
        <w:top w:val="none" w:sz="0" w:space="0" w:color="auto"/>
        <w:left w:val="none" w:sz="0" w:space="0" w:color="auto"/>
        <w:bottom w:val="none" w:sz="0" w:space="0" w:color="auto"/>
        <w:right w:val="none" w:sz="0" w:space="0" w:color="auto"/>
      </w:divBdr>
    </w:div>
    <w:div w:id="1857501527">
      <w:bodyDiv w:val="1"/>
      <w:marLeft w:val="0"/>
      <w:marRight w:val="0"/>
      <w:marTop w:val="0"/>
      <w:marBottom w:val="0"/>
      <w:divBdr>
        <w:top w:val="none" w:sz="0" w:space="0" w:color="auto"/>
        <w:left w:val="none" w:sz="0" w:space="0" w:color="auto"/>
        <w:bottom w:val="none" w:sz="0" w:space="0" w:color="auto"/>
        <w:right w:val="none" w:sz="0" w:space="0" w:color="auto"/>
      </w:divBdr>
    </w:div>
    <w:div w:id="1857840229">
      <w:bodyDiv w:val="1"/>
      <w:marLeft w:val="0"/>
      <w:marRight w:val="0"/>
      <w:marTop w:val="0"/>
      <w:marBottom w:val="0"/>
      <w:divBdr>
        <w:top w:val="none" w:sz="0" w:space="0" w:color="auto"/>
        <w:left w:val="none" w:sz="0" w:space="0" w:color="auto"/>
        <w:bottom w:val="none" w:sz="0" w:space="0" w:color="auto"/>
        <w:right w:val="none" w:sz="0" w:space="0" w:color="auto"/>
      </w:divBdr>
    </w:div>
    <w:div w:id="1858540995">
      <w:bodyDiv w:val="1"/>
      <w:marLeft w:val="0"/>
      <w:marRight w:val="0"/>
      <w:marTop w:val="0"/>
      <w:marBottom w:val="0"/>
      <w:divBdr>
        <w:top w:val="none" w:sz="0" w:space="0" w:color="auto"/>
        <w:left w:val="none" w:sz="0" w:space="0" w:color="auto"/>
        <w:bottom w:val="none" w:sz="0" w:space="0" w:color="auto"/>
        <w:right w:val="none" w:sz="0" w:space="0" w:color="auto"/>
      </w:divBdr>
    </w:div>
    <w:div w:id="1869175014">
      <w:bodyDiv w:val="1"/>
      <w:marLeft w:val="0"/>
      <w:marRight w:val="0"/>
      <w:marTop w:val="0"/>
      <w:marBottom w:val="0"/>
      <w:divBdr>
        <w:top w:val="none" w:sz="0" w:space="0" w:color="auto"/>
        <w:left w:val="none" w:sz="0" w:space="0" w:color="auto"/>
        <w:bottom w:val="none" w:sz="0" w:space="0" w:color="auto"/>
        <w:right w:val="none" w:sz="0" w:space="0" w:color="auto"/>
      </w:divBdr>
    </w:div>
    <w:div w:id="1877304148">
      <w:bodyDiv w:val="1"/>
      <w:marLeft w:val="0"/>
      <w:marRight w:val="0"/>
      <w:marTop w:val="0"/>
      <w:marBottom w:val="0"/>
      <w:divBdr>
        <w:top w:val="none" w:sz="0" w:space="0" w:color="auto"/>
        <w:left w:val="none" w:sz="0" w:space="0" w:color="auto"/>
        <w:bottom w:val="none" w:sz="0" w:space="0" w:color="auto"/>
        <w:right w:val="none" w:sz="0" w:space="0" w:color="auto"/>
      </w:divBdr>
    </w:div>
    <w:div w:id="1882009712">
      <w:bodyDiv w:val="1"/>
      <w:marLeft w:val="0"/>
      <w:marRight w:val="0"/>
      <w:marTop w:val="0"/>
      <w:marBottom w:val="0"/>
      <w:divBdr>
        <w:top w:val="none" w:sz="0" w:space="0" w:color="auto"/>
        <w:left w:val="none" w:sz="0" w:space="0" w:color="auto"/>
        <w:bottom w:val="none" w:sz="0" w:space="0" w:color="auto"/>
        <w:right w:val="none" w:sz="0" w:space="0" w:color="auto"/>
      </w:divBdr>
      <w:divsChild>
        <w:div w:id="1418941996">
          <w:marLeft w:val="0"/>
          <w:marRight w:val="0"/>
          <w:marTop w:val="0"/>
          <w:marBottom w:val="0"/>
          <w:divBdr>
            <w:top w:val="none" w:sz="0" w:space="0" w:color="auto"/>
            <w:left w:val="none" w:sz="0" w:space="0" w:color="auto"/>
            <w:bottom w:val="none" w:sz="0" w:space="0" w:color="auto"/>
            <w:right w:val="none" w:sz="0" w:space="0" w:color="auto"/>
          </w:divBdr>
        </w:div>
      </w:divsChild>
    </w:div>
    <w:div w:id="1891964605">
      <w:bodyDiv w:val="1"/>
      <w:marLeft w:val="0"/>
      <w:marRight w:val="0"/>
      <w:marTop w:val="0"/>
      <w:marBottom w:val="0"/>
      <w:divBdr>
        <w:top w:val="none" w:sz="0" w:space="0" w:color="auto"/>
        <w:left w:val="none" w:sz="0" w:space="0" w:color="auto"/>
        <w:bottom w:val="none" w:sz="0" w:space="0" w:color="auto"/>
        <w:right w:val="none" w:sz="0" w:space="0" w:color="auto"/>
      </w:divBdr>
      <w:divsChild>
        <w:div w:id="1046952433">
          <w:marLeft w:val="0"/>
          <w:marRight w:val="0"/>
          <w:marTop w:val="0"/>
          <w:marBottom w:val="0"/>
          <w:divBdr>
            <w:top w:val="none" w:sz="0" w:space="0" w:color="auto"/>
            <w:left w:val="none" w:sz="0" w:space="0" w:color="auto"/>
            <w:bottom w:val="none" w:sz="0" w:space="0" w:color="auto"/>
            <w:right w:val="none" w:sz="0" w:space="0" w:color="auto"/>
          </w:divBdr>
        </w:div>
      </w:divsChild>
    </w:div>
    <w:div w:id="1894462950">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08610356">
      <w:bodyDiv w:val="1"/>
      <w:marLeft w:val="0"/>
      <w:marRight w:val="0"/>
      <w:marTop w:val="0"/>
      <w:marBottom w:val="0"/>
      <w:divBdr>
        <w:top w:val="none" w:sz="0" w:space="0" w:color="auto"/>
        <w:left w:val="none" w:sz="0" w:space="0" w:color="auto"/>
        <w:bottom w:val="none" w:sz="0" w:space="0" w:color="auto"/>
        <w:right w:val="none" w:sz="0" w:space="0" w:color="auto"/>
      </w:divBdr>
    </w:div>
    <w:div w:id="1909075489">
      <w:bodyDiv w:val="1"/>
      <w:marLeft w:val="0"/>
      <w:marRight w:val="0"/>
      <w:marTop w:val="0"/>
      <w:marBottom w:val="0"/>
      <w:divBdr>
        <w:top w:val="none" w:sz="0" w:space="0" w:color="auto"/>
        <w:left w:val="none" w:sz="0" w:space="0" w:color="auto"/>
        <w:bottom w:val="none" w:sz="0" w:space="0" w:color="auto"/>
        <w:right w:val="none" w:sz="0" w:space="0" w:color="auto"/>
      </w:divBdr>
    </w:div>
    <w:div w:id="1916628671">
      <w:bodyDiv w:val="1"/>
      <w:marLeft w:val="0"/>
      <w:marRight w:val="0"/>
      <w:marTop w:val="0"/>
      <w:marBottom w:val="0"/>
      <w:divBdr>
        <w:top w:val="none" w:sz="0" w:space="0" w:color="auto"/>
        <w:left w:val="none" w:sz="0" w:space="0" w:color="auto"/>
        <w:bottom w:val="none" w:sz="0" w:space="0" w:color="auto"/>
        <w:right w:val="none" w:sz="0" w:space="0" w:color="auto"/>
      </w:divBdr>
    </w:div>
    <w:div w:id="1934389941">
      <w:bodyDiv w:val="1"/>
      <w:marLeft w:val="0"/>
      <w:marRight w:val="0"/>
      <w:marTop w:val="0"/>
      <w:marBottom w:val="0"/>
      <w:divBdr>
        <w:top w:val="none" w:sz="0" w:space="0" w:color="auto"/>
        <w:left w:val="none" w:sz="0" w:space="0" w:color="auto"/>
        <w:bottom w:val="none" w:sz="0" w:space="0" w:color="auto"/>
        <w:right w:val="none" w:sz="0" w:space="0" w:color="auto"/>
      </w:divBdr>
    </w:div>
    <w:div w:id="1936817810">
      <w:bodyDiv w:val="1"/>
      <w:marLeft w:val="0"/>
      <w:marRight w:val="0"/>
      <w:marTop w:val="0"/>
      <w:marBottom w:val="0"/>
      <w:divBdr>
        <w:top w:val="none" w:sz="0" w:space="0" w:color="auto"/>
        <w:left w:val="none" w:sz="0" w:space="0" w:color="auto"/>
        <w:bottom w:val="none" w:sz="0" w:space="0" w:color="auto"/>
        <w:right w:val="none" w:sz="0" w:space="0" w:color="auto"/>
      </w:divBdr>
      <w:divsChild>
        <w:div w:id="539516684">
          <w:marLeft w:val="0"/>
          <w:marRight w:val="0"/>
          <w:marTop w:val="0"/>
          <w:marBottom w:val="0"/>
          <w:divBdr>
            <w:top w:val="none" w:sz="0" w:space="0" w:color="auto"/>
            <w:left w:val="none" w:sz="0" w:space="0" w:color="auto"/>
            <w:bottom w:val="none" w:sz="0" w:space="0" w:color="auto"/>
            <w:right w:val="none" w:sz="0" w:space="0" w:color="auto"/>
          </w:divBdr>
        </w:div>
      </w:divsChild>
    </w:div>
    <w:div w:id="1937791060">
      <w:bodyDiv w:val="1"/>
      <w:marLeft w:val="0"/>
      <w:marRight w:val="0"/>
      <w:marTop w:val="0"/>
      <w:marBottom w:val="0"/>
      <w:divBdr>
        <w:top w:val="none" w:sz="0" w:space="0" w:color="auto"/>
        <w:left w:val="none" w:sz="0" w:space="0" w:color="auto"/>
        <w:bottom w:val="none" w:sz="0" w:space="0" w:color="auto"/>
        <w:right w:val="none" w:sz="0" w:space="0" w:color="auto"/>
      </w:divBdr>
    </w:div>
    <w:div w:id="1939557391">
      <w:bodyDiv w:val="1"/>
      <w:marLeft w:val="0"/>
      <w:marRight w:val="0"/>
      <w:marTop w:val="0"/>
      <w:marBottom w:val="0"/>
      <w:divBdr>
        <w:top w:val="none" w:sz="0" w:space="0" w:color="auto"/>
        <w:left w:val="none" w:sz="0" w:space="0" w:color="auto"/>
        <w:bottom w:val="none" w:sz="0" w:space="0" w:color="auto"/>
        <w:right w:val="none" w:sz="0" w:space="0" w:color="auto"/>
      </w:divBdr>
      <w:divsChild>
        <w:div w:id="1157498653">
          <w:marLeft w:val="0"/>
          <w:marRight w:val="0"/>
          <w:marTop w:val="0"/>
          <w:marBottom w:val="0"/>
          <w:divBdr>
            <w:top w:val="none" w:sz="0" w:space="0" w:color="auto"/>
            <w:left w:val="none" w:sz="0" w:space="0" w:color="auto"/>
            <w:bottom w:val="none" w:sz="0" w:space="0" w:color="auto"/>
            <w:right w:val="none" w:sz="0" w:space="0" w:color="auto"/>
          </w:divBdr>
        </w:div>
      </w:divsChild>
    </w:div>
    <w:div w:id="1940673045">
      <w:bodyDiv w:val="1"/>
      <w:marLeft w:val="0"/>
      <w:marRight w:val="0"/>
      <w:marTop w:val="0"/>
      <w:marBottom w:val="0"/>
      <w:divBdr>
        <w:top w:val="none" w:sz="0" w:space="0" w:color="auto"/>
        <w:left w:val="none" w:sz="0" w:space="0" w:color="auto"/>
        <w:bottom w:val="none" w:sz="0" w:space="0" w:color="auto"/>
        <w:right w:val="none" w:sz="0" w:space="0" w:color="auto"/>
      </w:divBdr>
    </w:div>
    <w:div w:id="1957366219">
      <w:bodyDiv w:val="1"/>
      <w:marLeft w:val="0"/>
      <w:marRight w:val="0"/>
      <w:marTop w:val="0"/>
      <w:marBottom w:val="0"/>
      <w:divBdr>
        <w:top w:val="none" w:sz="0" w:space="0" w:color="auto"/>
        <w:left w:val="none" w:sz="0" w:space="0" w:color="auto"/>
        <w:bottom w:val="none" w:sz="0" w:space="0" w:color="auto"/>
        <w:right w:val="none" w:sz="0" w:space="0" w:color="auto"/>
      </w:divBdr>
    </w:div>
    <w:div w:id="1965649538">
      <w:bodyDiv w:val="1"/>
      <w:marLeft w:val="0"/>
      <w:marRight w:val="0"/>
      <w:marTop w:val="0"/>
      <w:marBottom w:val="0"/>
      <w:divBdr>
        <w:top w:val="none" w:sz="0" w:space="0" w:color="auto"/>
        <w:left w:val="none" w:sz="0" w:space="0" w:color="auto"/>
        <w:bottom w:val="none" w:sz="0" w:space="0" w:color="auto"/>
        <w:right w:val="none" w:sz="0" w:space="0" w:color="auto"/>
      </w:divBdr>
    </w:div>
    <w:div w:id="1965694595">
      <w:bodyDiv w:val="1"/>
      <w:marLeft w:val="0"/>
      <w:marRight w:val="0"/>
      <w:marTop w:val="0"/>
      <w:marBottom w:val="0"/>
      <w:divBdr>
        <w:top w:val="none" w:sz="0" w:space="0" w:color="auto"/>
        <w:left w:val="none" w:sz="0" w:space="0" w:color="auto"/>
        <w:bottom w:val="none" w:sz="0" w:space="0" w:color="auto"/>
        <w:right w:val="none" w:sz="0" w:space="0" w:color="auto"/>
      </w:divBdr>
      <w:divsChild>
        <w:div w:id="2015835553">
          <w:marLeft w:val="0"/>
          <w:marRight w:val="0"/>
          <w:marTop w:val="0"/>
          <w:marBottom w:val="0"/>
          <w:divBdr>
            <w:top w:val="none" w:sz="0" w:space="0" w:color="auto"/>
            <w:left w:val="none" w:sz="0" w:space="0" w:color="auto"/>
            <w:bottom w:val="none" w:sz="0" w:space="0" w:color="auto"/>
            <w:right w:val="none" w:sz="0" w:space="0" w:color="auto"/>
          </w:divBdr>
        </w:div>
      </w:divsChild>
    </w:div>
    <w:div w:id="1971394979">
      <w:bodyDiv w:val="1"/>
      <w:marLeft w:val="0"/>
      <w:marRight w:val="0"/>
      <w:marTop w:val="0"/>
      <w:marBottom w:val="0"/>
      <w:divBdr>
        <w:top w:val="none" w:sz="0" w:space="0" w:color="auto"/>
        <w:left w:val="none" w:sz="0" w:space="0" w:color="auto"/>
        <w:bottom w:val="none" w:sz="0" w:space="0" w:color="auto"/>
        <w:right w:val="none" w:sz="0" w:space="0" w:color="auto"/>
      </w:divBdr>
    </w:div>
    <w:div w:id="1980187847">
      <w:bodyDiv w:val="1"/>
      <w:marLeft w:val="0"/>
      <w:marRight w:val="0"/>
      <w:marTop w:val="0"/>
      <w:marBottom w:val="0"/>
      <w:divBdr>
        <w:top w:val="none" w:sz="0" w:space="0" w:color="auto"/>
        <w:left w:val="none" w:sz="0" w:space="0" w:color="auto"/>
        <w:bottom w:val="none" w:sz="0" w:space="0" w:color="auto"/>
        <w:right w:val="none" w:sz="0" w:space="0" w:color="auto"/>
      </w:divBdr>
    </w:div>
    <w:div w:id="1983734657">
      <w:bodyDiv w:val="1"/>
      <w:marLeft w:val="0"/>
      <w:marRight w:val="0"/>
      <w:marTop w:val="0"/>
      <w:marBottom w:val="0"/>
      <w:divBdr>
        <w:top w:val="none" w:sz="0" w:space="0" w:color="auto"/>
        <w:left w:val="none" w:sz="0" w:space="0" w:color="auto"/>
        <w:bottom w:val="none" w:sz="0" w:space="0" w:color="auto"/>
        <w:right w:val="none" w:sz="0" w:space="0" w:color="auto"/>
      </w:divBdr>
      <w:divsChild>
        <w:div w:id="519702565">
          <w:marLeft w:val="0"/>
          <w:marRight w:val="0"/>
          <w:marTop w:val="0"/>
          <w:marBottom w:val="0"/>
          <w:divBdr>
            <w:top w:val="none" w:sz="0" w:space="0" w:color="auto"/>
            <w:left w:val="none" w:sz="0" w:space="0" w:color="auto"/>
            <w:bottom w:val="none" w:sz="0" w:space="0" w:color="auto"/>
            <w:right w:val="none" w:sz="0" w:space="0" w:color="auto"/>
          </w:divBdr>
        </w:div>
      </w:divsChild>
    </w:div>
    <w:div w:id="1983922103">
      <w:bodyDiv w:val="1"/>
      <w:marLeft w:val="0"/>
      <w:marRight w:val="0"/>
      <w:marTop w:val="0"/>
      <w:marBottom w:val="0"/>
      <w:divBdr>
        <w:top w:val="none" w:sz="0" w:space="0" w:color="auto"/>
        <w:left w:val="none" w:sz="0" w:space="0" w:color="auto"/>
        <w:bottom w:val="none" w:sz="0" w:space="0" w:color="auto"/>
        <w:right w:val="none" w:sz="0" w:space="0" w:color="auto"/>
      </w:divBdr>
      <w:divsChild>
        <w:div w:id="1729841967">
          <w:marLeft w:val="0"/>
          <w:marRight w:val="0"/>
          <w:marTop w:val="0"/>
          <w:marBottom w:val="0"/>
          <w:divBdr>
            <w:top w:val="none" w:sz="0" w:space="0" w:color="auto"/>
            <w:left w:val="none" w:sz="0" w:space="0" w:color="auto"/>
            <w:bottom w:val="none" w:sz="0" w:space="0" w:color="auto"/>
            <w:right w:val="none" w:sz="0" w:space="0" w:color="auto"/>
          </w:divBdr>
        </w:div>
      </w:divsChild>
    </w:div>
    <w:div w:id="1991052883">
      <w:bodyDiv w:val="1"/>
      <w:marLeft w:val="0"/>
      <w:marRight w:val="0"/>
      <w:marTop w:val="0"/>
      <w:marBottom w:val="0"/>
      <w:divBdr>
        <w:top w:val="none" w:sz="0" w:space="0" w:color="auto"/>
        <w:left w:val="none" w:sz="0" w:space="0" w:color="auto"/>
        <w:bottom w:val="none" w:sz="0" w:space="0" w:color="auto"/>
        <w:right w:val="none" w:sz="0" w:space="0" w:color="auto"/>
      </w:divBdr>
      <w:divsChild>
        <w:div w:id="1351645539">
          <w:marLeft w:val="0"/>
          <w:marRight w:val="0"/>
          <w:marTop w:val="0"/>
          <w:marBottom w:val="0"/>
          <w:divBdr>
            <w:top w:val="none" w:sz="0" w:space="0" w:color="auto"/>
            <w:left w:val="none" w:sz="0" w:space="0" w:color="auto"/>
            <w:bottom w:val="none" w:sz="0" w:space="0" w:color="auto"/>
            <w:right w:val="none" w:sz="0" w:space="0" w:color="auto"/>
          </w:divBdr>
        </w:div>
      </w:divsChild>
    </w:div>
    <w:div w:id="1999729393">
      <w:bodyDiv w:val="1"/>
      <w:marLeft w:val="0"/>
      <w:marRight w:val="0"/>
      <w:marTop w:val="0"/>
      <w:marBottom w:val="0"/>
      <w:divBdr>
        <w:top w:val="none" w:sz="0" w:space="0" w:color="auto"/>
        <w:left w:val="none" w:sz="0" w:space="0" w:color="auto"/>
        <w:bottom w:val="none" w:sz="0" w:space="0" w:color="auto"/>
        <w:right w:val="none" w:sz="0" w:space="0" w:color="auto"/>
      </w:divBdr>
    </w:div>
    <w:div w:id="2006785183">
      <w:bodyDiv w:val="1"/>
      <w:marLeft w:val="0"/>
      <w:marRight w:val="0"/>
      <w:marTop w:val="0"/>
      <w:marBottom w:val="0"/>
      <w:divBdr>
        <w:top w:val="none" w:sz="0" w:space="0" w:color="auto"/>
        <w:left w:val="none" w:sz="0" w:space="0" w:color="auto"/>
        <w:bottom w:val="none" w:sz="0" w:space="0" w:color="auto"/>
        <w:right w:val="none" w:sz="0" w:space="0" w:color="auto"/>
      </w:divBdr>
      <w:divsChild>
        <w:div w:id="1077289739">
          <w:marLeft w:val="0"/>
          <w:marRight w:val="0"/>
          <w:marTop w:val="0"/>
          <w:marBottom w:val="0"/>
          <w:divBdr>
            <w:top w:val="none" w:sz="0" w:space="0" w:color="auto"/>
            <w:left w:val="none" w:sz="0" w:space="0" w:color="auto"/>
            <w:bottom w:val="none" w:sz="0" w:space="0" w:color="auto"/>
            <w:right w:val="none" w:sz="0" w:space="0" w:color="auto"/>
          </w:divBdr>
        </w:div>
      </w:divsChild>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6513221">
      <w:bodyDiv w:val="1"/>
      <w:marLeft w:val="0"/>
      <w:marRight w:val="0"/>
      <w:marTop w:val="0"/>
      <w:marBottom w:val="0"/>
      <w:divBdr>
        <w:top w:val="none" w:sz="0" w:space="0" w:color="auto"/>
        <w:left w:val="none" w:sz="0" w:space="0" w:color="auto"/>
        <w:bottom w:val="none" w:sz="0" w:space="0" w:color="auto"/>
        <w:right w:val="none" w:sz="0" w:space="0" w:color="auto"/>
      </w:divBdr>
    </w:div>
    <w:div w:id="2027050717">
      <w:bodyDiv w:val="1"/>
      <w:marLeft w:val="0"/>
      <w:marRight w:val="0"/>
      <w:marTop w:val="0"/>
      <w:marBottom w:val="0"/>
      <w:divBdr>
        <w:top w:val="none" w:sz="0" w:space="0" w:color="auto"/>
        <w:left w:val="none" w:sz="0" w:space="0" w:color="auto"/>
        <w:bottom w:val="none" w:sz="0" w:space="0" w:color="auto"/>
        <w:right w:val="none" w:sz="0" w:space="0" w:color="auto"/>
      </w:divBdr>
    </w:div>
    <w:div w:id="2027444384">
      <w:bodyDiv w:val="1"/>
      <w:marLeft w:val="0"/>
      <w:marRight w:val="0"/>
      <w:marTop w:val="0"/>
      <w:marBottom w:val="0"/>
      <w:divBdr>
        <w:top w:val="none" w:sz="0" w:space="0" w:color="auto"/>
        <w:left w:val="none" w:sz="0" w:space="0" w:color="auto"/>
        <w:bottom w:val="none" w:sz="0" w:space="0" w:color="auto"/>
        <w:right w:val="none" w:sz="0" w:space="0" w:color="auto"/>
      </w:divBdr>
      <w:divsChild>
        <w:div w:id="852501873">
          <w:marLeft w:val="0"/>
          <w:marRight w:val="0"/>
          <w:marTop w:val="0"/>
          <w:marBottom w:val="0"/>
          <w:divBdr>
            <w:top w:val="none" w:sz="0" w:space="0" w:color="auto"/>
            <w:left w:val="none" w:sz="0" w:space="0" w:color="auto"/>
            <w:bottom w:val="none" w:sz="0" w:space="0" w:color="auto"/>
            <w:right w:val="none" w:sz="0" w:space="0" w:color="auto"/>
          </w:divBdr>
        </w:div>
      </w:divsChild>
    </w:div>
    <w:div w:id="2029212437">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8848959">
      <w:bodyDiv w:val="1"/>
      <w:marLeft w:val="0"/>
      <w:marRight w:val="0"/>
      <w:marTop w:val="0"/>
      <w:marBottom w:val="0"/>
      <w:divBdr>
        <w:top w:val="none" w:sz="0" w:space="0" w:color="auto"/>
        <w:left w:val="none" w:sz="0" w:space="0" w:color="auto"/>
        <w:bottom w:val="none" w:sz="0" w:space="0" w:color="auto"/>
        <w:right w:val="none" w:sz="0" w:space="0" w:color="auto"/>
      </w:divBdr>
    </w:div>
    <w:div w:id="2042432329">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59040902">
      <w:bodyDiv w:val="1"/>
      <w:marLeft w:val="0"/>
      <w:marRight w:val="0"/>
      <w:marTop w:val="0"/>
      <w:marBottom w:val="0"/>
      <w:divBdr>
        <w:top w:val="none" w:sz="0" w:space="0" w:color="auto"/>
        <w:left w:val="none" w:sz="0" w:space="0" w:color="auto"/>
        <w:bottom w:val="none" w:sz="0" w:space="0" w:color="auto"/>
        <w:right w:val="none" w:sz="0" w:space="0" w:color="auto"/>
      </w:divBdr>
    </w:div>
    <w:div w:id="2068532698">
      <w:bodyDiv w:val="1"/>
      <w:marLeft w:val="0"/>
      <w:marRight w:val="0"/>
      <w:marTop w:val="0"/>
      <w:marBottom w:val="0"/>
      <w:divBdr>
        <w:top w:val="none" w:sz="0" w:space="0" w:color="auto"/>
        <w:left w:val="none" w:sz="0" w:space="0" w:color="auto"/>
        <w:bottom w:val="none" w:sz="0" w:space="0" w:color="auto"/>
        <w:right w:val="none" w:sz="0" w:space="0" w:color="auto"/>
      </w:divBdr>
    </w:div>
    <w:div w:id="2088965182">
      <w:bodyDiv w:val="1"/>
      <w:marLeft w:val="0"/>
      <w:marRight w:val="0"/>
      <w:marTop w:val="0"/>
      <w:marBottom w:val="0"/>
      <w:divBdr>
        <w:top w:val="none" w:sz="0" w:space="0" w:color="auto"/>
        <w:left w:val="none" w:sz="0" w:space="0" w:color="auto"/>
        <w:bottom w:val="none" w:sz="0" w:space="0" w:color="auto"/>
        <w:right w:val="none" w:sz="0" w:space="0" w:color="auto"/>
      </w:divBdr>
    </w:div>
    <w:div w:id="2096511211">
      <w:bodyDiv w:val="1"/>
      <w:marLeft w:val="0"/>
      <w:marRight w:val="0"/>
      <w:marTop w:val="0"/>
      <w:marBottom w:val="0"/>
      <w:divBdr>
        <w:top w:val="none" w:sz="0" w:space="0" w:color="auto"/>
        <w:left w:val="none" w:sz="0" w:space="0" w:color="auto"/>
        <w:bottom w:val="none" w:sz="0" w:space="0" w:color="auto"/>
        <w:right w:val="none" w:sz="0" w:space="0" w:color="auto"/>
      </w:divBdr>
    </w:div>
    <w:div w:id="2102289489">
      <w:bodyDiv w:val="1"/>
      <w:marLeft w:val="0"/>
      <w:marRight w:val="0"/>
      <w:marTop w:val="0"/>
      <w:marBottom w:val="0"/>
      <w:divBdr>
        <w:top w:val="none" w:sz="0" w:space="0" w:color="auto"/>
        <w:left w:val="none" w:sz="0" w:space="0" w:color="auto"/>
        <w:bottom w:val="none" w:sz="0" w:space="0" w:color="auto"/>
        <w:right w:val="none" w:sz="0" w:space="0" w:color="auto"/>
      </w:divBdr>
      <w:divsChild>
        <w:div w:id="649405192">
          <w:marLeft w:val="0"/>
          <w:marRight w:val="0"/>
          <w:marTop w:val="0"/>
          <w:marBottom w:val="0"/>
          <w:divBdr>
            <w:top w:val="none" w:sz="0" w:space="0" w:color="auto"/>
            <w:left w:val="none" w:sz="0" w:space="0" w:color="auto"/>
            <w:bottom w:val="none" w:sz="0" w:space="0" w:color="auto"/>
            <w:right w:val="none" w:sz="0" w:space="0" w:color="auto"/>
          </w:divBdr>
        </w:div>
      </w:divsChild>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13549780">
      <w:bodyDiv w:val="1"/>
      <w:marLeft w:val="0"/>
      <w:marRight w:val="0"/>
      <w:marTop w:val="0"/>
      <w:marBottom w:val="0"/>
      <w:divBdr>
        <w:top w:val="none" w:sz="0" w:space="0" w:color="auto"/>
        <w:left w:val="none" w:sz="0" w:space="0" w:color="auto"/>
        <w:bottom w:val="none" w:sz="0" w:space="0" w:color="auto"/>
        <w:right w:val="none" w:sz="0" w:space="0" w:color="auto"/>
      </w:divBdr>
      <w:divsChild>
        <w:div w:id="562300394">
          <w:marLeft w:val="0"/>
          <w:marRight w:val="0"/>
          <w:marTop w:val="0"/>
          <w:marBottom w:val="0"/>
          <w:divBdr>
            <w:top w:val="none" w:sz="0" w:space="0" w:color="auto"/>
            <w:left w:val="none" w:sz="0" w:space="0" w:color="auto"/>
            <w:bottom w:val="none" w:sz="0" w:space="0" w:color="auto"/>
            <w:right w:val="none" w:sz="0" w:space="0" w:color="auto"/>
          </w:divBdr>
        </w:div>
      </w:divsChild>
    </w:div>
    <w:div w:id="2114090146">
      <w:bodyDiv w:val="1"/>
      <w:marLeft w:val="0"/>
      <w:marRight w:val="0"/>
      <w:marTop w:val="0"/>
      <w:marBottom w:val="0"/>
      <w:divBdr>
        <w:top w:val="none" w:sz="0" w:space="0" w:color="auto"/>
        <w:left w:val="none" w:sz="0" w:space="0" w:color="auto"/>
        <w:bottom w:val="none" w:sz="0" w:space="0" w:color="auto"/>
        <w:right w:val="none" w:sz="0" w:space="0" w:color="auto"/>
      </w:divBdr>
    </w:div>
    <w:div w:id="2114275790">
      <w:bodyDiv w:val="1"/>
      <w:marLeft w:val="0"/>
      <w:marRight w:val="0"/>
      <w:marTop w:val="0"/>
      <w:marBottom w:val="0"/>
      <w:divBdr>
        <w:top w:val="none" w:sz="0" w:space="0" w:color="auto"/>
        <w:left w:val="none" w:sz="0" w:space="0" w:color="auto"/>
        <w:bottom w:val="none" w:sz="0" w:space="0" w:color="auto"/>
        <w:right w:val="none" w:sz="0" w:space="0" w:color="auto"/>
      </w:divBdr>
    </w:div>
    <w:div w:id="2120297686">
      <w:bodyDiv w:val="1"/>
      <w:marLeft w:val="0"/>
      <w:marRight w:val="0"/>
      <w:marTop w:val="0"/>
      <w:marBottom w:val="0"/>
      <w:divBdr>
        <w:top w:val="none" w:sz="0" w:space="0" w:color="auto"/>
        <w:left w:val="none" w:sz="0" w:space="0" w:color="auto"/>
        <w:bottom w:val="none" w:sz="0" w:space="0" w:color="auto"/>
        <w:right w:val="none" w:sz="0" w:space="0" w:color="auto"/>
      </w:divBdr>
    </w:div>
    <w:div w:id="2128309750">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 w:id="2142573860">
      <w:bodyDiv w:val="1"/>
      <w:marLeft w:val="0"/>
      <w:marRight w:val="0"/>
      <w:marTop w:val="0"/>
      <w:marBottom w:val="0"/>
      <w:divBdr>
        <w:top w:val="none" w:sz="0" w:space="0" w:color="auto"/>
        <w:left w:val="none" w:sz="0" w:space="0" w:color="auto"/>
        <w:bottom w:val="none" w:sz="0" w:space="0" w:color="auto"/>
        <w:right w:val="none" w:sz="0" w:space="0" w:color="auto"/>
      </w:divBdr>
      <w:divsChild>
        <w:div w:id="1231774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awo.sejm.gov.pl/isap.nsf/DocDetails.xsp?id=WDU20170002222" TargetMode="External"/><Relationship Id="rId18" Type="http://schemas.openxmlformats.org/officeDocument/2006/relationships/hyperlink" Target="http://prawo.sejm.gov.pl/isap.nsf/DocDetails.xsp?id=WDU20200000010"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dziennikustaw.gov.pl/DU/2017/1062" TargetMode="External"/><Relationship Id="rId17" Type="http://schemas.openxmlformats.org/officeDocument/2006/relationships/hyperlink" Target="http://www.dziennikustaw.gov.pl/DU/2016/646/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rawo.sejm.gov.pl/isap.nsf/DocDetails.xsp?id=WDU2017000126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prawo.sejm.gov.pl/isap.nsf/DocDetails.xsp?id=WDU20160001570"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prawo.sejm.gov.pl/isap.nsf/DocDetails.xsp?id=WDU2018000226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rawo.sejm.gov.pl/isap.nsf/DocDetails.xsp?id=WDU20180000799"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f648d27-946e-4a08-a4e0-644eed4886dd" xsi:nil="true"/>
    <lcf76f155ced4ddcb4097134ff3c332f xmlns="453e09c1-940c-4663-a299-be0d624615d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CA218C7C394FD4D8848814881B5B57C" ma:contentTypeVersion="18" ma:contentTypeDescription="Utwórz nowy dokument." ma:contentTypeScope="" ma:versionID="41e930c8f901231d90361ceb2c934bf5">
  <xsd:schema xmlns:xsd="http://www.w3.org/2001/XMLSchema" xmlns:xs="http://www.w3.org/2001/XMLSchema" xmlns:p="http://schemas.microsoft.com/office/2006/metadata/properties" xmlns:ns2="453e09c1-940c-4663-a299-be0d624615db" xmlns:ns3="2f648d27-946e-4a08-a4e0-644eed4886dd" targetNamespace="http://schemas.microsoft.com/office/2006/metadata/properties" ma:root="true" ma:fieldsID="84522d29d71ce9b496156e6ea81304bb" ns2:_="" ns3:_="">
    <xsd:import namespace="453e09c1-940c-4663-a299-be0d624615db"/>
    <xsd:import namespace="2f648d27-946e-4a08-a4e0-644eed4886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3e09c1-940c-4663-a299-be0d62461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beec5805-a983-4ae4-b153-4d8e3e0da7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8d27-946e-4a08-a4e0-644eed4886dd"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76dda146-eca9-4d56-bc43-49a45da19192}" ma:internalName="TaxCatchAll" ma:showField="CatchAllData" ma:web="2f648d27-946e-4a08-a4e0-644eed4886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483A28-5320-4D84-85DB-469E0DE77DE9}">
  <ds:schemaRefs>
    <ds:schemaRef ds:uri="http://schemas.openxmlformats.org/officeDocument/2006/bibliography"/>
  </ds:schemaRefs>
</ds:datastoreItem>
</file>

<file path=customXml/itemProps2.xml><?xml version="1.0" encoding="utf-8"?>
<ds:datastoreItem xmlns:ds="http://schemas.openxmlformats.org/officeDocument/2006/customXml" ds:itemID="{CD25DCC1-9F25-4BB6-A7C0-35ADDF1797CE}">
  <ds:schemaRefs>
    <ds:schemaRef ds:uri="http://schemas.microsoft.com/sharepoint/v3/contenttype/forms"/>
  </ds:schemaRefs>
</ds:datastoreItem>
</file>

<file path=customXml/itemProps3.xml><?xml version="1.0" encoding="utf-8"?>
<ds:datastoreItem xmlns:ds="http://schemas.openxmlformats.org/officeDocument/2006/customXml" ds:itemID="{FEE4D231-3B8B-4BF9-B8A0-D011E362D712}">
  <ds:schemaRefs>
    <ds:schemaRef ds:uri="http://schemas.microsoft.com/office/2006/metadata/properties"/>
    <ds:schemaRef ds:uri="http://schemas.microsoft.com/office/infopath/2007/PartnerControls"/>
    <ds:schemaRef ds:uri="2f648d27-946e-4a08-a4e0-644eed4886dd"/>
    <ds:schemaRef ds:uri="453e09c1-940c-4663-a299-be0d624615db"/>
  </ds:schemaRefs>
</ds:datastoreItem>
</file>

<file path=customXml/itemProps4.xml><?xml version="1.0" encoding="utf-8"?>
<ds:datastoreItem xmlns:ds="http://schemas.openxmlformats.org/officeDocument/2006/customXml" ds:itemID="{0D00AE11-0AD6-4612-B433-398F8B407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3e09c1-940c-4663-a299-be0d624615db"/>
    <ds:schemaRef ds:uri="2f648d27-946e-4a08-a4e0-644eed4886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17233</Words>
  <Characters>103401</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D-01</vt:lpstr>
    </vt:vector>
  </TitlesOfParts>
  <Company>Microsoft</Company>
  <LinksUpToDate>false</LinksUpToDate>
  <CharactersWithSpaces>120394</CharactersWithSpaces>
  <SharedDoc>false</SharedDoc>
  <HLinks>
    <vt:vector size="54" baseType="variant">
      <vt:variant>
        <vt:i4>6357048</vt:i4>
      </vt:variant>
      <vt:variant>
        <vt:i4>32</vt:i4>
      </vt:variant>
      <vt:variant>
        <vt:i4>0</vt:i4>
      </vt:variant>
      <vt:variant>
        <vt:i4>5</vt:i4>
      </vt:variant>
      <vt:variant>
        <vt:lpwstr>http://prawo.sejm.gov.pl/isap.nsf/DocDetails.xsp?id=WDU20180002268</vt:lpwstr>
      </vt:variant>
      <vt:variant>
        <vt:lpwstr/>
      </vt:variant>
      <vt:variant>
        <vt:i4>6815797</vt:i4>
      </vt:variant>
      <vt:variant>
        <vt:i4>29</vt:i4>
      </vt:variant>
      <vt:variant>
        <vt:i4>0</vt:i4>
      </vt:variant>
      <vt:variant>
        <vt:i4>5</vt:i4>
      </vt:variant>
      <vt:variant>
        <vt:lpwstr>http://prawo.sejm.gov.pl/isap.nsf/DocDetails.xsp?id=WDU20200000010</vt:lpwstr>
      </vt:variant>
      <vt:variant>
        <vt:lpwstr/>
      </vt:variant>
      <vt:variant>
        <vt:i4>5963798</vt:i4>
      </vt:variant>
      <vt:variant>
        <vt:i4>26</vt:i4>
      </vt:variant>
      <vt:variant>
        <vt:i4>0</vt:i4>
      </vt:variant>
      <vt:variant>
        <vt:i4>5</vt:i4>
      </vt:variant>
      <vt:variant>
        <vt:lpwstr>http://www.dziennikustaw.gov.pl/DU/2016/646/1</vt:lpwstr>
      </vt:variant>
      <vt:variant>
        <vt:lpwstr/>
      </vt:variant>
      <vt:variant>
        <vt:i4>6881332</vt:i4>
      </vt:variant>
      <vt:variant>
        <vt:i4>23</vt:i4>
      </vt:variant>
      <vt:variant>
        <vt:i4>0</vt:i4>
      </vt:variant>
      <vt:variant>
        <vt:i4>5</vt:i4>
      </vt:variant>
      <vt:variant>
        <vt:lpwstr>http://prawo.sejm.gov.pl/isap.nsf/DocDetails.xsp?id=WDU20170001260</vt:lpwstr>
      </vt:variant>
      <vt:variant>
        <vt:lpwstr/>
      </vt:variant>
      <vt:variant>
        <vt:i4>7209012</vt:i4>
      </vt:variant>
      <vt:variant>
        <vt:i4>20</vt:i4>
      </vt:variant>
      <vt:variant>
        <vt:i4>0</vt:i4>
      </vt:variant>
      <vt:variant>
        <vt:i4>5</vt:i4>
      </vt:variant>
      <vt:variant>
        <vt:lpwstr>http://prawo.sejm.gov.pl/isap.nsf/DocDetails.xsp?id=WDU20160001570</vt:lpwstr>
      </vt:variant>
      <vt:variant>
        <vt:lpwstr/>
      </vt:variant>
      <vt:variant>
        <vt:i4>6619189</vt:i4>
      </vt:variant>
      <vt:variant>
        <vt:i4>17</vt:i4>
      </vt:variant>
      <vt:variant>
        <vt:i4>0</vt:i4>
      </vt:variant>
      <vt:variant>
        <vt:i4>5</vt:i4>
      </vt:variant>
      <vt:variant>
        <vt:lpwstr>http://prawo.sejm.gov.pl/isap.nsf/DocDetails.xsp?id=WDU20180000799</vt:lpwstr>
      </vt:variant>
      <vt:variant>
        <vt:lpwstr/>
      </vt:variant>
      <vt:variant>
        <vt:i4>7012403</vt:i4>
      </vt:variant>
      <vt:variant>
        <vt:i4>14</vt:i4>
      </vt:variant>
      <vt:variant>
        <vt:i4>0</vt:i4>
      </vt:variant>
      <vt:variant>
        <vt:i4>5</vt:i4>
      </vt:variant>
      <vt:variant>
        <vt:lpwstr>http://prawo.sejm.gov.pl/isap.nsf/DocDetails.xsp?id=WDU20170002222</vt:lpwstr>
      </vt:variant>
      <vt:variant>
        <vt:lpwstr/>
      </vt:variant>
      <vt:variant>
        <vt:i4>4325392</vt:i4>
      </vt:variant>
      <vt:variant>
        <vt:i4>11</vt:i4>
      </vt:variant>
      <vt:variant>
        <vt:i4>0</vt:i4>
      </vt:variant>
      <vt:variant>
        <vt:i4>5</vt:i4>
      </vt:variant>
      <vt:variant>
        <vt:lpwstr>http://www.dziennikustaw.gov.pl/DU/2017/1062</vt:lpwstr>
      </vt:variant>
      <vt:variant>
        <vt:lpwstr/>
      </vt:variant>
      <vt:variant>
        <vt:i4>1048629</vt:i4>
      </vt:variant>
      <vt:variant>
        <vt:i4>2</vt:i4>
      </vt:variant>
      <vt:variant>
        <vt:i4>0</vt:i4>
      </vt:variant>
      <vt:variant>
        <vt:i4>5</vt:i4>
      </vt:variant>
      <vt:variant>
        <vt:lpwstr/>
      </vt:variant>
      <vt:variant>
        <vt:lpwstr>_Toc174099994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cp:lastModifiedBy>Vitali Liava</cp:lastModifiedBy>
  <cp:revision>3</cp:revision>
  <cp:lastPrinted>2024-09-12T11:56:00Z</cp:lastPrinted>
  <dcterms:created xsi:type="dcterms:W3CDTF">2024-10-23T12:22:00Z</dcterms:created>
  <dcterms:modified xsi:type="dcterms:W3CDTF">2024-10-29T08:03:00Z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2022-06-09T11:59:53Z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e18c58c4-c697-4b99-8e11-a8378d5b8f5c</vt:lpwstr>
  </property>
  <property fmtid="{D5CDD505-2E9C-101B-9397-08002B2CF9AE}" pid="8" name="MSIP_Label_43f08ec5-d6d9-4227-8387-ccbfcb3632c4_ContentBits">
    <vt:lpwstr>0</vt:lpwstr>
  </property>
  <property fmtid="{D5CDD505-2E9C-101B-9397-08002B2CF9AE}" pid="9" name="MediaServiceImageTags">
    <vt:lpwstr/>
  </property>
  <property fmtid="{D5CDD505-2E9C-101B-9397-08002B2CF9AE}" pid="10" name="ContentTypeId">
    <vt:lpwstr>0x0101003CA218C7C394FD4D8848814881B5B57C</vt:lpwstr>
  </property>
</Properties>
</file>