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3FE30D" w14:textId="7A8CD4F0" w:rsidR="00D85A3C" w:rsidRDefault="00CB7FE4" w:rsidP="00D85A3C">
      <w:pPr>
        <w:pStyle w:val="Stopka"/>
        <w:jc w:val="right"/>
      </w:pPr>
      <w:r>
        <w:rPr>
          <w:rFonts w:ascii="Arial Black" w:hAnsi="Arial Black" w:cs="Arial"/>
          <w:b/>
          <w:noProof/>
          <w:color w:val="99CC00"/>
        </w:rPr>
        <w:drawing>
          <wp:anchor distT="0" distB="0" distL="114300" distR="114300" simplePos="0" relativeHeight="251663360" behindDoc="1" locked="0" layoutInCell="1" allowOverlap="1" wp14:anchorId="7D13F8E2" wp14:editId="0F4C3B55">
            <wp:simplePos x="0" y="0"/>
            <wp:positionH relativeFrom="column">
              <wp:posOffset>0</wp:posOffset>
            </wp:positionH>
            <wp:positionV relativeFrom="paragraph">
              <wp:posOffset>-6985</wp:posOffset>
            </wp:positionV>
            <wp:extent cx="901700" cy="913765"/>
            <wp:effectExtent l="0" t="0" r="0" b="0"/>
            <wp:wrapSquare wrapText="bothSides"/>
            <wp:docPr id="173"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1700" cy="91376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sidR="00D85A3C">
        <w:rPr>
          <w:rFonts w:ascii="Arial Black" w:hAnsi="Arial Black" w:cs="Arial"/>
          <w:b/>
          <w:color w:val="99CC00"/>
        </w:rPr>
        <w:t>ALDROG Sp. z o.o.</w:t>
      </w:r>
    </w:p>
    <w:p w14:paraId="67F62164" w14:textId="77777777" w:rsidR="00D85A3C" w:rsidRDefault="00D85A3C" w:rsidP="00D85A3C">
      <w:pPr>
        <w:jc w:val="right"/>
      </w:pPr>
      <w:r>
        <w:rPr>
          <w:rFonts w:ascii="Calibri" w:hAnsi="Calibri"/>
        </w:rPr>
        <w:t>ul. Kórnicka 30/2</w:t>
      </w:r>
    </w:p>
    <w:p w14:paraId="686BF7F5" w14:textId="77777777" w:rsidR="00D85A3C" w:rsidRPr="001E3A95" w:rsidRDefault="00D85A3C" w:rsidP="00D85A3C">
      <w:pPr>
        <w:jc w:val="right"/>
      </w:pPr>
      <w:r w:rsidRPr="001E3A95">
        <w:rPr>
          <w:rFonts w:ascii="Calibri" w:hAnsi="Calibri"/>
        </w:rPr>
        <w:t>61-</w:t>
      </w:r>
      <w:r>
        <w:rPr>
          <w:rFonts w:ascii="Calibri" w:hAnsi="Calibri"/>
        </w:rPr>
        <w:t>141</w:t>
      </w:r>
      <w:r w:rsidRPr="001E3A95">
        <w:rPr>
          <w:rFonts w:ascii="Calibri" w:hAnsi="Calibri"/>
        </w:rPr>
        <w:t xml:space="preserve"> Poznań</w:t>
      </w:r>
    </w:p>
    <w:p w14:paraId="111461CD" w14:textId="77777777" w:rsidR="00D85A3C" w:rsidRPr="001E3A95" w:rsidRDefault="00D85A3C" w:rsidP="00D85A3C">
      <w:pPr>
        <w:jc w:val="right"/>
      </w:pPr>
      <w:r w:rsidRPr="001E3A95">
        <w:rPr>
          <w:rFonts w:ascii="Calibri" w:hAnsi="Calibri"/>
        </w:rPr>
        <w:t>tel. +48 506 057 807</w:t>
      </w:r>
    </w:p>
    <w:p w14:paraId="55F8A93F" w14:textId="77777777" w:rsidR="00D85A3C" w:rsidRDefault="00D85A3C" w:rsidP="00D85A3C">
      <w:pPr>
        <w:jc w:val="right"/>
        <w:rPr>
          <w:rFonts w:ascii="Calibri" w:hAnsi="Calibri"/>
          <w:lang w:val="de-DE"/>
        </w:rPr>
      </w:pPr>
      <w:proofErr w:type="spellStart"/>
      <w:r>
        <w:rPr>
          <w:rFonts w:ascii="Calibri" w:hAnsi="Calibri"/>
          <w:lang w:val="de-DE"/>
        </w:rPr>
        <w:t>e-mail</w:t>
      </w:r>
      <w:proofErr w:type="spellEnd"/>
      <w:r>
        <w:rPr>
          <w:rFonts w:ascii="Calibri" w:hAnsi="Calibri"/>
          <w:lang w:val="de-DE"/>
        </w:rPr>
        <w:t xml:space="preserve">: </w:t>
      </w:r>
      <w:r w:rsidRPr="00482016">
        <w:rPr>
          <w:rFonts w:ascii="Calibri" w:hAnsi="Calibri"/>
          <w:lang w:val="de-DE"/>
        </w:rPr>
        <w:t>biuro@aldrog.com</w:t>
      </w:r>
    </w:p>
    <w:p w14:paraId="3F81C36F" w14:textId="77777777" w:rsidR="00D85A3C" w:rsidRPr="00A30E5F" w:rsidRDefault="00D85A3C" w:rsidP="00D85A3C">
      <w:pPr>
        <w:jc w:val="right"/>
        <w:rPr>
          <w:rFonts w:ascii="Calibri" w:hAnsi="Calibri" w:cs="Calibri"/>
          <w:lang w:val="de-DE"/>
        </w:rPr>
      </w:pPr>
    </w:p>
    <w:p w14:paraId="7033423A" w14:textId="784F8F21" w:rsidR="00D85A3C" w:rsidRPr="00A30E5F" w:rsidRDefault="00D85A3C" w:rsidP="00D85A3C">
      <w:pPr>
        <w:pStyle w:val="Gwka"/>
        <w:pBdr>
          <w:top w:val="single" w:sz="4" w:space="1" w:color="92D050"/>
        </w:pBdr>
        <w:jc w:val="center"/>
        <w:rPr>
          <w:rFonts w:ascii="Calibri" w:hAnsi="Calibri" w:cs="Calibri"/>
          <w:b/>
          <w:bCs/>
          <w:i/>
          <w:iCs/>
        </w:rPr>
      </w:pPr>
      <w:r w:rsidRPr="00A30E5F">
        <w:rPr>
          <w:rFonts w:ascii="Calibri" w:hAnsi="Calibri" w:cs="Calibri"/>
          <w:i/>
          <w:iCs/>
        </w:rPr>
        <w:t>Numer projektu:</w:t>
      </w:r>
      <w:r w:rsidRPr="00A30E5F">
        <w:rPr>
          <w:rFonts w:ascii="Calibri" w:hAnsi="Calibri" w:cs="Calibri"/>
          <w:b/>
          <w:bCs/>
          <w:i/>
          <w:iCs/>
        </w:rPr>
        <w:t xml:space="preserve"> 2</w:t>
      </w:r>
      <w:r>
        <w:rPr>
          <w:rFonts w:ascii="Calibri" w:hAnsi="Calibri" w:cs="Calibri"/>
          <w:b/>
          <w:bCs/>
          <w:i/>
          <w:iCs/>
        </w:rPr>
        <w:t>6</w:t>
      </w:r>
      <w:r w:rsidR="00C20062">
        <w:rPr>
          <w:rFonts w:ascii="Calibri" w:hAnsi="Calibri" w:cs="Calibri"/>
          <w:b/>
          <w:bCs/>
          <w:i/>
          <w:iCs/>
        </w:rPr>
        <w:t>8</w:t>
      </w:r>
      <w:r w:rsidRPr="00A30E5F">
        <w:rPr>
          <w:rFonts w:ascii="Calibri" w:hAnsi="Calibri" w:cs="Calibri"/>
          <w:b/>
          <w:bCs/>
          <w:i/>
          <w:iCs/>
        </w:rPr>
        <w:t>-</w:t>
      </w:r>
      <w:r w:rsidR="00C20062">
        <w:rPr>
          <w:rFonts w:ascii="Calibri" w:hAnsi="Calibri" w:cs="Calibri"/>
          <w:b/>
          <w:bCs/>
          <w:i/>
          <w:iCs/>
        </w:rPr>
        <w:t>CZR</w:t>
      </w:r>
    </w:p>
    <w:p w14:paraId="7980A127" w14:textId="77777777" w:rsidR="00D85A3C" w:rsidRDefault="00D85A3C" w:rsidP="00D85A3C">
      <w:pPr>
        <w:jc w:val="right"/>
        <w:rPr>
          <w:rFonts w:ascii="Calibri" w:hAnsi="Calibri"/>
          <w:lang w:val="de-DE"/>
        </w:rPr>
      </w:pPr>
    </w:p>
    <w:tbl>
      <w:tblPr>
        <w:tblW w:w="5000" w:type="pct"/>
        <w:tblCellMar>
          <w:left w:w="70" w:type="dxa"/>
          <w:right w:w="70" w:type="dxa"/>
        </w:tblCellMar>
        <w:tblLook w:val="0000" w:firstRow="0" w:lastRow="0" w:firstColumn="0" w:lastColumn="0" w:noHBand="0" w:noVBand="0"/>
      </w:tblPr>
      <w:tblGrid>
        <w:gridCol w:w="1952"/>
        <w:gridCol w:w="7453"/>
      </w:tblGrid>
      <w:tr w:rsidR="00D85A3C" w14:paraId="70F5D876" w14:textId="77777777" w:rsidTr="00484270">
        <w:trPr>
          <w:trHeight w:val="133"/>
        </w:trPr>
        <w:tc>
          <w:tcPr>
            <w:tcW w:w="1038" w:type="pct"/>
            <w:vAlign w:val="center"/>
          </w:tcPr>
          <w:p w14:paraId="56B35F8F" w14:textId="77777777" w:rsidR="00D85A3C" w:rsidRPr="00482016" w:rsidRDefault="00D85A3C" w:rsidP="00484270">
            <w:pPr>
              <w:pStyle w:val="hasa"/>
              <w:rPr>
                <w:sz w:val="18"/>
                <w:szCs w:val="18"/>
              </w:rPr>
            </w:pPr>
            <w:r w:rsidRPr="00482016">
              <w:rPr>
                <w:rFonts w:ascii="Calibri" w:hAnsi="Calibri"/>
                <w:color w:val="595959"/>
                <w:spacing w:val="-6"/>
                <w:sz w:val="18"/>
                <w:szCs w:val="18"/>
              </w:rPr>
              <w:t>Stadium:</w:t>
            </w:r>
          </w:p>
        </w:tc>
        <w:tc>
          <w:tcPr>
            <w:tcW w:w="3962" w:type="pct"/>
            <w:vAlign w:val="center"/>
          </w:tcPr>
          <w:p w14:paraId="3A65DDAC" w14:textId="4E043820" w:rsidR="00D85A3C" w:rsidRDefault="00B30E13" w:rsidP="00484270">
            <w:pPr>
              <w:pStyle w:val="wypenienie"/>
            </w:pPr>
            <w:r>
              <w:rPr>
                <w:rFonts w:ascii="Calibri" w:hAnsi="Calibri"/>
                <w:spacing w:val="-10"/>
                <w:sz w:val="36"/>
                <w:szCs w:val="36"/>
              </w:rPr>
              <w:t>materiały PRZETARGOWe</w:t>
            </w:r>
          </w:p>
        </w:tc>
      </w:tr>
      <w:tr w:rsidR="00D85A3C" w:rsidRPr="00C76C0A" w14:paraId="769D0477" w14:textId="77777777" w:rsidTr="00484270">
        <w:trPr>
          <w:trHeight w:val="20"/>
        </w:trPr>
        <w:tc>
          <w:tcPr>
            <w:tcW w:w="1038" w:type="pct"/>
            <w:vAlign w:val="center"/>
          </w:tcPr>
          <w:p w14:paraId="227E23ED" w14:textId="77777777" w:rsidR="00D85A3C" w:rsidRPr="00C76C0A" w:rsidRDefault="00D85A3C" w:rsidP="00484270">
            <w:pPr>
              <w:pStyle w:val="hasa"/>
              <w:rPr>
                <w:rFonts w:ascii="Calibri" w:hAnsi="Calibri"/>
                <w:color w:val="595959"/>
                <w:spacing w:val="-6"/>
                <w:sz w:val="14"/>
                <w:szCs w:val="14"/>
              </w:rPr>
            </w:pPr>
          </w:p>
        </w:tc>
        <w:tc>
          <w:tcPr>
            <w:tcW w:w="3962" w:type="pct"/>
            <w:vAlign w:val="center"/>
          </w:tcPr>
          <w:p w14:paraId="5C34F4B7" w14:textId="77777777" w:rsidR="00D85A3C" w:rsidRPr="00C76C0A" w:rsidRDefault="00D85A3C" w:rsidP="00484270">
            <w:pPr>
              <w:pStyle w:val="wypenienie"/>
              <w:rPr>
                <w:rFonts w:ascii="Calibri" w:hAnsi="Calibri"/>
                <w:spacing w:val="-10"/>
                <w:sz w:val="14"/>
                <w:szCs w:val="14"/>
              </w:rPr>
            </w:pPr>
          </w:p>
        </w:tc>
      </w:tr>
      <w:tr w:rsidR="00D85A3C" w14:paraId="36F015D7" w14:textId="77777777" w:rsidTr="00484270">
        <w:trPr>
          <w:trHeight w:val="87"/>
        </w:trPr>
        <w:tc>
          <w:tcPr>
            <w:tcW w:w="1038" w:type="pct"/>
            <w:vAlign w:val="center"/>
          </w:tcPr>
          <w:p w14:paraId="00C15055" w14:textId="0ABADF3A" w:rsidR="00D85A3C" w:rsidRPr="00482016" w:rsidRDefault="00685AC2" w:rsidP="00484270">
            <w:pPr>
              <w:pStyle w:val="hasa"/>
              <w:rPr>
                <w:sz w:val="18"/>
                <w:szCs w:val="18"/>
              </w:rPr>
            </w:pPr>
            <w:r>
              <w:rPr>
                <w:rFonts w:ascii="Calibri" w:hAnsi="Calibri"/>
                <w:color w:val="595959"/>
                <w:spacing w:val="-6"/>
                <w:sz w:val="18"/>
                <w:szCs w:val="18"/>
              </w:rPr>
              <w:t>nazwa elementu:</w:t>
            </w:r>
          </w:p>
        </w:tc>
        <w:tc>
          <w:tcPr>
            <w:tcW w:w="3962" w:type="pct"/>
            <w:vAlign w:val="center"/>
          </w:tcPr>
          <w:p w14:paraId="13336D2D" w14:textId="77777777" w:rsidR="00D85A3C" w:rsidRPr="00482016" w:rsidRDefault="00D85A3C" w:rsidP="00484270">
            <w:pPr>
              <w:pStyle w:val="wypenienie"/>
              <w:rPr>
                <w:sz w:val="28"/>
              </w:rPr>
            </w:pPr>
            <w:r>
              <w:rPr>
                <w:rFonts w:ascii="Calibri" w:hAnsi="Calibri"/>
                <w:spacing w:val="-10"/>
                <w:sz w:val="28"/>
              </w:rPr>
              <w:t>SPECYFIKACJE TECHNICZNE WYKONANIA</w:t>
            </w:r>
            <w:r>
              <w:rPr>
                <w:rFonts w:ascii="Calibri" w:hAnsi="Calibri"/>
                <w:spacing w:val="-10"/>
                <w:sz w:val="28"/>
              </w:rPr>
              <w:br/>
              <w:t>I ODBIORU ROBÓT BUDOWLANYCH</w:t>
            </w:r>
          </w:p>
        </w:tc>
      </w:tr>
      <w:tr w:rsidR="00D85A3C" w14:paraId="454745AE" w14:textId="77777777" w:rsidTr="00484270">
        <w:trPr>
          <w:trHeight w:val="209"/>
        </w:trPr>
        <w:tc>
          <w:tcPr>
            <w:tcW w:w="1038" w:type="pct"/>
            <w:vAlign w:val="center"/>
          </w:tcPr>
          <w:p w14:paraId="3382AAD1" w14:textId="77777777" w:rsidR="00D85A3C" w:rsidRPr="005A0510" w:rsidRDefault="00D85A3C" w:rsidP="00484270">
            <w:pPr>
              <w:pStyle w:val="hasa"/>
              <w:rPr>
                <w:rFonts w:ascii="Calibri" w:hAnsi="Calibri"/>
                <w:color w:val="595959"/>
                <w:spacing w:val="-6"/>
                <w:sz w:val="20"/>
                <w:szCs w:val="20"/>
              </w:rPr>
            </w:pPr>
          </w:p>
        </w:tc>
        <w:tc>
          <w:tcPr>
            <w:tcW w:w="3962" w:type="pct"/>
            <w:vAlign w:val="center"/>
          </w:tcPr>
          <w:p w14:paraId="36DFDDA8" w14:textId="77777777" w:rsidR="00D85A3C" w:rsidRPr="0058306D" w:rsidRDefault="00D85A3C" w:rsidP="00484270">
            <w:pPr>
              <w:pStyle w:val="wypenienie"/>
              <w:rPr>
                <w:rFonts w:ascii="Calibri" w:hAnsi="Calibri"/>
                <w:spacing w:val="-10"/>
                <w:sz w:val="28"/>
              </w:rPr>
            </w:pPr>
          </w:p>
        </w:tc>
      </w:tr>
      <w:tr w:rsidR="00D85A3C" w14:paraId="6F3A6760" w14:textId="77777777" w:rsidTr="00484270">
        <w:trPr>
          <w:trHeight w:val="87"/>
        </w:trPr>
        <w:tc>
          <w:tcPr>
            <w:tcW w:w="1038" w:type="pct"/>
            <w:vAlign w:val="center"/>
          </w:tcPr>
          <w:p w14:paraId="5A490145" w14:textId="77777777" w:rsidR="00D85A3C" w:rsidRPr="00482016" w:rsidRDefault="00D85A3C" w:rsidP="00484270">
            <w:pPr>
              <w:pStyle w:val="hasa"/>
              <w:rPr>
                <w:sz w:val="18"/>
                <w:szCs w:val="18"/>
              </w:rPr>
            </w:pPr>
            <w:r>
              <w:rPr>
                <w:rFonts w:ascii="Calibri" w:hAnsi="Calibri"/>
                <w:color w:val="595959"/>
                <w:spacing w:val="-6"/>
                <w:sz w:val="20"/>
                <w:szCs w:val="20"/>
              </w:rPr>
              <w:t>tom</w:t>
            </w:r>
            <w:r w:rsidRPr="00482016">
              <w:rPr>
                <w:rFonts w:ascii="Calibri" w:hAnsi="Calibri"/>
                <w:color w:val="595959"/>
                <w:spacing w:val="-6"/>
                <w:sz w:val="18"/>
                <w:szCs w:val="18"/>
              </w:rPr>
              <w:t>:</w:t>
            </w:r>
          </w:p>
        </w:tc>
        <w:tc>
          <w:tcPr>
            <w:tcW w:w="3962" w:type="pct"/>
            <w:vAlign w:val="center"/>
          </w:tcPr>
          <w:p w14:paraId="3DC2A4D5" w14:textId="07D49D70" w:rsidR="00D85A3C" w:rsidRPr="00482016" w:rsidRDefault="00C054C0" w:rsidP="00484270">
            <w:pPr>
              <w:pStyle w:val="wypenienie"/>
              <w:rPr>
                <w:sz w:val="28"/>
              </w:rPr>
            </w:pPr>
            <w:r>
              <w:rPr>
                <w:rFonts w:ascii="Calibri" w:hAnsi="Calibri"/>
                <w:spacing w:val="-10"/>
                <w:sz w:val="28"/>
              </w:rPr>
              <w:t>ST2</w:t>
            </w:r>
            <w:r w:rsidR="00D85A3C">
              <w:rPr>
                <w:rFonts w:ascii="Calibri" w:hAnsi="Calibri"/>
                <w:spacing w:val="-10"/>
                <w:sz w:val="28"/>
              </w:rPr>
              <w:t>: BRANŻA DROGOWA</w:t>
            </w:r>
          </w:p>
        </w:tc>
      </w:tr>
      <w:tr w:rsidR="00D85A3C" w:rsidRPr="00C76C0A" w14:paraId="3086CFE4" w14:textId="77777777" w:rsidTr="00484270">
        <w:trPr>
          <w:trHeight w:val="233"/>
        </w:trPr>
        <w:tc>
          <w:tcPr>
            <w:tcW w:w="1038" w:type="pct"/>
            <w:vAlign w:val="center"/>
          </w:tcPr>
          <w:p w14:paraId="2E9CD293" w14:textId="77777777" w:rsidR="00D85A3C" w:rsidRPr="00C76C0A" w:rsidRDefault="00D85A3C" w:rsidP="00484270">
            <w:pPr>
              <w:pStyle w:val="hasa"/>
              <w:rPr>
                <w:rFonts w:ascii="Calibri" w:hAnsi="Calibri"/>
                <w:color w:val="595959"/>
                <w:spacing w:val="-6"/>
                <w:sz w:val="14"/>
                <w:szCs w:val="14"/>
              </w:rPr>
            </w:pPr>
          </w:p>
        </w:tc>
        <w:tc>
          <w:tcPr>
            <w:tcW w:w="3962" w:type="pct"/>
            <w:vAlign w:val="center"/>
          </w:tcPr>
          <w:p w14:paraId="51471F41" w14:textId="77777777" w:rsidR="00D85A3C" w:rsidRPr="00C76C0A" w:rsidRDefault="00D85A3C" w:rsidP="00484270">
            <w:pPr>
              <w:pStyle w:val="wypenienie"/>
              <w:rPr>
                <w:rFonts w:ascii="Calibri" w:hAnsi="Calibri"/>
                <w:spacing w:val="-10"/>
                <w:sz w:val="14"/>
                <w:szCs w:val="14"/>
              </w:rPr>
            </w:pPr>
          </w:p>
        </w:tc>
      </w:tr>
      <w:tr w:rsidR="00D85A3C" w14:paraId="500DF346" w14:textId="77777777" w:rsidTr="00484270">
        <w:trPr>
          <w:trHeight w:val="87"/>
        </w:trPr>
        <w:tc>
          <w:tcPr>
            <w:tcW w:w="1038" w:type="pct"/>
            <w:vAlign w:val="center"/>
          </w:tcPr>
          <w:p w14:paraId="3EE2180C" w14:textId="77777777" w:rsidR="00D85A3C" w:rsidRPr="00482016" w:rsidRDefault="00D85A3C" w:rsidP="00484270">
            <w:pPr>
              <w:pStyle w:val="hasa"/>
              <w:rPr>
                <w:sz w:val="18"/>
                <w:szCs w:val="18"/>
              </w:rPr>
            </w:pPr>
            <w:r w:rsidRPr="00482016">
              <w:rPr>
                <w:rFonts w:ascii="Calibri" w:hAnsi="Calibri"/>
                <w:color w:val="595959"/>
                <w:spacing w:val="-6"/>
                <w:sz w:val="18"/>
                <w:szCs w:val="18"/>
              </w:rPr>
              <w:t>NAZWA ZAMIERZENIA BUDOWLANEGO:</w:t>
            </w:r>
          </w:p>
        </w:tc>
        <w:tc>
          <w:tcPr>
            <w:tcW w:w="3962" w:type="pct"/>
            <w:vAlign w:val="center"/>
          </w:tcPr>
          <w:p w14:paraId="02C1635F" w14:textId="1E3CC4C0" w:rsidR="00D85A3C" w:rsidRPr="00482016" w:rsidRDefault="00C20062" w:rsidP="00484270">
            <w:pPr>
              <w:pStyle w:val="wypenienie"/>
              <w:rPr>
                <w:szCs w:val="24"/>
              </w:rPr>
            </w:pPr>
            <w:r>
              <w:rPr>
                <w:rFonts w:ascii="Calibri" w:hAnsi="Calibri"/>
                <w:spacing w:val="-10"/>
                <w:szCs w:val="24"/>
              </w:rPr>
              <w:t>PRZEBUDOWA UL. CZARNKOWSKIEJ NA ODCINKU OD UL. SYTKOWSKIEJ DO UL. DĄBROWSKIEGO W POZNANIU</w:t>
            </w:r>
          </w:p>
        </w:tc>
      </w:tr>
      <w:tr w:rsidR="00D85A3C" w:rsidRPr="00C76C0A" w14:paraId="21C54018" w14:textId="77777777" w:rsidTr="00484270">
        <w:trPr>
          <w:trHeight w:val="275"/>
        </w:trPr>
        <w:tc>
          <w:tcPr>
            <w:tcW w:w="1038" w:type="pct"/>
            <w:vAlign w:val="center"/>
          </w:tcPr>
          <w:p w14:paraId="423AB460" w14:textId="77777777" w:rsidR="00D85A3C" w:rsidRPr="00C76C0A" w:rsidRDefault="00D85A3C" w:rsidP="00484270">
            <w:pPr>
              <w:pStyle w:val="hasa"/>
              <w:rPr>
                <w:rFonts w:ascii="Calibri" w:hAnsi="Calibri"/>
                <w:color w:val="595959"/>
                <w:spacing w:val="-6"/>
                <w:sz w:val="14"/>
                <w:szCs w:val="14"/>
              </w:rPr>
            </w:pPr>
          </w:p>
        </w:tc>
        <w:tc>
          <w:tcPr>
            <w:tcW w:w="3962" w:type="pct"/>
            <w:vAlign w:val="center"/>
          </w:tcPr>
          <w:p w14:paraId="61269F97" w14:textId="77777777" w:rsidR="00D85A3C" w:rsidRPr="00C76C0A" w:rsidRDefault="00D85A3C" w:rsidP="00484270">
            <w:pPr>
              <w:pStyle w:val="wypenienie"/>
              <w:rPr>
                <w:rFonts w:ascii="Calibri" w:hAnsi="Calibri"/>
                <w:spacing w:val="-10"/>
                <w:sz w:val="14"/>
                <w:szCs w:val="14"/>
              </w:rPr>
            </w:pPr>
          </w:p>
        </w:tc>
      </w:tr>
      <w:tr w:rsidR="00D85A3C" w14:paraId="327A8691" w14:textId="77777777" w:rsidTr="00484270">
        <w:trPr>
          <w:trHeight w:val="87"/>
        </w:trPr>
        <w:tc>
          <w:tcPr>
            <w:tcW w:w="1038" w:type="pct"/>
            <w:vAlign w:val="center"/>
          </w:tcPr>
          <w:p w14:paraId="2738A333" w14:textId="77777777" w:rsidR="00D85A3C" w:rsidRPr="00482016" w:rsidRDefault="00D85A3C" w:rsidP="00484270">
            <w:pPr>
              <w:pStyle w:val="hasa"/>
              <w:rPr>
                <w:sz w:val="18"/>
                <w:szCs w:val="18"/>
              </w:rPr>
            </w:pPr>
            <w:r w:rsidRPr="00482016">
              <w:rPr>
                <w:rFonts w:ascii="Calibri" w:hAnsi="Calibri"/>
                <w:color w:val="595959"/>
                <w:spacing w:val="-6"/>
                <w:sz w:val="18"/>
                <w:szCs w:val="18"/>
              </w:rPr>
              <w:t>ADRES OBIEKTU BUDOWLANEGO:</w:t>
            </w:r>
          </w:p>
        </w:tc>
        <w:tc>
          <w:tcPr>
            <w:tcW w:w="3962" w:type="pct"/>
            <w:vAlign w:val="center"/>
          </w:tcPr>
          <w:p w14:paraId="42D9A422" w14:textId="2A8BBBE6" w:rsidR="00D85A3C" w:rsidRPr="00482016" w:rsidRDefault="00D85A3C" w:rsidP="00484270">
            <w:pPr>
              <w:pStyle w:val="wypenienie"/>
              <w:rPr>
                <w:szCs w:val="24"/>
              </w:rPr>
            </w:pPr>
            <w:r>
              <w:rPr>
                <w:rFonts w:ascii="Calibri" w:hAnsi="Calibri"/>
                <w:spacing w:val="-10"/>
                <w:szCs w:val="24"/>
              </w:rPr>
              <w:t xml:space="preserve">Miasto Poznań, ul. </w:t>
            </w:r>
            <w:r w:rsidR="00C20062">
              <w:rPr>
                <w:rFonts w:ascii="Calibri" w:hAnsi="Calibri"/>
                <w:spacing w:val="-10"/>
                <w:szCs w:val="24"/>
              </w:rPr>
              <w:t>CZARNKOWSKA</w:t>
            </w:r>
          </w:p>
        </w:tc>
      </w:tr>
      <w:tr w:rsidR="00D85A3C" w:rsidRPr="00C76C0A" w14:paraId="0248B393" w14:textId="77777777" w:rsidTr="00484270">
        <w:trPr>
          <w:trHeight w:val="87"/>
        </w:trPr>
        <w:tc>
          <w:tcPr>
            <w:tcW w:w="1038" w:type="pct"/>
            <w:vAlign w:val="center"/>
          </w:tcPr>
          <w:p w14:paraId="218936D4" w14:textId="77777777" w:rsidR="00D85A3C" w:rsidRPr="00C76C0A" w:rsidRDefault="00D85A3C" w:rsidP="00484270">
            <w:pPr>
              <w:pStyle w:val="hasa"/>
              <w:rPr>
                <w:rFonts w:ascii="Calibri" w:hAnsi="Calibri"/>
                <w:color w:val="595959"/>
                <w:spacing w:val="-6"/>
                <w:sz w:val="14"/>
                <w:szCs w:val="14"/>
              </w:rPr>
            </w:pPr>
          </w:p>
        </w:tc>
        <w:tc>
          <w:tcPr>
            <w:tcW w:w="3962" w:type="pct"/>
            <w:vAlign w:val="center"/>
          </w:tcPr>
          <w:p w14:paraId="280927CD" w14:textId="77777777" w:rsidR="00D85A3C" w:rsidRPr="00C76C0A" w:rsidRDefault="00D85A3C" w:rsidP="00484270">
            <w:pPr>
              <w:pStyle w:val="wypenienie"/>
              <w:rPr>
                <w:rFonts w:ascii="Calibri" w:hAnsi="Calibri"/>
                <w:spacing w:val="-10"/>
                <w:sz w:val="14"/>
                <w:szCs w:val="14"/>
              </w:rPr>
            </w:pPr>
          </w:p>
        </w:tc>
      </w:tr>
      <w:tr w:rsidR="00D85A3C" w:rsidRPr="00C76C0A" w14:paraId="0D491F3B" w14:textId="77777777" w:rsidTr="00484270">
        <w:trPr>
          <w:trHeight w:val="20"/>
        </w:trPr>
        <w:tc>
          <w:tcPr>
            <w:tcW w:w="1038" w:type="pct"/>
            <w:vAlign w:val="center"/>
          </w:tcPr>
          <w:p w14:paraId="39A72757" w14:textId="77777777" w:rsidR="00D85A3C" w:rsidRPr="00C76C0A" w:rsidRDefault="00D85A3C" w:rsidP="00484270">
            <w:pPr>
              <w:pStyle w:val="hasa"/>
              <w:rPr>
                <w:rFonts w:ascii="Calibri" w:hAnsi="Calibri"/>
                <w:color w:val="595959"/>
                <w:spacing w:val="-6"/>
                <w:sz w:val="14"/>
                <w:szCs w:val="14"/>
              </w:rPr>
            </w:pPr>
          </w:p>
        </w:tc>
        <w:tc>
          <w:tcPr>
            <w:tcW w:w="3962" w:type="pct"/>
            <w:vAlign w:val="center"/>
          </w:tcPr>
          <w:p w14:paraId="5C9CFAA9" w14:textId="77777777" w:rsidR="00D85A3C" w:rsidRPr="00C76C0A" w:rsidRDefault="00D85A3C" w:rsidP="00484270">
            <w:pPr>
              <w:pStyle w:val="wypenienie"/>
              <w:rPr>
                <w:rFonts w:ascii="Calibri" w:hAnsi="Calibri"/>
                <w:spacing w:val="-10"/>
                <w:sz w:val="14"/>
                <w:szCs w:val="14"/>
              </w:rPr>
            </w:pPr>
          </w:p>
        </w:tc>
      </w:tr>
      <w:tr w:rsidR="00D85A3C" w14:paraId="0B650D3F" w14:textId="77777777" w:rsidTr="00484270">
        <w:trPr>
          <w:trHeight w:val="87"/>
        </w:trPr>
        <w:tc>
          <w:tcPr>
            <w:tcW w:w="1038" w:type="pct"/>
            <w:vAlign w:val="center"/>
          </w:tcPr>
          <w:p w14:paraId="493FDB3F" w14:textId="77777777" w:rsidR="00D85A3C" w:rsidRPr="00482016" w:rsidRDefault="00D85A3C" w:rsidP="00484270">
            <w:pPr>
              <w:pStyle w:val="hasa"/>
              <w:rPr>
                <w:sz w:val="18"/>
                <w:szCs w:val="18"/>
              </w:rPr>
            </w:pPr>
            <w:r w:rsidRPr="00482016">
              <w:rPr>
                <w:rFonts w:ascii="Calibri" w:hAnsi="Calibri"/>
                <w:color w:val="595959"/>
                <w:spacing w:val="-6"/>
                <w:sz w:val="18"/>
                <w:szCs w:val="18"/>
              </w:rPr>
              <w:t>inwestor:</w:t>
            </w:r>
          </w:p>
        </w:tc>
        <w:tc>
          <w:tcPr>
            <w:tcW w:w="3962" w:type="pct"/>
            <w:vAlign w:val="center"/>
          </w:tcPr>
          <w:p w14:paraId="1C712061" w14:textId="77777777" w:rsidR="00C3457C" w:rsidRDefault="00C3457C" w:rsidP="00C3457C">
            <w:pPr>
              <w:pStyle w:val="wypenienie"/>
              <w:rPr>
                <w:rFonts w:ascii="Calibri" w:hAnsi="Calibri" w:cs="Calibri"/>
                <w:szCs w:val="24"/>
              </w:rPr>
            </w:pPr>
            <w:r>
              <w:rPr>
                <w:rFonts w:ascii="Calibri" w:hAnsi="Calibri" w:cs="Calibri"/>
                <w:szCs w:val="24"/>
              </w:rPr>
              <w:t>MIASTO POZNAŃ</w:t>
            </w:r>
          </w:p>
          <w:p w14:paraId="4EBEDE5A" w14:textId="3AF3D9DE" w:rsidR="00D85A3C" w:rsidRPr="00482016" w:rsidRDefault="00C3457C" w:rsidP="00C3457C">
            <w:pPr>
              <w:pStyle w:val="wypenienie"/>
              <w:rPr>
                <w:szCs w:val="24"/>
              </w:rPr>
            </w:pPr>
            <w:r w:rsidRPr="001E3A95">
              <w:rPr>
                <w:rFonts w:ascii="Calibri" w:hAnsi="Calibri" w:cs="Calibri"/>
                <w:b w:val="0"/>
                <w:bCs/>
                <w:szCs w:val="24"/>
              </w:rPr>
              <w:t>plac Kolegiacki 17, 61-841 Poznań</w:t>
            </w:r>
          </w:p>
        </w:tc>
      </w:tr>
      <w:tr w:rsidR="00BD4188" w14:paraId="7BE1CF34" w14:textId="77777777" w:rsidTr="00BD4188">
        <w:trPr>
          <w:trHeight w:val="87"/>
        </w:trPr>
        <w:tc>
          <w:tcPr>
            <w:tcW w:w="5000" w:type="pct"/>
            <w:gridSpan w:val="2"/>
            <w:vAlign w:val="center"/>
          </w:tcPr>
          <w:p w14:paraId="0AFEF3FB" w14:textId="77777777" w:rsidR="00474BA0" w:rsidRDefault="00474BA0" w:rsidP="00BD4188">
            <w:pPr>
              <w:ind w:right="-1"/>
              <w:rPr>
                <w:rFonts w:cs="Arial"/>
                <w:spacing w:val="-10"/>
              </w:rPr>
            </w:pPr>
          </w:p>
          <w:tbl>
            <w:tblPr>
              <w:tblW w:w="5000" w:type="pct"/>
              <w:tblCellMar>
                <w:left w:w="65" w:type="dxa"/>
                <w:right w:w="70" w:type="dxa"/>
              </w:tblCellMar>
              <w:tblLook w:val="0000" w:firstRow="0" w:lastRow="0" w:firstColumn="0" w:lastColumn="0" w:noHBand="0" w:noVBand="0"/>
            </w:tblPr>
            <w:tblGrid>
              <w:gridCol w:w="1633"/>
              <w:gridCol w:w="2563"/>
              <w:gridCol w:w="3683"/>
              <w:gridCol w:w="1366"/>
            </w:tblGrid>
            <w:tr w:rsidR="00BD4188" w:rsidRPr="00A30E5F" w14:paraId="679E0246" w14:textId="77777777" w:rsidTr="00474BA0">
              <w:trPr>
                <w:trHeight w:hRule="exact" w:val="283"/>
              </w:trPr>
              <w:tc>
                <w:tcPr>
                  <w:tcW w:w="883" w:type="pct"/>
                  <w:tcBorders>
                    <w:top w:val="single" w:sz="8" w:space="0" w:color="00000A"/>
                    <w:left w:val="single" w:sz="8" w:space="0" w:color="00000A"/>
                    <w:bottom w:val="single" w:sz="4" w:space="0" w:color="00000A"/>
                    <w:right w:val="single" w:sz="4" w:space="0" w:color="00000A"/>
                  </w:tcBorders>
                  <w:shd w:val="clear" w:color="auto" w:fill="92D050"/>
                  <w:vAlign w:val="center"/>
                </w:tcPr>
                <w:p w14:paraId="78972912" w14:textId="77777777" w:rsidR="00BD4188" w:rsidRPr="00A30E5F" w:rsidRDefault="00BD4188" w:rsidP="00BD4188">
                  <w:pPr>
                    <w:jc w:val="center"/>
                    <w:rPr>
                      <w:rFonts w:ascii="Calibri" w:hAnsi="Calibri" w:cs="Calibri"/>
                    </w:rPr>
                  </w:pPr>
                  <w:r w:rsidRPr="00A30E5F">
                    <w:rPr>
                      <w:rFonts w:ascii="Calibri" w:hAnsi="Calibri" w:cs="Calibri"/>
                      <w:b/>
                      <w:sz w:val="18"/>
                      <w:szCs w:val="18"/>
                    </w:rPr>
                    <w:t>Stanowisko</w:t>
                  </w:r>
                </w:p>
              </w:tc>
              <w:tc>
                <w:tcPr>
                  <w:tcW w:w="1386" w:type="pct"/>
                  <w:tcBorders>
                    <w:top w:val="single" w:sz="8" w:space="0" w:color="00000A"/>
                    <w:left w:val="single" w:sz="4" w:space="0" w:color="00000A"/>
                    <w:bottom w:val="single" w:sz="4" w:space="0" w:color="00000A"/>
                    <w:right w:val="single" w:sz="4" w:space="0" w:color="00000A"/>
                  </w:tcBorders>
                  <w:shd w:val="clear" w:color="auto" w:fill="92D050"/>
                  <w:vAlign w:val="center"/>
                </w:tcPr>
                <w:p w14:paraId="5A0FA228" w14:textId="77777777" w:rsidR="00BD4188" w:rsidRPr="00A30E5F" w:rsidRDefault="00BD4188" w:rsidP="00BD4188">
                  <w:pPr>
                    <w:jc w:val="center"/>
                    <w:rPr>
                      <w:rFonts w:ascii="Calibri" w:hAnsi="Calibri" w:cs="Calibri"/>
                    </w:rPr>
                  </w:pPr>
                  <w:r w:rsidRPr="00A30E5F">
                    <w:rPr>
                      <w:rFonts w:ascii="Calibri" w:hAnsi="Calibri" w:cs="Calibri"/>
                      <w:b/>
                      <w:sz w:val="18"/>
                      <w:szCs w:val="18"/>
                    </w:rPr>
                    <w:t>Imię i nazwisko</w:t>
                  </w:r>
                </w:p>
              </w:tc>
              <w:tc>
                <w:tcPr>
                  <w:tcW w:w="1992" w:type="pct"/>
                  <w:tcBorders>
                    <w:top w:val="single" w:sz="8" w:space="0" w:color="00000A"/>
                    <w:left w:val="single" w:sz="4" w:space="0" w:color="00000A"/>
                    <w:bottom w:val="single" w:sz="4" w:space="0" w:color="00000A"/>
                    <w:right w:val="single" w:sz="4" w:space="0" w:color="00000A"/>
                  </w:tcBorders>
                  <w:shd w:val="clear" w:color="auto" w:fill="92D050"/>
                  <w:vAlign w:val="center"/>
                </w:tcPr>
                <w:p w14:paraId="24CCB3DF" w14:textId="77777777" w:rsidR="00BD4188" w:rsidRPr="00A30E5F" w:rsidRDefault="00BD4188" w:rsidP="00BD4188">
                  <w:pPr>
                    <w:jc w:val="center"/>
                    <w:rPr>
                      <w:rFonts w:ascii="Calibri" w:hAnsi="Calibri" w:cs="Calibri"/>
                    </w:rPr>
                  </w:pPr>
                  <w:r w:rsidRPr="00A30E5F">
                    <w:rPr>
                      <w:rFonts w:ascii="Calibri" w:hAnsi="Calibri" w:cs="Calibri"/>
                      <w:b/>
                      <w:sz w:val="18"/>
                      <w:szCs w:val="18"/>
                    </w:rPr>
                    <w:t>Specjalność</w:t>
                  </w:r>
                </w:p>
              </w:tc>
              <w:tc>
                <w:tcPr>
                  <w:tcW w:w="740" w:type="pct"/>
                  <w:tcBorders>
                    <w:top w:val="single" w:sz="8" w:space="0" w:color="00000A"/>
                    <w:left w:val="single" w:sz="4" w:space="0" w:color="00000A"/>
                    <w:bottom w:val="single" w:sz="4" w:space="0" w:color="00000A"/>
                    <w:right w:val="single" w:sz="8" w:space="0" w:color="00000A"/>
                  </w:tcBorders>
                  <w:shd w:val="clear" w:color="auto" w:fill="92D050"/>
                  <w:vAlign w:val="center"/>
                </w:tcPr>
                <w:p w14:paraId="5C1D3598" w14:textId="77777777" w:rsidR="00BD4188" w:rsidRPr="00A30E5F" w:rsidRDefault="00BD4188" w:rsidP="00BD4188">
                  <w:pPr>
                    <w:jc w:val="center"/>
                    <w:rPr>
                      <w:rFonts w:ascii="Calibri" w:hAnsi="Calibri" w:cs="Calibri"/>
                    </w:rPr>
                  </w:pPr>
                  <w:r>
                    <w:rPr>
                      <w:rFonts w:ascii="Calibri" w:hAnsi="Calibri" w:cs="Calibri"/>
                      <w:b/>
                      <w:sz w:val="18"/>
                      <w:szCs w:val="18"/>
                    </w:rPr>
                    <w:t>Podpis</w:t>
                  </w:r>
                </w:p>
              </w:tc>
            </w:tr>
            <w:tr w:rsidR="00BD4188" w:rsidRPr="00A30E5F" w14:paraId="1C136EFB" w14:textId="77777777" w:rsidTr="00474BA0">
              <w:trPr>
                <w:trHeight w:val="567"/>
              </w:trPr>
              <w:tc>
                <w:tcPr>
                  <w:tcW w:w="883" w:type="pct"/>
                  <w:tcBorders>
                    <w:top w:val="single" w:sz="4" w:space="0" w:color="00000A"/>
                    <w:left w:val="single" w:sz="8" w:space="0" w:color="00000A"/>
                    <w:bottom w:val="single" w:sz="4" w:space="0" w:color="00000A"/>
                    <w:right w:val="single" w:sz="4" w:space="0" w:color="00000A"/>
                  </w:tcBorders>
                  <w:vAlign w:val="center"/>
                </w:tcPr>
                <w:p w14:paraId="33CA3383" w14:textId="77777777" w:rsidR="00BD4188" w:rsidRPr="00A30E5F" w:rsidRDefault="00BD4188" w:rsidP="00BD4188">
                  <w:pPr>
                    <w:pStyle w:val="StylArialNarrowPogrubienieWyrwnanydorodka"/>
                    <w:tabs>
                      <w:tab w:val="left" w:pos="780"/>
                    </w:tabs>
                    <w:rPr>
                      <w:rFonts w:ascii="Calibri" w:hAnsi="Calibri" w:cs="Calibri"/>
                      <w:sz w:val="16"/>
                      <w:szCs w:val="16"/>
                    </w:rPr>
                  </w:pPr>
                  <w:r w:rsidRPr="00A30E5F">
                    <w:rPr>
                      <w:rFonts w:ascii="Calibri" w:hAnsi="Calibri" w:cs="Calibri"/>
                      <w:sz w:val="16"/>
                      <w:szCs w:val="16"/>
                    </w:rPr>
                    <w:t>Projektant</w:t>
                  </w:r>
                </w:p>
                <w:p w14:paraId="6F26FAA2" w14:textId="77777777" w:rsidR="00BD4188" w:rsidRPr="00A30E5F" w:rsidRDefault="00BD4188" w:rsidP="00BD4188">
                  <w:pPr>
                    <w:pStyle w:val="StylArialNarrowPogrubienieWyrwnanydorodka"/>
                    <w:tabs>
                      <w:tab w:val="left" w:pos="780"/>
                    </w:tabs>
                    <w:rPr>
                      <w:rFonts w:ascii="Calibri" w:hAnsi="Calibri" w:cs="Calibri"/>
                      <w:b w:val="0"/>
                      <w:bCs w:val="0"/>
                    </w:rPr>
                  </w:pPr>
                  <w:r w:rsidRPr="00A30E5F">
                    <w:rPr>
                      <w:rFonts w:ascii="Calibri" w:hAnsi="Calibri" w:cs="Calibri"/>
                      <w:b w:val="0"/>
                      <w:bCs w:val="0"/>
                      <w:sz w:val="14"/>
                      <w:szCs w:val="14"/>
                    </w:rPr>
                    <w:t xml:space="preserve">br. </w:t>
                  </w:r>
                  <w:r>
                    <w:rPr>
                      <w:rFonts w:ascii="Calibri" w:hAnsi="Calibri" w:cs="Calibri"/>
                      <w:b w:val="0"/>
                      <w:bCs w:val="0"/>
                      <w:sz w:val="14"/>
                      <w:szCs w:val="14"/>
                    </w:rPr>
                    <w:t>drogowa</w:t>
                  </w:r>
                </w:p>
              </w:tc>
              <w:tc>
                <w:tcPr>
                  <w:tcW w:w="1386" w:type="pct"/>
                  <w:tcBorders>
                    <w:top w:val="single" w:sz="4" w:space="0" w:color="00000A"/>
                    <w:left w:val="single" w:sz="4" w:space="0" w:color="00000A"/>
                    <w:bottom w:val="single" w:sz="4" w:space="0" w:color="00000A"/>
                    <w:right w:val="single" w:sz="4" w:space="0" w:color="00000A"/>
                  </w:tcBorders>
                  <w:vAlign w:val="center"/>
                </w:tcPr>
                <w:p w14:paraId="456A1515" w14:textId="77777777" w:rsidR="00BD4188" w:rsidRDefault="00BD4188" w:rsidP="00BD4188">
                  <w:pPr>
                    <w:pStyle w:val="StylArialNarrowPogrubienieWyrwnanydorodka"/>
                    <w:tabs>
                      <w:tab w:val="left" w:pos="780"/>
                    </w:tabs>
                    <w:snapToGrid w:val="0"/>
                    <w:rPr>
                      <w:rFonts w:ascii="Calibri" w:hAnsi="Calibri" w:cs="Calibri"/>
                      <w:sz w:val="18"/>
                      <w:szCs w:val="16"/>
                    </w:rPr>
                  </w:pPr>
                  <w:r w:rsidRPr="004341AB">
                    <w:rPr>
                      <w:rFonts w:ascii="Calibri" w:hAnsi="Calibri" w:cs="Calibri"/>
                      <w:sz w:val="18"/>
                      <w:szCs w:val="16"/>
                    </w:rPr>
                    <w:t xml:space="preserve">mgr inż. Piotr Nowaczyk </w:t>
                  </w:r>
                </w:p>
                <w:p w14:paraId="11B7A6C4" w14:textId="77777777" w:rsidR="00BD4188" w:rsidRPr="00A30E5F" w:rsidRDefault="00BD4188" w:rsidP="00BD4188">
                  <w:pPr>
                    <w:pStyle w:val="StylArialNarrowPogrubienieWyrwnanydorodka"/>
                    <w:tabs>
                      <w:tab w:val="left" w:pos="780"/>
                    </w:tabs>
                    <w:snapToGrid w:val="0"/>
                    <w:rPr>
                      <w:rFonts w:ascii="Calibri" w:hAnsi="Calibri" w:cs="Calibri"/>
                      <w:sz w:val="18"/>
                    </w:rPr>
                  </w:pPr>
                  <w:r w:rsidRPr="00DB76CC">
                    <w:rPr>
                      <w:rFonts w:ascii="Calibri" w:hAnsi="Calibri" w:cs="Calibri"/>
                      <w:b w:val="0"/>
                      <w:bCs w:val="0"/>
                      <w:i/>
                      <w:iCs/>
                      <w:sz w:val="14"/>
                      <w:szCs w:val="14"/>
                    </w:rPr>
                    <w:t xml:space="preserve">upr. nr: </w:t>
                  </w:r>
                  <w:r w:rsidRPr="004341AB">
                    <w:rPr>
                      <w:rFonts w:ascii="Calibri" w:hAnsi="Calibri" w:cs="Calibri"/>
                      <w:b w:val="0"/>
                      <w:bCs w:val="0"/>
                      <w:i/>
                      <w:iCs/>
                      <w:sz w:val="14"/>
                      <w:szCs w:val="14"/>
                    </w:rPr>
                    <w:t>WKP/0297/POOD/09</w:t>
                  </w:r>
                </w:p>
              </w:tc>
              <w:tc>
                <w:tcPr>
                  <w:tcW w:w="1992" w:type="pct"/>
                  <w:tcBorders>
                    <w:top w:val="single" w:sz="4" w:space="0" w:color="00000A"/>
                    <w:left w:val="single" w:sz="4" w:space="0" w:color="00000A"/>
                    <w:bottom w:val="single" w:sz="4" w:space="0" w:color="00000A"/>
                    <w:right w:val="single" w:sz="4" w:space="0" w:color="00000A"/>
                  </w:tcBorders>
                  <w:vAlign w:val="center"/>
                </w:tcPr>
                <w:p w14:paraId="4D856267" w14:textId="77777777" w:rsidR="00BD4188" w:rsidRPr="00A30E5F" w:rsidRDefault="00BD4188" w:rsidP="00BD4188">
                  <w:pPr>
                    <w:tabs>
                      <w:tab w:val="left" w:pos="780"/>
                    </w:tabs>
                    <w:snapToGrid w:val="0"/>
                    <w:jc w:val="center"/>
                    <w:rPr>
                      <w:rFonts w:ascii="Calibri" w:hAnsi="Calibri" w:cs="Calibri"/>
                      <w:sz w:val="14"/>
                      <w:szCs w:val="12"/>
                    </w:rPr>
                  </w:pPr>
                  <w:r w:rsidRPr="00A30E5F">
                    <w:rPr>
                      <w:rFonts w:ascii="Calibri" w:hAnsi="Calibri" w:cs="Calibri"/>
                      <w:sz w:val="14"/>
                      <w:szCs w:val="12"/>
                    </w:rPr>
                    <w:t>Projektowanie bez ograniczeń w specjalności</w:t>
                  </w:r>
                  <w:r>
                    <w:rPr>
                      <w:rFonts w:ascii="Calibri" w:hAnsi="Calibri" w:cs="Calibri"/>
                      <w:sz w:val="14"/>
                      <w:szCs w:val="12"/>
                    </w:rPr>
                    <w:t xml:space="preserve"> </w:t>
                  </w:r>
                  <w:r w:rsidRPr="004341AB">
                    <w:rPr>
                      <w:rFonts w:ascii="Calibri" w:hAnsi="Calibri" w:cs="Calibri"/>
                      <w:sz w:val="14"/>
                      <w:szCs w:val="12"/>
                    </w:rPr>
                    <w:t>drogowej</w:t>
                  </w:r>
                </w:p>
              </w:tc>
              <w:tc>
                <w:tcPr>
                  <w:tcW w:w="740" w:type="pct"/>
                  <w:tcBorders>
                    <w:top w:val="single" w:sz="4" w:space="0" w:color="00000A"/>
                    <w:left w:val="single" w:sz="4" w:space="0" w:color="00000A"/>
                    <w:bottom w:val="single" w:sz="4" w:space="0" w:color="00000A"/>
                    <w:right w:val="single" w:sz="8" w:space="0" w:color="00000A"/>
                  </w:tcBorders>
                  <w:vAlign w:val="center"/>
                </w:tcPr>
                <w:p w14:paraId="111CE1E9" w14:textId="77777777" w:rsidR="00BD4188" w:rsidRPr="00A30E5F" w:rsidRDefault="00BD4188" w:rsidP="00BD4188">
                  <w:pPr>
                    <w:tabs>
                      <w:tab w:val="left" w:pos="780"/>
                    </w:tabs>
                    <w:snapToGrid w:val="0"/>
                    <w:jc w:val="center"/>
                    <w:rPr>
                      <w:rFonts w:ascii="Calibri" w:hAnsi="Calibri" w:cs="Calibri"/>
                      <w:b/>
                      <w:bCs/>
                      <w:sz w:val="16"/>
                      <w:szCs w:val="16"/>
                    </w:rPr>
                  </w:pPr>
                </w:p>
              </w:tc>
            </w:tr>
          </w:tbl>
          <w:p w14:paraId="0D61CC28" w14:textId="77777777" w:rsidR="00BD4188" w:rsidRDefault="00BD4188" w:rsidP="00C3457C">
            <w:pPr>
              <w:pStyle w:val="wypenienie"/>
              <w:rPr>
                <w:rFonts w:ascii="Calibri" w:hAnsi="Calibri" w:cs="Calibri"/>
                <w:szCs w:val="24"/>
              </w:rPr>
            </w:pPr>
          </w:p>
        </w:tc>
      </w:tr>
    </w:tbl>
    <w:p w14:paraId="6881103A" w14:textId="2F70B8AD" w:rsidR="00685AC2" w:rsidRDefault="00D85A3C" w:rsidP="00685AC2">
      <w:pPr>
        <w:pStyle w:val="Gwka"/>
        <w:spacing w:before="4560"/>
        <w:rPr>
          <w:rFonts w:ascii="Calibri" w:hAnsi="Calibri" w:cs="Calibri"/>
          <w:b/>
        </w:rPr>
      </w:pPr>
      <w:r w:rsidRPr="00A30E5F">
        <w:rPr>
          <w:rFonts w:ascii="Calibri" w:hAnsi="Calibri" w:cs="Calibri"/>
        </w:rPr>
        <w:t>Wersja: 1.</w:t>
      </w:r>
      <w:r>
        <w:rPr>
          <w:rFonts w:ascii="Calibri" w:hAnsi="Calibri" w:cs="Calibri"/>
        </w:rPr>
        <w:t>0</w:t>
      </w:r>
      <w:r w:rsidRPr="00A30E5F">
        <w:rPr>
          <w:rFonts w:ascii="Calibri" w:hAnsi="Calibri" w:cs="Calibri"/>
        </w:rPr>
        <w:tab/>
        <w:t>Poznań</w:t>
      </w:r>
      <w:r>
        <w:rPr>
          <w:rFonts w:ascii="Calibri" w:hAnsi="Calibri" w:cs="Calibri"/>
        </w:rPr>
        <w:t xml:space="preserve">, </w:t>
      </w:r>
      <w:r w:rsidR="00C85427">
        <w:rPr>
          <w:rFonts w:ascii="Calibri" w:hAnsi="Calibri" w:cs="Calibri"/>
        </w:rPr>
        <w:t>wrzesień</w:t>
      </w:r>
      <w:r w:rsidRPr="00A30E5F">
        <w:rPr>
          <w:rFonts w:ascii="Calibri" w:hAnsi="Calibri" w:cs="Calibri"/>
        </w:rPr>
        <w:t xml:space="preserve"> 20</w:t>
      </w:r>
      <w:r>
        <w:rPr>
          <w:rFonts w:ascii="Calibri" w:hAnsi="Calibri" w:cs="Calibri"/>
        </w:rPr>
        <w:t>24</w:t>
      </w:r>
      <w:r w:rsidRPr="00A30E5F">
        <w:rPr>
          <w:rFonts w:ascii="Calibri" w:hAnsi="Calibri" w:cs="Calibri"/>
        </w:rPr>
        <w:tab/>
      </w:r>
      <w:r w:rsidRPr="00A30E5F">
        <w:rPr>
          <w:rFonts w:ascii="Calibri" w:hAnsi="Calibri" w:cs="Calibri"/>
          <w:sz w:val="28"/>
          <w:szCs w:val="28"/>
        </w:rPr>
        <w:t>egz. …</w:t>
      </w:r>
      <w:r w:rsidRPr="00A30E5F">
        <w:rPr>
          <w:rFonts w:ascii="Calibri" w:hAnsi="Calibri" w:cs="Calibri"/>
        </w:rPr>
        <w:t>.</w:t>
      </w:r>
      <w:r>
        <w:rPr>
          <w:rFonts w:ascii="Calibri" w:hAnsi="Calibri" w:cs="Calibri"/>
          <w:b/>
        </w:rPr>
        <w:br w:type="page"/>
      </w:r>
    </w:p>
    <w:p w14:paraId="1F1482CD" w14:textId="77777777" w:rsidR="00F57B65" w:rsidRPr="00193613" w:rsidRDefault="00F57B65" w:rsidP="00F57B65">
      <w:pPr>
        <w:pStyle w:val="Podtytu"/>
        <w:spacing w:before="0" w:after="240" w:line="360" w:lineRule="auto"/>
        <w:rPr>
          <w:rFonts w:ascii="Calibri" w:hAnsi="Calibri" w:cs="Calibri"/>
          <w:sz w:val="32"/>
          <w:szCs w:val="32"/>
          <w:u w:val="single"/>
          <w:lang w:val="pl-PL"/>
        </w:rPr>
      </w:pPr>
      <w:bookmarkStart w:id="0" w:name="_Toc180585267"/>
      <w:bookmarkStart w:id="1" w:name="_Hlk180585723"/>
      <w:r w:rsidRPr="00193613">
        <w:rPr>
          <w:rFonts w:ascii="Calibri" w:hAnsi="Calibri" w:cs="Calibri"/>
          <w:sz w:val="32"/>
          <w:szCs w:val="32"/>
          <w:u w:val="single"/>
          <w:lang w:val="pl-PL"/>
        </w:rPr>
        <w:lastRenderedPageBreak/>
        <w:t xml:space="preserve">SPIS ZAWARTOŚCI specyfikacji technicznych wykonania </w:t>
      </w:r>
      <w:r>
        <w:rPr>
          <w:rFonts w:ascii="Calibri" w:hAnsi="Calibri" w:cs="Calibri"/>
          <w:sz w:val="32"/>
          <w:szCs w:val="32"/>
          <w:u w:val="single"/>
          <w:lang w:val="pl-PL"/>
        </w:rPr>
        <w:br/>
      </w:r>
      <w:r w:rsidRPr="00193613">
        <w:rPr>
          <w:rFonts w:ascii="Calibri" w:hAnsi="Calibri" w:cs="Calibri"/>
          <w:sz w:val="32"/>
          <w:szCs w:val="32"/>
          <w:u w:val="single"/>
          <w:lang w:val="pl-PL"/>
        </w:rPr>
        <w:t>i</w:t>
      </w:r>
      <w:r>
        <w:rPr>
          <w:rFonts w:ascii="Calibri" w:hAnsi="Calibri" w:cs="Calibri"/>
          <w:sz w:val="32"/>
          <w:szCs w:val="32"/>
          <w:u w:val="single"/>
          <w:lang w:val="pl-PL"/>
        </w:rPr>
        <w:t xml:space="preserve"> </w:t>
      </w:r>
      <w:r w:rsidRPr="00193613">
        <w:rPr>
          <w:rFonts w:ascii="Calibri" w:hAnsi="Calibri" w:cs="Calibri"/>
          <w:sz w:val="32"/>
          <w:szCs w:val="32"/>
          <w:u w:val="single"/>
          <w:lang w:val="pl-PL"/>
        </w:rPr>
        <w:t>odbioru robót budowlanych</w:t>
      </w:r>
      <w:bookmarkEnd w:id="0"/>
    </w:p>
    <w:p w14:paraId="70EAAE56" w14:textId="6D1A2865" w:rsidR="00F57B65" w:rsidRPr="00204E6E" w:rsidRDefault="00F57B65" w:rsidP="00F57B65">
      <w:pPr>
        <w:spacing w:after="240" w:line="360" w:lineRule="auto"/>
        <w:jc w:val="left"/>
        <w:rPr>
          <w:rFonts w:ascii="Calibri" w:hAnsi="Calibri" w:cs="Calibri"/>
        </w:rPr>
      </w:pPr>
      <w:r w:rsidRPr="00204E6E">
        <w:rPr>
          <w:rFonts w:ascii="Calibri" w:hAnsi="Calibri" w:cs="Calibri"/>
          <w:b/>
        </w:rPr>
        <w:t xml:space="preserve">TOM </w:t>
      </w:r>
      <w:r>
        <w:rPr>
          <w:rFonts w:ascii="Calibri" w:hAnsi="Calibri" w:cs="Calibri"/>
          <w:b/>
        </w:rPr>
        <w:t>ST1</w:t>
      </w:r>
      <w:r w:rsidRPr="00204E6E">
        <w:rPr>
          <w:rFonts w:ascii="Calibri" w:hAnsi="Calibri" w:cs="Calibri"/>
        </w:rPr>
        <w:t xml:space="preserve">: </w:t>
      </w:r>
      <w:r w:rsidRPr="00204E6E">
        <w:rPr>
          <w:rFonts w:ascii="Calibri" w:hAnsi="Calibri" w:cs="Calibri"/>
        </w:rPr>
        <w:tab/>
      </w:r>
      <w:r>
        <w:rPr>
          <w:rFonts w:ascii="Calibri" w:hAnsi="Calibri" w:cs="Calibri"/>
        </w:rPr>
        <w:t>SPECYFIKACJA</w:t>
      </w:r>
      <w:r w:rsidRPr="00204E6E">
        <w:rPr>
          <w:rFonts w:ascii="Calibri" w:hAnsi="Calibri" w:cs="Calibri"/>
        </w:rPr>
        <w:t xml:space="preserve"> </w:t>
      </w:r>
      <w:r>
        <w:rPr>
          <w:rFonts w:ascii="Calibri" w:hAnsi="Calibri" w:cs="Calibri"/>
        </w:rPr>
        <w:t>OGÓLNA</w:t>
      </w:r>
    </w:p>
    <w:p w14:paraId="762F1E76" w14:textId="6F09CD07" w:rsidR="00F57B65" w:rsidRPr="00204E6E" w:rsidRDefault="00F57B65" w:rsidP="00F57B65">
      <w:pPr>
        <w:spacing w:after="240" w:line="360" w:lineRule="auto"/>
        <w:jc w:val="left"/>
        <w:rPr>
          <w:rFonts w:ascii="Calibri" w:hAnsi="Calibri" w:cs="Calibri"/>
        </w:rPr>
      </w:pPr>
      <w:r w:rsidRPr="00204E6E">
        <w:rPr>
          <w:rFonts w:ascii="Calibri" w:hAnsi="Calibri" w:cs="Calibri"/>
          <w:b/>
        </w:rPr>
        <w:t xml:space="preserve">TOM </w:t>
      </w:r>
      <w:r>
        <w:rPr>
          <w:rFonts w:ascii="Calibri" w:hAnsi="Calibri" w:cs="Calibri"/>
          <w:b/>
        </w:rPr>
        <w:t>ST2</w:t>
      </w:r>
      <w:r w:rsidRPr="00204E6E">
        <w:rPr>
          <w:rFonts w:ascii="Calibri" w:hAnsi="Calibri" w:cs="Calibri"/>
        </w:rPr>
        <w:t xml:space="preserve">: </w:t>
      </w:r>
      <w:r w:rsidRPr="00204E6E">
        <w:rPr>
          <w:rFonts w:ascii="Calibri" w:hAnsi="Calibri" w:cs="Calibri"/>
        </w:rPr>
        <w:tab/>
      </w:r>
      <w:r>
        <w:rPr>
          <w:rFonts w:ascii="Calibri" w:hAnsi="Calibri" w:cs="Calibri"/>
        </w:rPr>
        <w:t>BRANŻA</w:t>
      </w:r>
      <w:r w:rsidRPr="00204E6E">
        <w:rPr>
          <w:rFonts w:ascii="Calibri" w:hAnsi="Calibri" w:cs="Calibri"/>
        </w:rPr>
        <w:t xml:space="preserve"> DROGOWA</w:t>
      </w:r>
    </w:p>
    <w:bookmarkEnd w:id="1"/>
    <w:p w14:paraId="6D872D14" w14:textId="77777777" w:rsidR="00685AC2" w:rsidRDefault="00685AC2" w:rsidP="00685AC2">
      <w:pPr>
        <w:pStyle w:val="Gwka"/>
        <w:spacing w:before="4560"/>
        <w:rPr>
          <w:rFonts w:ascii="Calibri" w:hAnsi="Calibri" w:cs="Calibri"/>
          <w:b/>
        </w:rPr>
      </w:pPr>
    </w:p>
    <w:p w14:paraId="67C3F879" w14:textId="77777777" w:rsidR="00685AC2" w:rsidRDefault="00685AC2" w:rsidP="00685AC2">
      <w:pPr>
        <w:pStyle w:val="Gwka"/>
        <w:spacing w:before="4560"/>
        <w:rPr>
          <w:rFonts w:ascii="Calibri" w:hAnsi="Calibri" w:cs="Calibri"/>
          <w:b/>
        </w:rPr>
      </w:pPr>
    </w:p>
    <w:p w14:paraId="03517F39" w14:textId="64201B96" w:rsidR="00910392" w:rsidRPr="00685AC2" w:rsidRDefault="009E3AE8" w:rsidP="00685AC2">
      <w:pPr>
        <w:pStyle w:val="Gwka"/>
        <w:spacing w:before="4560"/>
        <w:rPr>
          <w:rFonts w:ascii="Calibri" w:hAnsi="Calibri" w:cs="Calibri"/>
        </w:rPr>
      </w:pPr>
      <w:r w:rsidRPr="00D85A3C">
        <w:rPr>
          <w:rFonts w:ascii="Calibri" w:hAnsi="Calibri" w:cs="Calibri"/>
          <w:b/>
        </w:rPr>
        <w:lastRenderedPageBreak/>
        <w:t>SPIS TREŚCI:</w:t>
      </w:r>
    </w:p>
    <w:p w14:paraId="2ECFA786" w14:textId="77777777" w:rsidR="00F57B65" w:rsidRDefault="00677AEB" w:rsidP="0094057D">
      <w:pPr>
        <w:jc w:val="right"/>
        <w:rPr>
          <w:noProof/>
        </w:rPr>
      </w:pPr>
      <w:r>
        <w:rPr>
          <w:rFonts w:ascii="Calibri" w:hAnsi="Calibri" w:cs="Calibri"/>
          <w:b/>
          <w:sz w:val="22"/>
          <w:szCs w:val="22"/>
        </w:rPr>
        <w:t xml:space="preserve"> </w:t>
      </w:r>
      <w:r w:rsidR="009E3AE8" w:rsidRPr="00D85A3C">
        <w:rPr>
          <w:rFonts w:ascii="Calibri" w:hAnsi="Calibri" w:cs="Calibri"/>
          <w:sz w:val="20"/>
          <w:szCs w:val="20"/>
        </w:rPr>
        <w:t>Nr strony:</w:t>
      </w:r>
      <w:r>
        <w:rPr>
          <w:rFonts w:ascii="Calibri" w:hAnsi="Calibri" w:cs="Calibri"/>
          <w:sz w:val="20"/>
          <w:szCs w:val="20"/>
        </w:rPr>
        <w:t xml:space="preserve"> </w:t>
      </w:r>
      <w:r w:rsidR="009E3AE8" w:rsidRPr="00D85A3C">
        <w:rPr>
          <w:rFonts w:ascii="Calibri" w:hAnsi="Calibri" w:cs="Calibri"/>
          <w:sz w:val="20"/>
          <w:szCs w:val="20"/>
        </w:rPr>
        <w:fldChar w:fldCharType="begin"/>
      </w:r>
      <w:r w:rsidR="009E3AE8" w:rsidRPr="00D85A3C">
        <w:rPr>
          <w:rFonts w:ascii="Calibri" w:hAnsi="Calibri" w:cs="Calibri"/>
          <w:sz w:val="20"/>
          <w:szCs w:val="20"/>
        </w:rPr>
        <w:instrText xml:space="preserve"> TOC \o "1-3" \h \z </w:instrText>
      </w:r>
      <w:r w:rsidR="009E3AE8" w:rsidRPr="00D85A3C">
        <w:rPr>
          <w:rFonts w:ascii="Calibri" w:hAnsi="Calibri" w:cs="Calibri"/>
          <w:sz w:val="20"/>
          <w:szCs w:val="20"/>
        </w:rPr>
        <w:fldChar w:fldCharType="separate"/>
      </w:r>
    </w:p>
    <w:p w14:paraId="6F5A892F" w14:textId="4B5AAD8E" w:rsidR="00F57B65" w:rsidRDefault="00F57B65">
      <w:pPr>
        <w:pStyle w:val="Spistreci1"/>
        <w:tabs>
          <w:tab w:val="right" w:leader="dot" w:pos="9395"/>
        </w:tabs>
        <w:rPr>
          <w:rFonts w:asciiTheme="minorHAnsi" w:eastAsiaTheme="minorEastAsia" w:hAnsiTheme="minorHAnsi" w:cstheme="minorBidi"/>
          <w:noProof/>
          <w:kern w:val="2"/>
          <w:sz w:val="24"/>
          <w14:ligatures w14:val="standardContextual"/>
        </w:rPr>
      </w:pPr>
      <w:hyperlink w:anchor="_Toc180585267" w:history="1">
        <w:r w:rsidRPr="00D064E1">
          <w:rPr>
            <w:rStyle w:val="Hipercze"/>
            <w:rFonts w:ascii="Calibri" w:hAnsi="Calibri" w:cs="Calibri"/>
            <w:noProof/>
          </w:rPr>
          <w:t>SPIS ZAWARTOŚCI specyfikacji technicznych wykonania  i odbioru robót budowlanych</w:t>
        </w:r>
        <w:r>
          <w:rPr>
            <w:noProof/>
            <w:webHidden/>
          </w:rPr>
          <w:tab/>
        </w:r>
        <w:r>
          <w:rPr>
            <w:noProof/>
            <w:webHidden/>
          </w:rPr>
          <w:fldChar w:fldCharType="begin"/>
        </w:r>
        <w:r>
          <w:rPr>
            <w:noProof/>
            <w:webHidden/>
          </w:rPr>
          <w:instrText xml:space="preserve"> PAGEREF _Toc180585267 \h </w:instrText>
        </w:r>
        <w:r>
          <w:rPr>
            <w:noProof/>
            <w:webHidden/>
          </w:rPr>
        </w:r>
        <w:r>
          <w:rPr>
            <w:noProof/>
            <w:webHidden/>
          </w:rPr>
          <w:fldChar w:fldCharType="separate"/>
        </w:r>
        <w:r w:rsidR="004959D0">
          <w:rPr>
            <w:noProof/>
            <w:webHidden/>
          </w:rPr>
          <w:t>2</w:t>
        </w:r>
        <w:r>
          <w:rPr>
            <w:noProof/>
            <w:webHidden/>
          </w:rPr>
          <w:fldChar w:fldCharType="end"/>
        </w:r>
      </w:hyperlink>
    </w:p>
    <w:p w14:paraId="7F4DB12E" w14:textId="0E8EB251" w:rsidR="00F57B65" w:rsidRDefault="00F57B65">
      <w:pPr>
        <w:pStyle w:val="Spistreci1"/>
        <w:tabs>
          <w:tab w:val="right" w:leader="dot" w:pos="9395"/>
        </w:tabs>
        <w:rPr>
          <w:rFonts w:asciiTheme="minorHAnsi" w:eastAsiaTheme="minorEastAsia" w:hAnsiTheme="minorHAnsi" w:cstheme="minorBidi"/>
          <w:noProof/>
          <w:kern w:val="2"/>
          <w:sz w:val="24"/>
          <w14:ligatures w14:val="standardContextual"/>
        </w:rPr>
      </w:pPr>
      <w:hyperlink w:anchor="_Toc180585268" w:history="1">
        <w:r w:rsidRPr="00D064E1">
          <w:rPr>
            <w:rStyle w:val="Hipercze"/>
            <w:rFonts w:ascii="Calibri" w:hAnsi="Calibri" w:cs="Calibri"/>
            <w:noProof/>
          </w:rPr>
          <w:t>STWiORB D-01.00.00. ROBOTY PRZYGOTOWAWCZE</w:t>
        </w:r>
        <w:r>
          <w:rPr>
            <w:noProof/>
            <w:webHidden/>
          </w:rPr>
          <w:tab/>
        </w:r>
        <w:r>
          <w:rPr>
            <w:noProof/>
            <w:webHidden/>
          </w:rPr>
          <w:fldChar w:fldCharType="begin"/>
        </w:r>
        <w:r>
          <w:rPr>
            <w:noProof/>
            <w:webHidden/>
          </w:rPr>
          <w:instrText xml:space="preserve"> PAGEREF _Toc180585268 \h </w:instrText>
        </w:r>
        <w:r>
          <w:rPr>
            <w:noProof/>
            <w:webHidden/>
          </w:rPr>
        </w:r>
        <w:r>
          <w:rPr>
            <w:noProof/>
            <w:webHidden/>
          </w:rPr>
          <w:fldChar w:fldCharType="separate"/>
        </w:r>
        <w:r w:rsidR="004959D0">
          <w:rPr>
            <w:noProof/>
            <w:webHidden/>
          </w:rPr>
          <w:t>4</w:t>
        </w:r>
        <w:r>
          <w:rPr>
            <w:noProof/>
            <w:webHidden/>
          </w:rPr>
          <w:fldChar w:fldCharType="end"/>
        </w:r>
      </w:hyperlink>
    </w:p>
    <w:p w14:paraId="62931B22" w14:textId="3886CE6D" w:rsidR="00F57B65" w:rsidRDefault="00F57B65">
      <w:pPr>
        <w:pStyle w:val="Spistreci1"/>
        <w:tabs>
          <w:tab w:val="right" w:leader="dot" w:pos="9395"/>
        </w:tabs>
        <w:rPr>
          <w:rFonts w:asciiTheme="minorHAnsi" w:eastAsiaTheme="minorEastAsia" w:hAnsiTheme="minorHAnsi" w:cstheme="minorBidi"/>
          <w:noProof/>
          <w:kern w:val="2"/>
          <w:sz w:val="24"/>
          <w14:ligatures w14:val="standardContextual"/>
        </w:rPr>
      </w:pPr>
      <w:hyperlink w:anchor="_Toc180585269" w:history="1">
        <w:r w:rsidRPr="00D064E1">
          <w:rPr>
            <w:rStyle w:val="Hipercze"/>
            <w:rFonts w:ascii="Calibri" w:hAnsi="Calibri" w:cs="Calibri"/>
            <w:noProof/>
          </w:rPr>
          <w:t>STWiORB D-01.01.01a. Odtworzenie trasy i punktów wysokościowych oraz sporządzenie inwentaryzacji powykonawczej drogi</w:t>
        </w:r>
        <w:r>
          <w:rPr>
            <w:noProof/>
            <w:webHidden/>
          </w:rPr>
          <w:tab/>
        </w:r>
        <w:r>
          <w:rPr>
            <w:noProof/>
            <w:webHidden/>
          </w:rPr>
          <w:fldChar w:fldCharType="begin"/>
        </w:r>
        <w:r>
          <w:rPr>
            <w:noProof/>
            <w:webHidden/>
          </w:rPr>
          <w:instrText xml:space="preserve"> PAGEREF _Toc180585269 \h </w:instrText>
        </w:r>
        <w:r>
          <w:rPr>
            <w:noProof/>
            <w:webHidden/>
          </w:rPr>
        </w:r>
        <w:r>
          <w:rPr>
            <w:noProof/>
            <w:webHidden/>
          </w:rPr>
          <w:fldChar w:fldCharType="separate"/>
        </w:r>
        <w:r w:rsidR="004959D0">
          <w:rPr>
            <w:noProof/>
            <w:webHidden/>
          </w:rPr>
          <w:t>4</w:t>
        </w:r>
        <w:r>
          <w:rPr>
            <w:noProof/>
            <w:webHidden/>
          </w:rPr>
          <w:fldChar w:fldCharType="end"/>
        </w:r>
      </w:hyperlink>
    </w:p>
    <w:p w14:paraId="4084D712" w14:textId="63BF09EF" w:rsidR="00F57B65" w:rsidRDefault="00F57B65">
      <w:pPr>
        <w:pStyle w:val="Spistreci2"/>
        <w:rPr>
          <w:rFonts w:asciiTheme="minorHAnsi" w:eastAsiaTheme="minorEastAsia" w:hAnsiTheme="minorHAnsi" w:cstheme="minorBidi"/>
          <w:noProof/>
          <w:kern w:val="2"/>
          <w:sz w:val="24"/>
          <w14:ligatures w14:val="standardContextual"/>
        </w:rPr>
      </w:pPr>
      <w:hyperlink w:anchor="_Toc180585270" w:history="1">
        <w:r w:rsidRPr="00D064E1">
          <w:rPr>
            <w:rStyle w:val="Hipercze"/>
            <w:rFonts w:ascii="Calibri" w:hAnsi="Calibri" w:cs="Calibri"/>
            <w:noProof/>
          </w:rPr>
          <w:t>STWiORB D-01.02.01. Usunięcie drzew i krzewów</w:t>
        </w:r>
        <w:r>
          <w:rPr>
            <w:noProof/>
            <w:webHidden/>
          </w:rPr>
          <w:tab/>
        </w:r>
        <w:r>
          <w:rPr>
            <w:noProof/>
            <w:webHidden/>
          </w:rPr>
          <w:fldChar w:fldCharType="begin"/>
        </w:r>
        <w:r>
          <w:rPr>
            <w:noProof/>
            <w:webHidden/>
          </w:rPr>
          <w:instrText xml:space="preserve"> PAGEREF _Toc180585270 \h </w:instrText>
        </w:r>
        <w:r>
          <w:rPr>
            <w:noProof/>
            <w:webHidden/>
          </w:rPr>
        </w:r>
        <w:r>
          <w:rPr>
            <w:noProof/>
            <w:webHidden/>
          </w:rPr>
          <w:fldChar w:fldCharType="separate"/>
        </w:r>
        <w:r w:rsidR="004959D0">
          <w:rPr>
            <w:noProof/>
            <w:webHidden/>
          </w:rPr>
          <w:t>9</w:t>
        </w:r>
        <w:r>
          <w:rPr>
            <w:noProof/>
            <w:webHidden/>
          </w:rPr>
          <w:fldChar w:fldCharType="end"/>
        </w:r>
      </w:hyperlink>
    </w:p>
    <w:p w14:paraId="433BA0B6" w14:textId="4B564905" w:rsidR="00F57B65" w:rsidRDefault="00F57B65">
      <w:pPr>
        <w:pStyle w:val="Spistreci2"/>
        <w:rPr>
          <w:rFonts w:asciiTheme="minorHAnsi" w:eastAsiaTheme="minorEastAsia" w:hAnsiTheme="minorHAnsi" w:cstheme="minorBidi"/>
          <w:noProof/>
          <w:kern w:val="2"/>
          <w:sz w:val="24"/>
          <w14:ligatures w14:val="standardContextual"/>
        </w:rPr>
      </w:pPr>
      <w:hyperlink w:anchor="_Toc180585271" w:history="1">
        <w:r w:rsidRPr="00D064E1">
          <w:rPr>
            <w:rStyle w:val="Hipercze"/>
            <w:rFonts w:ascii="Calibri" w:hAnsi="Calibri" w:cs="Calibri"/>
            <w:noProof/>
          </w:rPr>
          <w:t>STWiORB D-01.02.02a. Zdjęcie warstwy ziemi urodzajnej</w:t>
        </w:r>
        <w:r>
          <w:rPr>
            <w:noProof/>
            <w:webHidden/>
          </w:rPr>
          <w:tab/>
        </w:r>
        <w:r>
          <w:rPr>
            <w:noProof/>
            <w:webHidden/>
          </w:rPr>
          <w:fldChar w:fldCharType="begin"/>
        </w:r>
        <w:r>
          <w:rPr>
            <w:noProof/>
            <w:webHidden/>
          </w:rPr>
          <w:instrText xml:space="preserve"> PAGEREF _Toc180585271 \h </w:instrText>
        </w:r>
        <w:r>
          <w:rPr>
            <w:noProof/>
            <w:webHidden/>
          </w:rPr>
        </w:r>
        <w:r>
          <w:rPr>
            <w:noProof/>
            <w:webHidden/>
          </w:rPr>
          <w:fldChar w:fldCharType="separate"/>
        </w:r>
        <w:r w:rsidR="004959D0">
          <w:rPr>
            <w:noProof/>
            <w:webHidden/>
          </w:rPr>
          <w:t>13</w:t>
        </w:r>
        <w:r>
          <w:rPr>
            <w:noProof/>
            <w:webHidden/>
          </w:rPr>
          <w:fldChar w:fldCharType="end"/>
        </w:r>
      </w:hyperlink>
    </w:p>
    <w:p w14:paraId="6191316B" w14:textId="43461DAA" w:rsidR="00F57B65" w:rsidRDefault="00F57B65">
      <w:pPr>
        <w:pStyle w:val="Spistreci2"/>
        <w:rPr>
          <w:rFonts w:asciiTheme="minorHAnsi" w:eastAsiaTheme="minorEastAsia" w:hAnsiTheme="minorHAnsi" w:cstheme="minorBidi"/>
          <w:noProof/>
          <w:kern w:val="2"/>
          <w:sz w:val="24"/>
          <w14:ligatures w14:val="standardContextual"/>
        </w:rPr>
      </w:pPr>
      <w:hyperlink w:anchor="_Toc180585272" w:history="1">
        <w:r w:rsidRPr="00D064E1">
          <w:rPr>
            <w:rStyle w:val="Hipercze"/>
            <w:rFonts w:ascii="Calibri" w:hAnsi="Calibri" w:cs="Calibri"/>
            <w:noProof/>
          </w:rPr>
          <w:t>STWiORB D-01.02.04. Rozbiórki elementów dróg, ogrodzeń i przepustów</w:t>
        </w:r>
        <w:r>
          <w:rPr>
            <w:noProof/>
            <w:webHidden/>
          </w:rPr>
          <w:tab/>
        </w:r>
        <w:r>
          <w:rPr>
            <w:noProof/>
            <w:webHidden/>
          </w:rPr>
          <w:fldChar w:fldCharType="begin"/>
        </w:r>
        <w:r>
          <w:rPr>
            <w:noProof/>
            <w:webHidden/>
          </w:rPr>
          <w:instrText xml:space="preserve"> PAGEREF _Toc180585272 \h </w:instrText>
        </w:r>
        <w:r>
          <w:rPr>
            <w:noProof/>
            <w:webHidden/>
          </w:rPr>
        </w:r>
        <w:r>
          <w:rPr>
            <w:noProof/>
            <w:webHidden/>
          </w:rPr>
          <w:fldChar w:fldCharType="separate"/>
        </w:r>
        <w:r w:rsidR="004959D0">
          <w:rPr>
            <w:noProof/>
            <w:webHidden/>
          </w:rPr>
          <w:t>17</w:t>
        </w:r>
        <w:r>
          <w:rPr>
            <w:noProof/>
            <w:webHidden/>
          </w:rPr>
          <w:fldChar w:fldCharType="end"/>
        </w:r>
      </w:hyperlink>
    </w:p>
    <w:p w14:paraId="1A21C4C5" w14:textId="5F3C9DBF" w:rsidR="00F57B65" w:rsidRDefault="00F57B65">
      <w:pPr>
        <w:pStyle w:val="Spistreci1"/>
        <w:tabs>
          <w:tab w:val="right" w:leader="dot" w:pos="9395"/>
        </w:tabs>
        <w:rPr>
          <w:rFonts w:asciiTheme="minorHAnsi" w:eastAsiaTheme="minorEastAsia" w:hAnsiTheme="minorHAnsi" w:cstheme="minorBidi"/>
          <w:noProof/>
          <w:kern w:val="2"/>
          <w:sz w:val="24"/>
          <w14:ligatures w14:val="standardContextual"/>
        </w:rPr>
      </w:pPr>
      <w:hyperlink w:anchor="_Toc180585273" w:history="1">
        <w:r w:rsidRPr="00D064E1">
          <w:rPr>
            <w:rStyle w:val="Hipercze"/>
            <w:rFonts w:ascii="Calibri" w:hAnsi="Calibri" w:cs="Calibri"/>
            <w:noProof/>
          </w:rPr>
          <w:t>STWiORB D-02.00.00. ROBOTY ZIEMNE</w:t>
        </w:r>
        <w:r>
          <w:rPr>
            <w:noProof/>
            <w:webHidden/>
          </w:rPr>
          <w:tab/>
        </w:r>
        <w:r>
          <w:rPr>
            <w:noProof/>
            <w:webHidden/>
          </w:rPr>
          <w:fldChar w:fldCharType="begin"/>
        </w:r>
        <w:r>
          <w:rPr>
            <w:noProof/>
            <w:webHidden/>
          </w:rPr>
          <w:instrText xml:space="preserve"> PAGEREF _Toc180585273 \h </w:instrText>
        </w:r>
        <w:r>
          <w:rPr>
            <w:noProof/>
            <w:webHidden/>
          </w:rPr>
        </w:r>
        <w:r>
          <w:rPr>
            <w:noProof/>
            <w:webHidden/>
          </w:rPr>
          <w:fldChar w:fldCharType="separate"/>
        </w:r>
        <w:r w:rsidR="004959D0">
          <w:rPr>
            <w:noProof/>
            <w:webHidden/>
          </w:rPr>
          <w:t>20</w:t>
        </w:r>
        <w:r>
          <w:rPr>
            <w:noProof/>
            <w:webHidden/>
          </w:rPr>
          <w:fldChar w:fldCharType="end"/>
        </w:r>
      </w:hyperlink>
    </w:p>
    <w:p w14:paraId="1C866673" w14:textId="4CA22577" w:rsidR="00F57B65" w:rsidRDefault="00F57B65">
      <w:pPr>
        <w:pStyle w:val="Spistreci2"/>
        <w:rPr>
          <w:rFonts w:asciiTheme="minorHAnsi" w:eastAsiaTheme="minorEastAsia" w:hAnsiTheme="minorHAnsi" w:cstheme="minorBidi"/>
          <w:noProof/>
          <w:kern w:val="2"/>
          <w:sz w:val="24"/>
          <w14:ligatures w14:val="standardContextual"/>
        </w:rPr>
      </w:pPr>
      <w:hyperlink w:anchor="_Toc180585274" w:history="1">
        <w:r w:rsidRPr="00D064E1">
          <w:rPr>
            <w:rStyle w:val="Hipercze"/>
            <w:rFonts w:ascii="Calibri" w:hAnsi="Calibri" w:cs="Calibri"/>
            <w:noProof/>
          </w:rPr>
          <w:t>STWiORB D-02.00.01. Roboty ziemne. Wymagania ogólne</w:t>
        </w:r>
        <w:r>
          <w:rPr>
            <w:noProof/>
            <w:webHidden/>
          </w:rPr>
          <w:tab/>
        </w:r>
        <w:r>
          <w:rPr>
            <w:noProof/>
            <w:webHidden/>
          </w:rPr>
          <w:fldChar w:fldCharType="begin"/>
        </w:r>
        <w:r>
          <w:rPr>
            <w:noProof/>
            <w:webHidden/>
          </w:rPr>
          <w:instrText xml:space="preserve"> PAGEREF _Toc180585274 \h </w:instrText>
        </w:r>
        <w:r>
          <w:rPr>
            <w:noProof/>
            <w:webHidden/>
          </w:rPr>
        </w:r>
        <w:r>
          <w:rPr>
            <w:noProof/>
            <w:webHidden/>
          </w:rPr>
          <w:fldChar w:fldCharType="separate"/>
        </w:r>
        <w:r w:rsidR="004959D0">
          <w:rPr>
            <w:noProof/>
            <w:webHidden/>
          </w:rPr>
          <w:t>20</w:t>
        </w:r>
        <w:r>
          <w:rPr>
            <w:noProof/>
            <w:webHidden/>
          </w:rPr>
          <w:fldChar w:fldCharType="end"/>
        </w:r>
      </w:hyperlink>
    </w:p>
    <w:p w14:paraId="6B151C0C" w14:textId="7CCF7B3A" w:rsidR="00F57B65" w:rsidRDefault="00F57B65">
      <w:pPr>
        <w:pStyle w:val="Spistreci2"/>
        <w:rPr>
          <w:rFonts w:asciiTheme="minorHAnsi" w:eastAsiaTheme="minorEastAsia" w:hAnsiTheme="minorHAnsi" w:cstheme="minorBidi"/>
          <w:noProof/>
          <w:kern w:val="2"/>
          <w:sz w:val="24"/>
          <w14:ligatures w14:val="standardContextual"/>
        </w:rPr>
      </w:pPr>
      <w:hyperlink w:anchor="_Toc180585275" w:history="1">
        <w:r w:rsidRPr="00D064E1">
          <w:rPr>
            <w:rStyle w:val="Hipercze"/>
            <w:rFonts w:ascii="Calibri" w:hAnsi="Calibri" w:cs="Calibri"/>
            <w:noProof/>
          </w:rPr>
          <w:t>STWiORB D-02.01.01. Wykonanie wykopów</w:t>
        </w:r>
        <w:r>
          <w:rPr>
            <w:noProof/>
            <w:webHidden/>
          </w:rPr>
          <w:tab/>
        </w:r>
        <w:r>
          <w:rPr>
            <w:noProof/>
            <w:webHidden/>
          </w:rPr>
          <w:fldChar w:fldCharType="begin"/>
        </w:r>
        <w:r>
          <w:rPr>
            <w:noProof/>
            <w:webHidden/>
          </w:rPr>
          <w:instrText xml:space="preserve"> PAGEREF _Toc180585275 \h </w:instrText>
        </w:r>
        <w:r>
          <w:rPr>
            <w:noProof/>
            <w:webHidden/>
          </w:rPr>
        </w:r>
        <w:r>
          <w:rPr>
            <w:noProof/>
            <w:webHidden/>
          </w:rPr>
          <w:fldChar w:fldCharType="separate"/>
        </w:r>
        <w:r w:rsidR="004959D0">
          <w:rPr>
            <w:noProof/>
            <w:webHidden/>
          </w:rPr>
          <w:t>37</w:t>
        </w:r>
        <w:r>
          <w:rPr>
            <w:noProof/>
            <w:webHidden/>
          </w:rPr>
          <w:fldChar w:fldCharType="end"/>
        </w:r>
      </w:hyperlink>
    </w:p>
    <w:p w14:paraId="23E1E322" w14:textId="1C9627F0" w:rsidR="00F57B65" w:rsidRDefault="00F57B65">
      <w:pPr>
        <w:pStyle w:val="Spistreci2"/>
        <w:rPr>
          <w:rFonts w:asciiTheme="minorHAnsi" w:eastAsiaTheme="minorEastAsia" w:hAnsiTheme="minorHAnsi" w:cstheme="minorBidi"/>
          <w:noProof/>
          <w:kern w:val="2"/>
          <w:sz w:val="24"/>
          <w14:ligatures w14:val="standardContextual"/>
        </w:rPr>
      </w:pPr>
      <w:hyperlink w:anchor="_Toc180585276" w:history="1">
        <w:r w:rsidRPr="00D064E1">
          <w:rPr>
            <w:rStyle w:val="Hipercze"/>
            <w:rFonts w:ascii="Calibri" w:hAnsi="Calibri" w:cs="Calibri"/>
            <w:noProof/>
          </w:rPr>
          <w:t>STWiORB D-02.03.01. Wykonanie nasypów</w:t>
        </w:r>
        <w:r>
          <w:rPr>
            <w:noProof/>
            <w:webHidden/>
          </w:rPr>
          <w:tab/>
        </w:r>
        <w:r>
          <w:rPr>
            <w:noProof/>
            <w:webHidden/>
          </w:rPr>
          <w:fldChar w:fldCharType="begin"/>
        </w:r>
        <w:r>
          <w:rPr>
            <w:noProof/>
            <w:webHidden/>
          </w:rPr>
          <w:instrText xml:space="preserve"> PAGEREF _Toc180585276 \h </w:instrText>
        </w:r>
        <w:r>
          <w:rPr>
            <w:noProof/>
            <w:webHidden/>
          </w:rPr>
        </w:r>
        <w:r>
          <w:rPr>
            <w:noProof/>
            <w:webHidden/>
          </w:rPr>
          <w:fldChar w:fldCharType="separate"/>
        </w:r>
        <w:r w:rsidR="004959D0">
          <w:rPr>
            <w:noProof/>
            <w:webHidden/>
          </w:rPr>
          <w:t>42</w:t>
        </w:r>
        <w:r>
          <w:rPr>
            <w:noProof/>
            <w:webHidden/>
          </w:rPr>
          <w:fldChar w:fldCharType="end"/>
        </w:r>
      </w:hyperlink>
    </w:p>
    <w:p w14:paraId="2BD3630C" w14:textId="1BA2C237" w:rsidR="00F57B65" w:rsidRDefault="00F57B65">
      <w:pPr>
        <w:pStyle w:val="Spistreci1"/>
        <w:tabs>
          <w:tab w:val="right" w:leader="dot" w:pos="9395"/>
        </w:tabs>
        <w:rPr>
          <w:rFonts w:asciiTheme="minorHAnsi" w:eastAsiaTheme="minorEastAsia" w:hAnsiTheme="minorHAnsi" w:cstheme="minorBidi"/>
          <w:noProof/>
          <w:kern w:val="2"/>
          <w:sz w:val="24"/>
          <w14:ligatures w14:val="standardContextual"/>
        </w:rPr>
      </w:pPr>
      <w:hyperlink w:anchor="_Toc180585277" w:history="1">
        <w:r w:rsidRPr="00D064E1">
          <w:rPr>
            <w:rStyle w:val="Hipercze"/>
            <w:rFonts w:ascii="Calibri" w:hAnsi="Calibri" w:cs="Calibri"/>
            <w:noProof/>
          </w:rPr>
          <w:t>STWiORB D-04.00.00. PODBUDOWY</w:t>
        </w:r>
        <w:r>
          <w:rPr>
            <w:noProof/>
            <w:webHidden/>
          </w:rPr>
          <w:tab/>
        </w:r>
        <w:r>
          <w:rPr>
            <w:noProof/>
            <w:webHidden/>
          </w:rPr>
          <w:fldChar w:fldCharType="begin"/>
        </w:r>
        <w:r>
          <w:rPr>
            <w:noProof/>
            <w:webHidden/>
          </w:rPr>
          <w:instrText xml:space="preserve"> PAGEREF _Toc180585277 \h </w:instrText>
        </w:r>
        <w:r>
          <w:rPr>
            <w:noProof/>
            <w:webHidden/>
          </w:rPr>
        </w:r>
        <w:r>
          <w:rPr>
            <w:noProof/>
            <w:webHidden/>
          </w:rPr>
          <w:fldChar w:fldCharType="separate"/>
        </w:r>
        <w:r w:rsidR="004959D0">
          <w:rPr>
            <w:noProof/>
            <w:webHidden/>
          </w:rPr>
          <w:t>51</w:t>
        </w:r>
        <w:r>
          <w:rPr>
            <w:noProof/>
            <w:webHidden/>
          </w:rPr>
          <w:fldChar w:fldCharType="end"/>
        </w:r>
      </w:hyperlink>
    </w:p>
    <w:p w14:paraId="678B9913" w14:textId="2A66F7F1" w:rsidR="00F57B65" w:rsidRDefault="00F57B65">
      <w:pPr>
        <w:pStyle w:val="Spistreci2"/>
        <w:rPr>
          <w:rFonts w:asciiTheme="minorHAnsi" w:eastAsiaTheme="minorEastAsia" w:hAnsiTheme="minorHAnsi" w:cstheme="minorBidi"/>
          <w:noProof/>
          <w:kern w:val="2"/>
          <w:sz w:val="24"/>
          <w14:ligatures w14:val="standardContextual"/>
        </w:rPr>
      </w:pPr>
      <w:hyperlink w:anchor="_Toc180585278" w:history="1">
        <w:r w:rsidRPr="00D064E1">
          <w:rPr>
            <w:rStyle w:val="Hipercze"/>
            <w:rFonts w:ascii="Calibri" w:hAnsi="Calibri" w:cs="Calibri"/>
            <w:noProof/>
          </w:rPr>
          <w:t>STWiORB D-04.00.01a. Podłoże ulepszone z mieszanki kruszywa niezwiązanego</w:t>
        </w:r>
        <w:r>
          <w:rPr>
            <w:noProof/>
            <w:webHidden/>
          </w:rPr>
          <w:tab/>
        </w:r>
        <w:r>
          <w:rPr>
            <w:noProof/>
            <w:webHidden/>
          </w:rPr>
          <w:fldChar w:fldCharType="begin"/>
        </w:r>
        <w:r>
          <w:rPr>
            <w:noProof/>
            <w:webHidden/>
          </w:rPr>
          <w:instrText xml:space="preserve"> PAGEREF _Toc180585278 \h </w:instrText>
        </w:r>
        <w:r>
          <w:rPr>
            <w:noProof/>
            <w:webHidden/>
          </w:rPr>
        </w:r>
        <w:r>
          <w:rPr>
            <w:noProof/>
            <w:webHidden/>
          </w:rPr>
          <w:fldChar w:fldCharType="separate"/>
        </w:r>
        <w:r w:rsidR="004959D0">
          <w:rPr>
            <w:noProof/>
            <w:webHidden/>
          </w:rPr>
          <w:t>51</w:t>
        </w:r>
        <w:r>
          <w:rPr>
            <w:noProof/>
            <w:webHidden/>
          </w:rPr>
          <w:fldChar w:fldCharType="end"/>
        </w:r>
      </w:hyperlink>
    </w:p>
    <w:p w14:paraId="717C664F" w14:textId="553340FF" w:rsidR="00F57B65" w:rsidRDefault="00F57B65">
      <w:pPr>
        <w:pStyle w:val="Spistreci2"/>
        <w:rPr>
          <w:rFonts w:asciiTheme="minorHAnsi" w:eastAsiaTheme="minorEastAsia" w:hAnsiTheme="minorHAnsi" w:cstheme="minorBidi"/>
          <w:noProof/>
          <w:kern w:val="2"/>
          <w:sz w:val="24"/>
          <w14:ligatures w14:val="standardContextual"/>
        </w:rPr>
      </w:pPr>
      <w:hyperlink w:anchor="_Toc180585279" w:history="1">
        <w:r w:rsidRPr="00D064E1">
          <w:rPr>
            <w:rStyle w:val="Hipercze"/>
            <w:rFonts w:ascii="Calibri" w:hAnsi="Calibri" w:cs="Calibri"/>
            <w:noProof/>
          </w:rPr>
          <w:t>STWiORB D-04.02.01 Warstwa separacyjna z geotkaniny</w:t>
        </w:r>
        <w:r>
          <w:rPr>
            <w:noProof/>
            <w:webHidden/>
          </w:rPr>
          <w:tab/>
        </w:r>
        <w:r>
          <w:rPr>
            <w:noProof/>
            <w:webHidden/>
          </w:rPr>
          <w:fldChar w:fldCharType="begin"/>
        </w:r>
        <w:r>
          <w:rPr>
            <w:noProof/>
            <w:webHidden/>
          </w:rPr>
          <w:instrText xml:space="preserve"> PAGEREF _Toc180585279 \h </w:instrText>
        </w:r>
        <w:r>
          <w:rPr>
            <w:noProof/>
            <w:webHidden/>
          </w:rPr>
        </w:r>
        <w:r>
          <w:rPr>
            <w:noProof/>
            <w:webHidden/>
          </w:rPr>
          <w:fldChar w:fldCharType="separate"/>
        </w:r>
        <w:r w:rsidR="004959D0">
          <w:rPr>
            <w:noProof/>
            <w:webHidden/>
          </w:rPr>
          <w:t>60</w:t>
        </w:r>
        <w:r>
          <w:rPr>
            <w:noProof/>
            <w:webHidden/>
          </w:rPr>
          <w:fldChar w:fldCharType="end"/>
        </w:r>
      </w:hyperlink>
    </w:p>
    <w:p w14:paraId="4C6DE0EE" w14:textId="0CC58748" w:rsidR="00F57B65" w:rsidRDefault="00F57B65">
      <w:pPr>
        <w:pStyle w:val="Spistreci2"/>
        <w:rPr>
          <w:rFonts w:asciiTheme="minorHAnsi" w:eastAsiaTheme="minorEastAsia" w:hAnsiTheme="minorHAnsi" w:cstheme="minorBidi"/>
          <w:noProof/>
          <w:kern w:val="2"/>
          <w:sz w:val="24"/>
          <w14:ligatures w14:val="standardContextual"/>
        </w:rPr>
      </w:pPr>
      <w:hyperlink w:anchor="_Toc180585280" w:history="1">
        <w:r w:rsidRPr="00D064E1">
          <w:rPr>
            <w:rStyle w:val="Hipercze"/>
            <w:rFonts w:ascii="Calibri" w:hAnsi="Calibri" w:cs="Calibri"/>
            <w:noProof/>
          </w:rPr>
          <w:t>STWiORB D-04.01.01. Profilowanie i zagęszczanie podłoża</w:t>
        </w:r>
        <w:r>
          <w:rPr>
            <w:noProof/>
            <w:webHidden/>
          </w:rPr>
          <w:tab/>
        </w:r>
        <w:r>
          <w:rPr>
            <w:noProof/>
            <w:webHidden/>
          </w:rPr>
          <w:fldChar w:fldCharType="begin"/>
        </w:r>
        <w:r>
          <w:rPr>
            <w:noProof/>
            <w:webHidden/>
          </w:rPr>
          <w:instrText xml:space="preserve"> PAGEREF _Toc180585280 \h </w:instrText>
        </w:r>
        <w:r>
          <w:rPr>
            <w:noProof/>
            <w:webHidden/>
          </w:rPr>
        </w:r>
        <w:r>
          <w:rPr>
            <w:noProof/>
            <w:webHidden/>
          </w:rPr>
          <w:fldChar w:fldCharType="separate"/>
        </w:r>
        <w:r w:rsidR="004959D0">
          <w:rPr>
            <w:noProof/>
            <w:webHidden/>
          </w:rPr>
          <w:t>64</w:t>
        </w:r>
        <w:r>
          <w:rPr>
            <w:noProof/>
            <w:webHidden/>
          </w:rPr>
          <w:fldChar w:fldCharType="end"/>
        </w:r>
      </w:hyperlink>
    </w:p>
    <w:p w14:paraId="2E5AEA98" w14:textId="0273B23F" w:rsidR="00F57B65" w:rsidRDefault="00F57B65">
      <w:pPr>
        <w:pStyle w:val="Spistreci2"/>
        <w:rPr>
          <w:rFonts w:asciiTheme="minorHAnsi" w:eastAsiaTheme="minorEastAsia" w:hAnsiTheme="minorHAnsi" w:cstheme="minorBidi"/>
          <w:noProof/>
          <w:kern w:val="2"/>
          <w:sz w:val="24"/>
          <w14:ligatures w14:val="standardContextual"/>
        </w:rPr>
      </w:pPr>
      <w:hyperlink w:anchor="_Toc180585281" w:history="1">
        <w:r w:rsidRPr="00D064E1">
          <w:rPr>
            <w:rStyle w:val="Hipercze"/>
            <w:rFonts w:ascii="Calibri" w:hAnsi="Calibri" w:cs="Calibri"/>
            <w:noProof/>
          </w:rPr>
          <w:t>STWiORB D-04.03.01. Oczyszczenie i skropienie warstw konstrukcyjnych</w:t>
        </w:r>
        <w:r>
          <w:rPr>
            <w:noProof/>
            <w:webHidden/>
          </w:rPr>
          <w:tab/>
        </w:r>
        <w:r>
          <w:rPr>
            <w:noProof/>
            <w:webHidden/>
          </w:rPr>
          <w:fldChar w:fldCharType="begin"/>
        </w:r>
        <w:r>
          <w:rPr>
            <w:noProof/>
            <w:webHidden/>
          </w:rPr>
          <w:instrText xml:space="preserve"> PAGEREF _Toc180585281 \h </w:instrText>
        </w:r>
        <w:r>
          <w:rPr>
            <w:noProof/>
            <w:webHidden/>
          </w:rPr>
        </w:r>
        <w:r>
          <w:rPr>
            <w:noProof/>
            <w:webHidden/>
          </w:rPr>
          <w:fldChar w:fldCharType="separate"/>
        </w:r>
        <w:r w:rsidR="004959D0">
          <w:rPr>
            <w:noProof/>
            <w:webHidden/>
          </w:rPr>
          <w:t>68</w:t>
        </w:r>
        <w:r>
          <w:rPr>
            <w:noProof/>
            <w:webHidden/>
          </w:rPr>
          <w:fldChar w:fldCharType="end"/>
        </w:r>
      </w:hyperlink>
    </w:p>
    <w:p w14:paraId="70E6A4C7" w14:textId="5F0C8AFC" w:rsidR="00F57B65" w:rsidRDefault="00F57B65">
      <w:pPr>
        <w:pStyle w:val="Spistreci2"/>
        <w:rPr>
          <w:rFonts w:asciiTheme="minorHAnsi" w:eastAsiaTheme="minorEastAsia" w:hAnsiTheme="minorHAnsi" w:cstheme="minorBidi"/>
          <w:noProof/>
          <w:kern w:val="2"/>
          <w:sz w:val="24"/>
          <w14:ligatures w14:val="standardContextual"/>
        </w:rPr>
      </w:pPr>
      <w:hyperlink w:anchor="_Toc180585282" w:history="1">
        <w:r w:rsidRPr="00D064E1">
          <w:rPr>
            <w:rStyle w:val="Hipercze"/>
            <w:rFonts w:ascii="Calibri" w:hAnsi="Calibri" w:cs="Calibri"/>
            <w:noProof/>
          </w:rPr>
          <w:t>STWiORB D-04.04.02. Podbudowa zasadnicza i pomocnicza z mieszanki kruszywa niezwiązanego</w:t>
        </w:r>
        <w:r>
          <w:rPr>
            <w:noProof/>
            <w:webHidden/>
          </w:rPr>
          <w:tab/>
        </w:r>
        <w:r>
          <w:rPr>
            <w:noProof/>
            <w:webHidden/>
          </w:rPr>
          <w:fldChar w:fldCharType="begin"/>
        </w:r>
        <w:r>
          <w:rPr>
            <w:noProof/>
            <w:webHidden/>
          </w:rPr>
          <w:instrText xml:space="preserve"> PAGEREF _Toc180585282 \h </w:instrText>
        </w:r>
        <w:r>
          <w:rPr>
            <w:noProof/>
            <w:webHidden/>
          </w:rPr>
        </w:r>
        <w:r>
          <w:rPr>
            <w:noProof/>
            <w:webHidden/>
          </w:rPr>
          <w:fldChar w:fldCharType="separate"/>
        </w:r>
        <w:r w:rsidR="004959D0">
          <w:rPr>
            <w:noProof/>
            <w:webHidden/>
          </w:rPr>
          <w:t>72</w:t>
        </w:r>
        <w:r>
          <w:rPr>
            <w:noProof/>
            <w:webHidden/>
          </w:rPr>
          <w:fldChar w:fldCharType="end"/>
        </w:r>
      </w:hyperlink>
    </w:p>
    <w:p w14:paraId="5B4C6525" w14:textId="5D2D1518" w:rsidR="00F57B65" w:rsidRDefault="00F57B65">
      <w:pPr>
        <w:pStyle w:val="Spistreci2"/>
        <w:rPr>
          <w:rFonts w:asciiTheme="minorHAnsi" w:eastAsiaTheme="minorEastAsia" w:hAnsiTheme="minorHAnsi" w:cstheme="minorBidi"/>
          <w:noProof/>
          <w:kern w:val="2"/>
          <w:sz w:val="24"/>
          <w14:ligatures w14:val="standardContextual"/>
        </w:rPr>
      </w:pPr>
      <w:hyperlink w:anchor="_Toc180585283" w:history="1">
        <w:r w:rsidRPr="00D064E1">
          <w:rPr>
            <w:rStyle w:val="Hipercze"/>
            <w:rFonts w:ascii="Calibri" w:hAnsi="Calibri" w:cs="Calibri"/>
            <w:noProof/>
          </w:rPr>
          <w:t>STWiORB D-04.05.01. Podbudowy stabilizowane spoiwami hydraulicznymi</w:t>
        </w:r>
        <w:r>
          <w:rPr>
            <w:noProof/>
            <w:webHidden/>
          </w:rPr>
          <w:tab/>
        </w:r>
        <w:r>
          <w:rPr>
            <w:noProof/>
            <w:webHidden/>
          </w:rPr>
          <w:fldChar w:fldCharType="begin"/>
        </w:r>
        <w:r>
          <w:rPr>
            <w:noProof/>
            <w:webHidden/>
          </w:rPr>
          <w:instrText xml:space="preserve"> PAGEREF _Toc180585283 \h </w:instrText>
        </w:r>
        <w:r>
          <w:rPr>
            <w:noProof/>
            <w:webHidden/>
          </w:rPr>
        </w:r>
        <w:r>
          <w:rPr>
            <w:noProof/>
            <w:webHidden/>
          </w:rPr>
          <w:fldChar w:fldCharType="separate"/>
        </w:r>
        <w:r w:rsidR="004959D0">
          <w:rPr>
            <w:noProof/>
            <w:webHidden/>
          </w:rPr>
          <w:t>83</w:t>
        </w:r>
        <w:r>
          <w:rPr>
            <w:noProof/>
            <w:webHidden/>
          </w:rPr>
          <w:fldChar w:fldCharType="end"/>
        </w:r>
      </w:hyperlink>
    </w:p>
    <w:p w14:paraId="1CD12A37" w14:textId="7FE5047A" w:rsidR="00F57B65" w:rsidRDefault="00F57B65">
      <w:pPr>
        <w:pStyle w:val="Spistreci1"/>
        <w:tabs>
          <w:tab w:val="right" w:leader="dot" w:pos="9395"/>
        </w:tabs>
        <w:rPr>
          <w:rFonts w:asciiTheme="minorHAnsi" w:eastAsiaTheme="minorEastAsia" w:hAnsiTheme="minorHAnsi" w:cstheme="minorBidi"/>
          <w:noProof/>
          <w:kern w:val="2"/>
          <w:sz w:val="24"/>
          <w14:ligatures w14:val="standardContextual"/>
        </w:rPr>
      </w:pPr>
      <w:hyperlink w:anchor="_Toc180585284" w:history="1">
        <w:r w:rsidRPr="00D064E1">
          <w:rPr>
            <w:rStyle w:val="Hipercze"/>
            <w:rFonts w:ascii="Calibri" w:hAnsi="Calibri" w:cs="Calibri"/>
            <w:noProof/>
          </w:rPr>
          <w:t>STWiORB D-05.00.00. NAWIERZCHNIE</w:t>
        </w:r>
        <w:r>
          <w:rPr>
            <w:noProof/>
            <w:webHidden/>
          </w:rPr>
          <w:tab/>
        </w:r>
        <w:r>
          <w:rPr>
            <w:noProof/>
            <w:webHidden/>
          </w:rPr>
          <w:fldChar w:fldCharType="begin"/>
        </w:r>
        <w:r>
          <w:rPr>
            <w:noProof/>
            <w:webHidden/>
          </w:rPr>
          <w:instrText xml:space="preserve"> PAGEREF _Toc180585284 \h </w:instrText>
        </w:r>
        <w:r>
          <w:rPr>
            <w:noProof/>
            <w:webHidden/>
          </w:rPr>
        </w:r>
        <w:r>
          <w:rPr>
            <w:noProof/>
            <w:webHidden/>
          </w:rPr>
          <w:fldChar w:fldCharType="separate"/>
        </w:r>
        <w:r w:rsidR="004959D0">
          <w:rPr>
            <w:noProof/>
            <w:webHidden/>
          </w:rPr>
          <w:t>98</w:t>
        </w:r>
        <w:r>
          <w:rPr>
            <w:noProof/>
            <w:webHidden/>
          </w:rPr>
          <w:fldChar w:fldCharType="end"/>
        </w:r>
      </w:hyperlink>
    </w:p>
    <w:p w14:paraId="1F4D376E" w14:textId="12D00B00" w:rsidR="00F57B65" w:rsidRDefault="00F57B65">
      <w:pPr>
        <w:pStyle w:val="Spistreci2"/>
        <w:rPr>
          <w:rFonts w:asciiTheme="minorHAnsi" w:eastAsiaTheme="minorEastAsia" w:hAnsiTheme="minorHAnsi" w:cstheme="minorBidi"/>
          <w:noProof/>
          <w:kern w:val="2"/>
          <w:sz w:val="24"/>
          <w14:ligatures w14:val="standardContextual"/>
        </w:rPr>
      </w:pPr>
      <w:hyperlink w:anchor="_Toc180585285" w:history="1">
        <w:r w:rsidRPr="00D064E1">
          <w:rPr>
            <w:rStyle w:val="Hipercze"/>
            <w:rFonts w:ascii="Calibri" w:hAnsi="Calibri" w:cs="Calibri"/>
            <w:noProof/>
          </w:rPr>
          <w:t>STWiORB D-05.03.05a. Nawierzchnia z betonu asfaltowego. Warstwa ścieralna</w:t>
        </w:r>
        <w:r>
          <w:rPr>
            <w:noProof/>
            <w:webHidden/>
          </w:rPr>
          <w:tab/>
        </w:r>
        <w:r>
          <w:rPr>
            <w:noProof/>
            <w:webHidden/>
          </w:rPr>
          <w:fldChar w:fldCharType="begin"/>
        </w:r>
        <w:r>
          <w:rPr>
            <w:noProof/>
            <w:webHidden/>
          </w:rPr>
          <w:instrText xml:space="preserve"> PAGEREF _Toc180585285 \h </w:instrText>
        </w:r>
        <w:r>
          <w:rPr>
            <w:noProof/>
            <w:webHidden/>
          </w:rPr>
        </w:r>
        <w:r>
          <w:rPr>
            <w:noProof/>
            <w:webHidden/>
          </w:rPr>
          <w:fldChar w:fldCharType="separate"/>
        </w:r>
        <w:r w:rsidR="004959D0">
          <w:rPr>
            <w:noProof/>
            <w:webHidden/>
          </w:rPr>
          <w:t>98</w:t>
        </w:r>
        <w:r>
          <w:rPr>
            <w:noProof/>
            <w:webHidden/>
          </w:rPr>
          <w:fldChar w:fldCharType="end"/>
        </w:r>
      </w:hyperlink>
    </w:p>
    <w:p w14:paraId="70543A52" w14:textId="671B7D95" w:rsidR="00F57B65" w:rsidRDefault="00F57B65">
      <w:pPr>
        <w:pStyle w:val="Spistreci2"/>
        <w:rPr>
          <w:rFonts w:asciiTheme="minorHAnsi" w:eastAsiaTheme="minorEastAsia" w:hAnsiTheme="minorHAnsi" w:cstheme="minorBidi"/>
          <w:noProof/>
          <w:kern w:val="2"/>
          <w:sz w:val="24"/>
          <w14:ligatures w14:val="standardContextual"/>
        </w:rPr>
      </w:pPr>
      <w:hyperlink w:anchor="_Toc180585286" w:history="1">
        <w:r w:rsidRPr="00D064E1">
          <w:rPr>
            <w:rStyle w:val="Hipercze"/>
            <w:rFonts w:ascii="Calibri" w:hAnsi="Calibri" w:cs="Calibri"/>
            <w:noProof/>
          </w:rPr>
          <w:t>STWiORB D-05.03.11. Frezowaniem nawierzchni asfaltowych na zimno</w:t>
        </w:r>
        <w:r>
          <w:rPr>
            <w:noProof/>
            <w:webHidden/>
          </w:rPr>
          <w:tab/>
        </w:r>
        <w:r>
          <w:rPr>
            <w:noProof/>
            <w:webHidden/>
          </w:rPr>
          <w:fldChar w:fldCharType="begin"/>
        </w:r>
        <w:r>
          <w:rPr>
            <w:noProof/>
            <w:webHidden/>
          </w:rPr>
          <w:instrText xml:space="preserve"> PAGEREF _Toc180585286 \h </w:instrText>
        </w:r>
        <w:r>
          <w:rPr>
            <w:noProof/>
            <w:webHidden/>
          </w:rPr>
        </w:r>
        <w:r>
          <w:rPr>
            <w:noProof/>
            <w:webHidden/>
          </w:rPr>
          <w:fldChar w:fldCharType="separate"/>
        </w:r>
        <w:r w:rsidR="004959D0">
          <w:rPr>
            <w:noProof/>
            <w:webHidden/>
          </w:rPr>
          <w:t>113</w:t>
        </w:r>
        <w:r>
          <w:rPr>
            <w:noProof/>
            <w:webHidden/>
          </w:rPr>
          <w:fldChar w:fldCharType="end"/>
        </w:r>
      </w:hyperlink>
    </w:p>
    <w:p w14:paraId="6A4E40F1" w14:textId="33011435" w:rsidR="00F57B65" w:rsidRDefault="00F57B65">
      <w:pPr>
        <w:pStyle w:val="Spistreci2"/>
        <w:rPr>
          <w:rFonts w:asciiTheme="minorHAnsi" w:eastAsiaTheme="minorEastAsia" w:hAnsiTheme="minorHAnsi" w:cstheme="minorBidi"/>
          <w:noProof/>
          <w:kern w:val="2"/>
          <w:sz w:val="24"/>
          <w14:ligatures w14:val="standardContextual"/>
        </w:rPr>
      </w:pPr>
      <w:hyperlink w:anchor="_Toc180585287" w:history="1">
        <w:r w:rsidRPr="00D064E1">
          <w:rPr>
            <w:rStyle w:val="Hipercze"/>
            <w:rFonts w:ascii="Calibri" w:hAnsi="Calibri" w:cs="Calibri"/>
            <w:noProof/>
          </w:rPr>
          <w:t>STWiORB D-05.03.23a. Nawierzchnia z kostki brukowej betonowej</w:t>
        </w:r>
        <w:r>
          <w:rPr>
            <w:noProof/>
            <w:webHidden/>
          </w:rPr>
          <w:tab/>
        </w:r>
        <w:r>
          <w:rPr>
            <w:noProof/>
            <w:webHidden/>
          </w:rPr>
          <w:fldChar w:fldCharType="begin"/>
        </w:r>
        <w:r>
          <w:rPr>
            <w:noProof/>
            <w:webHidden/>
          </w:rPr>
          <w:instrText xml:space="preserve"> PAGEREF _Toc180585287 \h </w:instrText>
        </w:r>
        <w:r>
          <w:rPr>
            <w:noProof/>
            <w:webHidden/>
          </w:rPr>
        </w:r>
        <w:r>
          <w:rPr>
            <w:noProof/>
            <w:webHidden/>
          </w:rPr>
          <w:fldChar w:fldCharType="separate"/>
        </w:r>
        <w:r w:rsidR="004959D0">
          <w:rPr>
            <w:noProof/>
            <w:webHidden/>
          </w:rPr>
          <w:t>116</w:t>
        </w:r>
        <w:r>
          <w:rPr>
            <w:noProof/>
            <w:webHidden/>
          </w:rPr>
          <w:fldChar w:fldCharType="end"/>
        </w:r>
      </w:hyperlink>
    </w:p>
    <w:p w14:paraId="571E3FC8" w14:textId="47BC672A" w:rsidR="00F57B65" w:rsidRDefault="00F57B65">
      <w:pPr>
        <w:pStyle w:val="Spistreci1"/>
        <w:tabs>
          <w:tab w:val="right" w:leader="dot" w:pos="9395"/>
        </w:tabs>
        <w:rPr>
          <w:rFonts w:asciiTheme="minorHAnsi" w:eastAsiaTheme="minorEastAsia" w:hAnsiTheme="minorHAnsi" w:cstheme="minorBidi"/>
          <w:noProof/>
          <w:kern w:val="2"/>
          <w:sz w:val="24"/>
          <w14:ligatures w14:val="standardContextual"/>
        </w:rPr>
      </w:pPr>
      <w:hyperlink w:anchor="_Toc180585288" w:history="1">
        <w:r w:rsidRPr="00D064E1">
          <w:rPr>
            <w:rStyle w:val="Hipercze"/>
            <w:rFonts w:ascii="Calibri" w:hAnsi="Calibri" w:cs="Calibri"/>
            <w:noProof/>
          </w:rPr>
          <w:t>STWiORB D-06.00.00. ROBOTY WYKOŃCZENIOWE</w:t>
        </w:r>
        <w:r>
          <w:rPr>
            <w:noProof/>
            <w:webHidden/>
          </w:rPr>
          <w:tab/>
        </w:r>
        <w:r>
          <w:rPr>
            <w:noProof/>
            <w:webHidden/>
          </w:rPr>
          <w:fldChar w:fldCharType="begin"/>
        </w:r>
        <w:r>
          <w:rPr>
            <w:noProof/>
            <w:webHidden/>
          </w:rPr>
          <w:instrText xml:space="preserve"> PAGEREF _Toc180585288 \h </w:instrText>
        </w:r>
        <w:r>
          <w:rPr>
            <w:noProof/>
            <w:webHidden/>
          </w:rPr>
        </w:r>
        <w:r>
          <w:rPr>
            <w:noProof/>
            <w:webHidden/>
          </w:rPr>
          <w:fldChar w:fldCharType="separate"/>
        </w:r>
        <w:r w:rsidR="004959D0">
          <w:rPr>
            <w:noProof/>
            <w:webHidden/>
          </w:rPr>
          <w:t>124</w:t>
        </w:r>
        <w:r>
          <w:rPr>
            <w:noProof/>
            <w:webHidden/>
          </w:rPr>
          <w:fldChar w:fldCharType="end"/>
        </w:r>
      </w:hyperlink>
    </w:p>
    <w:p w14:paraId="3E81BA84" w14:textId="0AAC1594" w:rsidR="00F57B65" w:rsidRDefault="00F57B65">
      <w:pPr>
        <w:pStyle w:val="Spistreci2"/>
        <w:rPr>
          <w:rFonts w:asciiTheme="minorHAnsi" w:eastAsiaTheme="minorEastAsia" w:hAnsiTheme="minorHAnsi" w:cstheme="minorBidi"/>
          <w:noProof/>
          <w:kern w:val="2"/>
          <w:sz w:val="24"/>
          <w14:ligatures w14:val="standardContextual"/>
        </w:rPr>
      </w:pPr>
      <w:hyperlink w:anchor="_Toc180585289" w:history="1">
        <w:r w:rsidRPr="00D064E1">
          <w:rPr>
            <w:rStyle w:val="Hipercze"/>
            <w:rFonts w:ascii="Calibri" w:hAnsi="Calibri" w:cs="Calibri"/>
            <w:noProof/>
          </w:rPr>
          <w:t>STWiORB D-06.01.01. Umocnienie skarp, rowów i ścieków</w:t>
        </w:r>
        <w:r>
          <w:rPr>
            <w:noProof/>
            <w:webHidden/>
          </w:rPr>
          <w:tab/>
        </w:r>
        <w:r>
          <w:rPr>
            <w:noProof/>
            <w:webHidden/>
          </w:rPr>
          <w:fldChar w:fldCharType="begin"/>
        </w:r>
        <w:r>
          <w:rPr>
            <w:noProof/>
            <w:webHidden/>
          </w:rPr>
          <w:instrText xml:space="preserve"> PAGEREF _Toc180585289 \h </w:instrText>
        </w:r>
        <w:r>
          <w:rPr>
            <w:noProof/>
            <w:webHidden/>
          </w:rPr>
        </w:r>
        <w:r>
          <w:rPr>
            <w:noProof/>
            <w:webHidden/>
          </w:rPr>
          <w:fldChar w:fldCharType="separate"/>
        </w:r>
        <w:r w:rsidR="004959D0">
          <w:rPr>
            <w:noProof/>
            <w:webHidden/>
          </w:rPr>
          <w:t>124</w:t>
        </w:r>
        <w:r>
          <w:rPr>
            <w:noProof/>
            <w:webHidden/>
          </w:rPr>
          <w:fldChar w:fldCharType="end"/>
        </w:r>
      </w:hyperlink>
    </w:p>
    <w:p w14:paraId="11DD3226" w14:textId="3D662372" w:rsidR="00F57B65" w:rsidRDefault="00F57B65">
      <w:pPr>
        <w:pStyle w:val="Spistreci1"/>
        <w:tabs>
          <w:tab w:val="right" w:leader="dot" w:pos="9395"/>
        </w:tabs>
        <w:rPr>
          <w:rFonts w:asciiTheme="minorHAnsi" w:eastAsiaTheme="minorEastAsia" w:hAnsiTheme="minorHAnsi" w:cstheme="minorBidi"/>
          <w:noProof/>
          <w:kern w:val="2"/>
          <w:sz w:val="24"/>
          <w14:ligatures w14:val="standardContextual"/>
        </w:rPr>
      </w:pPr>
      <w:hyperlink w:anchor="_Toc180585290" w:history="1">
        <w:r w:rsidRPr="00D064E1">
          <w:rPr>
            <w:rStyle w:val="Hipercze"/>
            <w:rFonts w:ascii="Calibri" w:hAnsi="Calibri" w:cs="Calibri"/>
            <w:noProof/>
          </w:rPr>
          <w:t>STWiORB D-07.00.00. OZNAKOWANIE DRÓG I URZĄDZENIA BEZPIECZEŃSTWA RUCHU</w:t>
        </w:r>
        <w:r>
          <w:rPr>
            <w:noProof/>
            <w:webHidden/>
          </w:rPr>
          <w:tab/>
        </w:r>
        <w:r>
          <w:rPr>
            <w:noProof/>
            <w:webHidden/>
          </w:rPr>
          <w:fldChar w:fldCharType="begin"/>
        </w:r>
        <w:r>
          <w:rPr>
            <w:noProof/>
            <w:webHidden/>
          </w:rPr>
          <w:instrText xml:space="preserve"> PAGEREF _Toc180585290 \h </w:instrText>
        </w:r>
        <w:r>
          <w:rPr>
            <w:noProof/>
            <w:webHidden/>
          </w:rPr>
        </w:r>
        <w:r>
          <w:rPr>
            <w:noProof/>
            <w:webHidden/>
          </w:rPr>
          <w:fldChar w:fldCharType="separate"/>
        </w:r>
        <w:r w:rsidR="004959D0">
          <w:rPr>
            <w:noProof/>
            <w:webHidden/>
          </w:rPr>
          <w:t>127</w:t>
        </w:r>
        <w:r>
          <w:rPr>
            <w:noProof/>
            <w:webHidden/>
          </w:rPr>
          <w:fldChar w:fldCharType="end"/>
        </w:r>
      </w:hyperlink>
    </w:p>
    <w:p w14:paraId="6DD98743" w14:textId="1D17A437" w:rsidR="00F57B65" w:rsidRDefault="00F57B65">
      <w:pPr>
        <w:pStyle w:val="Spistreci2"/>
        <w:rPr>
          <w:rFonts w:asciiTheme="minorHAnsi" w:eastAsiaTheme="minorEastAsia" w:hAnsiTheme="minorHAnsi" w:cstheme="minorBidi"/>
          <w:noProof/>
          <w:kern w:val="2"/>
          <w:sz w:val="24"/>
          <w14:ligatures w14:val="standardContextual"/>
        </w:rPr>
      </w:pPr>
      <w:hyperlink w:anchor="_Toc180585291" w:history="1">
        <w:r w:rsidRPr="00D064E1">
          <w:rPr>
            <w:rStyle w:val="Hipercze"/>
            <w:rFonts w:ascii="Calibri" w:hAnsi="Calibri" w:cs="Calibri"/>
            <w:noProof/>
          </w:rPr>
          <w:t>STWiORB D-07.01.01. Oznakowanie poziome</w:t>
        </w:r>
        <w:r>
          <w:rPr>
            <w:noProof/>
            <w:webHidden/>
          </w:rPr>
          <w:tab/>
        </w:r>
        <w:r>
          <w:rPr>
            <w:noProof/>
            <w:webHidden/>
          </w:rPr>
          <w:fldChar w:fldCharType="begin"/>
        </w:r>
        <w:r>
          <w:rPr>
            <w:noProof/>
            <w:webHidden/>
          </w:rPr>
          <w:instrText xml:space="preserve"> PAGEREF _Toc180585291 \h </w:instrText>
        </w:r>
        <w:r>
          <w:rPr>
            <w:noProof/>
            <w:webHidden/>
          </w:rPr>
        </w:r>
        <w:r>
          <w:rPr>
            <w:noProof/>
            <w:webHidden/>
          </w:rPr>
          <w:fldChar w:fldCharType="separate"/>
        </w:r>
        <w:r w:rsidR="004959D0">
          <w:rPr>
            <w:noProof/>
            <w:webHidden/>
          </w:rPr>
          <w:t>127</w:t>
        </w:r>
        <w:r>
          <w:rPr>
            <w:noProof/>
            <w:webHidden/>
          </w:rPr>
          <w:fldChar w:fldCharType="end"/>
        </w:r>
      </w:hyperlink>
    </w:p>
    <w:p w14:paraId="4D26FCAA" w14:textId="36FDF5D6" w:rsidR="00F57B65" w:rsidRDefault="00F57B65">
      <w:pPr>
        <w:pStyle w:val="Spistreci2"/>
        <w:rPr>
          <w:rFonts w:asciiTheme="minorHAnsi" w:eastAsiaTheme="minorEastAsia" w:hAnsiTheme="minorHAnsi" w:cstheme="minorBidi"/>
          <w:noProof/>
          <w:kern w:val="2"/>
          <w:sz w:val="24"/>
          <w14:ligatures w14:val="standardContextual"/>
        </w:rPr>
      </w:pPr>
      <w:hyperlink w:anchor="_Toc180585292" w:history="1">
        <w:r w:rsidRPr="00D064E1">
          <w:rPr>
            <w:rStyle w:val="Hipercze"/>
            <w:rFonts w:ascii="Calibri" w:hAnsi="Calibri" w:cs="Calibri"/>
            <w:noProof/>
          </w:rPr>
          <w:t>STWiORB D-07.02.01. Oznakowanie pionowe</w:t>
        </w:r>
        <w:r>
          <w:rPr>
            <w:noProof/>
            <w:webHidden/>
          </w:rPr>
          <w:tab/>
        </w:r>
        <w:r>
          <w:rPr>
            <w:noProof/>
            <w:webHidden/>
          </w:rPr>
          <w:fldChar w:fldCharType="begin"/>
        </w:r>
        <w:r>
          <w:rPr>
            <w:noProof/>
            <w:webHidden/>
          </w:rPr>
          <w:instrText xml:space="preserve"> PAGEREF _Toc180585292 \h </w:instrText>
        </w:r>
        <w:r>
          <w:rPr>
            <w:noProof/>
            <w:webHidden/>
          </w:rPr>
        </w:r>
        <w:r>
          <w:rPr>
            <w:noProof/>
            <w:webHidden/>
          </w:rPr>
          <w:fldChar w:fldCharType="separate"/>
        </w:r>
        <w:r w:rsidR="004959D0">
          <w:rPr>
            <w:noProof/>
            <w:webHidden/>
          </w:rPr>
          <w:t>140</w:t>
        </w:r>
        <w:r>
          <w:rPr>
            <w:noProof/>
            <w:webHidden/>
          </w:rPr>
          <w:fldChar w:fldCharType="end"/>
        </w:r>
      </w:hyperlink>
    </w:p>
    <w:p w14:paraId="6BB7F22D" w14:textId="1D20F058" w:rsidR="00F57B65" w:rsidRDefault="00F57B65">
      <w:pPr>
        <w:pStyle w:val="Spistreci1"/>
        <w:tabs>
          <w:tab w:val="right" w:leader="dot" w:pos="9395"/>
        </w:tabs>
        <w:rPr>
          <w:rFonts w:asciiTheme="minorHAnsi" w:eastAsiaTheme="minorEastAsia" w:hAnsiTheme="minorHAnsi" w:cstheme="minorBidi"/>
          <w:noProof/>
          <w:kern w:val="2"/>
          <w:sz w:val="24"/>
          <w14:ligatures w14:val="standardContextual"/>
        </w:rPr>
      </w:pPr>
      <w:hyperlink w:anchor="_Toc180585293" w:history="1">
        <w:r w:rsidRPr="00D064E1">
          <w:rPr>
            <w:rStyle w:val="Hipercze"/>
            <w:rFonts w:ascii="Calibri" w:hAnsi="Calibri" w:cs="Calibri"/>
            <w:noProof/>
          </w:rPr>
          <w:t>STWiORB D-08.00.00. ELEMENTY ULIC</w:t>
        </w:r>
        <w:r>
          <w:rPr>
            <w:noProof/>
            <w:webHidden/>
          </w:rPr>
          <w:tab/>
        </w:r>
        <w:r>
          <w:rPr>
            <w:noProof/>
            <w:webHidden/>
          </w:rPr>
          <w:fldChar w:fldCharType="begin"/>
        </w:r>
        <w:r>
          <w:rPr>
            <w:noProof/>
            <w:webHidden/>
          </w:rPr>
          <w:instrText xml:space="preserve"> PAGEREF _Toc180585293 \h </w:instrText>
        </w:r>
        <w:r>
          <w:rPr>
            <w:noProof/>
            <w:webHidden/>
          </w:rPr>
        </w:r>
        <w:r>
          <w:rPr>
            <w:noProof/>
            <w:webHidden/>
          </w:rPr>
          <w:fldChar w:fldCharType="separate"/>
        </w:r>
        <w:r w:rsidR="004959D0">
          <w:rPr>
            <w:noProof/>
            <w:webHidden/>
          </w:rPr>
          <w:t>149</w:t>
        </w:r>
        <w:r>
          <w:rPr>
            <w:noProof/>
            <w:webHidden/>
          </w:rPr>
          <w:fldChar w:fldCharType="end"/>
        </w:r>
      </w:hyperlink>
    </w:p>
    <w:p w14:paraId="0AD2A22F" w14:textId="0E0F8DE3" w:rsidR="00F57B65" w:rsidRDefault="00F57B65">
      <w:pPr>
        <w:pStyle w:val="Spistreci2"/>
        <w:rPr>
          <w:rFonts w:asciiTheme="minorHAnsi" w:eastAsiaTheme="minorEastAsia" w:hAnsiTheme="minorHAnsi" w:cstheme="minorBidi"/>
          <w:noProof/>
          <w:kern w:val="2"/>
          <w:sz w:val="24"/>
          <w14:ligatures w14:val="standardContextual"/>
        </w:rPr>
      </w:pPr>
      <w:hyperlink w:anchor="_Toc180585294" w:history="1">
        <w:r w:rsidRPr="00D064E1">
          <w:rPr>
            <w:rStyle w:val="Hipercze"/>
            <w:rFonts w:ascii="Calibri" w:hAnsi="Calibri" w:cs="Calibri"/>
            <w:noProof/>
          </w:rPr>
          <w:t>STWiORB D-08.01.01. Krawężniki betonowe</w:t>
        </w:r>
        <w:r>
          <w:rPr>
            <w:noProof/>
            <w:webHidden/>
          </w:rPr>
          <w:tab/>
        </w:r>
        <w:r>
          <w:rPr>
            <w:noProof/>
            <w:webHidden/>
          </w:rPr>
          <w:fldChar w:fldCharType="begin"/>
        </w:r>
        <w:r>
          <w:rPr>
            <w:noProof/>
            <w:webHidden/>
          </w:rPr>
          <w:instrText xml:space="preserve"> PAGEREF _Toc180585294 \h </w:instrText>
        </w:r>
        <w:r>
          <w:rPr>
            <w:noProof/>
            <w:webHidden/>
          </w:rPr>
        </w:r>
        <w:r>
          <w:rPr>
            <w:noProof/>
            <w:webHidden/>
          </w:rPr>
          <w:fldChar w:fldCharType="separate"/>
        </w:r>
        <w:r w:rsidR="004959D0">
          <w:rPr>
            <w:noProof/>
            <w:webHidden/>
          </w:rPr>
          <w:t>149</w:t>
        </w:r>
        <w:r>
          <w:rPr>
            <w:noProof/>
            <w:webHidden/>
          </w:rPr>
          <w:fldChar w:fldCharType="end"/>
        </w:r>
      </w:hyperlink>
    </w:p>
    <w:p w14:paraId="4DA4A609" w14:textId="2403AF51" w:rsidR="00F57B65" w:rsidRDefault="00F57B65">
      <w:pPr>
        <w:pStyle w:val="Spistreci2"/>
        <w:rPr>
          <w:rFonts w:asciiTheme="minorHAnsi" w:eastAsiaTheme="minorEastAsia" w:hAnsiTheme="minorHAnsi" w:cstheme="minorBidi"/>
          <w:noProof/>
          <w:kern w:val="2"/>
          <w:sz w:val="24"/>
          <w14:ligatures w14:val="standardContextual"/>
        </w:rPr>
      </w:pPr>
      <w:hyperlink w:anchor="_Toc180585295" w:history="1">
        <w:r w:rsidRPr="00D064E1">
          <w:rPr>
            <w:rStyle w:val="Hipercze"/>
            <w:rFonts w:ascii="Calibri" w:hAnsi="Calibri" w:cs="Calibri"/>
            <w:noProof/>
          </w:rPr>
          <w:t>STWiORB D-08.03.01. Betonowe obrzeża chodnikowe</w:t>
        </w:r>
        <w:r>
          <w:rPr>
            <w:noProof/>
            <w:webHidden/>
          </w:rPr>
          <w:tab/>
        </w:r>
        <w:r>
          <w:rPr>
            <w:noProof/>
            <w:webHidden/>
          </w:rPr>
          <w:fldChar w:fldCharType="begin"/>
        </w:r>
        <w:r>
          <w:rPr>
            <w:noProof/>
            <w:webHidden/>
          </w:rPr>
          <w:instrText xml:space="preserve"> PAGEREF _Toc180585295 \h </w:instrText>
        </w:r>
        <w:r>
          <w:rPr>
            <w:noProof/>
            <w:webHidden/>
          </w:rPr>
        </w:r>
        <w:r>
          <w:rPr>
            <w:noProof/>
            <w:webHidden/>
          </w:rPr>
          <w:fldChar w:fldCharType="separate"/>
        </w:r>
        <w:r w:rsidR="004959D0">
          <w:rPr>
            <w:noProof/>
            <w:webHidden/>
          </w:rPr>
          <w:t>156</w:t>
        </w:r>
        <w:r>
          <w:rPr>
            <w:noProof/>
            <w:webHidden/>
          </w:rPr>
          <w:fldChar w:fldCharType="end"/>
        </w:r>
      </w:hyperlink>
    </w:p>
    <w:p w14:paraId="4082939E" w14:textId="3785C140" w:rsidR="00F57B65" w:rsidRDefault="00F57B65">
      <w:pPr>
        <w:pStyle w:val="Spistreci2"/>
        <w:rPr>
          <w:rFonts w:asciiTheme="minorHAnsi" w:eastAsiaTheme="minorEastAsia" w:hAnsiTheme="minorHAnsi" w:cstheme="minorBidi"/>
          <w:noProof/>
          <w:kern w:val="2"/>
          <w:sz w:val="24"/>
          <w14:ligatures w14:val="standardContextual"/>
        </w:rPr>
      </w:pPr>
      <w:hyperlink w:anchor="_Toc180585296" w:history="1">
        <w:r w:rsidRPr="00D064E1">
          <w:rPr>
            <w:rStyle w:val="Hipercze"/>
            <w:rFonts w:ascii="Calibri" w:hAnsi="Calibri" w:cs="Calibri"/>
            <w:noProof/>
          </w:rPr>
          <w:t>STWiORB D-08.05.06a. Ściek uliczny</w:t>
        </w:r>
        <w:r>
          <w:rPr>
            <w:noProof/>
            <w:webHidden/>
          </w:rPr>
          <w:tab/>
        </w:r>
        <w:r>
          <w:rPr>
            <w:noProof/>
            <w:webHidden/>
          </w:rPr>
          <w:fldChar w:fldCharType="begin"/>
        </w:r>
        <w:r>
          <w:rPr>
            <w:noProof/>
            <w:webHidden/>
          </w:rPr>
          <w:instrText xml:space="preserve"> PAGEREF _Toc180585296 \h </w:instrText>
        </w:r>
        <w:r>
          <w:rPr>
            <w:noProof/>
            <w:webHidden/>
          </w:rPr>
        </w:r>
        <w:r>
          <w:rPr>
            <w:noProof/>
            <w:webHidden/>
          </w:rPr>
          <w:fldChar w:fldCharType="separate"/>
        </w:r>
        <w:r w:rsidR="004959D0">
          <w:rPr>
            <w:noProof/>
            <w:webHidden/>
          </w:rPr>
          <w:t>160</w:t>
        </w:r>
        <w:r>
          <w:rPr>
            <w:noProof/>
            <w:webHidden/>
          </w:rPr>
          <w:fldChar w:fldCharType="end"/>
        </w:r>
      </w:hyperlink>
    </w:p>
    <w:p w14:paraId="5E35C4FA" w14:textId="77777777" w:rsidR="00924E1E" w:rsidRPr="00D85A3C" w:rsidRDefault="009E3AE8" w:rsidP="00EC4B14">
      <w:pPr>
        <w:pStyle w:val="Spistreci1"/>
        <w:tabs>
          <w:tab w:val="right" w:leader="dot" w:pos="9396"/>
        </w:tabs>
        <w:rPr>
          <w:rFonts w:ascii="Calibri" w:hAnsi="Calibri" w:cs="Calibri"/>
          <w:spacing w:val="-3"/>
          <w:szCs w:val="20"/>
        </w:rPr>
      </w:pPr>
      <w:r w:rsidRPr="00D85A3C">
        <w:rPr>
          <w:rFonts w:ascii="Calibri" w:hAnsi="Calibri" w:cs="Calibri"/>
          <w:b/>
        </w:rPr>
        <w:fldChar w:fldCharType="end"/>
      </w:r>
      <w:bookmarkStart w:id="2" w:name="_Toc521509268"/>
      <w:bookmarkStart w:id="3" w:name="_Toc225845824"/>
      <w:bookmarkStart w:id="4" w:name="_Toc242171317"/>
      <w:bookmarkStart w:id="5" w:name="_Toc242183858"/>
      <w:bookmarkStart w:id="6" w:name="_Toc244067804"/>
      <w:bookmarkStart w:id="7" w:name="_Toc302747293"/>
      <w:bookmarkStart w:id="8" w:name="_Toc350099551"/>
      <w:bookmarkStart w:id="9" w:name="_Toc475632257"/>
      <w:bookmarkStart w:id="10" w:name="_Toc489214797"/>
      <w:bookmarkStart w:id="11" w:name="_Toc489214798"/>
      <w:bookmarkStart w:id="12" w:name="_Toc237049037"/>
    </w:p>
    <w:p w14:paraId="4FD292D2" w14:textId="77777777" w:rsidR="00924E1E" w:rsidRPr="00D85A3C" w:rsidRDefault="006D37BC" w:rsidP="006806F0">
      <w:pPr>
        <w:pStyle w:val="Nagwek1"/>
        <w:keepLines/>
        <w:pageBreakBefore/>
        <w:spacing w:after="480"/>
        <w:rPr>
          <w:rFonts w:ascii="Calibri" w:hAnsi="Calibri" w:cs="Calibri"/>
          <w:sz w:val="28"/>
          <w:szCs w:val="28"/>
          <w:lang w:val="pl-PL"/>
        </w:rPr>
      </w:pPr>
      <w:bookmarkStart w:id="13" w:name="_Toc180585268"/>
      <w:r w:rsidRPr="00D85A3C">
        <w:rPr>
          <w:rFonts w:ascii="Calibri" w:hAnsi="Calibri" w:cs="Calibri"/>
          <w:sz w:val="28"/>
          <w:szCs w:val="28"/>
        </w:rPr>
        <w:lastRenderedPageBreak/>
        <w:t>STWiORB</w:t>
      </w:r>
      <w:r w:rsidR="00924E1E" w:rsidRPr="00D85A3C">
        <w:rPr>
          <w:rFonts w:ascii="Calibri" w:hAnsi="Calibri" w:cs="Calibri"/>
          <w:sz w:val="28"/>
          <w:szCs w:val="28"/>
        </w:rPr>
        <w:t xml:space="preserve"> D-0</w:t>
      </w:r>
      <w:r w:rsidR="00924E1E" w:rsidRPr="00D85A3C">
        <w:rPr>
          <w:rFonts w:ascii="Calibri" w:hAnsi="Calibri" w:cs="Calibri"/>
          <w:sz w:val="28"/>
          <w:szCs w:val="28"/>
          <w:lang w:val="pl-PL"/>
        </w:rPr>
        <w:t>1</w:t>
      </w:r>
      <w:r w:rsidR="00924E1E" w:rsidRPr="00D85A3C">
        <w:rPr>
          <w:rFonts w:ascii="Calibri" w:hAnsi="Calibri" w:cs="Calibri"/>
          <w:sz w:val="28"/>
          <w:szCs w:val="28"/>
        </w:rPr>
        <w:t xml:space="preserve">.00.00. </w:t>
      </w:r>
      <w:r w:rsidR="00924E1E" w:rsidRPr="00D85A3C">
        <w:rPr>
          <w:rFonts w:ascii="Calibri" w:hAnsi="Calibri" w:cs="Calibri"/>
          <w:sz w:val="28"/>
          <w:szCs w:val="28"/>
          <w:lang w:val="pl-PL"/>
        </w:rPr>
        <w:t>ROBOTY PRZYGOTOWAWCZE</w:t>
      </w:r>
      <w:bookmarkEnd w:id="13"/>
    </w:p>
    <w:p w14:paraId="5C57609F" w14:textId="77777777" w:rsidR="005D5210" w:rsidRPr="00D85A3C" w:rsidRDefault="006D37BC" w:rsidP="006806F0">
      <w:pPr>
        <w:pStyle w:val="Nagwek1"/>
        <w:keepNext w:val="0"/>
        <w:spacing w:after="480"/>
        <w:rPr>
          <w:rFonts w:ascii="Calibri" w:hAnsi="Calibri" w:cs="Calibri"/>
          <w:szCs w:val="24"/>
          <w:lang w:val="pl-PL"/>
        </w:rPr>
      </w:pPr>
      <w:bookmarkStart w:id="14" w:name="_Toc180585269"/>
      <w:r w:rsidRPr="00D85A3C">
        <w:rPr>
          <w:rFonts w:ascii="Calibri" w:hAnsi="Calibri" w:cs="Calibri"/>
          <w:szCs w:val="24"/>
        </w:rPr>
        <w:t>STWiORB</w:t>
      </w:r>
      <w:r w:rsidR="005D5210" w:rsidRPr="00D85A3C">
        <w:rPr>
          <w:rFonts w:ascii="Calibri" w:hAnsi="Calibri" w:cs="Calibri"/>
          <w:szCs w:val="24"/>
        </w:rPr>
        <w:t xml:space="preserve"> D-01.01.01</w:t>
      </w:r>
      <w:r w:rsidR="00633D25" w:rsidRPr="00D85A3C">
        <w:rPr>
          <w:rFonts w:ascii="Calibri" w:hAnsi="Calibri" w:cs="Calibri"/>
          <w:szCs w:val="24"/>
          <w:lang w:val="pl-PL"/>
        </w:rPr>
        <w:t>a</w:t>
      </w:r>
      <w:r w:rsidR="005D5210" w:rsidRPr="00D85A3C">
        <w:rPr>
          <w:rFonts w:ascii="Calibri" w:hAnsi="Calibri" w:cs="Calibri"/>
          <w:szCs w:val="24"/>
        </w:rPr>
        <w:t xml:space="preserve">. </w:t>
      </w:r>
      <w:r w:rsidR="00633D25" w:rsidRPr="00D85A3C">
        <w:rPr>
          <w:rFonts w:ascii="Calibri" w:hAnsi="Calibri" w:cs="Calibri"/>
          <w:szCs w:val="24"/>
        </w:rPr>
        <w:t xml:space="preserve">Odtworzenie trasy i punktów wysokościowych </w:t>
      </w:r>
      <w:r w:rsidR="00633D25" w:rsidRPr="00D85A3C">
        <w:rPr>
          <w:rFonts w:ascii="Calibri" w:hAnsi="Calibri" w:cs="Calibri"/>
          <w:szCs w:val="24"/>
          <w:lang w:val="pl-PL"/>
        </w:rPr>
        <w:t>oraz sporządzenie inwentaryzacji powykonawczej drogi</w:t>
      </w:r>
      <w:bookmarkEnd w:id="14"/>
      <w:r w:rsidR="00633D25" w:rsidRPr="00D85A3C">
        <w:rPr>
          <w:rFonts w:ascii="Calibri" w:hAnsi="Calibri" w:cs="Calibri"/>
          <w:szCs w:val="24"/>
        </w:rPr>
        <w:t xml:space="preserve"> </w:t>
      </w:r>
      <w:bookmarkEnd w:id="2"/>
    </w:p>
    <w:p w14:paraId="1F22A7E7" w14:textId="77777777" w:rsidR="005D5210" w:rsidRPr="00D85A3C" w:rsidRDefault="005D5210" w:rsidP="005D5210">
      <w:pPr>
        <w:pStyle w:val="Tematkomentarza1"/>
        <w:keepNext/>
        <w:keepLines/>
        <w:spacing w:before="240"/>
        <w:rPr>
          <w:rFonts w:ascii="Calibri" w:hAnsi="Calibri" w:cs="Calibri"/>
        </w:rPr>
      </w:pPr>
      <w:r w:rsidRPr="00D85A3C">
        <w:rPr>
          <w:rFonts w:ascii="Calibri" w:hAnsi="Calibri" w:cs="Calibri"/>
        </w:rPr>
        <w:t>1. WSTĘP</w:t>
      </w:r>
    </w:p>
    <w:p w14:paraId="0F90113A" w14:textId="77777777" w:rsidR="005D5210" w:rsidRPr="00D85A3C" w:rsidRDefault="005D5210" w:rsidP="005D5210">
      <w:pPr>
        <w:keepNext/>
        <w:keepLines/>
        <w:rPr>
          <w:rFonts w:ascii="Calibri" w:hAnsi="Calibri" w:cs="Calibri"/>
          <w:b/>
          <w:sz w:val="20"/>
          <w:szCs w:val="20"/>
          <w:u w:val="single"/>
        </w:rPr>
      </w:pPr>
      <w:r w:rsidRPr="00D85A3C">
        <w:rPr>
          <w:rFonts w:ascii="Calibri" w:hAnsi="Calibri" w:cs="Calibri"/>
          <w:b/>
          <w:sz w:val="20"/>
          <w:szCs w:val="20"/>
          <w:u w:val="single"/>
        </w:rPr>
        <w:t xml:space="preserve">1.1. Przedmiot </w:t>
      </w:r>
      <w:r w:rsidR="006D37BC" w:rsidRPr="00D85A3C">
        <w:rPr>
          <w:rFonts w:ascii="Calibri" w:hAnsi="Calibri" w:cs="Calibri"/>
          <w:b/>
          <w:sz w:val="20"/>
          <w:szCs w:val="20"/>
          <w:u w:val="single"/>
        </w:rPr>
        <w:t>STWiORB</w:t>
      </w:r>
    </w:p>
    <w:p w14:paraId="24F19C6A" w14:textId="77777777" w:rsidR="005D5210" w:rsidRPr="00D85A3C" w:rsidRDefault="005D5210" w:rsidP="005D5210">
      <w:pPr>
        <w:pStyle w:val="Standardowytekst"/>
        <w:rPr>
          <w:rFonts w:ascii="Calibri" w:hAnsi="Calibri" w:cs="Calibri"/>
        </w:rPr>
      </w:pPr>
      <w:r w:rsidRPr="00D85A3C">
        <w:rPr>
          <w:rFonts w:ascii="Calibri" w:hAnsi="Calibri" w:cs="Calibri"/>
          <w:color w:val="000000"/>
        </w:rPr>
        <w:t>Przedmiotem niniejsz</w:t>
      </w:r>
      <w:r w:rsidR="006D37BC" w:rsidRPr="00D85A3C">
        <w:rPr>
          <w:rFonts w:ascii="Calibri" w:hAnsi="Calibri" w:cs="Calibri"/>
          <w:color w:val="000000"/>
        </w:rPr>
        <w:t>ej</w:t>
      </w:r>
      <w:r w:rsidRPr="00D85A3C">
        <w:rPr>
          <w:rFonts w:ascii="Calibri" w:hAnsi="Calibri" w:cs="Calibri"/>
          <w:color w:val="000000"/>
        </w:rPr>
        <w:t xml:space="preserve"> </w:t>
      </w:r>
      <w:r w:rsidR="006D37BC" w:rsidRPr="00D85A3C">
        <w:rPr>
          <w:rFonts w:ascii="Calibri" w:hAnsi="Calibri" w:cs="Calibri"/>
          <w:color w:val="000000"/>
        </w:rPr>
        <w:t>Specyfikacji Technicznej</w:t>
      </w:r>
      <w:r w:rsidRPr="00D85A3C">
        <w:rPr>
          <w:rFonts w:ascii="Calibri" w:hAnsi="Calibri" w:cs="Calibri"/>
          <w:color w:val="000000"/>
        </w:rPr>
        <w:t xml:space="preserve"> Wykonania i Odbioru Robót Budowlanych (</w:t>
      </w:r>
      <w:r w:rsidR="006D37BC" w:rsidRPr="00D85A3C">
        <w:rPr>
          <w:rFonts w:ascii="Calibri" w:hAnsi="Calibri" w:cs="Calibri"/>
          <w:color w:val="000000"/>
        </w:rPr>
        <w:t>STWiORB</w:t>
      </w:r>
      <w:r w:rsidRPr="00D85A3C">
        <w:rPr>
          <w:rFonts w:ascii="Calibri" w:hAnsi="Calibri" w:cs="Calibri"/>
          <w:color w:val="000000"/>
        </w:rPr>
        <w:t xml:space="preserve">) </w:t>
      </w:r>
      <w:r w:rsidRPr="00D85A3C">
        <w:rPr>
          <w:rFonts w:ascii="Calibri" w:hAnsi="Calibri" w:cs="Calibri"/>
        </w:rPr>
        <w:t>są wymagania dotyczące wykonania i odbioru robót związanych z odtworzeniem trasy drogow</w:t>
      </w:r>
      <w:r w:rsidR="006D37BC" w:rsidRPr="00D85A3C">
        <w:rPr>
          <w:rFonts w:ascii="Calibri" w:hAnsi="Calibri" w:cs="Calibri"/>
        </w:rPr>
        <w:t>ej i jej punktów wysokościowych</w:t>
      </w:r>
      <w:r w:rsidR="00633D25" w:rsidRPr="00D85A3C">
        <w:rPr>
          <w:rFonts w:ascii="Calibri" w:hAnsi="Calibri" w:cs="Calibri"/>
        </w:rPr>
        <w:t xml:space="preserve"> oraz sporządzeniem inwentaryzacji powykonawczej wybudowanej drogi</w:t>
      </w:r>
      <w:r w:rsidR="006D37BC" w:rsidRPr="00D85A3C">
        <w:rPr>
          <w:rFonts w:ascii="Calibri" w:hAnsi="Calibri" w:cs="Calibri"/>
        </w:rPr>
        <w:t xml:space="preserve">, </w:t>
      </w:r>
      <w:r w:rsidR="00703281" w:rsidRPr="00D85A3C">
        <w:rPr>
          <w:rFonts w:ascii="Calibri" w:hAnsi="Calibri" w:cs="Calibri"/>
          <w:color w:val="000000"/>
        </w:rPr>
        <w:t xml:space="preserve">przy </w:t>
      </w:r>
      <w:r w:rsidR="00F7311A" w:rsidRPr="00D85A3C">
        <w:rPr>
          <w:rFonts w:ascii="Calibri" w:hAnsi="Calibri" w:cs="Calibri"/>
          <w:color w:val="000000"/>
        </w:rPr>
        <w:t>realizacji przedmiotowego zadania</w:t>
      </w:r>
      <w:r w:rsidR="00703281" w:rsidRPr="00D85A3C">
        <w:rPr>
          <w:rFonts w:ascii="Calibri" w:hAnsi="Calibri" w:cs="Calibri"/>
          <w:color w:val="000000"/>
        </w:rPr>
        <w:t>.</w:t>
      </w:r>
    </w:p>
    <w:p w14:paraId="640A46C7" w14:textId="77777777" w:rsidR="005D5210" w:rsidRPr="00D85A3C" w:rsidRDefault="005D5210" w:rsidP="005D5210">
      <w:pPr>
        <w:rPr>
          <w:rFonts w:ascii="Calibri" w:hAnsi="Calibri" w:cs="Calibri"/>
          <w:b/>
          <w:sz w:val="20"/>
          <w:szCs w:val="20"/>
          <w:u w:val="single"/>
        </w:rPr>
      </w:pPr>
      <w:r w:rsidRPr="00D85A3C">
        <w:rPr>
          <w:rFonts w:ascii="Calibri" w:hAnsi="Calibri" w:cs="Calibri"/>
          <w:b/>
          <w:sz w:val="20"/>
          <w:szCs w:val="20"/>
          <w:u w:val="single"/>
        </w:rPr>
        <w:t xml:space="preserve">1.2. Zakres stosowania </w:t>
      </w:r>
      <w:r w:rsidR="006D37BC" w:rsidRPr="00D85A3C">
        <w:rPr>
          <w:rFonts w:ascii="Calibri" w:hAnsi="Calibri" w:cs="Calibri"/>
          <w:b/>
          <w:sz w:val="20"/>
          <w:szCs w:val="20"/>
          <w:u w:val="single"/>
        </w:rPr>
        <w:t>STWiORB</w:t>
      </w:r>
    </w:p>
    <w:p w14:paraId="794A29F0" w14:textId="77777777" w:rsidR="005D5210" w:rsidRPr="00D85A3C" w:rsidRDefault="006D37BC" w:rsidP="006D37BC">
      <w:pPr>
        <w:pStyle w:val="Standardowytekst"/>
        <w:rPr>
          <w:rFonts w:ascii="Calibri" w:hAnsi="Calibri" w:cs="Calibri"/>
        </w:rPr>
      </w:pPr>
      <w:r w:rsidRPr="00D85A3C">
        <w:rPr>
          <w:rFonts w:ascii="Calibri" w:hAnsi="Calibri" w:cs="Calibri"/>
        </w:rPr>
        <w:t>STWiORB</w:t>
      </w:r>
      <w:r w:rsidR="005D5210" w:rsidRPr="00D85A3C">
        <w:rPr>
          <w:rFonts w:ascii="Calibri" w:hAnsi="Calibri" w:cs="Calibri"/>
        </w:rPr>
        <w:t xml:space="preserve"> są stosowane jako dokument przetargowy i kontraktowy przy zlecaniu i realizacji robót wymienionych w p. 1.1. </w:t>
      </w:r>
    </w:p>
    <w:p w14:paraId="2D37E0BD" w14:textId="77777777" w:rsidR="005D5210" w:rsidRPr="00D85A3C" w:rsidRDefault="005D5210" w:rsidP="00AE6B1F">
      <w:pPr>
        <w:rPr>
          <w:rFonts w:ascii="Calibri" w:hAnsi="Calibri" w:cs="Calibri"/>
          <w:b/>
          <w:sz w:val="20"/>
          <w:szCs w:val="20"/>
          <w:u w:val="single"/>
        </w:rPr>
      </w:pPr>
      <w:r w:rsidRPr="00D85A3C">
        <w:rPr>
          <w:rFonts w:ascii="Calibri" w:hAnsi="Calibri" w:cs="Calibri"/>
          <w:b/>
          <w:sz w:val="20"/>
          <w:szCs w:val="20"/>
          <w:u w:val="single"/>
        </w:rPr>
        <w:t xml:space="preserve">1.3. Zakres robót objętych </w:t>
      </w:r>
      <w:r w:rsidR="006D37BC" w:rsidRPr="00D85A3C">
        <w:rPr>
          <w:rFonts w:ascii="Calibri" w:hAnsi="Calibri" w:cs="Calibri"/>
          <w:b/>
          <w:sz w:val="20"/>
          <w:szCs w:val="20"/>
          <w:u w:val="single"/>
        </w:rPr>
        <w:t>STWiORB</w:t>
      </w:r>
    </w:p>
    <w:p w14:paraId="53B57293" w14:textId="30172FCC" w:rsidR="00633D25" w:rsidRPr="00D85A3C" w:rsidRDefault="00633D25" w:rsidP="00633D25">
      <w:pPr>
        <w:pStyle w:val="Standardowytekst"/>
        <w:rPr>
          <w:rFonts w:ascii="Calibri" w:hAnsi="Calibri" w:cs="Calibri"/>
        </w:rPr>
      </w:pPr>
      <w:r w:rsidRPr="00D85A3C">
        <w:rPr>
          <w:rFonts w:ascii="Calibri" w:hAnsi="Calibri" w:cs="Calibri"/>
        </w:rPr>
        <w:t xml:space="preserve">Ustalenia zawarte w </w:t>
      </w:r>
      <w:r w:rsidRPr="00D85A3C">
        <w:rPr>
          <w:rFonts w:ascii="Calibri" w:hAnsi="Calibri" w:cs="Calibri"/>
          <w:color w:val="000000"/>
        </w:rPr>
        <w:t xml:space="preserve">niniejszych STWiORB </w:t>
      </w:r>
      <w:r w:rsidRPr="00D85A3C">
        <w:rPr>
          <w:rFonts w:ascii="Calibri" w:hAnsi="Calibri" w:cs="Calibri"/>
        </w:rPr>
        <w:t xml:space="preserve">dotyczą zasad prowadzenia robót związanych z wszystkim czynnościami mającymi na celu odtworzenie w terenie przebiegu </w:t>
      </w:r>
      <w:r w:rsidR="00A76055">
        <w:rPr>
          <w:rFonts w:ascii="Calibri" w:hAnsi="Calibri" w:cs="Calibri"/>
        </w:rPr>
        <w:t>chodnika i zjazdów</w:t>
      </w:r>
      <w:r w:rsidRPr="00D85A3C">
        <w:rPr>
          <w:rFonts w:ascii="Calibri" w:hAnsi="Calibri" w:cs="Calibri"/>
        </w:rPr>
        <w:t>, a także wykonania inwentaryzacji geodezyjnej i kartograficznej drogi po jej wybudowaniu.</w:t>
      </w:r>
    </w:p>
    <w:p w14:paraId="72F948EA" w14:textId="77777777" w:rsidR="00633D25" w:rsidRPr="00D85A3C" w:rsidRDefault="00633D25" w:rsidP="00633D25">
      <w:pPr>
        <w:pStyle w:val="Standardowytekst"/>
        <w:rPr>
          <w:rFonts w:ascii="Calibri" w:hAnsi="Calibri" w:cs="Calibri"/>
        </w:rPr>
      </w:pPr>
      <w:r w:rsidRPr="00D85A3C">
        <w:rPr>
          <w:rFonts w:ascii="Calibri" w:hAnsi="Calibri" w:cs="Calibri"/>
        </w:rPr>
        <w:t>W zakres robót wchodzą:</w:t>
      </w:r>
    </w:p>
    <w:p w14:paraId="606F3F34" w14:textId="77777777" w:rsidR="00633D25" w:rsidRPr="00D85A3C" w:rsidRDefault="00633D25" w:rsidP="001D6AE4">
      <w:pPr>
        <w:pStyle w:val="Standardowytekst"/>
        <w:numPr>
          <w:ilvl w:val="0"/>
          <w:numId w:val="19"/>
        </w:numPr>
        <w:ind w:left="284" w:hanging="284"/>
        <w:rPr>
          <w:rFonts w:ascii="Calibri" w:hAnsi="Calibri" w:cs="Calibri"/>
        </w:rPr>
      </w:pPr>
      <w:r w:rsidRPr="00D85A3C">
        <w:rPr>
          <w:rFonts w:ascii="Calibri" w:hAnsi="Calibri" w:cs="Calibri"/>
        </w:rPr>
        <w:t xml:space="preserve">wyznaczenie sytuacyjne i wysokościowe punktów głównych osi trasy i punktów wysokościowych z ich </w:t>
      </w:r>
      <w:proofErr w:type="spellStart"/>
      <w:r w:rsidRPr="00D85A3C">
        <w:rPr>
          <w:rFonts w:ascii="Calibri" w:hAnsi="Calibri" w:cs="Calibri"/>
        </w:rPr>
        <w:t>zastabilizowaniem</w:t>
      </w:r>
      <w:proofErr w:type="spellEnd"/>
      <w:r w:rsidRPr="00D85A3C">
        <w:rPr>
          <w:rFonts w:ascii="Calibri" w:hAnsi="Calibri" w:cs="Calibri"/>
        </w:rPr>
        <w:t>,</w:t>
      </w:r>
    </w:p>
    <w:p w14:paraId="26D89405" w14:textId="77777777" w:rsidR="00633D25" w:rsidRPr="00D85A3C" w:rsidRDefault="00633D25" w:rsidP="001D6AE4">
      <w:pPr>
        <w:pStyle w:val="Standardowytekst"/>
        <w:numPr>
          <w:ilvl w:val="0"/>
          <w:numId w:val="19"/>
        </w:numPr>
        <w:ind w:left="284" w:hanging="284"/>
        <w:rPr>
          <w:rFonts w:ascii="Calibri" w:hAnsi="Calibri" w:cs="Calibri"/>
        </w:rPr>
      </w:pPr>
      <w:proofErr w:type="spellStart"/>
      <w:r w:rsidRPr="00D85A3C">
        <w:rPr>
          <w:rFonts w:ascii="Calibri" w:hAnsi="Calibri" w:cs="Calibri"/>
        </w:rPr>
        <w:t>zastabilizowanie</w:t>
      </w:r>
      <w:proofErr w:type="spellEnd"/>
      <w:r w:rsidRPr="00D85A3C">
        <w:rPr>
          <w:rFonts w:ascii="Calibri" w:hAnsi="Calibri" w:cs="Calibri"/>
        </w:rPr>
        <w:t xml:space="preserve"> punktów w sposób trwały oraz odtwarzania uszkodzonych punktów,</w:t>
      </w:r>
    </w:p>
    <w:p w14:paraId="5DB34D65" w14:textId="77777777" w:rsidR="00633D25" w:rsidRPr="00D85A3C" w:rsidRDefault="00633D25" w:rsidP="001D6AE4">
      <w:pPr>
        <w:pStyle w:val="Standardowytekst"/>
        <w:numPr>
          <w:ilvl w:val="0"/>
          <w:numId w:val="19"/>
        </w:numPr>
        <w:ind w:left="284" w:hanging="284"/>
        <w:rPr>
          <w:rFonts w:ascii="Calibri" w:hAnsi="Calibri" w:cs="Calibri"/>
        </w:rPr>
      </w:pPr>
      <w:r w:rsidRPr="00D85A3C">
        <w:rPr>
          <w:rFonts w:ascii="Calibri" w:hAnsi="Calibri" w:cs="Calibri"/>
        </w:rPr>
        <w:t xml:space="preserve">wyznaczenie roboczego </w:t>
      </w:r>
      <w:proofErr w:type="spellStart"/>
      <w:r w:rsidRPr="00D85A3C">
        <w:rPr>
          <w:rFonts w:ascii="Calibri" w:hAnsi="Calibri" w:cs="Calibri"/>
        </w:rPr>
        <w:t>pikietażu</w:t>
      </w:r>
      <w:proofErr w:type="spellEnd"/>
      <w:r w:rsidRPr="00D85A3C">
        <w:rPr>
          <w:rFonts w:ascii="Calibri" w:hAnsi="Calibri" w:cs="Calibri"/>
        </w:rPr>
        <w:t xml:space="preserve"> trasy poza granicą robót,</w:t>
      </w:r>
    </w:p>
    <w:p w14:paraId="42AD03C4" w14:textId="77777777" w:rsidR="00633D25" w:rsidRPr="00D85A3C" w:rsidRDefault="00633D25" w:rsidP="001D6AE4">
      <w:pPr>
        <w:pStyle w:val="Standardowytekst"/>
        <w:numPr>
          <w:ilvl w:val="0"/>
          <w:numId w:val="19"/>
        </w:numPr>
        <w:ind w:left="284" w:hanging="284"/>
        <w:rPr>
          <w:rFonts w:ascii="Calibri" w:hAnsi="Calibri" w:cs="Calibri"/>
        </w:rPr>
      </w:pPr>
      <w:r w:rsidRPr="00D85A3C">
        <w:rPr>
          <w:rFonts w:ascii="Calibri" w:hAnsi="Calibri" w:cs="Calibri"/>
        </w:rPr>
        <w:t>przeniesienie punktów istniejącej osnowy geodezyjnej poza granicę robót ziemnych,</w:t>
      </w:r>
    </w:p>
    <w:p w14:paraId="02765B83" w14:textId="77777777" w:rsidR="00633D25" w:rsidRPr="00D85A3C" w:rsidRDefault="00633D25" w:rsidP="001D6AE4">
      <w:pPr>
        <w:pStyle w:val="Standardowytekst"/>
        <w:numPr>
          <w:ilvl w:val="0"/>
          <w:numId w:val="19"/>
        </w:numPr>
        <w:ind w:left="284" w:hanging="284"/>
        <w:rPr>
          <w:rFonts w:ascii="Calibri" w:hAnsi="Calibri" w:cs="Calibri"/>
        </w:rPr>
      </w:pPr>
      <w:r w:rsidRPr="00D85A3C">
        <w:rPr>
          <w:rFonts w:ascii="Calibri" w:hAnsi="Calibri" w:cs="Calibri"/>
        </w:rPr>
        <w:t>wyznaczenie przekrojów poprzecznych,</w:t>
      </w:r>
    </w:p>
    <w:p w14:paraId="11A153E2" w14:textId="77777777" w:rsidR="00633D25" w:rsidRDefault="00633D25" w:rsidP="001D6AE4">
      <w:pPr>
        <w:pStyle w:val="Standardowytekst"/>
        <w:numPr>
          <w:ilvl w:val="0"/>
          <w:numId w:val="19"/>
        </w:numPr>
        <w:ind w:left="284" w:hanging="284"/>
        <w:rPr>
          <w:rFonts w:ascii="Calibri" w:hAnsi="Calibri" w:cs="Calibri"/>
        </w:rPr>
      </w:pPr>
      <w:r w:rsidRPr="00D85A3C">
        <w:rPr>
          <w:rFonts w:ascii="Calibri" w:hAnsi="Calibri" w:cs="Calibri"/>
        </w:rPr>
        <w:t>wyznaczenie zjazdów i uzgodnienie ich z właścicielami nieruchomości.</w:t>
      </w:r>
    </w:p>
    <w:p w14:paraId="3EC91846" w14:textId="7C7255BD" w:rsidR="00FF4032" w:rsidRPr="00D85A3C" w:rsidRDefault="00F027B4" w:rsidP="001D6AE4">
      <w:pPr>
        <w:pStyle w:val="Standardowytekst"/>
        <w:numPr>
          <w:ilvl w:val="0"/>
          <w:numId w:val="19"/>
        </w:numPr>
        <w:ind w:left="284" w:hanging="284"/>
        <w:rPr>
          <w:rFonts w:ascii="Calibri" w:hAnsi="Calibri" w:cs="Calibri"/>
        </w:rPr>
      </w:pPr>
      <w:r>
        <w:rPr>
          <w:rFonts w:ascii="Calibri" w:hAnsi="Calibri" w:cs="Calibri"/>
        </w:rPr>
        <w:t>b</w:t>
      </w:r>
      <w:r w:rsidR="00FF4032">
        <w:rPr>
          <w:rFonts w:ascii="Calibri" w:hAnsi="Calibri" w:cs="Calibri"/>
        </w:rPr>
        <w:t>ieżące pomiary geodezyjne w tym szkice, tyczenia oraz szkice po wykonaniu robót budowlanych, na podstawie których następować będzie rozliczenie wykonanych robót</w:t>
      </w:r>
      <w:r>
        <w:rPr>
          <w:rFonts w:ascii="Calibri" w:hAnsi="Calibri" w:cs="Calibri"/>
        </w:rPr>
        <w:t>,</w:t>
      </w:r>
    </w:p>
    <w:p w14:paraId="751BCDC8" w14:textId="77777777" w:rsidR="00633D25" w:rsidRPr="00D85A3C" w:rsidRDefault="00633D25" w:rsidP="001D6AE4">
      <w:pPr>
        <w:pStyle w:val="Standardowytekst"/>
        <w:numPr>
          <w:ilvl w:val="0"/>
          <w:numId w:val="19"/>
        </w:numPr>
        <w:ind w:left="284" w:hanging="284"/>
        <w:rPr>
          <w:rFonts w:ascii="Calibri" w:hAnsi="Calibri" w:cs="Calibri"/>
        </w:rPr>
      </w:pPr>
      <w:r w:rsidRPr="00D85A3C">
        <w:rPr>
          <w:rFonts w:ascii="Calibri" w:hAnsi="Calibri" w:cs="Calibri"/>
        </w:rPr>
        <w:t>pomiar geodezyjny i dokumentacja kartograficzna do inwentaryzacji powykonawczej wybudowanej drogi.</w:t>
      </w:r>
    </w:p>
    <w:p w14:paraId="46B269D7" w14:textId="77777777" w:rsidR="005D5210" w:rsidRPr="00D85A3C" w:rsidRDefault="005D5210" w:rsidP="005D5210">
      <w:pPr>
        <w:rPr>
          <w:rFonts w:ascii="Calibri" w:hAnsi="Calibri" w:cs="Calibri"/>
          <w:b/>
          <w:sz w:val="20"/>
          <w:szCs w:val="20"/>
          <w:u w:val="single"/>
        </w:rPr>
      </w:pPr>
      <w:r w:rsidRPr="00D85A3C">
        <w:rPr>
          <w:rFonts w:ascii="Calibri" w:hAnsi="Calibri" w:cs="Calibri"/>
          <w:b/>
          <w:sz w:val="20"/>
          <w:szCs w:val="20"/>
          <w:u w:val="single"/>
        </w:rPr>
        <w:t>1.4. Określenie podstawowe</w:t>
      </w:r>
    </w:p>
    <w:p w14:paraId="4593446E" w14:textId="77777777" w:rsidR="005D5210" w:rsidRPr="00D85A3C" w:rsidRDefault="005D5210" w:rsidP="005D5210">
      <w:pPr>
        <w:tabs>
          <w:tab w:val="left" w:pos="782"/>
        </w:tabs>
        <w:rPr>
          <w:rFonts w:ascii="Calibri" w:hAnsi="Calibri" w:cs="Calibri"/>
          <w:sz w:val="20"/>
          <w:szCs w:val="20"/>
        </w:rPr>
      </w:pPr>
      <w:r w:rsidRPr="00D85A3C">
        <w:rPr>
          <w:rFonts w:ascii="Calibri" w:hAnsi="Calibri" w:cs="Calibri"/>
          <w:sz w:val="20"/>
          <w:szCs w:val="20"/>
        </w:rPr>
        <w:t>1.4.1. Odtworzenie trasy i punktów wysokościowych – założenie poziomej i wysokościowej geodezyjnej osnowy realizacyjnej niezbędnej przy budowie drogi, uwzględniającej ustalenia dokumentacji projektowej.</w:t>
      </w:r>
    </w:p>
    <w:p w14:paraId="3DB51C4F" w14:textId="77777777" w:rsidR="005D5210" w:rsidRPr="00D85A3C" w:rsidRDefault="005D5210" w:rsidP="005D5210">
      <w:pPr>
        <w:tabs>
          <w:tab w:val="left" w:pos="782"/>
        </w:tabs>
        <w:rPr>
          <w:rFonts w:ascii="Calibri" w:hAnsi="Calibri" w:cs="Calibri"/>
          <w:sz w:val="20"/>
          <w:szCs w:val="20"/>
        </w:rPr>
      </w:pPr>
      <w:r w:rsidRPr="00D85A3C">
        <w:rPr>
          <w:rFonts w:ascii="Calibri" w:hAnsi="Calibri" w:cs="Calibri"/>
          <w:sz w:val="20"/>
          <w:szCs w:val="20"/>
        </w:rPr>
        <w:t>1.4.2. Punkty główne trasy – punkty załamania osi trasy, punkty kierunkowe oraz początkowy i końcowy punkt trasy.</w:t>
      </w:r>
    </w:p>
    <w:p w14:paraId="680BCF33" w14:textId="51D28749" w:rsidR="005D5210" w:rsidRPr="00D85A3C" w:rsidRDefault="005D5210" w:rsidP="005D5210">
      <w:pPr>
        <w:tabs>
          <w:tab w:val="left" w:pos="782"/>
        </w:tabs>
        <w:rPr>
          <w:rFonts w:ascii="Calibri" w:hAnsi="Calibri" w:cs="Calibri"/>
          <w:sz w:val="20"/>
          <w:szCs w:val="20"/>
        </w:rPr>
      </w:pPr>
      <w:r w:rsidRPr="00D85A3C">
        <w:rPr>
          <w:rFonts w:ascii="Calibri" w:hAnsi="Calibri" w:cs="Calibri"/>
          <w:sz w:val="20"/>
          <w:szCs w:val="20"/>
        </w:rPr>
        <w:t>1.4.3. Reper –</w:t>
      </w:r>
      <w:r w:rsidR="00677AEB">
        <w:rPr>
          <w:rFonts w:ascii="Calibri" w:hAnsi="Calibri" w:cs="Calibri"/>
          <w:sz w:val="20"/>
          <w:szCs w:val="20"/>
        </w:rPr>
        <w:t xml:space="preserve"> </w:t>
      </w:r>
      <w:r w:rsidRPr="00D85A3C">
        <w:rPr>
          <w:rFonts w:ascii="Calibri" w:hAnsi="Calibri" w:cs="Calibri"/>
          <w:sz w:val="20"/>
          <w:szCs w:val="20"/>
        </w:rPr>
        <w:t>zasadniczy element znaku wysokościowego lub samodzielny znak wysokościowy, którego wysokość jest wyznaczona.</w:t>
      </w:r>
    </w:p>
    <w:p w14:paraId="2818C2D4" w14:textId="61ABE555" w:rsidR="005D5210" w:rsidRPr="00D85A3C" w:rsidRDefault="005D5210" w:rsidP="005D5210">
      <w:pPr>
        <w:tabs>
          <w:tab w:val="left" w:pos="782"/>
        </w:tabs>
        <w:rPr>
          <w:rFonts w:ascii="Calibri" w:hAnsi="Calibri" w:cs="Calibri"/>
          <w:sz w:val="20"/>
          <w:szCs w:val="20"/>
        </w:rPr>
      </w:pPr>
      <w:r w:rsidRPr="00D85A3C">
        <w:rPr>
          <w:rFonts w:ascii="Calibri" w:hAnsi="Calibri" w:cs="Calibri"/>
          <w:sz w:val="20"/>
          <w:szCs w:val="20"/>
        </w:rPr>
        <w:t>1.4.4. Znak geodezyjny –</w:t>
      </w:r>
      <w:r w:rsidR="00677AEB">
        <w:rPr>
          <w:rFonts w:ascii="Calibri" w:hAnsi="Calibri" w:cs="Calibri"/>
          <w:sz w:val="20"/>
          <w:szCs w:val="20"/>
        </w:rPr>
        <w:t xml:space="preserve"> </w:t>
      </w:r>
      <w:r w:rsidRPr="00D85A3C">
        <w:rPr>
          <w:rFonts w:ascii="Calibri" w:hAnsi="Calibri" w:cs="Calibri"/>
          <w:sz w:val="20"/>
          <w:szCs w:val="20"/>
        </w:rPr>
        <w:t>znak z trwałego materiału umieszczony w punktach osnowy geodezyjnej.</w:t>
      </w:r>
    </w:p>
    <w:p w14:paraId="58F6F6B0" w14:textId="77777777" w:rsidR="005D5210" w:rsidRPr="00D85A3C" w:rsidRDefault="005D5210" w:rsidP="005D5210">
      <w:pPr>
        <w:tabs>
          <w:tab w:val="left" w:pos="782"/>
        </w:tabs>
        <w:rPr>
          <w:rFonts w:ascii="Calibri" w:hAnsi="Calibri" w:cs="Calibri"/>
          <w:sz w:val="20"/>
          <w:szCs w:val="20"/>
        </w:rPr>
      </w:pPr>
      <w:r w:rsidRPr="00D85A3C">
        <w:rPr>
          <w:rFonts w:ascii="Calibri" w:hAnsi="Calibri" w:cs="Calibri"/>
          <w:sz w:val="20"/>
          <w:szCs w:val="20"/>
        </w:rPr>
        <w:t>1.4.5. Osnowa realizacyjna - osnowa geodezyjna (pozioma i wysokościowa), przeznaczona do geodezyjnego wytyczenia elementów projektu w terenie oraz geodezyjnej obsługi budowy.</w:t>
      </w:r>
    </w:p>
    <w:p w14:paraId="15629635" w14:textId="77777777" w:rsidR="00633D25" w:rsidRPr="00D85A3C" w:rsidRDefault="00633D25" w:rsidP="005D5210">
      <w:pPr>
        <w:tabs>
          <w:tab w:val="left" w:pos="772"/>
        </w:tabs>
        <w:rPr>
          <w:rFonts w:ascii="Calibri" w:hAnsi="Calibri" w:cs="Calibri"/>
          <w:sz w:val="20"/>
          <w:szCs w:val="20"/>
        </w:rPr>
      </w:pPr>
      <w:r w:rsidRPr="00D85A3C">
        <w:rPr>
          <w:rFonts w:ascii="Calibri" w:hAnsi="Calibri" w:cs="Calibri"/>
          <w:sz w:val="20"/>
          <w:szCs w:val="20"/>
        </w:rPr>
        <w:t>1.4.6. Inwentaryzacja powykonawcza – pomiar powykonawczy wybudowanej drogi i sporządzenie związanej z nim dokumentacji geodezyjnej i kartograficznej.</w:t>
      </w:r>
    </w:p>
    <w:p w14:paraId="022921AF" w14:textId="57AC5DE9" w:rsidR="005D5210" w:rsidRPr="00D85A3C" w:rsidRDefault="005D5210" w:rsidP="005D5210">
      <w:pPr>
        <w:tabs>
          <w:tab w:val="left" w:pos="772"/>
        </w:tabs>
        <w:rPr>
          <w:rFonts w:ascii="Calibri" w:hAnsi="Calibri" w:cs="Calibri"/>
          <w:sz w:val="20"/>
          <w:szCs w:val="20"/>
        </w:rPr>
      </w:pPr>
      <w:r w:rsidRPr="00D85A3C">
        <w:rPr>
          <w:rFonts w:ascii="Calibri" w:hAnsi="Calibri" w:cs="Calibri"/>
          <w:sz w:val="20"/>
          <w:szCs w:val="20"/>
        </w:rPr>
        <w:t>1.4.</w:t>
      </w:r>
      <w:r w:rsidR="00633D25" w:rsidRPr="00D85A3C">
        <w:rPr>
          <w:rFonts w:ascii="Calibri" w:hAnsi="Calibri" w:cs="Calibri"/>
          <w:sz w:val="20"/>
          <w:szCs w:val="20"/>
        </w:rPr>
        <w:t>7</w:t>
      </w:r>
      <w:r w:rsidRPr="00D85A3C">
        <w:rPr>
          <w:rFonts w:ascii="Calibri" w:hAnsi="Calibri" w:cs="Calibri"/>
          <w:sz w:val="20"/>
          <w:szCs w:val="20"/>
        </w:rPr>
        <w:t xml:space="preserve">. Pozostałe określenia są zgodne z obowiązującymi, odpowiednimi polskimi normami, wytycznymi i określeniami podanymi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1.4.</w:t>
      </w:r>
    </w:p>
    <w:p w14:paraId="7EFDF36A" w14:textId="77777777" w:rsidR="005D5210" w:rsidRPr="00D85A3C" w:rsidRDefault="005D5210" w:rsidP="005D5210">
      <w:pPr>
        <w:rPr>
          <w:rFonts w:ascii="Calibri" w:hAnsi="Calibri" w:cs="Calibri"/>
          <w:b/>
          <w:sz w:val="20"/>
          <w:szCs w:val="20"/>
          <w:u w:val="single"/>
        </w:rPr>
      </w:pPr>
      <w:r w:rsidRPr="00D85A3C">
        <w:rPr>
          <w:rFonts w:ascii="Calibri" w:hAnsi="Calibri" w:cs="Calibri"/>
          <w:b/>
          <w:sz w:val="20"/>
          <w:szCs w:val="20"/>
          <w:u w:val="single"/>
        </w:rPr>
        <w:t>1.5. Ogólne wymagania dotyczące robót</w:t>
      </w:r>
    </w:p>
    <w:p w14:paraId="6F70163B" w14:textId="0E10CE64" w:rsidR="005D5210" w:rsidRPr="00D85A3C" w:rsidRDefault="005D5210" w:rsidP="005D5210">
      <w:pPr>
        <w:pStyle w:val="Tekstpodstawowy3"/>
        <w:rPr>
          <w:rFonts w:ascii="Calibri" w:hAnsi="Calibri" w:cs="Calibri"/>
          <w:sz w:val="20"/>
        </w:rPr>
      </w:pPr>
      <w:r w:rsidRPr="00D85A3C">
        <w:rPr>
          <w:rFonts w:ascii="Calibri" w:hAnsi="Calibri" w:cs="Calibri"/>
          <w:sz w:val="20"/>
        </w:rPr>
        <w:t xml:space="preserve">Ogólne wymagania dotyczące robót podano w </w:t>
      </w:r>
      <w:r w:rsidR="006D37BC" w:rsidRPr="00D85A3C">
        <w:rPr>
          <w:rFonts w:ascii="Calibri" w:hAnsi="Calibri" w:cs="Calibri"/>
          <w:sz w:val="20"/>
        </w:rPr>
        <w:t>STWiORB</w:t>
      </w:r>
      <w:r w:rsidR="00812244">
        <w:rPr>
          <w:rFonts w:ascii="Calibri" w:hAnsi="Calibri" w:cs="Calibri"/>
          <w:sz w:val="20"/>
        </w:rPr>
        <w:t xml:space="preserve"> </w:t>
      </w:r>
      <w:r w:rsidR="0038141C">
        <w:rPr>
          <w:rFonts w:ascii="Calibri" w:hAnsi="Calibri" w:cs="Calibri"/>
          <w:sz w:val="20"/>
        </w:rPr>
        <w:t>D-</w:t>
      </w:r>
      <w:r w:rsidR="004515B0" w:rsidRPr="00D85A3C">
        <w:rPr>
          <w:rFonts w:ascii="Calibri" w:hAnsi="Calibri" w:cs="Calibri"/>
          <w:sz w:val="20"/>
        </w:rPr>
        <w:t>00.00.00</w:t>
      </w:r>
      <w:r w:rsidRPr="00D85A3C">
        <w:rPr>
          <w:rFonts w:ascii="Calibri" w:hAnsi="Calibri" w:cs="Calibri"/>
          <w:sz w:val="20"/>
        </w:rPr>
        <w:t xml:space="preserve"> "Wymagania ogólne" pkt. 1.5.</w:t>
      </w:r>
    </w:p>
    <w:p w14:paraId="3A11B56B" w14:textId="77777777" w:rsidR="005D5210" w:rsidRPr="00D85A3C" w:rsidRDefault="005D5210" w:rsidP="005D5210">
      <w:pPr>
        <w:spacing w:before="240"/>
        <w:rPr>
          <w:rFonts w:ascii="Calibri" w:hAnsi="Calibri" w:cs="Calibri"/>
          <w:b/>
          <w:color w:val="000000"/>
          <w:sz w:val="20"/>
          <w:szCs w:val="20"/>
        </w:rPr>
      </w:pPr>
      <w:r w:rsidRPr="00D85A3C">
        <w:rPr>
          <w:rFonts w:ascii="Calibri" w:hAnsi="Calibri" w:cs="Calibri"/>
          <w:b/>
          <w:color w:val="000000"/>
          <w:sz w:val="20"/>
          <w:szCs w:val="20"/>
        </w:rPr>
        <w:t>2. MATERIAŁY</w:t>
      </w:r>
    </w:p>
    <w:p w14:paraId="54699792" w14:textId="77777777" w:rsidR="005D5210" w:rsidRPr="00D85A3C" w:rsidRDefault="005D5210" w:rsidP="005D5210">
      <w:pPr>
        <w:rPr>
          <w:rFonts w:ascii="Calibri" w:hAnsi="Calibri" w:cs="Calibri"/>
          <w:b/>
          <w:color w:val="000000"/>
          <w:sz w:val="20"/>
          <w:szCs w:val="20"/>
          <w:u w:val="single"/>
        </w:rPr>
      </w:pPr>
      <w:r w:rsidRPr="00D85A3C">
        <w:rPr>
          <w:rFonts w:ascii="Calibri" w:hAnsi="Calibri" w:cs="Calibri"/>
          <w:b/>
          <w:color w:val="000000"/>
          <w:sz w:val="20"/>
          <w:szCs w:val="20"/>
          <w:u w:val="single"/>
        </w:rPr>
        <w:t>2.1. Wymagania ogólne</w:t>
      </w:r>
    </w:p>
    <w:p w14:paraId="71E8A3BD" w14:textId="38E5DA32" w:rsidR="005D5210" w:rsidRPr="00D85A3C" w:rsidRDefault="005D5210" w:rsidP="006D37BC">
      <w:pPr>
        <w:adjustRightInd w:val="0"/>
        <w:rPr>
          <w:rFonts w:ascii="Calibri" w:hAnsi="Calibri" w:cs="Calibri"/>
          <w:sz w:val="20"/>
          <w:szCs w:val="20"/>
        </w:rPr>
      </w:pPr>
      <w:r w:rsidRPr="00D85A3C">
        <w:rPr>
          <w:rFonts w:ascii="Calibri" w:hAnsi="Calibri" w:cs="Calibri"/>
          <w:sz w:val="20"/>
          <w:szCs w:val="20"/>
        </w:rPr>
        <w:t xml:space="preserve">Ogólne wymagania dotyczące materiałów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2.</w:t>
      </w:r>
    </w:p>
    <w:p w14:paraId="04DE727D" w14:textId="77777777" w:rsidR="005D5210" w:rsidRPr="00D85A3C" w:rsidRDefault="005D5210" w:rsidP="005D5210">
      <w:pPr>
        <w:rPr>
          <w:rFonts w:ascii="Calibri" w:hAnsi="Calibri" w:cs="Calibri"/>
          <w:b/>
          <w:color w:val="000000"/>
          <w:sz w:val="20"/>
          <w:szCs w:val="20"/>
          <w:u w:val="single"/>
        </w:rPr>
      </w:pPr>
      <w:r w:rsidRPr="00D85A3C">
        <w:rPr>
          <w:rFonts w:ascii="Calibri" w:hAnsi="Calibri" w:cs="Calibri"/>
          <w:b/>
          <w:color w:val="000000"/>
          <w:sz w:val="20"/>
          <w:szCs w:val="20"/>
          <w:u w:val="single"/>
        </w:rPr>
        <w:t>2.2. Materiały do wykonania robót</w:t>
      </w:r>
    </w:p>
    <w:p w14:paraId="64DADD61" w14:textId="33386A16" w:rsidR="005D5210" w:rsidRPr="00D85A3C" w:rsidRDefault="005D5210" w:rsidP="005D5210">
      <w:pPr>
        <w:adjustRightInd w:val="0"/>
        <w:rPr>
          <w:rFonts w:ascii="Calibri" w:hAnsi="Calibri" w:cs="Calibri"/>
          <w:sz w:val="20"/>
          <w:szCs w:val="20"/>
        </w:rPr>
      </w:pPr>
      <w:r w:rsidRPr="00D85A3C">
        <w:rPr>
          <w:rFonts w:ascii="Calibri" w:hAnsi="Calibri" w:cs="Calibri"/>
          <w:sz w:val="20"/>
          <w:szCs w:val="20"/>
        </w:rPr>
        <w:t>Do utrwalenia punktów głównych trasy należy stosować pale drewniane z gwoździem lub prętem stalowym, słupki betonowe albo rury metalowe długości około</w:t>
      </w:r>
      <w:r w:rsidR="00677AEB">
        <w:rPr>
          <w:rFonts w:ascii="Calibri" w:hAnsi="Calibri" w:cs="Calibri"/>
          <w:sz w:val="20"/>
          <w:szCs w:val="20"/>
        </w:rPr>
        <w:t xml:space="preserve"> </w:t>
      </w:r>
      <w:smartTag w:uri="urn:schemas-microsoft-com:office:smarttags" w:element="metricconverter">
        <w:smartTagPr>
          <w:attr w:name="ProductID" w:val="0,5 m"/>
        </w:smartTagPr>
        <w:r w:rsidRPr="00D85A3C">
          <w:rPr>
            <w:rFonts w:ascii="Calibri" w:hAnsi="Calibri" w:cs="Calibri"/>
            <w:sz w:val="20"/>
            <w:szCs w:val="20"/>
          </w:rPr>
          <w:t>0,5 m</w:t>
        </w:r>
      </w:smartTag>
      <w:r w:rsidRPr="00D85A3C">
        <w:rPr>
          <w:rFonts w:ascii="Calibri" w:hAnsi="Calibri" w:cs="Calibri"/>
          <w:sz w:val="20"/>
          <w:szCs w:val="20"/>
        </w:rPr>
        <w:t>.</w:t>
      </w:r>
    </w:p>
    <w:p w14:paraId="3B6BC661" w14:textId="77777777" w:rsidR="005D5210" w:rsidRPr="00D85A3C" w:rsidRDefault="005D5210" w:rsidP="005D5210">
      <w:pPr>
        <w:adjustRightInd w:val="0"/>
        <w:rPr>
          <w:rFonts w:ascii="Calibri" w:hAnsi="Calibri" w:cs="Calibri"/>
          <w:sz w:val="20"/>
          <w:szCs w:val="20"/>
        </w:rPr>
      </w:pPr>
      <w:r w:rsidRPr="00D85A3C">
        <w:rPr>
          <w:rFonts w:ascii="Calibri" w:hAnsi="Calibri" w:cs="Calibri"/>
          <w:sz w:val="20"/>
          <w:szCs w:val="20"/>
        </w:rPr>
        <w:t xml:space="preserve">Pale drewniane umieszczone poza granicą robót ziemnych, w sąsiedztwie punktów załamania trasy powinny mieć średnicę 0,15 ÷ </w:t>
      </w:r>
      <w:smartTag w:uri="urn:schemas-microsoft-com:office:smarttags" w:element="metricconverter">
        <w:smartTagPr>
          <w:attr w:name="ProductID" w:val="0,20 m"/>
        </w:smartTagPr>
        <w:r w:rsidRPr="00D85A3C">
          <w:rPr>
            <w:rFonts w:ascii="Calibri" w:hAnsi="Calibri" w:cs="Calibri"/>
            <w:sz w:val="20"/>
            <w:szCs w:val="20"/>
          </w:rPr>
          <w:t>0,20 m</w:t>
        </w:r>
      </w:smartTag>
      <w:r w:rsidRPr="00D85A3C">
        <w:rPr>
          <w:rFonts w:ascii="Calibri" w:hAnsi="Calibri" w:cs="Calibri"/>
          <w:sz w:val="20"/>
          <w:szCs w:val="20"/>
        </w:rPr>
        <w:t xml:space="preserve"> i długość 1,5 ÷ </w:t>
      </w:r>
      <w:smartTag w:uri="urn:schemas-microsoft-com:office:smarttags" w:element="metricconverter">
        <w:smartTagPr>
          <w:attr w:name="ProductID" w:val="1,7 m"/>
        </w:smartTagPr>
        <w:r w:rsidRPr="00D85A3C">
          <w:rPr>
            <w:rFonts w:ascii="Calibri" w:hAnsi="Calibri" w:cs="Calibri"/>
            <w:sz w:val="20"/>
            <w:szCs w:val="20"/>
          </w:rPr>
          <w:t>1,7 m</w:t>
        </w:r>
      </w:smartTag>
      <w:r w:rsidRPr="00D85A3C">
        <w:rPr>
          <w:rFonts w:ascii="Calibri" w:hAnsi="Calibri" w:cs="Calibri"/>
          <w:sz w:val="20"/>
          <w:szCs w:val="20"/>
        </w:rPr>
        <w:t>.</w:t>
      </w:r>
    </w:p>
    <w:p w14:paraId="30A63F8C" w14:textId="77777777" w:rsidR="005D5210" w:rsidRPr="00D85A3C" w:rsidRDefault="005D5210" w:rsidP="005D5210">
      <w:pPr>
        <w:adjustRightInd w:val="0"/>
        <w:rPr>
          <w:rFonts w:ascii="Calibri" w:hAnsi="Calibri" w:cs="Calibri"/>
          <w:sz w:val="20"/>
          <w:szCs w:val="20"/>
        </w:rPr>
      </w:pPr>
      <w:r w:rsidRPr="00D85A3C">
        <w:rPr>
          <w:rFonts w:ascii="Calibri" w:hAnsi="Calibri" w:cs="Calibri"/>
          <w:sz w:val="20"/>
          <w:szCs w:val="20"/>
        </w:rPr>
        <w:t xml:space="preserve">Do stabilizacji pozostałych punktów należy stosować paliki drewniane średnicy 0,05 ÷ </w:t>
      </w:r>
      <w:smartTag w:uri="urn:schemas-microsoft-com:office:smarttags" w:element="metricconverter">
        <w:smartTagPr>
          <w:attr w:name="ProductID" w:val="0,08 m"/>
        </w:smartTagPr>
        <w:r w:rsidRPr="00D85A3C">
          <w:rPr>
            <w:rFonts w:ascii="Calibri" w:hAnsi="Calibri" w:cs="Calibri"/>
            <w:sz w:val="20"/>
            <w:szCs w:val="20"/>
          </w:rPr>
          <w:t>0,08 m</w:t>
        </w:r>
      </w:smartTag>
      <w:r w:rsidRPr="00D85A3C">
        <w:rPr>
          <w:rFonts w:ascii="Calibri" w:hAnsi="Calibri" w:cs="Calibri"/>
          <w:sz w:val="20"/>
          <w:szCs w:val="20"/>
        </w:rPr>
        <w:t xml:space="preserve"> i długości około </w:t>
      </w:r>
      <w:smartTag w:uri="urn:schemas-microsoft-com:office:smarttags" w:element="metricconverter">
        <w:smartTagPr>
          <w:attr w:name="ProductID" w:val="0,30 m"/>
        </w:smartTagPr>
        <w:r w:rsidRPr="00D85A3C">
          <w:rPr>
            <w:rFonts w:ascii="Calibri" w:hAnsi="Calibri" w:cs="Calibri"/>
            <w:sz w:val="20"/>
            <w:szCs w:val="20"/>
          </w:rPr>
          <w:t>0,30 m</w:t>
        </w:r>
      </w:smartTag>
      <w:r w:rsidRPr="00D85A3C">
        <w:rPr>
          <w:rFonts w:ascii="Calibri" w:hAnsi="Calibri" w:cs="Calibri"/>
          <w:sz w:val="20"/>
          <w:szCs w:val="20"/>
        </w:rPr>
        <w:t xml:space="preserve">, a dla punktów utrwalonych w istniejącej nawierzchni bolce stalowe średnicy </w:t>
      </w:r>
      <w:smartTag w:uri="urn:schemas-microsoft-com:office:smarttags" w:element="metricconverter">
        <w:smartTagPr>
          <w:attr w:name="ProductID" w:val="5 mm"/>
        </w:smartTagPr>
        <w:r w:rsidRPr="00D85A3C">
          <w:rPr>
            <w:rFonts w:ascii="Calibri" w:hAnsi="Calibri" w:cs="Calibri"/>
            <w:sz w:val="20"/>
            <w:szCs w:val="20"/>
          </w:rPr>
          <w:t>5 mm</w:t>
        </w:r>
      </w:smartTag>
      <w:r w:rsidRPr="00D85A3C">
        <w:rPr>
          <w:rFonts w:ascii="Calibri" w:hAnsi="Calibri" w:cs="Calibri"/>
          <w:sz w:val="20"/>
          <w:szCs w:val="20"/>
        </w:rPr>
        <w:t xml:space="preserve"> i długości 0,04 ÷ </w:t>
      </w:r>
      <w:smartTag w:uri="urn:schemas-microsoft-com:office:smarttags" w:element="metricconverter">
        <w:smartTagPr>
          <w:attr w:name="ProductID" w:val="0,05 m"/>
        </w:smartTagPr>
        <w:r w:rsidRPr="00D85A3C">
          <w:rPr>
            <w:rFonts w:ascii="Calibri" w:hAnsi="Calibri" w:cs="Calibri"/>
            <w:sz w:val="20"/>
            <w:szCs w:val="20"/>
          </w:rPr>
          <w:t>0,05 m</w:t>
        </w:r>
      </w:smartTag>
      <w:r w:rsidRPr="00D85A3C">
        <w:rPr>
          <w:rFonts w:ascii="Calibri" w:hAnsi="Calibri" w:cs="Calibri"/>
          <w:sz w:val="20"/>
          <w:szCs w:val="20"/>
        </w:rPr>
        <w:t>.</w:t>
      </w:r>
    </w:p>
    <w:p w14:paraId="74E09C32" w14:textId="77777777" w:rsidR="005D5210" w:rsidRPr="00D85A3C" w:rsidRDefault="005D5210" w:rsidP="005D5210">
      <w:pPr>
        <w:adjustRightInd w:val="0"/>
        <w:rPr>
          <w:rFonts w:ascii="Calibri" w:hAnsi="Calibri" w:cs="Calibri"/>
          <w:sz w:val="20"/>
          <w:szCs w:val="20"/>
        </w:rPr>
      </w:pPr>
      <w:r w:rsidRPr="00D85A3C">
        <w:rPr>
          <w:rFonts w:ascii="Calibri" w:hAnsi="Calibri" w:cs="Calibri"/>
          <w:sz w:val="20"/>
          <w:szCs w:val="20"/>
        </w:rPr>
        <w:lastRenderedPageBreak/>
        <w:t xml:space="preserve">Do stabilizowania roboczego </w:t>
      </w:r>
      <w:proofErr w:type="spellStart"/>
      <w:r w:rsidRPr="00D85A3C">
        <w:rPr>
          <w:rFonts w:ascii="Calibri" w:hAnsi="Calibri" w:cs="Calibri"/>
          <w:sz w:val="20"/>
          <w:szCs w:val="20"/>
        </w:rPr>
        <w:t>pikietażu</w:t>
      </w:r>
      <w:proofErr w:type="spellEnd"/>
      <w:r w:rsidRPr="00D85A3C">
        <w:rPr>
          <w:rFonts w:ascii="Calibri" w:hAnsi="Calibri" w:cs="Calibri"/>
          <w:sz w:val="20"/>
          <w:szCs w:val="20"/>
        </w:rPr>
        <w:t xml:space="preserve"> trasy, poza granicą pasa robót, należy stosować pale drewniane średnicy 0,15 ÷ </w:t>
      </w:r>
      <w:smartTag w:uri="urn:schemas-microsoft-com:office:smarttags" w:element="metricconverter">
        <w:smartTagPr>
          <w:attr w:name="ProductID" w:val="0,20 m"/>
        </w:smartTagPr>
        <w:r w:rsidRPr="00D85A3C">
          <w:rPr>
            <w:rFonts w:ascii="Calibri" w:hAnsi="Calibri" w:cs="Calibri"/>
            <w:sz w:val="20"/>
            <w:szCs w:val="20"/>
          </w:rPr>
          <w:t>0,20 m</w:t>
        </w:r>
      </w:smartTag>
      <w:r w:rsidRPr="00D85A3C">
        <w:rPr>
          <w:rFonts w:ascii="Calibri" w:hAnsi="Calibri" w:cs="Calibri"/>
          <w:sz w:val="20"/>
          <w:szCs w:val="20"/>
        </w:rPr>
        <w:t xml:space="preserve"> i długości 1,5 ÷ </w:t>
      </w:r>
      <w:smartTag w:uri="urn:schemas-microsoft-com:office:smarttags" w:element="metricconverter">
        <w:smartTagPr>
          <w:attr w:name="ProductID" w:val="1,7 m"/>
        </w:smartTagPr>
        <w:r w:rsidRPr="00D85A3C">
          <w:rPr>
            <w:rFonts w:ascii="Calibri" w:hAnsi="Calibri" w:cs="Calibri"/>
            <w:sz w:val="20"/>
            <w:szCs w:val="20"/>
          </w:rPr>
          <w:t>1,7 m</w:t>
        </w:r>
      </w:smartTag>
      <w:r w:rsidRPr="00D85A3C">
        <w:rPr>
          <w:rFonts w:ascii="Calibri" w:hAnsi="Calibri" w:cs="Calibri"/>
          <w:sz w:val="20"/>
          <w:szCs w:val="20"/>
        </w:rPr>
        <w:t xml:space="preserve"> z tabliczkami o wymiarach uzgodnionych z </w:t>
      </w:r>
      <w:r w:rsidR="00AA7E7F" w:rsidRPr="00D85A3C">
        <w:rPr>
          <w:rFonts w:ascii="Calibri" w:hAnsi="Calibri" w:cs="Calibri"/>
          <w:sz w:val="20"/>
          <w:szCs w:val="20"/>
        </w:rPr>
        <w:t>Inżynierem</w:t>
      </w:r>
      <w:r w:rsidRPr="00D85A3C">
        <w:rPr>
          <w:rFonts w:ascii="Calibri" w:hAnsi="Calibri" w:cs="Calibri"/>
          <w:sz w:val="20"/>
          <w:szCs w:val="20"/>
        </w:rPr>
        <w:t>.</w:t>
      </w:r>
    </w:p>
    <w:p w14:paraId="67D52F29" w14:textId="77777777" w:rsidR="005D5210" w:rsidRPr="00D85A3C" w:rsidRDefault="005D5210" w:rsidP="005D5210">
      <w:pPr>
        <w:rPr>
          <w:rFonts w:ascii="Calibri" w:hAnsi="Calibri" w:cs="Calibri"/>
          <w:b/>
          <w:color w:val="000000"/>
          <w:sz w:val="20"/>
          <w:szCs w:val="20"/>
        </w:rPr>
      </w:pPr>
    </w:p>
    <w:p w14:paraId="787F219D" w14:textId="77777777" w:rsidR="005D5210" w:rsidRPr="00D85A3C" w:rsidRDefault="005D5210" w:rsidP="005D5210">
      <w:pPr>
        <w:rPr>
          <w:rFonts w:ascii="Calibri" w:hAnsi="Calibri" w:cs="Calibri"/>
          <w:b/>
          <w:color w:val="000000"/>
          <w:sz w:val="20"/>
          <w:szCs w:val="20"/>
        </w:rPr>
      </w:pPr>
      <w:r w:rsidRPr="00D85A3C">
        <w:rPr>
          <w:rFonts w:ascii="Calibri" w:hAnsi="Calibri" w:cs="Calibri"/>
          <w:b/>
          <w:color w:val="000000"/>
          <w:sz w:val="20"/>
          <w:szCs w:val="20"/>
        </w:rPr>
        <w:t>3. SPRZĘT</w:t>
      </w:r>
    </w:p>
    <w:p w14:paraId="40398F8D" w14:textId="77777777" w:rsidR="005D5210" w:rsidRPr="00D85A3C" w:rsidRDefault="005D5210" w:rsidP="005D5210">
      <w:pPr>
        <w:rPr>
          <w:rFonts w:ascii="Calibri" w:hAnsi="Calibri" w:cs="Calibri"/>
          <w:b/>
          <w:color w:val="000000"/>
          <w:sz w:val="20"/>
          <w:szCs w:val="20"/>
          <w:u w:val="single"/>
        </w:rPr>
      </w:pPr>
      <w:r w:rsidRPr="00D85A3C">
        <w:rPr>
          <w:rFonts w:ascii="Calibri" w:hAnsi="Calibri" w:cs="Calibri"/>
          <w:b/>
          <w:color w:val="000000"/>
          <w:sz w:val="20"/>
          <w:szCs w:val="20"/>
          <w:u w:val="single"/>
        </w:rPr>
        <w:t>3.1. Wymagania ogólne</w:t>
      </w:r>
    </w:p>
    <w:p w14:paraId="7B44F673" w14:textId="77140643" w:rsidR="005D5210" w:rsidRPr="00D85A3C" w:rsidRDefault="005D5210" w:rsidP="005D5210">
      <w:pPr>
        <w:pStyle w:val="Tekstpodstawowy3"/>
        <w:rPr>
          <w:rFonts w:ascii="Calibri" w:hAnsi="Calibri" w:cs="Calibri"/>
          <w:color w:val="000000"/>
          <w:sz w:val="20"/>
        </w:rPr>
      </w:pPr>
      <w:r w:rsidRPr="00D85A3C">
        <w:rPr>
          <w:rFonts w:ascii="Calibri" w:hAnsi="Calibri" w:cs="Calibri"/>
          <w:color w:val="000000"/>
          <w:sz w:val="20"/>
        </w:rPr>
        <w:t xml:space="preserve">Ogólne wymagania dotyczące sprzętu podano w </w:t>
      </w:r>
      <w:r w:rsidR="006D37BC" w:rsidRPr="00D85A3C">
        <w:rPr>
          <w:rFonts w:ascii="Calibri" w:hAnsi="Calibri" w:cs="Calibri"/>
          <w:color w:val="000000"/>
          <w:sz w:val="20"/>
        </w:rPr>
        <w:t>STWiORB</w:t>
      </w:r>
      <w:r w:rsidR="00812244">
        <w:rPr>
          <w:rFonts w:ascii="Calibri" w:hAnsi="Calibri" w:cs="Calibri"/>
          <w:color w:val="000000"/>
          <w:sz w:val="20"/>
        </w:rPr>
        <w:t xml:space="preserve"> </w:t>
      </w:r>
      <w:r w:rsidR="0038141C">
        <w:rPr>
          <w:rFonts w:ascii="Calibri" w:hAnsi="Calibri" w:cs="Calibri"/>
          <w:color w:val="000000"/>
          <w:sz w:val="20"/>
        </w:rPr>
        <w:t>D-</w:t>
      </w:r>
      <w:r w:rsidR="004515B0" w:rsidRPr="00D85A3C">
        <w:rPr>
          <w:rFonts w:ascii="Calibri" w:hAnsi="Calibri" w:cs="Calibri"/>
          <w:color w:val="000000"/>
          <w:sz w:val="20"/>
        </w:rPr>
        <w:t>00.00.00</w:t>
      </w:r>
      <w:r w:rsidRPr="00D85A3C">
        <w:rPr>
          <w:rFonts w:ascii="Calibri" w:hAnsi="Calibri" w:cs="Calibri"/>
          <w:color w:val="000000"/>
          <w:sz w:val="20"/>
        </w:rPr>
        <w:t xml:space="preserve"> "Wymagania ogólne" pkt. 3.</w:t>
      </w:r>
    </w:p>
    <w:p w14:paraId="1FAF9F01"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3.2. Sprzęt do robót pomiarowych</w:t>
      </w:r>
    </w:p>
    <w:p w14:paraId="2F739B57" w14:textId="77777777" w:rsidR="005D5210" w:rsidRPr="00D85A3C" w:rsidRDefault="005D5210" w:rsidP="006D37BC">
      <w:pPr>
        <w:adjustRightInd w:val="0"/>
        <w:rPr>
          <w:rFonts w:ascii="Calibri" w:hAnsi="Calibri" w:cs="Calibri"/>
          <w:sz w:val="20"/>
          <w:szCs w:val="20"/>
        </w:rPr>
      </w:pPr>
      <w:r w:rsidRPr="00D85A3C">
        <w:rPr>
          <w:rFonts w:ascii="Calibri" w:hAnsi="Calibri" w:cs="Calibri"/>
          <w:sz w:val="20"/>
          <w:szCs w:val="20"/>
        </w:rPr>
        <w:t>Przy wykonywaniu robót Wykonawca w zależności od potrzeb, powinien wykazać się możliwością korzystania ze sprzętu dostosowanego do przyjętej metody robót, jak:</w:t>
      </w:r>
    </w:p>
    <w:p w14:paraId="011B385E"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teodolity lub tachimetry,</w:t>
      </w:r>
    </w:p>
    <w:p w14:paraId="0C4E26DF"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niwelatory,</w:t>
      </w:r>
    </w:p>
    <w:p w14:paraId="2D35FFBF"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dalmierze,</w:t>
      </w:r>
    </w:p>
    <w:p w14:paraId="0BA1135A"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tyczki, łaty, taśmy stalowe, szpilki,</w:t>
      </w:r>
    </w:p>
    <w:p w14:paraId="3D700E11"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ew. odbiorniki GPS, zapewniające uzyskanie wymaganych dokładności pomiarów.</w:t>
      </w:r>
    </w:p>
    <w:p w14:paraId="0ED8845F" w14:textId="77777777" w:rsidR="005D5210" w:rsidRPr="00D85A3C" w:rsidRDefault="005D5210" w:rsidP="006D37BC">
      <w:pPr>
        <w:adjustRightInd w:val="0"/>
        <w:rPr>
          <w:rFonts w:ascii="Calibri" w:hAnsi="Calibri" w:cs="Calibri"/>
          <w:sz w:val="20"/>
          <w:szCs w:val="20"/>
        </w:rPr>
      </w:pPr>
      <w:r w:rsidRPr="00D85A3C">
        <w:rPr>
          <w:rFonts w:ascii="Calibri" w:hAnsi="Calibri" w:cs="Calibri"/>
          <w:sz w:val="20"/>
          <w:szCs w:val="20"/>
        </w:rPr>
        <w:t>Sprzęt stosowany do odtworzenia trasy drogowej i jej punktów wysokościowych powinien gwarantować uzyskanie wymaganej dokładności pomiaru.</w:t>
      </w:r>
    </w:p>
    <w:p w14:paraId="235AF8BF" w14:textId="77777777" w:rsidR="005D5210" w:rsidRPr="00D85A3C" w:rsidRDefault="005D5210" w:rsidP="006D37BC">
      <w:pPr>
        <w:rPr>
          <w:rFonts w:ascii="Calibri" w:hAnsi="Calibri" w:cs="Calibri"/>
          <w:b/>
          <w:color w:val="000000"/>
          <w:sz w:val="20"/>
          <w:szCs w:val="20"/>
        </w:rPr>
      </w:pPr>
    </w:p>
    <w:p w14:paraId="74056EC2" w14:textId="77777777" w:rsidR="005D5210" w:rsidRPr="00D85A3C" w:rsidRDefault="005D5210" w:rsidP="006D37BC">
      <w:pPr>
        <w:rPr>
          <w:rFonts w:ascii="Calibri" w:hAnsi="Calibri" w:cs="Calibri"/>
          <w:b/>
          <w:color w:val="000000"/>
          <w:sz w:val="20"/>
          <w:szCs w:val="20"/>
        </w:rPr>
      </w:pPr>
      <w:r w:rsidRPr="00D85A3C">
        <w:rPr>
          <w:rFonts w:ascii="Calibri" w:hAnsi="Calibri" w:cs="Calibri"/>
          <w:b/>
          <w:color w:val="000000"/>
          <w:sz w:val="20"/>
          <w:szCs w:val="20"/>
        </w:rPr>
        <w:t>4. TRANSPORT</w:t>
      </w:r>
    </w:p>
    <w:p w14:paraId="0F76EB3C"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4.1. Wymagania ogólne</w:t>
      </w:r>
    </w:p>
    <w:p w14:paraId="602B1FDB" w14:textId="1D90905A"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Ogólne wymagania dotyczące transportu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004515B0" w:rsidRPr="00D85A3C">
        <w:rPr>
          <w:rFonts w:ascii="Calibri" w:hAnsi="Calibri" w:cs="Calibri"/>
          <w:color w:val="000000"/>
          <w:sz w:val="20"/>
          <w:szCs w:val="20"/>
        </w:rPr>
        <w:t>00.00.00</w:t>
      </w:r>
      <w:r w:rsidRPr="00D85A3C">
        <w:rPr>
          <w:rFonts w:ascii="Calibri" w:hAnsi="Calibri" w:cs="Calibri"/>
          <w:color w:val="000000"/>
          <w:sz w:val="20"/>
          <w:szCs w:val="20"/>
        </w:rPr>
        <w:t xml:space="preserve"> "Wymagania ogólne" pkt. 4.</w:t>
      </w:r>
    </w:p>
    <w:p w14:paraId="71720433"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4.2. Wymagania dla transportu</w:t>
      </w:r>
    </w:p>
    <w:p w14:paraId="3E180B18"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Sprzęt i materiały do prac geodezyjnych można przewozić dowolnym środkiem transportu.</w:t>
      </w:r>
    </w:p>
    <w:p w14:paraId="3B6E6738" w14:textId="77777777" w:rsidR="005D5210" w:rsidRPr="00D85A3C" w:rsidRDefault="005D5210" w:rsidP="006D37BC">
      <w:pPr>
        <w:rPr>
          <w:rFonts w:ascii="Calibri" w:hAnsi="Calibri" w:cs="Calibri"/>
          <w:sz w:val="20"/>
          <w:szCs w:val="20"/>
        </w:rPr>
      </w:pPr>
    </w:p>
    <w:p w14:paraId="157A9E79" w14:textId="77777777" w:rsidR="005D5210" w:rsidRPr="00D85A3C" w:rsidRDefault="005D5210" w:rsidP="006D37BC">
      <w:pPr>
        <w:rPr>
          <w:rFonts w:ascii="Calibri" w:hAnsi="Calibri" w:cs="Calibri"/>
          <w:b/>
          <w:color w:val="000000"/>
          <w:sz w:val="20"/>
          <w:szCs w:val="20"/>
        </w:rPr>
      </w:pPr>
      <w:r w:rsidRPr="00D85A3C">
        <w:rPr>
          <w:rFonts w:ascii="Calibri" w:hAnsi="Calibri" w:cs="Calibri"/>
          <w:b/>
          <w:color w:val="000000"/>
          <w:sz w:val="20"/>
          <w:szCs w:val="20"/>
        </w:rPr>
        <w:t>5. WYKONANIE ROBÓT</w:t>
      </w:r>
    </w:p>
    <w:p w14:paraId="1C1E343E"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5.1. Ogólne zasady wykonania robót</w:t>
      </w:r>
    </w:p>
    <w:p w14:paraId="4DC6EF69" w14:textId="38BB7BD2"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Ogólne zasady wykonania robót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004515B0" w:rsidRPr="00D85A3C">
        <w:rPr>
          <w:rFonts w:ascii="Calibri" w:hAnsi="Calibri" w:cs="Calibri"/>
          <w:color w:val="000000"/>
          <w:sz w:val="20"/>
          <w:szCs w:val="20"/>
        </w:rPr>
        <w:t>00.00.00</w:t>
      </w:r>
      <w:r w:rsidRPr="00D85A3C">
        <w:rPr>
          <w:rFonts w:ascii="Calibri" w:hAnsi="Calibri" w:cs="Calibri"/>
          <w:color w:val="000000"/>
          <w:sz w:val="20"/>
          <w:szCs w:val="20"/>
        </w:rPr>
        <w:t xml:space="preserve"> "Wymagania ogólne pkt. 5.</w:t>
      </w:r>
    </w:p>
    <w:p w14:paraId="63DB7485" w14:textId="023FB606" w:rsidR="00F7311A" w:rsidRPr="00D85A3C" w:rsidRDefault="00F7311A" w:rsidP="00F7311A">
      <w:pPr>
        <w:rPr>
          <w:rFonts w:ascii="Calibri" w:hAnsi="Calibri" w:cs="Calibri"/>
          <w:color w:val="000000"/>
          <w:sz w:val="20"/>
          <w:szCs w:val="20"/>
        </w:rPr>
      </w:pPr>
      <w:r w:rsidRPr="00D85A3C">
        <w:rPr>
          <w:rFonts w:ascii="Calibri" w:hAnsi="Calibri" w:cs="Calibri"/>
          <w:color w:val="000000"/>
          <w:sz w:val="20"/>
          <w:szCs w:val="20"/>
        </w:rPr>
        <w:t>Przed przystąpieniem</w:t>
      </w:r>
      <w:r w:rsidR="001C4095">
        <w:rPr>
          <w:rFonts w:ascii="Calibri" w:hAnsi="Calibri" w:cs="Calibri"/>
          <w:color w:val="000000"/>
          <w:sz w:val="20"/>
          <w:szCs w:val="20"/>
        </w:rPr>
        <w:t xml:space="preserve"> </w:t>
      </w:r>
      <w:r w:rsidRPr="00D85A3C">
        <w:rPr>
          <w:rFonts w:ascii="Calibri" w:hAnsi="Calibri" w:cs="Calibri"/>
          <w:color w:val="000000"/>
          <w:sz w:val="20"/>
          <w:szCs w:val="20"/>
        </w:rPr>
        <w:t>do robót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w:t>
      </w:r>
    </w:p>
    <w:p w14:paraId="7512094D"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5.2. Prace przygotowawcze</w:t>
      </w:r>
    </w:p>
    <w:p w14:paraId="4FFBB9E5"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Przed przystąpieniem do robót Wykonawca robót geodezyjnych powinien:</w:t>
      </w:r>
    </w:p>
    <w:p w14:paraId="071767D4"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zapoznać się z zakresem opracowania,</w:t>
      </w:r>
    </w:p>
    <w:p w14:paraId="27F6D721"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przeprowadzić z Zamawiającym uzgodnienia dotyczące sposobu wykonania prac,</w:t>
      </w:r>
    </w:p>
    <w:p w14:paraId="43A7DFC9"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zapoznać się z dokumentacją projektową,</w:t>
      </w:r>
    </w:p>
    <w:p w14:paraId="1A40F0D9"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zebrać informacje o rodzaju i stanie osnów geodezyjnych na obszarze objętym budową drogi,</w:t>
      </w:r>
    </w:p>
    <w:p w14:paraId="48646B9B"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 xml:space="preserve">zapoznać się z przewidywanym sposobem realizacji budowy, </w:t>
      </w:r>
    </w:p>
    <w:p w14:paraId="4F80EAAE" w14:textId="77777777" w:rsidR="005D5210"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przeprowadzić wywiad szczegółowy w terenie.</w:t>
      </w:r>
    </w:p>
    <w:p w14:paraId="798D68AA" w14:textId="4E8CC74B" w:rsidR="001C4095" w:rsidRPr="00D85A3C" w:rsidRDefault="001C4095" w:rsidP="001D6AE4">
      <w:pPr>
        <w:numPr>
          <w:ilvl w:val="0"/>
          <w:numId w:val="17"/>
        </w:numPr>
        <w:adjustRightInd w:val="0"/>
        <w:rPr>
          <w:rFonts w:ascii="Calibri" w:hAnsi="Calibri" w:cs="Calibri"/>
          <w:sz w:val="20"/>
          <w:szCs w:val="20"/>
        </w:rPr>
      </w:pPr>
      <w:r>
        <w:rPr>
          <w:rFonts w:ascii="Calibri" w:hAnsi="Calibri" w:cs="Calibri"/>
          <w:sz w:val="20"/>
          <w:szCs w:val="20"/>
        </w:rPr>
        <w:t xml:space="preserve">Wyznaczyć zgodnie z dokumentacją w terenie punkty linii granicy terenu niezbędnego dla obiektów budowlanych </w:t>
      </w:r>
    </w:p>
    <w:p w14:paraId="1FB7F918"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5.3. Odtworzenie trasy drogi i punktów wysokościowych</w:t>
      </w:r>
    </w:p>
    <w:p w14:paraId="6FDBC610" w14:textId="77777777" w:rsidR="005D5210" w:rsidRPr="00D85A3C" w:rsidRDefault="005D5210" w:rsidP="006D37BC">
      <w:pPr>
        <w:rPr>
          <w:rFonts w:ascii="Calibri" w:hAnsi="Calibri" w:cs="Calibri"/>
          <w:b/>
          <w:color w:val="000000"/>
          <w:sz w:val="20"/>
          <w:szCs w:val="20"/>
        </w:rPr>
      </w:pPr>
      <w:r w:rsidRPr="00D85A3C">
        <w:rPr>
          <w:rFonts w:ascii="Calibri" w:hAnsi="Calibri" w:cs="Calibri"/>
          <w:b/>
          <w:color w:val="000000"/>
          <w:sz w:val="20"/>
          <w:szCs w:val="20"/>
        </w:rPr>
        <w:t>5.3.1. Zasady wykonywania prac pomiarowych</w:t>
      </w:r>
    </w:p>
    <w:p w14:paraId="5D4A446E"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Prace pomiarowe powinny być wykonane zgodnie z obowiązującymi standardami technicznymi </w:t>
      </w:r>
      <w:r w:rsidRPr="00D85A3C">
        <w:rPr>
          <w:rFonts w:ascii="Calibri" w:hAnsi="Calibri" w:cs="Calibri"/>
          <w:sz w:val="20"/>
          <w:szCs w:val="20"/>
        </w:rPr>
        <w:t xml:space="preserve">w geodezji </w:t>
      </w:r>
      <w:r w:rsidRPr="00D85A3C">
        <w:rPr>
          <w:rFonts w:ascii="Calibri" w:hAnsi="Calibri" w:cs="Calibri"/>
          <w:color w:val="000000"/>
          <w:sz w:val="20"/>
          <w:szCs w:val="20"/>
        </w:rPr>
        <w:t>[2].</w:t>
      </w:r>
    </w:p>
    <w:p w14:paraId="05300A1B"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Przed przystąpieniem do robót Wykonawca powinien przejąć od Zamawiającego dane zawierające lokalizację i współrzędne punktów głównych trasy oraz reperów.</w:t>
      </w:r>
    </w:p>
    <w:p w14:paraId="1F004EA1"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W oparciu o materiały dostarczone przez Zamawiającego, Wykonawca powi</w:t>
      </w:r>
      <w:r w:rsidR="00703281" w:rsidRPr="00D85A3C">
        <w:rPr>
          <w:rFonts w:ascii="Calibri" w:hAnsi="Calibri" w:cs="Calibri"/>
          <w:color w:val="000000"/>
          <w:sz w:val="20"/>
          <w:szCs w:val="20"/>
        </w:rPr>
        <w:t>nien przeprowadzić obliczenia i </w:t>
      </w:r>
      <w:r w:rsidRPr="00D85A3C">
        <w:rPr>
          <w:rFonts w:ascii="Calibri" w:hAnsi="Calibri" w:cs="Calibri"/>
          <w:color w:val="000000"/>
          <w:sz w:val="20"/>
          <w:szCs w:val="20"/>
        </w:rPr>
        <w:t>pomiary geodezyjne niezbędne do szczegółowego wytyczenia robót.</w:t>
      </w:r>
    </w:p>
    <w:p w14:paraId="69D53F64"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Prace pomiarowe powinny być wykonane przez osoby posiadające odpowiednie kwalifikacje i uprawnienia.</w:t>
      </w:r>
    </w:p>
    <w:p w14:paraId="34EDD56B"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Wykonawca powinien natychmiast poinformować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o wszelkich błędach wykrytych w wytyczeniu punktów głównych trasy i (lub) reperów roboczych. Błędy te powinny być usunięte na koszt Zamawiającego.</w:t>
      </w:r>
    </w:p>
    <w:p w14:paraId="2321278A"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Wykonawca powinien sprawdzić czy rzędne terenu określone w dokum</w:t>
      </w:r>
      <w:r w:rsidR="00703281" w:rsidRPr="00D85A3C">
        <w:rPr>
          <w:rFonts w:ascii="Calibri" w:hAnsi="Calibri" w:cs="Calibri"/>
          <w:color w:val="000000"/>
          <w:sz w:val="20"/>
          <w:szCs w:val="20"/>
        </w:rPr>
        <w:t>entacji projektowej są zgodne z </w:t>
      </w:r>
      <w:r w:rsidRPr="00D85A3C">
        <w:rPr>
          <w:rFonts w:ascii="Calibri" w:hAnsi="Calibri" w:cs="Calibri"/>
          <w:color w:val="000000"/>
          <w:sz w:val="20"/>
          <w:szCs w:val="20"/>
        </w:rPr>
        <w:t xml:space="preserve">rzeczywistymi rzędnymi terenu. Jeżeli Wykonawca stwierdzi, że rzeczywiste rzędne terenu istotnie różnią się od rzędnych określonych w dokumentacji projektowej, to powinien powiadomić o tym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Ukształtowanie terenu w takim rejonie nie powinno być zmieniane przed podjęciem odpowiedniej decyzji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Wszystkie roboty dodatkowe, wynikające z różnic rzędnych terenu podanych w dokumentacji projektowej i rzędnych rzeczywistych, akceptowane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zostaną wykonane na koszt Zamawiającego. </w:t>
      </w:r>
    </w:p>
    <w:p w14:paraId="49F69F6A"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Wykonawca jest odpowiedzialny za zabezpieczanie wszystkich punktów pomiarowych i ich oznaczeń w czasie trwania robót. Jeżeli znaki pomiarowe przekazane przez Zamawiającego zostaną zniszczone przez Wykonawcę świadomie lub </w:t>
      </w:r>
      <w:r w:rsidRPr="00D85A3C">
        <w:rPr>
          <w:rFonts w:ascii="Calibri" w:hAnsi="Calibri" w:cs="Calibri"/>
          <w:color w:val="000000"/>
          <w:sz w:val="20"/>
          <w:szCs w:val="20"/>
        </w:rPr>
        <w:lastRenderedPageBreak/>
        <w:t>wskutek zaniedbania, a ich odtworzenie jest konieczne do dalszego prowadzenia robót, to zostaną one odtworzone na koszt Wykonawcy.</w:t>
      </w:r>
    </w:p>
    <w:p w14:paraId="154E8DE3" w14:textId="77777777" w:rsidR="005D5210" w:rsidRPr="00D85A3C" w:rsidRDefault="005D5210" w:rsidP="006D37BC">
      <w:pPr>
        <w:rPr>
          <w:rFonts w:ascii="Calibri" w:hAnsi="Calibri" w:cs="Calibri"/>
          <w:b/>
          <w:color w:val="000000"/>
          <w:sz w:val="20"/>
          <w:szCs w:val="20"/>
        </w:rPr>
      </w:pPr>
      <w:r w:rsidRPr="00D85A3C">
        <w:rPr>
          <w:rFonts w:ascii="Calibri" w:hAnsi="Calibri" w:cs="Calibri"/>
          <w:b/>
          <w:color w:val="000000"/>
          <w:sz w:val="20"/>
          <w:szCs w:val="20"/>
        </w:rPr>
        <w:t>5.3.2. Sprawdzenie wyznaczenia punktów głównych osi trasy i punktów wysokościowych</w:t>
      </w:r>
    </w:p>
    <w:p w14:paraId="01A5F1EB"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Punkty wierzchołkowe trasy i inne punkty główne powinny być </w:t>
      </w:r>
      <w:proofErr w:type="spellStart"/>
      <w:r w:rsidRPr="00D85A3C">
        <w:rPr>
          <w:rFonts w:ascii="Calibri" w:hAnsi="Calibri" w:cs="Calibri"/>
          <w:color w:val="000000"/>
          <w:sz w:val="20"/>
          <w:szCs w:val="20"/>
        </w:rPr>
        <w:t>zastabilizowane</w:t>
      </w:r>
      <w:proofErr w:type="spellEnd"/>
      <w:r w:rsidRPr="00D85A3C">
        <w:rPr>
          <w:rFonts w:ascii="Calibri" w:hAnsi="Calibri" w:cs="Calibri"/>
          <w:color w:val="000000"/>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14:paraId="563E7D8A"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Wykonawca powinien założyć robocze punkty wysokościowe (repery robocze) wzdłuż osi trasy drogowej, a także przy każdym obiekcie inżynierskim. Maksymalna odległość między reperami ro</w:t>
      </w:r>
      <w:r w:rsidR="00703281" w:rsidRPr="00D85A3C">
        <w:rPr>
          <w:rFonts w:ascii="Calibri" w:hAnsi="Calibri" w:cs="Calibri"/>
          <w:color w:val="000000"/>
          <w:sz w:val="20"/>
          <w:szCs w:val="20"/>
        </w:rPr>
        <w:t>boczymi wzdłuż trasy drogowej w </w:t>
      </w:r>
      <w:r w:rsidRPr="00D85A3C">
        <w:rPr>
          <w:rFonts w:ascii="Calibri" w:hAnsi="Calibri" w:cs="Calibri"/>
          <w:color w:val="000000"/>
          <w:sz w:val="20"/>
          <w:szCs w:val="20"/>
        </w:rPr>
        <w:t xml:space="preserve">terenie płaskim powinna wynosić </w:t>
      </w:r>
      <w:smartTag w:uri="urn:schemas-microsoft-com:office:smarttags" w:element="metricconverter">
        <w:smartTagPr>
          <w:attr w:name="ProductID" w:val="500 metr￳w"/>
        </w:smartTagPr>
        <w:r w:rsidRPr="00D85A3C">
          <w:rPr>
            <w:rFonts w:ascii="Calibri" w:hAnsi="Calibri" w:cs="Calibri"/>
            <w:color w:val="000000"/>
            <w:sz w:val="20"/>
            <w:szCs w:val="20"/>
          </w:rPr>
          <w:t>500 metrów</w:t>
        </w:r>
        <w:r w:rsidR="006D37BC" w:rsidRPr="00D85A3C">
          <w:rPr>
            <w:rFonts w:ascii="Calibri" w:hAnsi="Calibri" w:cs="Calibri"/>
            <w:color w:val="000000"/>
            <w:sz w:val="20"/>
            <w:szCs w:val="20"/>
          </w:rPr>
          <w:t>.</w:t>
        </w:r>
      </w:smartTag>
    </w:p>
    <w:p w14:paraId="366307AD" w14:textId="46130AB6"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Repery robocze należy założyć poza granicami robót związanych z wykonaniem trasy drogowej i obiektów towarzyszących. Jako repery robocze można wykorzystać punkty stałe na stabilnych, istniejących budowlach wzdłuż trasy drogowej. O ile brak jest</w:t>
      </w:r>
      <w:r w:rsidR="00677AEB">
        <w:rPr>
          <w:rFonts w:ascii="Calibri" w:hAnsi="Calibri" w:cs="Calibri"/>
          <w:color w:val="000000"/>
          <w:sz w:val="20"/>
          <w:szCs w:val="20"/>
        </w:rPr>
        <w:t xml:space="preserve"> </w:t>
      </w:r>
      <w:r w:rsidRPr="00D85A3C">
        <w:rPr>
          <w:rFonts w:ascii="Calibri" w:hAnsi="Calibri" w:cs="Calibri"/>
          <w:color w:val="000000"/>
          <w:sz w:val="20"/>
          <w:szCs w:val="20"/>
        </w:rPr>
        <w:t xml:space="preserve">takich punktów, repery robocze należy założyć w postaci słupków betonowych lub grubych kształtowników stalowych, osadzonych w gruncie w sposób wykluczający osiadanie, w sposób zaakceptowany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w:t>
      </w:r>
    </w:p>
    <w:p w14:paraId="102A5669"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Rzędne reperów roboczych należy określać z taką dokładnością, aby średni błąd niwelacji po wyrównaniu był mniejszy od 4 mm/km, stosując niwelację podwójną w nawiązaniu do reperów państwowych.</w:t>
      </w:r>
    </w:p>
    <w:p w14:paraId="4341B676"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Repery robocze powinny być wyposażone w dodatkowe oznaczenia, zawierające wyraźne i jednoznaczne określenie nazwy </w:t>
      </w:r>
      <w:proofErr w:type="spellStart"/>
      <w:r w:rsidRPr="00D85A3C">
        <w:rPr>
          <w:rFonts w:ascii="Calibri" w:hAnsi="Calibri" w:cs="Calibri"/>
          <w:color w:val="000000"/>
          <w:sz w:val="20"/>
          <w:szCs w:val="20"/>
        </w:rPr>
        <w:t>reperu</w:t>
      </w:r>
      <w:proofErr w:type="spellEnd"/>
      <w:r w:rsidRPr="00D85A3C">
        <w:rPr>
          <w:rFonts w:ascii="Calibri" w:hAnsi="Calibri" w:cs="Calibri"/>
          <w:color w:val="000000"/>
          <w:sz w:val="20"/>
          <w:szCs w:val="20"/>
        </w:rPr>
        <w:t xml:space="preserve"> i jego rzędnej.</w:t>
      </w:r>
    </w:p>
    <w:p w14:paraId="4B01AF2C" w14:textId="756BF46A" w:rsidR="005D5210" w:rsidRPr="00D85A3C" w:rsidRDefault="005D5210" w:rsidP="006D37BC">
      <w:pPr>
        <w:rPr>
          <w:rFonts w:ascii="Calibri" w:hAnsi="Calibri" w:cs="Calibri"/>
          <w:b/>
          <w:color w:val="000000"/>
          <w:sz w:val="20"/>
          <w:szCs w:val="20"/>
        </w:rPr>
      </w:pPr>
      <w:r w:rsidRPr="00D85A3C">
        <w:rPr>
          <w:rFonts w:ascii="Calibri" w:hAnsi="Calibri" w:cs="Calibri"/>
          <w:b/>
          <w:color w:val="000000"/>
          <w:sz w:val="20"/>
          <w:szCs w:val="20"/>
        </w:rPr>
        <w:t>5.3.3.</w:t>
      </w:r>
      <w:r w:rsidR="00677AEB">
        <w:rPr>
          <w:rFonts w:ascii="Calibri" w:hAnsi="Calibri" w:cs="Calibri"/>
          <w:b/>
          <w:color w:val="000000"/>
          <w:sz w:val="20"/>
          <w:szCs w:val="20"/>
        </w:rPr>
        <w:t xml:space="preserve"> </w:t>
      </w:r>
      <w:r w:rsidRPr="00D85A3C">
        <w:rPr>
          <w:rFonts w:ascii="Calibri" w:hAnsi="Calibri" w:cs="Calibri"/>
          <w:b/>
          <w:color w:val="000000"/>
          <w:sz w:val="20"/>
          <w:szCs w:val="20"/>
        </w:rPr>
        <w:t>Odtworzenie osi trasy</w:t>
      </w:r>
    </w:p>
    <w:p w14:paraId="1AAA10D1"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Tyczenie osi trasy należy wykonać w oparciu o dokumentację projektową oraz inne dane geodezyjne przekazane przez Zamawiającego, przy wykorzystaniu sieci poligonizacji państwowej albo innej osnowy geodezyjnej, określonej w dokumentacji projektowej.</w:t>
      </w:r>
    </w:p>
    <w:p w14:paraId="0953CFA3"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etr￳w"/>
        </w:smartTagPr>
        <w:r w:rsidRPr="00D85A3C">
          <w:rPr>
            <w:rFonts w:ascii="Calibri" w:hAnsi="Calibri" w:cs="Calibri"/>
            <w:color w:val="000000"/>
            <w:sz w:val="20"/>
            <w:szCs w:val="20"/>
          </w:rPr>
          <w:t>50 metrów</w:t>
        </w:r>
      </w:smartTag>
      <w:r w:rsidRPr="00D85A3C">
        <w:rPr>
          <w:rFonts w:ascii="Calibri" w:hAnsi="Calibri" w:cs="Calibri"/>
          <w:color w:val="000000"/>
          <w:sz w:val="20"/>
          <w:szCs w:val="20"/>
        </w:rPr>
        <w:t>.</w:t>
      </w:r>
    </w:p>
    <w:p w14:paraId="6F514C0C"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Dopuszczalne odchylenie sytuacyjne wytyczonej osi trasy w stosunku do dokumentacji projektowej nie może być większe niż </w:t>
      </w:r>
      <w:smartTag w:uri="urn:schemas-microsoft-com:office:smarttags" w:element="metricconverter">
        <w:smartTagPr>
          <w:attr w:name="ProductID" w:val="3 cm"/>
        </w:smartTagPr>
        <w:r w:rsidRPr="00D85A3C">
          <w:rPr>
            <w:rFonts w:ascii="Calibri" w:hAnsi="Calibri" w:cs="Calibri"/>
            <w:color w:val="000000"/>
            <w:sz w:val="20"/>
            <w:szCs w:val="20"/>
          </w:rPr>
          <w:t>3 cm</w:t>
        </w:r>
      </w:smartTag>
      <w:r w:rsidRPr="00D85A3C">
        <w:rPr>
          <w:rFonts w:ascii="Calibri" w:hAnsi="Calibri" w:cs="Calibri"/>
          <w:color w:val="000000"/>
          <w:sz w:val="20"/>
          <w:szCs w:val="20"/>
        </w:rPr>
        <w:t xml:space="preserve"> dla autostrad i dróg ekspresowych lub </w:t>
      </w:r>
      <w:smartTag w:uri="urn:schemas-microsoft-com:office:smarttags" w:element="metricconverter">
        <w:smartTagPr>
          <w:attr w:name="ProductID" w:val="5 cm"/>
        </w:smartTagPr>
        <w:r w:rsidRPr="00D85A3C">
          <w:rPr>
            <w:rFonts w:ascii="Calibri" w:hAnsi="Calibri" w:cs="Calibri"/>
            <w:color w:val="000000"/>
            <w:sz w:val="20"/>
            <w:szCs w:val="20"/>
          </w:rPr>
          <w:t>5 cm</w:t>
        </w:r>
      </w:smartTag>
      <w:r w:rsidRPr="00D85A3C">
        <w:rPr>
          <w:rFonts w:ascii="Calibri" w:hAnsi="Calibri" w:cs="Calibri"/>
          <w:color w:val="000000"/>
          <w:sz w:val="20"/>
          <w:szCs w:val="20"/>
        </w:rPr>
        <w:t xml:space="preserve"> dla pozostałych dróg. Rzędne niwelety punktów osi trasy należy wyznaczyć z dokładnością do </w:t>
      </w:r>
      <w:smartTag w:uri="urn:schemas-microsoft-com:office:smarttags" w:element="metricconverter">
        <w:smartTagPr>
          <w:attr w:name="ProductID" w:val="1 cm"/>
        </w:smartTagPr>
        <w:r w:rsidRPr="00D85A3C">
          <w:rPr>
            <w:rFonts w:ascii="Calibri" w:hAnsi="Calibri" w:cs="Calibri"/>
            <w:color w:val="000000"/>
            <w:sz w:val="20"/>
            <w:szCs w:val="20"/>
          </w:rPr>
          <w:t>1 cm</w:t>
        </w:r>
      </w:smartTag>
      <w:r w:rsidRPr="00D85A3C">
        <w:rPr>
          <w:rFonts w:ascii="Calibri" w:hAnsi="Calibri" w:cs="Calibri"/>
          <w:color w:val="000000"/>
          <w:sz w:val="20"/>
          <w:szCs w:val="20"/>
        </w:rPr>
        <w:t xml:space="preserve"> w stosunku do rzędnych niwelety określonych w dokumentacji projektowej.</w:t>
      </w:r>
    </w:p>
    <w:p w14:paraId="1CDF4C2B"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Do utrwalenia osi trasy w terenie należy użyć materiałów wymienionych w </w:t>
      </w:r>
      <w:proofErr w:type="spellStart"/>
      <w:r w:rsidRPr="00D85A3C">
        <w:rPr>
          <w:rFonts w:ascii="Calibri" w:hAnsi="Calibri" w:cs="Calibri"/>
          <w:color w:val="000000"/>
          <w:sz w:val="20"/>
          <w:szCs w:val="20"/>
        </w:rPr>
        <w:t>pkcie</w:t>
      </w:r>
      <w:proofErr w:type="spellEnd"/>
      <w:r w:rsidRPr="00D85A3C">
        <w:rPr>
          <w:rFonts w:ascii="Calibri" w:hAnsi="Calibri" w:cs="Calibri"/>
          <w:color w:val="000000"/>
          <w:sz w:val="20"/>
          <w:szCs w:val="20"/>
        </w:rPr>
        <w:t> 2.2.</w:t>
      </w:r>
    </w:p>
    <w:p w14:paraId="3D79BF00"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Usunięcie pali z osi trasy jest dopuszczalne tylko wówczas, gdy Wykonawca robót zastąpi je odpowiednimi palami po obu stronach osi, umieszczonych poza granicą robót.</w:t>
      </w:r>
    </w:p>
    <w:p w14:paraId="02A13161" w14:textId="77777777" w:rsidR="005D5210" w:rsidRPr="00D85A3C" w:rsidRDefault="005D5210" w:rsidP="006D37BC">
      <w:pPr>
        <w:rPr>
          <w:rFonts w:ascii="Calibri" w:hAnsi="Calibri" w:cs="Calibri"/>
          <w:b/>
          <w:color w:val="000000"/>
          <w:sz w:val="20"/>
          <w:szCs w:val="20"/>
        </w:rPr>
      </w:pPr>
      <w:r w:rsidRPr="00D85A3C">
        <w:rPr>
          <w:rFonts w:ascii="Calibri" w:hAnsi="Calibri" w:cs="Calibri"/>
          <w:b/>
          <w:color w:val="000000"/>
          <w:sz w:val="20"/>
          <w:szCs w:val="20"/>
        </w:rPr>
        <w:t>5.3.4. Wyznaczenie przekrojów poprzecznych</w:t>
      </w:r>
    </w:p>
    <w:p w14:paraId="7CF00990"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Wyznaczenie przekrojów poprzecznych obejmuje wyznaczenie krawędzi nasypów i wykopów na powierzchni terenu (określenie granicy robót), zgodnie z dokumentacją projektową oraz w miejscach wymagających uzupełnienia dla poprawnego przeprowadzenia robót.</w:t>
      </w:r>
    </w:p>
    <w:p w14:paraId="1FABC36A"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Do wyznaczania krawędzi nasypów i wykopów należy stosować dobrze widoczne paliki lub wiechy. Wiechy należy stosować w przypadku nasypów o wysokości przekraczającej </w:t>
      </w:r>
      <w:smartTag w:uri="urn:schemas-microsoft-com:office:smarttags" w:element="metricconverter">
        <w:smartTagPr>
          <w:attr w:name="ProductID" w:val="1 metr"/>
        </w:smartTagPr>
        <w:r w:rsidRPr="00D85A3C">
          <w:rPr>
            <w:rFonts w:ascii="Calibri" w:hAnsi="Calibri" w:cs="Calibri"/>
            <w:color w:val="000000"/>
            <w:sz w:val="20"/>
            <w:szCs w:val="20"/>
          </w:rPr>
          <w:t>1 metr</w:t>
        </w:r>
      </w:smartTag>
      <w:r w:rsidRPr="00D85A3C">
        <w:rPr>
          <w:rFonts w:ascii="Calibri" w:hAnsi="Calibri" w:cs="Calibri"/>
          <w:color w:val="000000"/>
          <w:sz w:val="20"/>
          <w:szCs w:val="20"/>
        </w:rPr>
        <w:t xml:space="preserve"> oraz wykopów głębszych niż </w:t>
      </w:r>
      <w:smartTag w:uri="urn:schemas-microsoft-com:office:smarttags" w:element="metricconverter">
        <w:smartTagPr>
          <w:attr w:name="ProductID" w:val="1 metr"/>
        </w:smartTagPr>
        <w:r w:rsidRPr="00D85A3C">
          <w:rPr>
            <w:rFonts w:ascii="Calibri" w:hAnsi="Calibri" w:cs="Calibri"/>
            <w:color w:val="000000"/>
            <w:sz w:val="20"/>
            <w:szCs w:val="20"/>
          </w:rPr>
          <w:t>1 metr</w:t>
        </w:r>
      </w:smartTag>
      <w:r w:rsidRPr="00D85A3C">
        <w:rPr>
          <w:rFonts w:ascii="Calibri" w:hAnsi="Calibri" w:cs="Calibri"/>
          <w:color w:val="000000"/>
          <w:sz w:val="20"/>
          <w:szCs w:val="20"/>
        </w:rPr>
        <w:t>. Odległość między palikami lub wiechami należy dostosować do ukształtowania terenu oraz geometrii trasy drogowej. Odległość ta co najmniej powinna odpowiadać odstępowi kolejnych przekrojów poprzecznych.</w:t>
      </w:r>
    </w:p>
    <w:p w14:paraId="1B748BDB"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Profilowanie przekrojów poprzecznych musi umożliwiać wykonanie nasypów i wykopów o kształcie zgodnym z dokumentacją projektową.</w:t>
      </w:r>
    </w:p>
    <w:p w14:paraId="770FAC7D" w14:textId="2A7A8A74" w:rsidR="005D5210" w:rsidRPr="00D85A3C" w:rsidRDefault="005D5210" w:rsidP="006D37BC">
      <w:pPr>
        <w:rPr>
          <w:rFonts w:ascii="Calibri" w:hAnsi="Calibri" w:cs="Calibri"/>
          <w:b/>
          <w:color w:val="000000"/>
          <w:sz w:val="20"/>
          <w:szCs w:val="20"/>
        </w:rPr>
      </w:pPr>
      <w:r w:rsidRPr="00D85A3C">
        <w:rPr>
          <w:rFonts w:ascii="Calibri" w:hAnsi="Calibri" w:cs="Calibri"/>
          <w:b/>
          <w:color w:val="000000"/>
          <w:sz w:val="20"/>
          <w:szCs w:val="20"/>
        </w:rPr>
        <w:t>5.3.</w:t>
      </w:r>
      <w:r w:rsidR="00F027B4">
        <w:rPr>
          <w:rFonts w:ascii="Calibri" w:hAnsi="Calibri" w:cs="Calibri"/>
          <w:b/>
          <w:color w:val="000000"/>
          <w:sz w:val="20"/>
          <w:szCs w:val="20"/>
        </w:rPr>
        <w:t>5</w:t>
      </w:r>
      <w:r w:rsidRPr="00D85A3C">
        <w:rPr>
          <w:rFonts w:ascii="Calibri" w:hAnsi="Calibri" w:cs="Calibri"/>
          <w:b/>
          <w:color w:val="000000"/>
          <w:sz w:val="20"/>
          <w:szCs w:val="20"/>
        </w:rPr>
        <w:t>. Skompletowanie dokumentacji geodezyjnej</w:t>
      </w:r>
    </w:p>
    <w:p w14:paraId="2F592E66"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Dokumentację geodezyjną należy skompletować zgodnie ze standardami technicznymi w geodezji [2] z podziałem na:</w:t>
      </w:r>
    </w:p>
    <w:p w14:paraId="0B55C39E" w14:textId="7F074835" w:rsidR="005D5210" w:rsidRPr="00D85A3C" w:rsidRDefault="005D5210" w:rsidP="006D37BC">
      <w:pPr>
        <w:tabs>
          <w:tab w:val="left" w:pos="0"/>
        </w:tabs>
        <w:ind w:left="284" w:hanging="284"/>
        <w:rPr>
          <w:rFonts w:ascii="Calibri" w:hAnsi="Calibri" w:cs="Calibri"/>
          <w:sz w:val="20"/>
          <w:szCs w:val="20"/>
        </w:rPr>
      </w:pPr>
      <w:r w:rsidRPr="00D85A3C">
        <w:rPr>
          <w:rFonts w:ascii="Calibri" w:hAnsi="Calibri" w:cs="Calibri"/>
          <w:sz w:val="20"/>
          <w:szCs w:val="20"/>
        </w:rPr>
        <w:t>1)</w:t>
      </w:r>
      <w:r w:rsidR="00677AEB">
        <w:rPr>
          <w:rFonts w:ascii="Calibri" w:hAnsi="Calibri" w:cs="Calibri"/>
          <w:sz w:val="20"/>
          <w:szCs w:val="20"/>
        </w:rPr>
        <w:t xml:space="preserve"> </w:t>
      </w:r>
      <w:r w:rsidRPr="00D85A3C">
        <w:rPr>
          <w:rFonts w:ascii="Calibri" w:hAnsi="Calibri" w:cs="Calibri"/>
          <w:sz w:val="20"/>
          <w:szCs w:val="20"/>
        </w:rPr>
        <w:t>akta postępowania przeznaczone dla Wykonawcy,</w:t>
      </w:r>
    </w:p>
    <w:p w14:paraId="743E3F97" w14:textId="637C0285" w:rsidR="005D5210" w:rsidRPr="00D85A3C" w:rsidRDefault="005D5210" w:rsidP="006D37BC">
      <w:pPr>
        <w:tabs>
          <w:tab w:val="left" w:pos="0"/>
        </w:tabs>
        <w:ind w:left="284" w:hanging="284"/>
        <w:rPr>
          <w:rFonts w:ascii="Calibri" w:hAnsi="Calibri" w:cs="Calibri"/>
          <w:sz w:val="20"/>
          <w:szCs w:val="20"/>
        </w:rPr>
      </w:pPr>
      <w:r w:rsidRPr="00D85A3C">
        <w:rPr>
          <w:rFonts w:ascii="Calibri" w:hAnsi="Calibri" w:cs="Calibri"/>
          <w:sz w:val="20"/>
          <w:szCs w:val="20"/>
        </w:rPr>
        <w:t>2)</w:t>
      </w:r>
      <w:r w:rsidR="00677AEB">
        <w:rPr>
          <w:rFonts w:ascii="Calibri" w:hAnsi="Calibri" w:cs="Calibri"/>
          <w:sz w:val="20"/>
          <w:szCs w:val="20"/>
        </w:rPr>
        <w:t xml:space="preserve"> </w:t>
      </w:r>
      <w:r w:rsidRPr="00D85A3C">
        <w:rPr>
          <w:rFonts w:ascii="Calibri" w:hAnsi="Calibri" w:cs="Calibri"/>
          <w:sz w:val="20"/>
          <w:szCs w:val="20"/>
        </w:rPr>
        <w:t>dokumentację techniczną przeznaczoną dla Zamawiającego,</w:t>
      </w:r>
    </w:p>
    <w:p w14:paraId="131A70BB" w14:textId="7FA1FABD" w:rsidR="005D5210" w:rsidRPr="00D85A3C" w:rsidRDefault="005D5210" w:rsidP="006D37BC">
      <w:pPr>
        <w:tabs>
          <w:tab w:val="left" w:pos="0"/>
        </w:tabs>
        <w:ind w:left="284" w:hanging="284"/>
        <w:rPr>
          <w:rFonts w:ascii="Calibri" w:hAnsi="Calibri" w:cs="Calibri"/>
          <w:sz w:val="20"/>
          <w:szCs w:val="20"/>
        </w:rPr>
      </w:pPr>
      <w:r w:rsidRPr="00D85A3C">
        <w:rPr>
          <w:rFonts w:ascii="Calibri" w:hAnsi="Calibri" w:cs="Calibri"/>
          <w:sz w:val="20"/>
          <w:szCs w:val="20"/>
        </w:rPr>
        <w:t>3)</w:t>
      </w:r>
      <w:r w:rsidR="00677AEB">
        <w:rPr>
          <w:rFonts w:ascii="Calibri" w:hAnsi="Calibri" w:cs="Calibri"/>
          <w:sz w:val="20"/>
          <w:szCs w:val="20"/>
        </w:rPr>
        <w:t xml:space="preserve"> </w:t>
      </w:r>
      <w:r w:rsidRPr="00D85A3C">
        <w:rPr>
          <w:rFonts w:ascii="Calibri" w:hAnsi="Calibri" w:cs="Calibri"/>
          <w:sz w:val="20"/>
          <w:szCs w:val="20"/>
        </w:rPr>
        <w:t>dokumentację techniczną przeznaczoną dla ośrodka dokumentacji geodezyjnej i kartograficznej.</w:t>
      </w:r>
    </w:p>
    <w:p w14:paraId="7863668F" w14:textId="77777777" w:rsidR="0051029E" w:rsidRPr="00D85A3C" w:rsidRDefault="0051029E" w:rsidP="0051029E">
      <w:pPr>
        <w:rPr>
          <w:rFonts w:ascii="Calibri" w:hAnsi="Calibri" w:cs="Calibri"/>
          <w:b/>
          <w:color w:val="000000"/>
          <w:sz w:val="20"/>
          <w:szCs w:val="20"/>
          <w:u w:val="single"/>
        </w:rPr>
      </w:pPr>
      <w:r w:rsidRPr="00D85A3C">
        <w:rPr>
          <w:rFonts w:ascii="Calibri" w:hAnsi="Calibri" w:cs="Calibri"/>
          <w:b/>
          <w:color w:val="000000"/>
          <w:sz w:val="20"/>
          <w:szCs w:val="20"/>
          <w:u w:val="single"/>
        </w:rPr>
        <w:t>5.4. Pomiar powykonawczy wybudowanej drogi</w:t>
      </w:r>
    </w:p>
    <w:p w14:paraId="186277BC" w14:textId="77777777" w:rsidR="0051029E" w:rsidRPr="00D85A3C" w:rsidRDefault="0051029E" w:rsidP="0051029E">
      <w:pPr>
        <w:rPr>
          <w:rFonts w:ascii="Calibri" w:hAnsi="Calibri" w:cs="Calibri"/>
          <w:b/>
          <w:sz w:val="20"/>
          <w:szCs w:val="20"/>
        </w:rPr>
      </w:pPr>
      <w:r w:rsidRPr="00D85A3C">
        <w:rPr>
          <w:rFonts w:ascii="Calibri" w:hAnsi="Calibri" w:cs="Calibri"/>
          <w:b/>
          <w:sz w:val="20"/>
          <w:szCs w:val="20"/>
        </w:rPr>
        <w:t>5.4.1. Zebranie materiałów i informacji</w:t>
      </w:r>
    </w:p>
    <w:p w14:paraId="14981D79"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Wykonawca powinien zapoznać się z zakresem opracowania i uzyskać od Zamawiającego instrukcje dotyczące ewentualnych etapów wykonywania pomiarów powykonawczych.</w:t>
      </w:r>
    </w:p>
    <w:p w14:paraId="2AAF6AF3"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Pomiary powykonawcze powinny być poprzedzone uzyskaniem z ośrodków dokumentacji geodezyjnej i kartograficznej informacji o rodzaju, położeniu i stanie punktów osnowy geodezyjnej (poziomej i wysokościowej) oraz o mapie zasadniczej i katastralnej.</w:t>
      </w:r>
    </w:p>
    <w:p w14:paraId="26A6A467"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W przypadku stwierdzenia, że w trakcie realizacji obiektu nie została wykonana bieżąca inwentaryzacja sieci uzbrojenia terenu, należy powiadomić o tym Zamawiającego.</w:t>
      </w:r>
    </w:p>
    <w:p w14:paraId="61FDB8C4"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Przy analizie zebranych materiałów i informacji należy ustalić:</w:t>
      </w:r>
    </w:p>
    <w:p w14:paraId="5DA61DA1" w14:textId="6A9B00CB" w:rsidR="0051029E" w:rsidRPr="00D85A3C" w:rsidRDefault="0051029E" w:rsidP="0051029E">
      <w:pPr>
        <w:tabs>
          <w:tab w:val="num" w:pos="284"/>
        </w:tabs>
        <w:ind w:left="284" w:hanging="284"/>
        <w:rPr>
          <w:rFonts w:ascii="Calibri" w:hAnsi="Calibri" w:cs="Calibri"/>
          <w:sz w:val="20"/>
          <w:szCs w:val="20"/>
        </w:rPr>
      </w:pPr>
      <w:r w:rsidRPr="00D85A3C">
        <w:rPr>
          <w:rFonts w:ascii="Calibri" w:hAnsi="Calibri" w:cs="Calibri"/>
          <w:sz w:val="20"/>
          <w:szCs w:val="20"/>
        </w:rPr>
        <w:lastRenderedPageBreak/>
        <w:t>–</w:t>
      </w:r>
      <w:r w:rsidR="00677AEB">
        <w:rPr>
          <w:rFonts w:ascii="Calibri" w:hAnsi="Calibri" w:cs="Calibri"/>
          <w:sz w:val="20"/>
          <w:szCs w:val="20"/>
        </w:rPr>
        <w:t xml:space="preserve"> </w:t>
      </w:r>
      <w:r w:rsidRPr="00D85A3C">
        <w:rPr>
          <w:rFonts w:ascii="Calibri" w:hAnsi="Calibri" w:cs="Calibri"/>
          <w:sz w:val="20"/>
          <w:szCs w:val="20"/>
        </w:rPr>
        <w:t>klasy i dokładności istniejących osnów geodezyjnych oraz możliwości wykorzystania ich do pomiarów powykonawczych,</w:t>
      </w:r>
    </w:p>
    <w:p w14:paraId="48CB8EF1" w14:textId="0E38BEB4" w:rsidR="0051029E" w:rsidRPr="00D85A3C" w:rsidRDefault="0051029E" w:rsidP="0051029E">
      <w:pPr>
        <w:tabs>
          <w:tab w:val="num" w:pos="284"/>
        </w:tabs>
        <w:ind w:left="284" w:hanging="284"/>
        <w:rPr>
          <w:rFonts w:ascii="Calibri" w:hAnsi="Calibri" w:cs="Calibri"/>
          <w:sz w:val="20"/>
          <w:szCs w:val="20"/>
        </w:rPr>
      </w:pPr>
      <w:r w:rsidRPr="00D85A3C">
        <w:rPr>
          <w:rFonts w:ascii="Calibri" w:hAnsi="Calibri" w:cs="Calibri"/>
          <w:sz w:val="20"/>
          <w:szCs w:val="20"/>
        </w:rPr>
        <w:t>–</w:t>
      </w:r>
      <w:r w:rsidR="00677AEB">
        <w:rPr>
          <w:rFonts w:ascii="Calibri" w:hAnsi="Calibri" w:cs="Calibri"/>
          <w:sz w:val="20"/>
          <w:szCs w:val="20"/>
        </w:rPr>
        <w:t xml:space="preserve"> </w:t>
      </w:r>
      <w:r w:rsidRPr="00D85A3C">
        <w:rPr>
          <w:rFonts w:ascii="Calibri" w:hAnsi="Calibri" w:cs="Calibri"/>
          <w:sz w:val="20"/>
          <w:szCs w:val="20"/>
        </w:rPr>
        <w:t>rodzaje układów współrzędnych i poziomów odniesienia,</w:t>
      </w:r>
    </w:p>
    <w:p w14:paraId="44378B24" w14:textId="2D8B1978" w:rsidR="0051029E" w:rsidRPr="00D85A3C" w:rsidRDefault="0051029E" w:rsidP="0051029E">
      <w:pPr>
        <w:tabs>
          <w:tab w:val="num" w:pos="284"/>
        </w:tabs>
        <w:ind w:left="284" w:hanging="284"/>
        <w:rPr>
          <w:rFonts w:ascii="Calibri" w:hAnsi="Calibri" w:cs="Calibri"/>
          <w:sz w:val="20"/>
          <w:szCs w:val="20"/>
        </w:rPr>
      </w:pPr>
      <w:r w:rsidRPr="00D85A3C">
        <w:rPr>
          <w:rFonts w:ascii="Calibri" w:hAnsi="Calibri" w:cs="Calibri"/>
          <w:sz w:val="20"/>
          <w:szCs w:val="20"/>
        </w:rPr>
        <w:t>–</w:t>
      </w:r>
      <w:r w:rsidR="00677AEB">
        <w:rPr>
          <w:rFonts w:ascii="Calibri" w:hAnsi="Calibri" w:cs="Calibri"/>
          <w:sz w:val="20"/>
          <w:szCs w:val="20"/>
        </w:rPr>
        <w:t xml:space="preserve"> </w:t>
      </w:r>
      <w:r w:rsidRPr="00D85A3C">
        <w:rPr>
          <w:rFonts w:ascii="Calibri" w:hAnsi="Calibri" w:cs="Calibri"/>
          <w:sz w:val="20"/>
          <w:szCs w:val="20"/>
        </w:rPr>
        <w:t>zakres i sposób aktualizacji dokumentów bazowych, znajdujących się w ośrodku dokumentacji o wyniku pomiaru powykonawczego.</w:t>
      </w:r>
    </w:p>
    <w:p w14:paraId="21E1CAE2" w14:textId="77777777" w:rsidR="0051029E" w:rsidRPr="00D85A3C" w:rsidRDefault="0051029E" w:rsidP="0051029E">
      <w:pPr>
        <w:rPr>
          <w:rFonts w:ascii="Calibri" w:hAnsi="Calibri" w:cs="Calibri"/>
          <w:b/>
          <w:sz w:val="20"/>
          <w:szCs w:val="20"/>
        </w:rPr>
      </w:pPr>
      <w:r w:rsidRPr="00D85A3C">
        <w:rPr>
          <w:rFonts w:ascii="Calibri" w:hAnsi="Calibri" w:cs="Calibri"/>
          <w:b/>
          <w:sz w:val="20"/>
          <w:szCs w:val="20"/>
        </w:rPr>
        <w:t>5.4.2. Prace pomiarowe i kameralne</w:t>
      </w:r>
    </w:p>
    <w:p w14:paraId="6E30FBAB"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w:t>
      </w:r>
    </w:p>
    <w:p w14:paraId="6833B878"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Następnie należy pomierzyć wznowioną lub założoną osnowę, a następnie wykonać pomiary inwentaryzacyjne, mierząc wszystkie elementy treści mapy zasadniczej oraz treść dodatkową obejmującą: granice ustalone według stanu prawnego, kilometraż dróg, znaki drogowe, punkty referencyjne, obiekty mostowe z rzędnymi wlotu i wylotu, światłem i skrajnią, wszystkie drzewa w pasie drogowym, zabytki i pomniki przyrody, wszystkie ogrodzenia z furtkami i bramami oraz z podziałem na trwałe i nietrwałe, rowy, studnie z ich średnicami, przekroje poprzeczne dróg co 20÷50 m oraz inne elementy według wymagań Zamawiającego.</w:t>
      </w:r>
    </w:p>
    <w:p w14:paraId="2338BC6C"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Prace obliczeniowe należy wykonać przy pomocy sprzętu komputerowego. Wniesienie pomierzonej treści na mapę zasadniczą oraz mapę katastralną należy wykonać metodą klasyczną (kartowaniem i kreśleniem ręcznym) lub przy pomocy plotera.</w:t>
      </w:r>
    </w:p>
    <w:p w14:paraId="52A13321"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Wtórnik mapy zasadniczej dla Zamawiającego należy uzupełnić o elementy wymienione w drugim akapicie niniejszego punktu, tą samą techniką z jaką została wykonana mapa (numeryczną względnie analogową).</w:t>
      </w:r>
    </w:p>
    <w:p w14:paraId="0D33662A"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Dokumentację geodezyjną i kartograficzną należy skompletować zgodnie ze standardami technicznymi w geodezji [2], z podziałem na: akta postępowania przeznaczone dla Wykonawcy, dokumentację techniczną przeznaczoną dla Zamawiającego i dokumentację techniczną przeznaczoną dla ośrodka dokumentacji geodezyjnej i kartograficznej. Sposób skompletowania i formę dokumentacji dla ośrodka dokumentacji należy uzgodnić z ośrodkiem oraz ustalić czy tę dokumentację należy okazać Zamawiającemu do wglądu.</w:t>
      </w:r>
    </w:p>
    <w:p w14:paraId="07E2FF53" w14:textId="77777777" w:rsidR="0051029E" w:rsidRPr="00D85A3C" w:rsidRDefault="0051029E" w:rsidP="0051029E">
      <w:pPr>
        <w:rPr>
          <w:rFonts w:ascii="Calibri" w:hAnsi="Calibri" w:cs="Calibri"/>
          <w:b/>
          <w:sz w:val="20"/>
          <w:szCs w:val="20"/>
        </w:rPr>
      </w:pPr>
      <w:r w:rsidRPr="00D85A3C">
        <w:rPr>
          <w:rFonts w:ascii="Calibri" w:hAnsi="Calibri" w:cs="Calibri"/>
          <w:b/>
          <w:sz w:val="20"/>
          <w:szCs w:val="20"/>
        </w:rPr>
        <w:t>5.4.3. Dokumentacja dla Zamawiającego</w:t>
      </w:r>
    </w:p>
    <w:p w14:paraId="2A69D11F"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Jeśli Zamawiający nie ustalił inaczej, to należy skompletować dla Zamawiającego następujące materiały:</w:t>
      </w:r>
    </w:p>
    <w:p w14:paraId="38884E0E" w14:textId="77777777" w:rsidR="0051029E" w:rsidRPr="00D85A3C" w:rsidRDefault="0051029E" w:rsidP="001D6AE4">
      <w:pPr>
        <w:numPr>
          <w:ilvl w:val="0"/>
          <w:numId w:val="17"/>
        </w:numPr>
        <w:adjustRightInd w:val="0"/>
        <w:rPr>
          <w:rFonts w:ascii="Calibri" w:hAnsi="Calibri" w:cs="Calibri"/>
          <w:sz w:val="20"/>
          <w:szCs w:val="20"/>
        </w:rPr>
      </w:pPr>
      <w:r w:rsidRPr="00D85A3C">
        <w:rPr>
          <w:rFonts w:ascii="Calibri" w:hAnsi="Calibri" w:cs="Calibri"/>
          <w:sz w:val="20"/>
          <w:szCs w:val="20"/>
        </w:rPr>
        <w:t>sprawozdanie techniczne,</w:t>
      </w:r>
    </w:p>
    <w:p w14:paraId="602746FA" w14:textId="77777777" w:rsidR="0051029E" w:rsidRPr="00D85A3C" w:rsidRDefault="0051029E" w:rsidP="001D6AE4">
      <w:pPr>
        <w:numPr>
          <w:ilvl w:val="0"/>
          <w:numId w:val="17"/>
        </w:numPr>
        <w:adjustRightInd w:val="0"/>
        <w:rPr>
          <w:rFonts w:ascii="Calibri" w:hAnsi="Calibri" w:cs="Calibri"/>
          <w:sz w:val="20"/>
          <w:szCs w:val="20"/>
        </w:rPr>
      </w:pPr>
      <w:r w:rsidRPr="00D85A3C">
        <w:rPr>
          <w:rFonts w:ascii="Calibri" w:hAnsi="Calibri" w:cs="Calibri"/>
          <w:sz w:val="20"/>
          <w:szCs w:val="20"/>
        </w:rPr>
        <w:t>wtórnik mapy zasadniczej uzupełniony dodatkową treścią, którą wymieniono w punkcie 5.5.2,</w:t>
      </w:r>
    </w:p>
    <w:p w14:paraId="5DDAC121" w14:textId="77777777" w:rsidR="0051029E" w:rsidRPr="00D85A3C" w:rsidRDefault="0051029E" w:rsidP="001D6AE4">
      <w:pPr>
        <w:numPr>
          <w:ilvl w:val="0"/>
          <w:numId w:val="17"/>
        </w:numPr>
        <w:adjustRightInd w:val="0"/>
        <w:rPr>
          <w:rFonts w:ascii="Calibri" w:hAnsi="Calibri" w:cs="Calibri"/>
          <w:sz w:val="20"/>
          <w:szCs w:val="20"/>
        </w:rPr>
      </w:pPr>
      <w:r w:rsidRPr="00D85A3C">
        <w:rPr>
          <w:rFonts w:ascii="Calibri" w:hAnsi="Calibri" w:cs="Calibri"/>
          <w:sz w:val="20"/>
          <w:szCs w:val="20"/>
        </w:rPr>
        <w:t>kopie wykazów współrzędnych punktów osnowy oraz wykazy współrzędnych punktów granicznych w postaci dysku i wydruku na papierze,</w:t>
      </w:r>
    </w:p>
    <w:p w14:paraId="2C3006CD" w14:textId="77777777" w:rsidR="0051029E" w:rsidRPr="00D85A3C" w:rsidRDefault="0051029E" w:rsidP="001D6AE4">
      <w:pPr>
        <w:numPr>
          <w:ilvl w:val="0"/>
          <w:numId w:val="17"/>
        </w:numPr>
        <w:adjustRightInd w:val="0"/>
        <w:rPr>
          <w:rFonts w:ascii="Calibri" w:hAnsi="Calibri" w:cs="Calibri"/>
          <w:sz w:val="20"/>
          <w:szCs w:val="20"/>
        </w:rPr>
      </w:pPr>
      <w:r w:rsidRPr="00D85A3C">
        <w:rPr>
          <w:rFonts w:ascii="Calibri" w:hAnsi="Calibri" w:cs="Calibri"/>
          <w:sz w:val="20"/>
          <w:szCs w:val="20"/>
        </w:rPr>
        <w:t>kopie protokołów przekazania znaków geodezyjnych pod ochronę,</w:t>
      </w:r>
    </w:p>
    <w:p w14:paraId="4981AAF5" w14:textId="77777777" w:rsidR="0051029E" w:rsidRPr="00D85A3C" w:rsidRDefault="0051029E" w:rsidP="001D6AE4">
      <w:pPr>
        <w:numPr>
          <w:ilvl w:val="0"/>
          <w:numId w:val="17"/>
        </w:numPr>
        <w:adjustRightInd w:val="0"/>
        <w:rPr>
          <w:rFonts w:ascii="Calibri" w:hAnsi="Calibri" w:cs="Calibri"/>
          <w:sz w:val="20"/>
          <w:szCs w:val="20"/>
        </w:rPr>
      </w:pPr>
      <w:r w:rsidRPr="00D85A3C">
        <w:rPr>
          <w:rFonts w:ascii="Calibri" w:hAnsi="Calibri" w:cs="Calibri"/>
          <w:sz w:val="20"/>
          <w:szCs w:val="20"/>
        </w:rPr>
        <w:t>kopie opisów topograficznych,</w:t>
      </w:r>
    </w:p>
    <w:p w14:paraId="0E885398" w14:textId="77777777" w:rsidR="0051029E" w:rsidRPr="00D85A3C" w:rsidRDefault="0051029E" w:rsidP="001D6AE4">
      <w:pPr>
        <w:numPr>
          <w:ilvl w:val="0"/>
          <w:numId w:val="17"/>
        </w:numPr>
        <w:adjustRightInd w:val="0"/>
        <w:rPr>
          <w:rFonts w:ascii="Calibri" w:hAnsi="Calibri" w:cs="Calibri"/>
          <w:sz w:val="20"/>
          <w:szCs w:val="20"/>
        </w:rPr>
      </w:pPr>
      <w:r w:rsidRPr="00D85A3C">
        <w:rPr>
          <w:rFonts w:ascii="Calibri" w:hAnsi="Calibri" w:cs="Calibri"/>
          <w:sz w:val="20"/>
          <w:szCs w:val="20"/>
        </w:rPr>
        <w:t>kopie szkiców polowych,</w:t>
      </w:r>
    </w:p>
    <w:p w14:paraId="1EFBB8DA" w14:textId="77777777" w:rsidR="0051029E" w:rsidRPr="00D85A3C" w:rsidRDefault="0051029E" w:rsidP="001D6AE4">
      <w:pPr>
        <w:numPr>
          <w:ilvl w:val="0"/>
          <w:numId w:val="17"/>
        </w:numPr>
        <w:adjustRightInd w:val="0"/>
        <w:rPr>
          <w:rFonts w:ascii="Calibri" w:hAnsi="Calibri" w:cs="Calibri"/>
          <w:sz w:val="20"/>
          <w:szCs w:val="20"/>
        </w:rPr>
      </w:pPr>
      <w:r w:rsidRPr="00D85A3C">
        <w:rPr>
          <w:rFonts w:ascii="Calibri" w:hAnsi="Calibri" w:cs="Calibri"/>
          <w:sz w:val="20"/>
          <w:szCs w:val="20"/>
        </w:rPr>
        <w:t>nośnik elektroniczny (dysk) z mapą numeryczną oraz wydruk ploterem tych map, jeżeli mapa realizowana jest numerycznie,</w:t>
      </w:r>
    </w:p>
    <w:p w14:paraId="39EF3360" w14:textId="77777777" w:rsidR="0051029E" w:rsidRPr="00D85A3C" w:rsidRDefault="0051029E" w:rsidP="001D6AE4">
      <w:pPr>
        <w:numPr>
          <w:ilvl w:val="0"/>
          <w:numId w:val="17"/>
        </w:numPr>
        <w:adjustRightInd w:val="0"/>
        <w:rPr>
          <w:rFonts w:ascii="Calibri" w:hAnsi="Calibri" w:cs="Calibri"/>
          <w:sz w:val="20"/>
          <w:szCs w:val="20"/>
        </w:rPr>
      </w:pPr>
      <w:r w:rsidRPr="00D85A3C">
        <w:rPr>
          <w:rFonts w:ascii="Calibri" w:hAnsi="Calibri" w:cs="Calibri"/>
          <w:sz w:val="20"/>
          <w:szCs w:val="20"/>
        </w:rPr>
        <w:t>inne materiały zgodne z wymaganiami Zamawiającego.</w:t>
      </w:r>
    </w:p>
    <w:p w14:paraId="2892BBD9" w14:textId="77777777" w:rsidR="005D5210" w:rsidRPr="00D85A3C" w:rsidRDefault="005D5210" w:rsidP="006D37BC">
      <w:pPr>
        <w:spacing w:before="240"/>
        <w:rPr>
          <w:rFonts w:ascii="Calibri" w:hAnsi="Calibri" w:cs="Calibri"/>
          <w:b/>
          <w:color w:val="000000"/>
          <w:sz w:val="20"/>
          <w:szCs w:val="20"/>
        </w:rPr>
      </w:pPr>
      <w:r w:rsidRPr="00D85A3C">
        <w:rPr>
          <w:rFonts w:ascii="Calibri" w:hAnsi="Calibri" w:cs="Calibri"/>
          <w:b/>
          <w:color w:val="000000"/>
          <w:sz w:val="20"/>
          <w:szCs w:val="20"/>
        </w:rPr>
        <w:t>6. KONTROLA JAKOŚCI ROBÓT</w:t>
      </w:r>
    </w:p>
    <w:p w14:paraId="203D42BC"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6.1. Ogólne zasady kontroli jakości robót</w:t>
      </w:r>
    </w:p>
    <w:p w14:paraId="6935E409" w14:textId="4571A228"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Ogólne zasady kontroli jakości robót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004515B0" w:rsidRPr="00D85A3C">
        <w:rPr>
          <w:rFonts w:ascii="Calibri" w:hAnsi="Calibri" w:cs="Calibri"/>
          <w:color w:val="000000"/>
          <w:sz w:val="20"/>
          <w:szCs w:val="20"/>
        </w:rPr>
        <w:t>00.00.00</w:t>
      </w:r>
      <w:r w:rsidRPr="00D85A3C">
        <w:rPr>
          <w:rFonts w:ascii="Calibri" w:hAnsi="Calibri" w:cs="Calibri"/>
          <w:color w:val="000000"/>
          <w:sz w:val="20"/>
          <w:szCs w:val="20"/>
        </w:rPr>
        <w:t xml:space="preserve"> "Wymagania ogólne" pkt. 6.</w:t>
      </w:r>
    </w:p>
    <w:p w14:paraId="537A20E2"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6.2. Kontrola jakości prac</w:t>
      </w:r>
    </w:p>
    <w:p w14:paraId="0F4C625C"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Kontrola jakości prac pomiarowych powinna obejmować:</w:t>
      </w:r>
    </w:p>
    <w:p w14:paraId="00661840"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wewnętrzną kontrolę prowadzoną przez Wykonawcę robót geodezyjnych, która powinna zapewniać możliwość śledzenia przebiegu prac, oceniania ich jakości oraz usuwania nieprawidłowości mogących mieć wpływ na kolejne etapy robót,</w:t>
      </w:r>
    </w:p>
    <w:p w14:paraId="67BD04E6"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przestrzeganie ogólnych zasad prac określonych w standardach technicznych w geodezji [2], zgodnie z wymaganiami podanymi w punkcie 5,</w:t>
      </w:r>
    </w:p>
    <w:p w14:paraId="5971C77E" w14:textId="77777777" w:rsidR="005D5210" w:rsidRPr="00D85A3C" w:rsidRDefault="005D5210" w:rsidP="001D6AE4">
      <w:pPr>
        <w:numPr>
          <w:ilvl w:val="0"/>
          <w:numId w:val="17"/>
        </w:numPr>
        <w:adjustRightInd w:val="0"/>
        <w:rPr>
          <w:rFonts w:ascii="Calibri" w:hAnsi="Calibri" w:cs="Calibri"/>
          <w:sz w:val="20"/>
          <w:szCs w:val="20"/>
        </w:rPr>
      </w:pPr>
      <w:r w:rsidRPr="00D85A3C">
        <w:rPr>
          <w:rFonts w:ascii="Calibri" w:hAnsi="Calibri" w:cs="Calibri"/>
          <w:sz w:val="20"/>
          <w:szCs w:val="20"/>
        </w:rPr>
        <w:t>sporządzenie przez Wykonawcę robót geodezyjnych protokołu z wewnętrznej kontroli robót.</w:t>
      </w:r>
    </w:p>
    <w:p w14:paraId="7CFF1020"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Kontrolę należy prowadzić według ogólnych zasad określonych w </w:t>
      </w:r>
      <w:r w:rsidRPr="00D85A3C">
        <w:rPr>
          <w:rFonts w:ascii="Calibri" w:hAnsi="Calibri" w:cs="Calibri"/>
          <w:sz w:val="20"/>
          <w:szCs w:val="20"/>
        </w:rPr>
        <w:t xml:space="preserve">standardach technicznych w geodezji </w:t>
      </w:r>
      <w:r w:rsidRPr="00D85A3C">
        <w:rPr>
          <w:rFonts w:ascii="Calibri" w:hAnsi="Calibri" w:cs="Calibri"/>
          <w:color w:val="000000"/>
          <w:sz w:val="20"/>
          <w:szCs w:val="20"/>
        </w:rPr>
        <w:t>[2], zgodnie z wymaganiami podanymi w punkcie 5.3.3.</w:t>
      </w:r>
    </w:p>
    <w:p w14:paraId="601A9648" w14:textId="77777777" w:rsidR="005D5210" w:rsidRPr="00D85A3C" w:rsidRDefault="005D5210" w:rsidP="006D37BC">
      <w:pPr>
        <w:spacing w:before="240"/>
        <w:rPr>
          <w:rFonts w:ascii="Calibri" w:hAnsi="Calibri" w:cs="Calibri"/>
          <w:b/>
          <w:color w:val="000000"/>
          <w:sz w:val="20"/>
          <w:szCs w:val="20"/>
        </w:rPr>
      </w:pPr>
      <w:r w:rsidRPr="00D85A3C">
        <w:rPr>
          <w:rFonts w:ascii="Calibri" w:hAnsi="Calibri" w:cs="Calibri"/>
          <w:b/>
          <w:color w:val="000000"/>
          <w:sz w:val="20"/>
          <w:szCs w:val="20"/>
        </w:rPr>
        <w:t>7. OBMIAR ROBÓT</w:t>
      </w:r>
    </w:p>
    <w:p w14:paraId="77042F54"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7.1. Ogólne zasady obmiaru robót</w:t>
      </w:r>
    </w:p>
    <w:p w14:paraId="7698AE49" w14:textId="04BEE4BB"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Ogólne zasady obmiaru robót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004515B0" w:rsidRPr="00D85A3C">
        <w:rPr>
          <w:rFonts w:ascii="Calibri" w:hAnsi="Calibri" w:cs="Calibri"/>
          <w:color w:val="000000"/>
          <w:sz w:val="20"/>
          <w:szCs w:val="20"/>
        </w:rPr>
        <w:t>00.00.00</w:t>
      </w:r>
      <w:r w:rsidRPr="00D85A3C">
        <w:rPr>
          <w:rFonts w:ascii="Calibri" w:hAnsi="Calibri" w:cs="Calibri"/>
          <w:color w:val="000000"/>
          <w:sz w:val="20"/>
          <w:szCs w:val="20"/>
        </w:rPr>
        <w:t xml:space="preserve"> " Wymagania ogólne" pkt. 7.</w:t>
      </w:r>
    </w:p>
    <w:p w14:paraId="5A6321A0" w14:textId="77777777" w:rsidR="00811030" w:rsidRPr="00D85A3C" w:rsidRDefault="00811030" w:rsidP="00B32128">
      <w:pPr>
        <w:keepNext/>
        <w:rPr>
          <w:rFonts w:ascii="Calibri" w:hAnsi="Calibri" w:cs="Calibri"/>
          <w:b/>
          <w:color w:val="000000"/>
          <w:sz w:val="20"/>
          <w:szCs w:val="20"/>
          <w:u w:val="single"/>
        </w:rPr>
      </w:pPr>
      <w:r w:rsidRPr="00D85A3C">
        <w:rPr>
          <w:rFonts w:ascii="Calibri" w:hAnsi="Calibri" w:cs="Calibri"/>
          <w:b/>
          <w:color w:val="000000"/>
          <w:sz w:val="20"/>
          <w:szCs w:val="20"/>
          <w:u w:val="single"/>
        </w:rPr>
        <w:lastRenderedPageBreak/>
        <w:t>7.2. Jednostka obmiarowa</w:t>
      </w:r>
    </w:p>
    <w:p w14:paraId="73B66149" w14:textId="77777777" w:rsidR="00DE4296" w:rsidRDefault="00DE4296" w:rsidP="00811030">
      <w:pPr>
        <w:rPr>
          <w:rFonts w:ascii="Calibri" w:hAnsi="Calibri" w:cs="Calibri"/>
          <w:color w:val="000000"/>
          <w:sz w:val="20"/>
          <w:szCs w:val="20"/>
        </w:rPr>
      </w:pPr>
      <w:r w:rsidRPr="00DE4296">
        <w:rPr>
          <w:rFonts w:ascii="Calibri" w:hAnsi="Calibri" w:cs="Calibri"/>
          <w:color w:val="000000"/>
          <w:sz w:val="20"/>
          <w:szCs w:val="20"/>
        </w:rPr>
        <w:t>Jednostką obmiarową jest jednostka zgodnie z wycenionym przez Wykonawcę przedmiarem robót będącym załącznikiem do SWZ lub</w:t>
      </w:r>
      <w:r>
        <w:rPr>
          <w:rFonts w:ascii="Calibri" w:hAnsi="Calibri" w:cs="Calibri"/>
          <w:color w:val="000000"/>
          <w:sz w:val="20"/>
          <w:szCs w:val="20"/>
        </w:rPr>
        <w:t>:</w:t>
      </w:r>
    </w:p>
    <w:p w14:paraId="280DE1C0" w14:textId="68E35164" w:rsidR="00811030" w:rsidRPr="00D85A3C" w:rsidRDefault="00DE4296" w:rsidP="00811030">
      <w:pPr>
        <w:rPr>
          <w:rFonts w:ascii="Calibri" w:hAnsi="Calibri" w:cs="Calibri"/>
          <w:color w:val="000000"/>
          <w:sz w:val="20"/>
          <w:szCs w:val="20"/>
        </w:rPr>
      </w:pPr>
      <w:r w:rsidRPr="00DE4296">
        <w:rPr>
          <w:rFonts w:ascii="Calibri" w:hAnsi="Calibri" w:cs="Calibri"/>
          <w:color w:val="000000"/>
          <w:sz w:val="20"/>
          <w:szCs w:val="20"/>
        </w:rPr>
        <w:t xml:space="preserve"> </w:t>
      </w:r>
      <w:r w:rsidR="00B32128">
        <w:rPr>
          <w:rFonts w:ascii="Calibri" w:hAnsi="Calibri" w:cs="Calibri"/>
          <w:color w:val="000000"/>
          <w:sz w:val="20"/>
          <w:szCs w:val="20"/>
        </w:rPr>
        <w:t>- j</w:t>
      </w:r>
      <w:r w:rsidR="00B32128" w:rsidRPr="00D85A3C">
        <w:rPr>
          <w:rFonts w:ascii="Calibri" w:hAnsi="Calibri" w:cs="Calibri"/>
          <w:color w:val="000000"/>
          <w:sz w:val="20"/>
          <w:szCs w:val="20"/>
        </w:rPr>
        <w:t xml:space="preserve">ednostką </w:t>
      </w:r>
      <w:r w:rsidR="00811030" w:rsidRPr="00D85A3C">
        <w:rPr>
          <w:rFonts w:ascii="Calibri" w:hAnsi="Calibri" w:cs="Calibri"/>
          <w:color w:val="000000"/>
          <w:sz w:val="20"/>
          <w:szCs w:val="20"/>
        </w:rPr>
        <w:t xml:space="preserve">obmiarową jest </w:t>
      </w:r>
      <w:r w:rsidR="005C3CE1" w:rsidRPr="00D85A3C">
        <w:rPr>
          <w:rFonts w:ascii="Calibri" w:hAnsi="Calibri" w:cs="Calibri"/>
          <w:color w:val="000000"/>
          <w:sz w:val="20"/>
          <w:szCs w:val="20"/>
        </w:rPr>
        <w:t xml:space="preserve">1 </w:t>
      </w:r>
      <w:r w:rsidR="00811030" w:rsidRPr="00D85A3C">
        <w:rPr>
          <w:rFonts w:ascii="Calibri" w:hAnsi="Calibri" w:cs="Calibri"/>
          <w:color w:val="000000"/>
          <w:sz w:val="20"/>
          <w:szCs w:val="20"/>
        </w:rPr>
        <w:t>km (kilometr) odtworzenia trasy drogowej i jej punktów wysokościowych</w:t>
      </w:r>
      <w:r w:rsidR="00B32128">
        <w:rPr>
          <w:rFonts w:ascii="Calibri" w:hAnsi="Calibri" w:cs="Calibri"/>
          <w:color w:val="000000"/>
          <w:sz w:val="20"/>
          <w:szCs w:val="20"/>
        </w:rPr>
        <w:t>,</w:t>
      </w:r>
    </w:p>
    <w:p w14:paraId="2A6EA56B" w14:textId="2FEA9816" w:rsidR="00C97A4C" w:rsidRPr="00D85A3C" w:rsidRDefault="00B32128" w:rsidP="0051029E">
      <w:pPr>
        <w:rPr>
          <w:rFonts w:ascii="Calibri" w:hAnsi="Calibri" w:cs="Calibri"/>
          <w:color w:val="000000"/>
          <w:sz w:val="20"/>
          <w:szCs w:val="20"/>
        </w:rPr>
      </w:pPr>
      <w:r>
        <w:rPr>
          <w:rFonts w:ascii="Calibri" w:hAnsi="Calibri" w:cs="Calibri"/>
          <w:color w:val="000000"/>
          <w:sz w:val="20"/>
          <w:szCs w:val="20"/>
        </w:rPr>
        <w:t>- j</w:t>
      </w:r>
      <w:r w:rsidRPr="00D85A3C">
        <w:rPr>
          <w:rFonts w:ascii="Calibri" w:hAnsi="Calibri" w:cs="Calibri"/>
          <w:color w:val="000000"/>
          <w:sz w:val="20"/>
          <w:szCs w:val="20"/>
        </w:rPr>
        <w:t xml:space="preserve">ednostką </w:t>
      </w:r>
      <w:r w:rsidR="0051029E" w:rsidRPr="00D85A3C">
        <w:rPr>
          <w:rFonts w:ascii="Calibri" w:hAnsi="Calibri" w:cs="Calibri"/>
          <w:color w:val="000000"/>
          <w:sz w:val="20"/>
          <w:szCs w:val="20"/>
        </w:rPr>
        <w:t xml:space="preserve">obmiarową jest 1 </w:t>
      </w:r>
      <w:proofErr w:type="spellStart"/>
      <w:r w:rsidR="0051029E" w:rsidRPr="00D85A3C">
        <w:rPr>
          <w:rFonts w:ascii="Calibri" w:hAnsi="Calibri" w:cs="Calibri"/>
          <w:color w:val="000000"/>
          <w:sz w:val="20"/>
          <w:szCs w:val="20"/>
        </w:rPr>
        <w:t>kpl</w:t>
      </w:r>
      <w:proofErr w:type="spellEnd"/>
      <w:r w:rsidR="0051029E" w:rsidRPr="00D85A3C">
        <w:rPr>
          <w:rFonts w:ascii="Calibri" w:hAnsi="Calibri" w:cs="Calibri"/>
          <w:color w:val="000000"/>
          <w:sz w:val="20"/>
          <w:szCs w:val="20"/>
        </w:rPr>
        <w:t xml:space="preserve"> (komplet) wykonania inwentaryzacji powykonawczej drogi.</w:t>
      </w:r>
    </w:p>
    <w:p w14:paraId="34D9A151" w14:textId="77777777" w:rsidR="005D5210" w:rsidRPr="00D85A3C" w:rsidRDefault="005D5210" w:rsidP="006D37BC">
      <w:pPr>
        <w:spacing w:before="240"/>
        <w:rPr>
          <w:rFonts w:ascii="Calibri" w:hAnsi="Calibri" w:cs="Calibri"/>
          <w:b/>
          <w:color w:val="000000"/>
          <w:sz w:val="20"/>
          <w:szCs w:val="20"/>
        </w:rPr>
      </w:pPr>
      <w:r w:rsidRPr="00D85A3C">
        <w:rPr>
          <w:rFonts w:ascii="Calibri" w:hAnsi="Calibri" w:cs="Calibri"/>
          <w:b/>
          <w:color w:val="000000"/>
          <w:sz w:val="20"/>
          <w:szCs w:val="20"/>
        </w:rPr>
        <w:t>8. ODBIÓR ROBÓT</w:t>
      </w:r>
    </w:p>
    <w:p w14:paraId="1C0E75D9"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8.1. Ogólne zasady odbioru robót</w:t>
      </w:r>
    </w:p>
    <w:p w14:paraId="71CBBC01" w14:textId="4AEB8BC9"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Ogólne zasady odbioru robót podano w </w:t>
      </w:r>
      <w:r w:rsidR="006D37BC" w:rsidRPr="00D85A3C">
        <w:rPr>
          <w:rFonts w:ascii="Calibri" w:hAnsi="Calibri" w:cs="Calibri"/>
          <w:color w:val="000000"/>
          <w:sz w:val="20"/>
          <w:szCs w:val="20"/>
        </w:rPr>
        <w:t>STWiORB</w:t>
      </w:r>
      <w:r w:rsidR="00812244">
        <w:rPr>
          <w:rFonts w:ascii="Calibri" w:hAnsi="Calibri" w:cs="Calibri"/>
          <w:b/>
          <w:color w:val="000000"/>
          <w:sz w:val="20"/>
          <w:szCs w:val="20"/>
        </w:rPr>
        <w:t xml:space="preserve"> </w:t>
      </w:r>
      <w:r w:rsidR="0038141C">
        <w:rPr>
          <w:rFonts w:ascii="Calibri" w:hAnsi="Calibri" w:cs="Calibri"/>
          <w:color w:val="000000"/>
          <w:sz w:val="20"/>
          <w:szCs w:val="20"/>
        </w:rPr>
        <w:t>D-</w:t>
      </w:r>
      <w:r w:rsidR="004515B0" w:rsidRPr="00D85A3C">
        <w:rPr>
          <w:rFonts w:ascii="Calibri" w:hAnsi="Calibri" w:cs="Calibri"/>
          <w:color w:val="000000"/>
          <w:sz w:val="20"/>
          <w:szCs w:val="20"/>
        </w:rPr>
        <w:t>00.00.00</w:t>
      </w:r>
      <w:r w:rsidRPr="00D85A3C">
        <w:rPr>
          <w:rFonts w:ascii="Calibri" w:hAnsi="Calibri" w:cs="Calibri"/>
          <w:color w:val="000000"/>
          <w:sz w:val="20"/>
          <w:szCs w:val="20"/>
        </w:rPr>
        <w:t xml:space="preserve"> "Wymagania ogólne" pkt. 8.</w:t>
      </w:r>
    </w:p>
    <w:p w14:paraId="2FF858B7"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 xml:space="preserve">8.2. Sposób odbioru robót </w:t>
      </w:r>
    </w:p>
    <w:p w14:paraId="6570431D" w14:textId="7777777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Odbiór robót następuje na podstawie protokołu odbioru oraz dokumentacji technicznej przeznaczonej dla Zamawiającego. </w:t>
      </w:r>
    </w:p>
    <w:p w14:paraId="1ECB9930" w14:textId="77777777" w:rsidR="005D5210" w:rsidRPr="00D85A3C" w:rsidRDefault="005D5210" w:rsidP="006D37BC">
      <w:pPr>
        <w:spacing w:before="240"/>
        <w:rPr>
          <w:rFonts w:ascii="Calibri" w:hAnsi="Calibri" w:cs="Calibri"/>
          <w:b/>
          <w:color w:val="000000"/>
          <w:sz w:val="20"/>
          <w:szCs w:val="20"/>
        </w:rPr>
      </w:pPr>
      <w:r w:rsidRPr="00D85A3C">
        <w:rPr>
          <w:rFonts w:ascii="Calibri" w:hAnsi="Calibri" w:cs="Calibri"/>
          <w:b/>
          <w:color w:val="000000"/>
          <w:sz w:val="20"/>
          <w:szCs w:val="20"/>
        </w:rPr>
        <w:t>9. PODSTAWA PŁATNOŚCI</w:t>
      </w:r>
    </w:p>
    <w:p w14:paraId="03C07E43" w14:textId="77777777" w:rsidR="005D5210" w:rsidRPr="00D85A3C" w:rsidRDefault="005D5210" w:rsidP="006D37BC">
      <w:pPr>
        <w:rPr>
          <w:rFonts w:ascii="Calibri" w:hAnsi="Calibri" w:cs="Calibri"/>
          <w:b/>
          <w:color w:val="000000"/>
          <w:sz w:val="20"/>
          <w:szCs w:val="20"/>
          <w:u w:val="single"/>
        </w:rPr>
      </w:pPr>
      <w:r w:rsidRPr="00D85A3C">
        <w:rPr>
          <w:rFonts w:ascii="Calibri" w:hAnsi="Calibri" w:cs="Calibri"/>
          <w:b/>
          <w:color w:val="000000"/>
          <w:sz w:val="20"/>
          <w:szCs w:val="20"/>
          <w:u w:val="single"/>
        </w:rPr>
        <w:t>9.1. Ogólne ustalenia dotyczące podstaw płatności</w:t>
      </w:r>
    </w:p>
    <w:p w14:paraId="0AB8902F" w14:textId="4B3F8107" w:rsidR="005D5210" w:rsidRPr="00D85A3C" w:rsidRDefault="005D5210" w:rsidP="006D37BC">
      <w:pPr>
        <w:rPr>
          <w:rFonts w:ascii="Calibri" w:hAnsi="Calibri" w:cs="Calibri"/>
          <w:color w:val="000000"/>
          <w:sz w:val="20"/>
          <w:szCs w:val="20"/>
        </w:rPr>
      </w:pPr>
      <w:r w:rsidRPr="00D85A3C">
        <w:rPr>
          <w:rFonts w:ascii="Calibri" w:hAnsi="Calibri" w:cs="Calibri"/>
          <w:color w:val="000000"/>
          <w:sz w:val="20"/>
          <w:szCs w:val="20"/>
        </w:rPr>
        <w:t xml:space="preserve">Ogólne ustalenia dotyczące podstaw płatności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004515B0" w:rsidRPr="00D85A3C">
        <w:rPr>
          <w:rFonts w:ascii="Calibri" w:hAnsi="Calibri" w:cs="Calibri"/>
          <w:color w:val="000000"/>
          <w:sz w:val="20"/>
          <w:szCs w:val="20"/>
        </w:rPr>
        <w:t>00.00.00</w:t>
      </w:r>
      <w:r w:rsidRPr="00D85A3C">
        <w:rPr>
          <w:rFonts w:ascii="Calibri" w:hAnsi="Calibri" w:cs="Calibri"/>
          <w:color w:val="000000"/>
          <w:sz w:val="20"/>
          <w:szCs w:val="20"/>
        </w:rPr>
        <w:t xml:space="preserve"> "Wymagania ogólne" pkt. 9.</w:t>
      </w:r>
    </w:p>
    <w:p w14:paraId="65800542" w14:textId="77777777" w:rsidR="005D5210" w:rsidRPr="00D85A3C" w:rsidRDefault="005D5210" w:rsidP="006D37BC">
      <w:pPr>
        <w:rPr>
          <w:rFonts w:ascii="Calibri" w:hAnsi="Calibri" w:cs="Calibri"/>
          <w:b/>
          <w:sz w:val="20"/>
          <w:szCs w:val="20"/>
          <w:u w:val="single"/>
        </w:rPr>
      </w:pPr>
      <w:r w:rsidRPr="00D85A3C">
        <w:rPr>
          <w:rFonts w:ascii="Calibri" w:hAnsi="Calibri" w:cs="Calibri"/>
          <w:b/>
          <w:sz w:val="20"/>
          <w:szCs w:val="20"/>
          <w:u w:val="single"/>
        </w:rPr>
        <w:t xml:space="preserve">9.2. </w:t>
      </w:r>
      <w:r w:rsidR="00811030" w:rsidRPr="00D85A3C">
        <w:rPr>
          <w:rFonts w:ascii="Calibri" w:hAnsi="Calibri" w:cs="Calibri"/>
          <w:b/>
          <w:sz w:val="20"/>
          <w:szCs w:val="20"/>
          <w:u w:val="single"/>
        </w:rPr>
        <w:t>Cena jednostki obmiarowej</w:t>
      </w:r>
    </w:p>
    <w:p w14:paraId="7B5698ED" w14:textId="130A1CF2" w:rsidR="005D5210" w:rsidRPr="00D85A3C" w:rsidRDefault="00811030" w:rsidP="006D37BC">
      <w:pPr>
        <w:rPr>
          <w:rFonts w:ascii="Calibri" w:hAnsi="Calibri" w:cs="Calibri"/>
          <w:sz w:val="20"/>
          <w:szCs w:val="20"/>
        </w:rPr>
      </w:pPr>
      <w:r w:rsidRPr="00D85A3C">
        <w:rPr>
          <w:rFonts w:ascii="Calibri" w:hAnsi="Calibri" w:cs="Calibri"/>
          <w:sz w:val="20"/>
          <w:szCs w:val="20"/>
        </w:rPr>
        <w:t xml:space="preserve">Cena </w:t>
      </w:r>
      <w:r w:rsidR="00703281" w:rsidRPr="00D85A3C">
        <w:rPr>
          <w:rFonts w:ascii="Calibri" w:hAnsi="Calibri" w:cs="Calibri"/>
          <w:color w:val="000000"/>
          <w:sz w:val="20"/>
          <w:szCs w:val="20"/>
        </w:rPr>
        <w:t>odtworzenia</w:t>
      </w:r>
      <w:r w:rsidRPr="00D85A3C">
        <w:rPr>
          <w:rFonts w:ascii="Calibri" w:hAnsi="Calibri" w:cs="Calibri"/>
          <w:sz w:val="20"/>
          <w:szCs w:val="20"/>
        </w:rPr>
        <w:t xml:space="preserve"> 1 km </w:t>
      </w:r>
      <w:r w:rsidRPr="00D85A3C">
        <w:rPr>
          <w:rFonts w:ascii="Calibri" w:hAnsi="Calibri" w:cs="Calibri"/>
          <w:color w:val="000000"/>
          <w:sz w:val="20"/>
          <w:szCs w:val="20"/>
        </w:rPr>
        <w:t>trasy drogowej</w:t>
      </w:r>
      <w:r w:rsidR="00A76055">
        <w:rPr>
          <w:rFonts w:ascii="Calibri" w:hAnsi="Calibri" w:cs="Calibri"/>
          <w:color w:val="000000"/>
          <w:sz w:val="20"/>
          <w:szCs w:val="20"/>
        </w:rPr>
        <w:t xml:space="preserve"> (chodnika i zjazdów)</w:t>
      </w:r>
      <w:r w:rsidRPr="00D85A3C">
        <w:rPr>
          <w:rFonts w:ascii="Calibri" w:hAnsi="Calibri" w:cs="Calibri"/>
          <w:color w:val="000000"/>
          <w:sz w:val="20"/>
          <w:szCs w:val="20"/>
        </w:rPr>
        <w:t xml:space="preserve"> i jej punktów wysokościowych obejmuje:</w:t>
      </w:r>
    </w:p>
    <w:p w14:paraId="4435C824"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roboty przygotowawcze,</w:t>
      </w:r>
    </w:p>
    <w:p w14:paraId="5E4BD349"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zakup, dostarczenie i składowanie potrzebnych materiałów,</w:t>
      </w:r>
    </w:p>
    <w:p w14:paraId="1DF578EE"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6D2CFB08"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wyznaczenie punktów głównych osi trasy i punktów wysokościowych,</w:t>
      </w:r>
    </w:p>
    <w:p w14:paraId="71A74110"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uzupełnienie osi trasy dodatkowymi punktami,</w:t>
      </w:r>
    </w:p>
    <w:p w14:paraId="3877F707"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wyznaczenie dodatkowych punktów wysokościowych,</w:t>
      </w:r>
    </w:p>
    <w:p w14:paraId="6D4C96E4"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wyznaczenie zjazdów i uzgodnienie ich z właścicielami nieruchomości,</w:t>
      </w:r>
    </w:p>
    <w:p w14:paraId="2E459061"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wyznaczenie przekrojów poprzecznych z ewentualnym wytyczeniem dodatkowych przekrojów,</w:t>
      </w:r>
    </w:p>
    <w:p w14:paraId="3DC0B447"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 xml:space="preserve">wyznaczenie punktów roboczego </w:t>
      </w:r>
      <w:proofErr w:type="spellStart"/>
      <w:r w:rsidRPr="00D85A3C">
        <w:rPr>
          <w:rFonts w:ascii="Calibri" w:hAnsi="Calibri" w:cs="Calibri"/>
          <w:color w:val="000000"/>
          <w:sz w:val="20"/>
          <w:szCs w:val="20"/>
        </w:rPr>
        <w:t>pikietażu</w:t>
      </w:r>
      <w:proofErr w:type="spellEnd"/>
      <w:r w:rsidRPr="00D85A3C">
        <w:rPr>
          <w:rFonts w:ascii="Calibri" w:hAnsi="Calibri" w:cs="Calibri"/>
          <w:color w:val="000000"/>
          <w:sz w:val="20"/>
          <w:szCs w:val="20"/>
        </w:rPr>
        <w:t xml:space="preserve"> trasy,</w:t>
      </w:r>
    </w:p>
    <w:p w14:paraId="24D0D5DF"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ustawienie łat z wyznaczeniem pochylenia skarp,</w:t>
      </w:r>
    </w:p>
    <w:p w14:paraId="7AA989D3"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wykonanie pomiarów bieżących w miarę postępu robót, zgodnie z dokumentacją projektową,</w:t>
      </w:r>
    </w:p>
    <w:p w14:paraId="55195E3C" w14:textId="77777777" w:rsidR="005D5210" w:rsidRPr="00D85A3C" w:rsidRDefault="005D5210" w:rsidP="001D6AE4">
      <w:pPr>
        <w:numPr>
          <w:ilvl w:val="0"/>
          <w:numId w:val="16"/>
        </w:numPr>
        <w:rPr>
          <w:rFonts w:ascii="Calibri" w:hAnsi="Calibri" w:cs="Calibri"/>
          <w:color w:val="000000"/>
          <w:sz w:val="20"/>
          <w:szCs w:val="20"/>
        </w:rPr>
      </w:pPr>
      <w:proofErr w:type="spellStart"/>
      <w:r w:rsidRPr="00D85A3C">
        <w:rPr>
          <w:rFonts w:ascii="Calibri" w:hAnsi="Calibri" w:cs="Calibri"/>
          <w:color w:val="000000"/>
          <w:sz w:val="20"/>
          <w:szCs w:val="20"/>
        </w:rPr>
        <w:t>zastabilizowanie</w:t>
      </w:r>
      <w:proofErr w:type="spellEnd"/>
      <w:r w:rsidRPr="00D85A3C">
        <w:rPr>
          <w:rFonts w:ascii="Calibri" w:hAnsi="Calibri" w:cs="Calibri"/>
          <w:color w:val="000000"/>
          <w:sz w:val="20"/>
          <w:szCs w:val="20"/>
        </w:rPr>
        <w:t xml:space="preserve"> punktów w sposób trwały, ochrona ich przed zniszczeniem i oznakowanie ułatwiające odszukanie i ewentualne odtworzenie,</w:t>
      </w:r>
    </w:p>
    <w:p w14:paraId="494103EE" w14:textId="77777777" w:rsidR="005D5210" w:rsidRPr="00D85A3C" w:rsidRDefault="00FB21FE"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koszty ośrodków geodezyjnych,</w:t>
      </w:r>
    </w:p>
    <w:p w14:paraId="5E409D06" w14:textId="77777777" w:rsidR="005D5210" w:rsidRPr="00D85A3C" w:rsidRDefault="005D5210"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wszystkie inne czynności nieujęte a konieczne do wykonania w ramach niniejszej specyfikacji.</w:t>
      </w:r>
    </w:p>
    <w:p w14:paraId="6FD4C7AB" w14:textId="77777777" w:rsidR="0051029E" w:rsidRPr="00D85A3C" w:rsidRDefault="0051029E" w:rsidP="0051029E">
      <w:pPr>
        <w:rPr>
          <w:rFonts w:ascii="Calibri" w:hAnsi="Calibri" w:cs="Calibri"/>
          <w:sz w:val="20"/>
          <w:szCs w:val="20"/>
        </w:rPr>
      </w:pPr>
    </w:p>
    <w:p w14:paraId="50FCD8D1" w14:textId="77777777" w:rsidR="0051029E" w:rsidRPr="00D85A3C" w:rsidRDefault="0051029E" w:rsidP="0051029E">
      <w:pPr>
        <w:rPr>
          <w:rFonts w:ascii="Calibri" w:hAnsi="Calibri" w:cs="Calibri"/>
          <w:sz w:val="20"/>
          <w:szCs w:val="20"/>
        </w:rPr>
      </w:pPr>
      <w:r w:rsidRPr="00D85A3C">
        <w:rPr>
          <w:rFonts w:ascii="Calibri" w:hAnsi="Calibri" w:cs="Calibri"/>
          <w:sz w:val="20"/>
          <w:szCs w:val="20"/>
        </w:rPr>
        <w:t xml:space="preserve">Cena </w:t>
      </w:r>
      <w:r w:rsidRPr="00D85A3C">
        <w:rPr>
          <w:rFonts w:ascii="Calibri" w:hAnsi="Calibri" w:cs="Calibri"/>
          <w:color w:val="000000"/>
          <w:sz w:val="20"/>
          <w:szCs w:val="20"/>
        </w:rPr>
        <w:t>wykonania</w:t>
      </w:r>
      <w:r w:rsidRPr="00D85A3C">
        <w:rPr>
          <w:rFonts w:ascii="Calibri" w:hAnsi="Calibri" w:cs="Calibri"/>
          <w:sz w:val="20"/>
          <w:szCs w:val="20"/>
        </w:rPr>
        <w:t xml:space="preserve"> 1 </w:t>
      </w:r>
      <w:proofErr w:type="spellStart"/>
      <w:r w:rsidRPr="00D85A3C">
        <w:rPr>
          <w:rFonts w:ascii="Calibri" w:hAnsi="Calibri" w:cs="Calibri"/>
          <w:sz w:val="20"/>
          <w:szCs w:val="20"/>
        </w:rPr>
        <w:t>kpl</w:t>
      </w:r>
      <w:proofErr w:type="spellEnd"/>
      <w:r w:rsidRPr="00D85A3C">
        <w:rPr>
          <w:rFonts w:ascii="Calibri" w:hAnsi="Calibri" w:cs="Calibri"/>
          <w:sz w:val="20"/>
          <w:szCs w:val="20"/>
        </w:rPr>
        <w:t xml:space="preserve"> </w:t>
      </w:r>
      <w:r w:rsidRPr="00D85A3C">
        <w:rPr>
          <w:rFonts w:ascii="Calibri" w:hAnsi="Calibri" w:cs="Calibri"/>
          <w:color w:val="000000"/>
          <w:sz w:val="20"/>
          <w:szCs w:val="20"/>
        </w:rPr>
        <w:t>inwentaryzacji powykonawczej drogi obejmuje:</w:t>
      </w:r>
    </w:p>
    <w:p w14:paraId="0F16A0C5" w14:textId="77777777" w:rsidR="0051029E" w:rsidRPr="00D85A3C" w:rsidRDefault="0051029E"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roboty przygotowawcze,</w:t>
      </w:r>
    </w:p>
    <w:p w14:paraId="72226D0C" w14:textId="77777777" w:rsidR="0051029E" w:rsidRPr="00D85A3C" w:rsidRDefault="0051029E"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zakup, dostarczenie i składowanie potrzebnych materiałów,</w:t>
      </w:r>
    </w:p>
    <w:p w14:paraId="2DBE4A24" w14:textId="77777777" w:rsidR="0051029E" w:rsidRPr="00D85A3C" w:rsidRDefault="0051029E"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782F0664" w14:textId="77777777" w:rsidR="0051029E" w:rsidRPr="00D85A3C" w:rsidRDefault="0051029E" w:rsidP="001D6AE4">
      <w:pPr>
        <w:numPr>
          <w:ilvl w:val="0"/>
          <w:numId w:val="16"/>
        </w:numPr>
        <w:overflowPunct/>
        <w:autoSpaceDE/>
        <w:autoSpaceDN/>
        <w:rPr>
          <w:rFonts w:ascii="Calibri" w:hAnsi="Calibri" w:cs="Calibri"/>
          <w:color w:val="000000"/>
          <w:sz w:val="20"/>
          <w:szCs w:val="20"/>
        </w:rPr>
      </w:pPr>
      <w:r w:rsidRPr="00D85A3C">
        <w:rPr>
          <w:rFonts w:ascii="Calibri" w:hAnsi="Calibri" w:cs="Calibri"/>
          <w:color w:val="000000"/>
          <w:sz w:val="20"/>
          <w:szCs w:val="20"/>
        </w:rPr>
        <w:t>prace pomiarowe i kameralne przy pomiarze powykonawczym wybudowanej drogi według wymagań dokumentacji technicznej,</w:t>
      </w:r>
    </w:p>
    <w:p w14:paraId="3F1516D3" w14:textId="77777777" w:rsidR="0051029E" w:rsidRPr="00D85A3C" w:rsidRDefault="0051029E" w:rsidP="001D6AE4">
      <w:pPr>
        <w:numPr>
          <w:ilvl w:val="0"/>
          <w:numId w:val="16"/>
        </w:numPr>
        <w:overflowPunct/>
        <w:autoSpaceDE/>
        <w:autoSpaceDN/>
        <w:rPr>
          <w:rFonts w:ascii="Calibri" w:hAnsi="Calibri" w:cs="Calibri"/>
          <w:color w:val="000000"/>
          <w:sz w:val="20"/>
          <w:szCs w:val="20"/>
        </w:rPr>
      </w:pPr>
      <w:r w:rsidRPr="00D85A3C">
        <w:rPr>
          <w:rFonts w:ascii="Calibri" w:hAnsi="Calibri" w:cs="Calibri"/>
          <w:color w:val="000000"/>
          <w:sz w:val="20"/>
          <w:szCs w:val="20"/>
        </w:rPr>
        <w:t xml:space="preserve">przygotowanie dokumentacji powykonawczej dla Zamawiającego, </w:t>
      </w:r>
    </w:p>
    <w:p w14:paraId="27197718" w14:textId="77777777" w:rsidR="0051029E" w:rsidRPr="00D85A3C" w:rsidRDefault="0051029E"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koszty ośrodków geodezyjnych,</w:t>
      </w:r>
    </w:p>
    <w:p w14:paraId="16FA906A" w14:textId="77777777" w:rsidR="0051029E" w:rsidRPr="00D85A3C" w:rsidRDefault="0051029E"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wszystkie inne czynności nieujęte a konieczne do wykonania w ramach niniejszej specyfikacji.</w:t>
      </w:r>
    </w:p>
    <w:p w14:paraId="2582EAEE" w14:textId="77777777" w:rsidR="005D5210" w:rsidRPr="00D85A3C" w:rsidRDefault="005D5210" w:rsidP="006D37BC">
      <w:pPr>
        <w:spacing w:before="240"/>
        <w:rPr>
          <w:rFonts w:ascii="Calibri" w:hAnsi="Calibri" w:cs="Calibri"/>
          <w:b/>
          <w:color w:val="000000"/>
          <w:sz w:val="20"/>
          <w:szCs w:val="20"/>
        </w:rPr>
      </w:pPr>
      <w:r w:rsidRPr="00D85A3C">
        <w:rPr>
          <w:rFonts w:ascii="Calibri" w:hAnsi="Calibri" w:cs="Calibri"/>
          <w:b/>
          <w:color w:val="000000"/>
          <w:sz w:val="20"/>
          <w:szCs w:val="20"/>
        </w:rPr>
        <w:t>10. PRZEPISY ZWIĄZANE</w:t>
      </w:r>
    </w:p>
    <w:p w14:paraId="2A7B7DAF" w14:textId="77777777" w:rsidR="005D5210" w:rsidRPr="00D85A3C" w:rsidRDefault="005D5210" w:rsidP="001D6AE4">
      <w:pPr>
        <w:numPr>
          <w:ilvl w:val="0"/>
          <w:numId w:val="18"/>
        </w:numPr>
        <w:adjustRightInd w:val="0"/>
        <w:ind w:left="180" w:hanging="180"/>
        <w:rPr>
          <w:rFonts w:ascii="Calibri" w:hAnsi="Calibri" w:cs="Calibri"/>
          <w:sz w:val="20"/>
          <w:szCs w:val="20"/>
        </w:rPr>
      </w:pPr>
      <w:r w:rsidRPr="00D85A3C">
        <w:rPr>
          <w:rFonts w:ascii="Calibri" w:hAnsi="Calibri" w:cs="Calibri"/>
          <w:sz w:val="20"/>
          <w:szCs w:val="20"/>
        </w:rPr>
        <w:t>Ustawa z dnia 17 maja 1989 r. – Prawo geodezyjne i kartograficzne (</w:t>
      </w:r>
      <w:r w:rsidR="00E80705" w:rsidRPr="00D85A3C">
        <w:rPr>
          <w:rFonts w:ascii="Calibri" w:hAnsi="Calibri" w:cs="Calibri"/>
          <w:sz w:val="20"/>
          <w:szCs w:val="20"/>
        </w:rPr>
        <w:t>t. j.</w:t>
      </w:r>
      <w:r w:rsidRPr="00D85A3C">
        <w:rPr>
          <w:rFonts w:ascii="Calibri" w:hAnsi="Calibri" w:cs="Calibri"/>
          <w:sz w:val="20"/>
          <w:szCs w:val="20"/>
        </w:rPr>
        <w:t xml:space="preserve"> Dz. U. </w:t>
      </w:r>
      <w:r w:rsidR="00703281" w:rsidRPr="00D85A3C">
        <w:rPr>
          <w:rFonts w:ascii="Calibri" w:hAnsi="Calibri" w:cs="Calibri"/>
          <w:sz w:val="20"/>
          <w:szCs w:val="20"/>
        </w:rPr>
        <w:t>2019</w:t>
      </w:r>
      <w:r w:rsidRPr="00D85A3C">
        <w:rPr>
          <w:rFonts w:ascii="Calibri" w:hAnsi="Calibri" w:cs="Calibri"/>
          <w:sz w:val="20"/>
          <w:szCs w:val="20"/>
        </w:rPr>
        <w:t xml:space="preserve">, poz. </w:t>
      </w:r>
      <w:r w:rsidR="00703281" w:rsidRPr="00D85A3C">
        <w:rPr>
          <w:rFonts w:ascii="Calibri" w:hAnsi="Calibri" w:cs="Calibri"/>
          <w:sz w:val="20"/>
          <w:szCs w:val="20"/>
        </w:rPr>
        <w:t>725</w:t>
      </w:r>
      <w:r w:rsidRPr="00D85A3C">
        <w:rPr>
          <w:rFonts w:ascii="Calibri" w:hAnsi="Calibri" w:cs="Calibri"/>
          <w:sz w:val="20"/>
          <w:szCs w:val="20"/>
        </w:rPr>
        <w:t>)</w:t>
      </w:r>
    </w:p>
    <w:p w14:paraId="5E917884" w14:textId="77777777" w:rsidR="005D5210" w:rsidRPr="00D85A3C" w:rsidRDefault="005D5210" w:rsidP="006D37BC">
      <w:pPr>
        <w:rPr>
          <w:rFonts w:ascii="Calibri" w:hAnsi="Calibri" w:cs="Calibri"/>
          <w:sz w:val="20"/>
          <w:szCs w:val="20"/>
        </w:rPr>
      </w:pPr>
      <w:r w:rsidRPr="00D85A3C">
        <w:rPr>
          <w:rFonts w:ascii="Calibri" w:hAnsi="Calibri" w:cs="Calibri"/>
          <w:color w:val="000000"/>
          <w:sz w:val="20"/>
          <w:szCs w:val="20"/>
        </w:rPr>
        <w:t xml:space="preserve">2. </w:t>
      </w:r>
      <w:r w:rsidRPr="00D85A3C">
        <w:rPr>
          <w:rFonts w:ascii="Calibri" w:hAnsi="Calibri" w:cs="Calibri"/>
          <w:sz w:val="20"/>
          <w:szCs w:val="20"/>
        </w:rPr>
        <w:t xml:space="preserve">Rozporządzenie Ministra Spraw Wewnętrznych i Administracji z dnia 9 listopada 2011 r. w sprawie standardów technicznych wykonywania geodezyjnych pomiarów sytuacyjnych i wysokościowych oraz opracowywania i przekazywania wyników tych pomiarów do państwowego zasobu geodezyjnego i </w:t>
      </w:r>
      <w:r w:rsidR="00EB69FF" w:rsidRPr="00D85A3C">
        <w:rPr>
          <w:rFonts w:ascii="Calibri" w:hAnsi="Calibri" w:cs="Calibri"/>
          <w:sz w:val="20"/>
          <w:szCs w:val="20"/>
        </w:rPr>
        <w:t>kartograficznego (Dz.U. 2011 nr </w:t>
      </w:r>
      <w:r w:rsidRPr="00D85A3C">
        <w:rPr>
          <w:rFonts w:ascii="Calibri" w:hAnsi="Calibri" w:cs="Calibri"/>
          <w:sz w:val="20"/>
          <w:szCs w:val="20"/>
        </w:rPr>
        <w:t>263 poz. 1572)</w:t>
      </w:r>
    </w:p>
    <w:p w14:paraId="0DC946E8" w14:textId="77777777" w:rsidR="005D5210" w:rsidRPr="00D85A3C" w:rsidRDefault="005D5210" w:rsidP="006D37BC">
      <w:pPr>
        <w:rPr>
          <w:rFonts w:ascii="Calibri" w:hAnsi="Calibri" w:cs="Calibri"/>
          <w:sz w:val="20"/>
          <w:szCs w:val="20"/>
        </w:rPr>
      </w:pPr>
      <w:r w:rsidRPr="00D85A3C">
        <w:rPr>
          <w:rFonts w:ascii="Calibri" w:hAnsi="Calibri" w:cs="Calibri"/>
          <w:sz w:val="20"/>
          <w:szCs w:val="20"/>
        </w:rPr>
        <w:t>3. Rozporządzenie Ministra Administracji i Cyfryzacji z dnia 8 lipca 2014 r. w sprawie formularzy dotyczących zgłaszania prac geodezyjnych i prac kartograficznych, zawiadomienia o wykonaniu tych prac oraz przekazywania ich wyników do państwowego zasobu geodezyjnego i kartograficznego (Dz.U. 2014 poz. 924)</w:t>
      </w:r>
    </w:p>
    <w:p w14:paraId="30152F21" w14:textId="65F8FAC6" w:rsidR="00881BF9" w:rsidRPr="00D85A3C" w:rsidRDefault="005D5210" w:rsidP="00AE6B1F">
      <w:pPr>
        <w:rPr>
          <w:rFonts w:ascii="Calibri" w:hAnsi="Calibri" w:cs="Calibri"/>
          <w:sz w:val="20"/>
          <w:szCs w:val="20"/>
        </w:rPr>
      </w:pPr>
      <w:r w:rsidRPr="00D85A3C">
        <w:rPr>
          <w:rFonts w:ascii="Calibri" w:hAnsi="Calibri" w:cs="Calibri"/>
          <w:sz w:val="20"/>
          <w:szCs w:val="20"/>
        </w:rPr>
        <w:t>4. Rozporządzenie Ministra Gospodarki Przestrzennej i Budownictwa z dnia 21 lut</w:t>
      </w:r>
      <w:r w:rsidR="00EB69FF" w:rsidRPr="00D85A3C">
        <w:rPr>
          <w:rFonts w:ascii="Calibri" w:hAnsi="Calibri" w:cs="Calibri"/>
          <w:sz w:val="20"/>
          <w:szCs w:val="20"/>
        </w:rPr>
        <w:t>ego 1995 r. w sprawie rodzaju i</w:t>
      </w:r>
      <w:r w:rsidR="00677AEB">
        <w:rPr>
          <w:rFonts w:ascii="Calibri" w:hAnsi="Calibri" w:cs="Calibri"/>
          <w:sz w:val="20"/>
          <w:szCs w:val="20"/>
        </w:rPr>
        <w:t xml:space="preserve"> </w:t>
      </w:r>
      <w:r w:rsidRPr="00D85A3C">
        <w:rPr>
          <w:rFonts w:ascii="Calibri" w:hAnsi="Calibri" w:cs="Calibri"/>
          <w:sz w:val="20"/>
          <w:szCs w:val="20"/>
        </w:rPr>
        <w:t>zakresu opracowań geodezyjno-kartograficznych oraz czynności geodezyjnych obowiązujących w budownictwie (Dz.U. 1995 nr 25)</w:t>
      </w:r>
      <w:r w:rsidR="00625F98">
        <w:rPr>
          <w:rFonts w:ascii="Calibri" w:hAnsi="Calibri" w:cs="Calibri"/>
          <w:sz w:val="20"/>
          <w:szCs w:val="20"/>
        </w:rPr>
        <w:t xml:space="preserve"> </w:t>
      </w:r>
      <w:bookmarkStart w:id="15" w:name="_Toc521509270"/>
      <w:bookmarkEnd w:id="3"/>
      <w:bookmarkEnd w:id="4"/>
      <w:bookmarkEnd w:id="5"/>
      <w:bookmarkEnd w:id="6"/>
      <w:bookmarkEnd w:id="7"/>
      <w:bookmarkEnd w:id="8"/>
      <w:bookmarkEnd w:id="9"/>
      <w:bookmarkEnd w:id="10"/>
    </w:p>
    <w:p w14:paraId="37BDC80D" w14:textId="77777777" w:rsidR="00A85D71" w:rsidRPr="00D85A3C" w:rsidRDefault="00A85D71" w:rsidP="00A85D71">
      <w:pPr>
        <w:pStyle w:val="Nagwek2"/>
        <w:keepNext w:val="0"/>
        <w:pageBreakBefore/>
        <w:widowControl w:val="0"/>
        <w:rPr>
          <w:rFonts w:ascii="Calibri" w:hAnsi="Calibri" w:cs="Calibri"/>
          <w:sz w:val="24"/>
          <w:szCs w:val="24"/>
        </w:rPr>
      </w:pPr>
      <w:bookmarkStart w:id="16" w:name="_Toc521509269"/>
      <w:bookmarkStart w:id="17" w:name="_Toc30240347"/>
      <w:bookmarkStart w:id="18" w:name="_Toc180585270"/>
      <w:r w:rsidRPr="00D85A3C">
        <w:rPr>
          <w:rFonts w:ascii="Calibri" w:hAnsi="Calibri" w:cs="Calibri"/>
          <w:sz w:val="24"/>
          <w:szCs w:val="24"/>
        </w:rPr>
        <w:lastRenderedPageBreak/>
        <w:t>STWiORB D-01.02.01. Usunięcie drzew i krzewów</w:t>
      </w:r>
      <w:bookmarkEnd w:id="16"/>
      <w:bookmarkEnd w:id="17"/>
      <w:bookmarkEnd w:id="18"/>
    </w:p>
    <w:p w14:paraId="06B06402" w14:textId="77777777" w:rsidR="00A85D71" w:rsidRPr="00D85A3C" w:rsidRDefault="00A85D71" w:rsidP="00A85D71">
      <w:pPr>
        <w:rPr>
          <w:rFonts w:ascii="Calibri" w:hAnsi="Calibri" w:cs="Calibri"/>
          <w:sz w:val="20"/>
          <w:szCs w:val="20"/>
        </w:rPr>
      </w:pPr>
    </w:p>
    <w:p w14:paraId="37F94691" w14:textId="77777777" w:rsidR="00A85D71" w:rsidRPr="00D85A3C" w:rsidRDefault="00A85D71" w:rsidP="00A85D71">
      <w:pPr>
        <w:rPr>
          <w:rFonts w:ascii="Calibri" w:hAnsi="Calibri" w:cs="Calibri"/>
          <w:b/>
          <w:sz w:val="20"/>
          <w:szCs w:val="20"/>
        </w:rPr>
      </w:pPr>
    </w:p>
    <w:p w14:paraId="7114F819"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t>1. WSTĘP</w:t>
      </w:r>
    </w:p>
    <w:p w14:paraId="4C7EC59A"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1.1. Przedmiot STWiORB</w:t>
      </w:r>
    </w:p>
    <w:p w14:paraId="366F7BCA" w14:textId="77777777" w:rsidR="00A85D71" w:rsidRPr="00D85A3C" w:rsidRDefault="00A85D71" w:rsidP="00A85D71">
      <w:pPr>
        <w:pStyle w:val="Standardowytekst"/>
        <w:rPr>
          <w:rFonts w:ascii="Calibri" w:hAnsi="Calibri" w:cs="Calibri"/>
        </w:rPr>
      </w:pPr>
      <w:r w:rsidRPr="00D85A3C">
        <w:rPr>
          <w:rFonts w:ascii="Calibri" w:hAnsi="Calibri" w:cs="Calibri"/>
          <w:color w:val="000000"/>
        </w:rPr>
        <w:t xml:space="preserve">Przedmiotem niniejszych Specyfikacji Technicznych Wykonania i Odbioru Robót Budowlanych (STWiORB) </w:t>
      </w:r>
      <w:r w:rsidRPr="00D85A3C">
        <w:rPr>
          <w:rFonts w:ascii="Calibri" w:hAnsi="Calibri" w:cs="Calibri"/>
        </w:rPr>
        <w:t xml:space="preserve">są wymagania dotyczące wykonania i odbioru robót związanych z usunięciem drzew i krzewów, </w:t>
      </w:r>
      <w:r w:rsidRPr="00D85A3C">
        <w:rPr>
          <w:rFonts w:ascii="Calibri" w:hAnsi="Calibri" w:cs="Calibri"/>
          <w:color w:val="000000"/>
        </w:rPr>
        <w:t>przy realizacji przedmiotowego zadania.</w:t>
      </w:r>
    </w:p>
    <w:p w14:paraId="6DECBBDD"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1.2. Zakres stosowania STWiORB</w:t>
      </w:r>
    </w:p>
    <w:p w14:paraId="2DEFF211" w14:textId="77777777" w:rsidR="00A85D71" w:rsidRPr="00D85A3C" w:rsidRDefault="00A85D71" w:rsidP="00A85D71">
      <w:pPr>
        <w:tabs>
          <w:tab w:val="left" w:pos="360"/>
        </w:tabs>
        <w:rPr>
          <w:rFonts w:ascii="Calibri" w:hAnsi="Calibri" w:cs="Calibri"/>
          <w:sz w:val="20"/>
          <w:szCs w:val="20"/>
        </w:rPr>
      </w:pPr>
      <w:r w:rsidRPr="00D85A3C">
        <w:rPr>
          <w:rFonts w:ascii="Calibri" w:hAnsi="Calibri" w:cs="Calibri"/>
          <w:sz w:val="20"/>
          <w:szCs w:val="20"/>
        </w:rPr>
        <w:t xml:space="preserve">STWiORB są stosowane jako dokument przetargowy i kontraktowy przy zlecaniu i realizacji robót wymienionych w p. 1.1. </w:t>
      </w:r>
    </w:p>
    <w:p w14:paraId="6926357D"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1.3. Zakres robót objętych STWiORB</w:t>
      </w:r>
    </w:p>
    <w:p w14:paraId="79DEE8E7" w14:textId="77777777" w:rsidR="00A85D71" w:rsidRPr="00D85A3C" w:rsidRDefault="00A85D71" w:rsidP="00A85D71">
      <w:pPr>
        <w:tabs>
          <w:tab w:val="left" w:pos="360"/>
        </w:tabs>
        <w:rPr>
          <w:rFonts w:ascii="Calibri" w:hAnsi="Calibri" w:cs="Calibri"/>
          <w:sz w:val="20"/>
          <w:szCs w:val="20"/>
        </w:rPr>
      </w:pPr>
      <w:r w:rsidRPr="00D85A3C">
        <w:rPr>
          <w:rFonts w:ascii="Calibri" w:hAnsi="Calibri" w:cs="Calibri"/>
          <w:sz w:val="20"/>
          <w:szCs w:val="20"/>
        </w:rPr>
        <w:t xml:space="preserve">Ustalenia zawarte w niniejszych STWiORB dotyczą zasad prowadzenia robót związanych z: </w:t>
      </w:r>
    </w:p>
    <w:p w14:paraId="7799E6B7" w14:textId="5DEA8292" w:rsidR="00245EC9" w:rsidRPr="00D85A3C" w:rsidRDefault="00245EC9"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 xml:space="preserve">wycinką z karczowaniem drzew wraz z wywozem materiału z </w:t>
      </w:r>
      <w:proofErr w:type="spellStart"/>
      <w:r w:rsidRPr="00D85A3C">
        <w:rPr>
          <w:rFonts w:ascii="Calibri" w:hAnsi="Calibri" w:cs="Calibri"/>
          <w:sz w:val="20"/>
          <w:szCs w:val="20"/>
        </w:rPr>
        <w:t>pozysku</w:t>
      </w:r>
      <w:proofErr w:type="spellEnd"/>
      <w:r w:rsidRPr="00D85A3C">
        <w:rPr>
          <w:rFonts w:ascii="Calibri" w:hAnsi="Calibri" w:cs="Calibri"/>
          <w:sz w:val="20"/>
          <w:szCs w:val="20"/>
        </w:rPr>
        <w:t>,</w:t>
      </w:r>
    </w:p>
    <w:p w14:paraId="1AE64D4A"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 xml:space="preserve">karczowaniem krzaków, </w:t>
      </w:r>
    </w:p>
    <w:p w14:paraId="102FBD98"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wywozem i utylizacją gałęzi i karpiny po wycince drzew.</w:t>
      </w:r>
    </w:p>
    <w:p w14:paraId="12891C0E"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1.4. Określenia podstawowe</w:t>
      </w:r>
    </w:p>
    <w:p w14:paraId="31060287" w14:textId="763A4666" w:rsidR="00A85D71" w:rsidRPr="00D85A3C" w:rsidRDefault="00A85D71" w:rsidP="00CB7FE4">
      <w:pPr>
        <w:numPr>
          <w:ilvl w:val="0"/>
          <w:numId w:val="80"/>
        </w:numPr>
        <w:tabs>
          <w:tab w:val="left" w:pos="360"/>
        </w:tabs>
        <w:ind w:left="709" w:hanging="709"/>
        <w:rPr>
          <w:rFonts w:ascii="Calibri" w:hAnsi="Calibri" w:cs="Calibri"/>
          <w:sz w:val="20"/>
          <w:szCs w:val="20"/>
        </w:rPr>
      </w:pPr>
      <w:r w:rsidRPr="00D85A3C">
        <w:rPr>
          <w:rFonts w:ascii="Calibri" w:hAnsi="Calibri" w:cs="Calibri"/>
          <w:sz w:val="20"/>
          <w:szCs w:val="20"/>
        </w:rPr>
        <w:t>Drzewo - roślina wieloletnia dużych rozmiarów (średnica &gt; 10 cm - mierzona 1,30 m od terenu) o wyraźnie wykształconym pniu lub pniach, który rozgałęzia się w koronę</w:t>
      </w:r>
      <w:r w:rsidR="001A51B4">
        <w:rPr>
          <w:rFonts w:ascii="Calibri" w:hAnsi="Calibri" w:cs="Calibri"/>
          <w:sz w:val="20"/>
          <w:szCs w:val="20"/>
        </w:rPr>
        <w:t>, wyrastające z jednego systemu korzeniowego</w:t>
      </w:r>
      <w:del w:id="19" w:author="Tomasz Wojtaszek" w:date="2024-08-22T11:55:00Z" w16du:dateUtc="2024-08-22T09:55:00Z">
        <w:r w:rsidRPr="00D85A3C" w:rsidDel="001A51B4">
          <w:rPr>
            <w:rFonts w:ascii="Calibri" w:hAnsi="Calibri" w:cs="Calibri"/>
            <w:sz w:val="20"/>
            <w:szCs w:val="20"/>
          </w:rPr>
          <w:delText>.</w:delText>
        </w:r>
      </w:del>
    </w:p>
    <w:p w14:paraId="4E9BCCC9"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Przewodnik – zdrewniały pęd główny stanowiący oś drzewa.</w:t>
      </w:r>
    </w:p>
    <w:p w14:paraId="4A0C0965"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Pień drzewa – dolna część przewodnika o wysokości zależnej od gatunku, wieku i formy drzewa.</w:t>
      </w:r>
    </w:p>
    <w:p w14:paraId="4AD14161"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Zagajnik – skupina drzew o średnicy pni poniżej 10 cm.</w:t>
      </w:r>
    </w:p>
    <w:p w14:paraId="58C61056" w14:textId="77777777" w:rsidR="00A85D71" w:rsidRPr="00D85A3C" w:rsidRDefault="00A85D71" w:rsidP="00A85D71">
      <w:pPr>
        <w:tabs>
          <w:tab w:val="left" w:pos="360"/>
        </w:tabs>
        <w:ind w:left="720"/>
        <w:rPr>
          <w:rFonts w:ascii="Calibri" w:hAnsi="Calibri" w:cs="Calibri"/>
          <w:sz w:val="20"/>
          <w:szCs w:val="20"/>
        </w:rPr>
      </w:pPr>
      <w:r w:rsidRPr="00D85A3C">
        <w:rPr>
          <w:rFonts w:ascii="Calibri" w:hAnsi="Calibri" w:cs="Calibri"/>
          <w:sz w:val="20"/>
          <w:szCs w:val="20"/>
        </w:rPr>
        <w:t>Wyróżnia się zagajniki:</w:t>
      </w:r>
    </w:p>
    <w:p w14:paraId="416D94E0" w14:textId="77777777" w:rsidR="00A85D71" w:rsidRPr="00D85A3C" w:rsidRDefault="00A85D71" w:rsidP="00A85D71">
      <w:pPr>
        <w:tabs>
          <w:tab w:val="left" w:pos="360"/>
        </w:tabs>
        <w:ind w:left="720"/>
        <w:rPr>
          <w:rFonts w:ascii="Calibri" w:hAnsi="Calibri" w:cs="Calibri"/>
          <w:sz w:val="20"/>
          <w:szCs w:val="20"/>
        </w:rPr>
      </w:pPr>
      <w:r w:rsidRPr="00D85A3C">
        <w:rPr>
          <w:rFonts w:ascii="Calibri" w:hAnsi="Calibri" w:cs="Calibri"/>
          <w:sz w:val="20"/>
          <w:szCs w:val="20"/>
        </w:rPr>
        <w:t>gęste – pokrywające powyżej 60% powierzchni,</w:t>
      </w:r>
    </w:p>
    <w:p w14:paraId="23F522DA" w14:textId="77777777" w:rsidR="00A85D71" w:rsidRPr="00D85A3C" w:rsidRDefault="00A85D71" w:rsidP="00A85D71">
      <w:pPr>
        <w:tabs>
          <w:tab w:val="left" w:pos="360"/>
        </w:tabs>
        <w:ind w:left="720"/>
        <w:rPr>
          <w:rFonts w:ascii="Calibri" w:hAnsi="Calibri" w:cs="Calibri"/>
          <w:sz w:val="20"/>
          <w:szCs w:val="20"/>
        </w:rPr>
      </w:pPr>
      <w:r w:rsidRPr="00D85A3C">
        <w:rPr>
          <w:rFonts w:ascii="Calibri" w:hAnsi="Calibri" w:cs="Calibri"/>
          <w:sz w:val="20"/>
          <w:szCs w:val="20"/>
        </w:rPr>
        <w:t>średnie – pokrywające 31 – 60% powierzchni,</w:t>
      </w:r>
    </w:p>
    <w:p w14:paraId="0E46D7FF" w14:textId="77777777" w:rsidR="00A85D71" w:rsidRPr="00D85A3C" w:rsidRDefault="00A85D71" w:rsidP="00A85D71">
      <w:pPr>
        <w:tabs>
          <w:tab w:val="left" w:pos="360"/>
        </w:tabs>
        <w:ind w:left="720"/>
        <w:rPr>
          <w:rFonts w:ascii="Calibri" w:hAnsi="Calibri" w:cs="Calibri"/>
          <w:sz w:val="20"/>
          <w:szCs w:val="20"/>
        </w:rPr>
      </w:pPr>
      <w:r w:rsidRPr="00D85A3C">
        <w:rPr>
          <w:rFonts w:ascii="Calibri" w:hAnsi="Calibri" w:cs="Calibri"/>
          <w:sz w:val="20"/>
          <w:szCs w:val="20"/>
        </w:rPr>
        <w:t>rzadkie – pokrywające 10 – 30% powierzchni.</w:t>
      </w:r>
    </w:p>
    <w:p w14:paraId="4ED8FA19"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Krzew – wieloletnia wielopędowa zdrewniała roślina bez wykształconego przewodnika, z krótkim pędem głównym (do 10 cm), z którego wyrastają równorzędne, rozgałęziające się pędy boczne.</w:t>
      </w:r>
    </w:p>
    <w:p w14:paraId="74FF6E37" w14:textId="77777777" w:rsidR="00A85D71" w:rsidRPr="00D85A3C" w:rsidRDefault="00A85D71" w:rsidP="00A85D71">
      <w:pPr>
        <w:tabs>
          <w:tab w:val="left" w:pos="360"/>
        </w:tabs>
        <w:ind w:left="720"/>
        <w:rPr>
          <w:rFonts w:ascii="Calibri" w:hAnsi="Calibri" w:cs="Calibri"/>
          <w:sz w:val="20"/>
          <w:szCs w:val="20"/>
        </w:rPr>
      </w:pPr>
      <w:r w:rsidRPr="00D85A3C">
        <w:rPr>
          <w:rFonts w:ascii="Calibri" w:hAnsi="Calibri" w:cs="Calibri"/>
          <w:sz w:val="20"/>
          <w:szCs w:val="20"/>
        </w:rPr>
        <w:t>Wyróżnia się krzewy:</w:t>
      </w:r>
    </w:p>
    <w:p w14:paraId="06342BB8" w14:textId="77777777" w:rsidR="00A85D71" w:rsidRPr="00D85A3C" w:rsidRDefault="00A85D71" w:rsidP="00A85D71">
      <w:pPr>
        <w:tabs>
          <w:tab w:val="left" w:pos="360"/>
        </w:tabs>
        <w:ind w:left="720"/>
        <w:rPr>
          <w:rFonts w:ascii="Calibri" w:hAnsi="Calibri" w:cs="Calibri"/>
          <w:sz w:val="20"/>
          <w:szCs w:val="20"/>
        </w:rPr>
      </w:pPr>
      <w:r w:rsidRPr="00D85A3C">
        <w:rPr>
          <w:rFonts w:ascii="Calibri" w:hAnsi="Calibri" w:cs="Calibri"/>
          <w:sz w:val="20"/>
          <w:szCs w:val="20"/>
        </w:rPr>
        <w:t>gęste – pokrywające powyżej 60% powierzchni,</w:t>
      </w:r>
    </w:p>
    <w:p w14:paraId="1A7DEF83" w14:textId="77777777" w:rsidR="00A85D71" w:rsidRPr="00D85A3C" w:rsidRDefault="00A85D71" w:rsidP="00A85D71">
      <w:pPr>
        <w:tabs>
          <w:tab w:val="left" w:pos="360"/>
        </w:tabs>
        <w:ind w:left="720"/>
        <w:rPr>
          <w:rFonts w:ascii="Calibri" w:hAnsi="Calibri" w:cs="Calibri"/>
          <w:sz w:val="20"/>
          <w:szCs w:val="20"/>
        </w:rPr>
      </w:pPr>
      <w:r w:rsidRPr="00D85A3C">
        <w:rPr>
          <w:rFonts w:ascii="Calibri" w:hAnsi="Calibri" w:cs="Calibri"/>
          <w:sz w:val="20"/>
          <w:szCs w:val="20"/>
        </w:rPr>
        <w:t>średnie – pokrywające 31 – 60% powierzchni,</w:t>
      </w:r>
    </w:p>
    <w:p w14:paraId="6C5A3ADF" w14:textId="77777777" w:rsidR="00A85D71" w:rsidRPr="00D85A3C" w:rsidRDefault="00A85D71" w:rsidP="00A85D71">
      <w:pPr>
        <w:tabs>
          <w:tab w:val="left" w:pos="360"/>
        </w:tabs>
        <w:ind w:left="720"/>
        <w:rPr>
          <w:rFonts w:ascii="Calibri" w:hAnsi="Calibri" w:cs="Calibri"/>
          <w:sz w:val="20"/>
          <w:szCs w:val="20"/>
        </w:rPr>
      </w:pPr>
      <w:r w:rsidRPr="00D85A3C">
        <w:rPr>
          <w:rFonts w:ascii="Calibri" w:hAnsi="Calibri" w:cs="Calibri"/>
          <w:sz w:val="20"/>
          <w:szCs w:val="20"/>
        </w:rPr>
        <w:t>rzadkie – pokrywające 10 – 30% powierzchni.</w:t>
      </w:r>
    </w:p>
    <w:p w14:paraId="5C916563"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Karpa – pozostałość po ścięciu drzewa (system korzeniowy wraz z pniakiem).</w:t>
      </w:r>
    </w:p>
    <w:p w14:paraId="50EB61DA"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Pniak – dolna część pnia pozostająca przy karpie po ścięciu drzewa.</w:t>
      </w:r>
    </w:p>
    <w:p w14:paraId="7115CEB2"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Drewno z pni drzew – materiał pochodzący z pni drzew w postaci: drewna wielkowymiarowego (średnica pnia powyżej 14 cm), średniowymiarowego (średnica pnia 7-14 cm) i małowymiarowego (średnica pnia poniżej 7 cm).</w:t>
      </w:r>
    </w:p>
    <w:p w14:paraId="6CA76F15"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Drągowina i gałęzie – drewno pochodzące z koron drzew oraz zagajników i krzewów.</w:t>
      </w:r>
    </w:p>
    <w:p w14:paraId="6E5D7289"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Karpina – drewno części podziemnej drzewa wraz z pniakiem pozostałym po ścięciu.</w:t>
      </w:r>
    </w:p>
    <w:p w14:paraId="11FFDFFE" w14:textId="77777777"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Zrębki – materiał uzyskany z rozdrobnienia drągowiny, gałęzi i karpiny z usunięcia zieleni o frakcji 20 – 60 mm.</w:t>
      </w:r>
    </w:p>
    <w:p w14:paraId="2040CE3F" w14:textId="37F79AA9" w:rsidR="00A85D71" w:rsidRPr="00D85A3C" w:rsidRDefault="00A85D71" w:rsidP="00CB7FE4">
      <w:pPr>
        <w:numPr>
          <w:ilvl w:val="2"/>
          <w:numId w:val="81"/>
        </w:numPr>
        <w:tabs>
          <w:tab w:val="left" w:pos="360"/>
        </w:tabs>
        <w:rPr>
          <w:rFonts w:ascii="Calibri" w:hAnsi="Calibri" w:cs="Calibri"/>
          <w:sz w:val="20"/>
          <w:szCs w:val="20"/>
        </w:rPr>
      </w:pPr>
      <w:r w:rsidRPr="00D85A3C">
        <w:rPr>
          <w:rFonts w:ascii="Calibri" w:hAnsi="Calibri" w:cs="Calibri"/>
          <w:sz w:val="20"/>
          <w:szCs w:val="20"/>
        </w:rPr>
        <w:t>Pozostałe określenia podstawowe są zgodne z obowiązującymi, odpowiednimi polskimi normami oraz z definicjami podanymi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1.4.</w:t>
      </w:r>
    </w:p>
    <w:p w14:paraId="7134F87D"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1.5. Ogólne wymagania dotyczące robót</w:t>
      </w:r>
    </w:p>
    <w:p w14:paraId="182DB6B1" w14:textId="43385AF3" w:rsidR="00A85D71" w:rsidRDefault="00A85D71" w:rsidP="00A85D71">
      <w:pPr>
        <w:tabs>
          <w:tab w:val="left" w:pos="0"/>
        </w:tabs>
        <w:rPr>
          <w:ins w:id="20" w:author="Tomasz Wojtaszek" w:date="2024-08-22T09:23:00Z" w16du:dateUtc="2024-08-22T07:23:00Z"/>
          <w:rFonts w:ascii="Calibri" w:hAnsi="Calibri" w:cs="Calibri"/>
          <w:sz w:val="20"/>
          <w:szCs w:val="20"/>
        </w:rPr>
      </w:pPr>
      <w:r w:rsidRPr="00D85A3C">
        <w:rPr>
          <w:rFonts w:ascii="Calibri" w:hAnsi="Calibri" w:cs="Calibri"/>
          <w:sz w:val="20"/>
          <w:szCs w:val="20"/>
        </w:rPr>
        <w:t>Ogólne wymagania dotyczące robót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1.5.</w:t>
      </w:r>
    </w:p>
    <w:p w14:paraId="68F06268" w14:textId="061DC50D" w:rsidR="00C97A4C" w:rsidRPr="00D85A3C" w:rsidRDefault="00C97A4C" w:rsidP="00A85D71">
      <w:pPr>
        <w:tabs>
          <w:tab w:val="left" w:pos="0"/>
        </w:tabs>
        <w:rPr>
          <w:rFonts w:ascii="Calibri" w:hAnsi="Calibri" w:cs="Calibri"/>
          <w:sz w:val="20"/>
          <w:szCs w:val="20"/>
        </w:rPr>
      </w:pPr>
      <w:r>
        <w:rPr>
          <w:rFonts w:ascii="Calibri" w:hAnsi="Calibri" w:cs="Calibri"/>
          <w:sz w:val="20"/>
          <w:szCs w:val="20"/>
        </w:rPr>
        <w:t xml:space="preserve">Przy wszelkich pracach Wykonawca powinien postępować </w:t>
      </w:r>
      <w:r w:rsidRPr="00C97A4C">
        <w:rPr>
          <w:rFonts w:ascii="Calibri" w:hAnsi="Calibri" w:cs="Calibri"/>
          <w:sz w:val="20"/>
          <w:szCs w:val="20"/>
        </w:rPr>
        <w:t xml:space="preserve">zgodnie ze szczegółowymi wytycznymi określonymi w Standardach ochrony drzew i innych form zieleni, o których mowa w </w:t>
      </w:r>
      <w:r w:rsidRPr="00C97A4C">
        <w:rPr>
          <w:rFonts w:ascii="Calibri" w:hAnsi="Calibri" w:cs="Calibri"/>
          <w:bCs/>
          <w:sz w:val="20"/>
          <w:szCs w:val="20"/>
        </w:rPr>
        <w:t>Zarządzeniu Nr 399/2022/P Prezydenta Miasta Poznania z dnia 17 maja 2022 r.</w:t>
      </w:r>
      <w:r w:rsidRPr="00C97A4C">
        <w:rPr>
          <w:rFonts w:ascii="Calibri" w:hAnsi="Calibri" w:cs="Calibri"/>
          <w:b/>
          <w:sz w:val="20"/>
          <w:szCs w:val="20"/>
        </w:rPr>
        <w:t xml:space="preserve"> </w:t>
      </w:r>
      <w:r w:rsidRPr="00C97A4C">
        <w:rPr>
          <w:rFonts w:ascii="Calibri" w:hAnsi="Calibri" w:cs="Calibri"/>
          <w:sz w:val="20"/>
          <w:szCs w:val="20"/>
        </w:rPr>
        <w:t>w sprawie ochrony drzew i rozwoju terenów zieleni</w:t>
      </w:r>
    </w:p>
    <w:p w14:paraId="2CC671B4" w14:textId="77777777" w:rsidR="00A85D71" w:rsidRPr="00D85A3C" w:rsidRDefault="00A85D71" w:rsidP="00A85D71">
      <w:pPr>
        <w:tabs>
          <w:tab w:val="left" w:pos="0"/>
        </w:tabs>
        <w:rPr>
          <w:rFonts w:ascii="Calibri" w:hAnsi="Calibri" w:cs="Calibri"/>
          <w:sz w:val="20"/>
          <w:szCs w:val="20"/>
        </w:rPr>
      </w:pPr>
    </w:p>
    <w:p w14:paraId="5404D238"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t>2. MATERIAŁY</w:t>
      </w:r>
    </w:p>
    <w:p w14:paraId="5801814A"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Nie występują.</w:t>
      </w:r>
    </w:p>
    <w:p w14:paraId="4CC9D0A5" w14:textId="77777777" w:rsidR="00A85D71" w:rsidRPr="00D85A3C" w:rsidRDefault="00A85D71" w:rsidP="00A85D71">
      <w:pPr>
        <w:tabs>
          <w:tab w:val="left" w:pos="0"/>
        </w:tabs>
        <w:rPr>
          <w:rFonts w:ascii="Calibri" w:hAnsi="Calibri" w:cs="Calibri"/>
          <w:sz w:val="20"/>
          <w:szCs w:val="20"/>
        </w:rPr>
      </w:pPr>
    </w:p>
    <w:p w14:paraId="75561ED5"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t>3. SPRZĘT</w:t>
      </w:r>
    </w:p>
    <w:p w14:paraId="03E9C9DE"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3.1. Ogólne wymagania dotyczące sprzętu</w:t>
      </w:r>
    </w:p>
    <w:p w14:paraId="3AF2001F" w14:textId="5183A84E"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Ogólne wymagania dotyczące sprzętu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3.</w:t>
      </w:r>
    </w:p>
    <w:p w14:paraId="70FB811F" w14:textId="3CE05382"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 xml:space="preserve">Sprzęt powinien odpowiadać pod względem typów i ilości wskazaniom zawartym w niniejszej STWiORB lub projekcie organizacji robót, zaakceptowanym przez Inspektora Nadzoru, a w przypadku braku takich dokumentów powinien </w:t>
      </w:r>
      <w:r w:rsidRPr="00D85A3C">
        <w:rPr>
          <w:rFonts w:ascii="Calibri" w:hAnsi="Calibri" w:cs="Calibri"/>
          <w:sz w:val="20"/>
          <w:szCs w:val="20"/>
        </w:rPr>
        <w:lastRenderedPageBreak/>
        <w:t>być uzgodniony i zaakceptowany przez Inżyniera. Jakikolwiek sprzęt, maszyny, urządzenia i narzędzia nie gwarantujące zachowania wymagań jakościowych zostaną przez Inżyniera zdyskwalifikowane i niedopuszczone do robót.</w:t>
      </w:r>
    </w:p>
    <w:p w14:paraId="7B95769F"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3.2. Sprzęt do karczowania roślinności</w:t>
      </w:r>
    </w:p>
    <w:p w14:paraId="2FF4B569"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Roboty związane z karczowaniem roślinności mogą być wykonane ręcznie i mechanicznie.</w:t>
      </w:r>
    </w:p>
    <w:p w14:paraId="59E05C87"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Do wykonania robót może być stosowany następujący sprzęt:</w:t>
      </w:r>
    </w:p>
    <w:p w14:paraId="0F4A89A7"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piły mechaniczne,</w:t>
      </w:r>
    </w:p>
    <w:p w14:paraId="398F80A5"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piłki ręczne, nożyce,</w:t>
      </w:r>
    </w:p>
    <w:p w14:paraId="5146FD87"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drabiny,</w:t>
      </w:r>
    </w:p>
    <w:p w14:paraId="2B78F7BD"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spycharki,</w:t>
      </w:r>
    </w:p>
    <w:p w14:paraId="5AC4E360"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specjalne maszyny przeznaczone do karczowania pni oraz ich usunięcia z pasa drogowego,</w:t>
      </w:r>
    </w:p>
    <w:p w14:paraId="4E53D249"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koparki lub ciągniki ze specjalnymi osprzętami do prowadzenia prac związanych z wyrębem drzew,</w:t>
      </w:r>
    </w:p>
    <w:p w14:paraId="00B71064"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specjalne maszyny przeznaczone do rozdrobnienia karpiny, drągowiny oraz gałęzi,</w:t>
      </w:r>
    </w:p>
    <w:p w14:paraId="09FC85F4"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samochody do transportu materiałów,</w:t>
      </w:r>
    </w:p>
    <w:p w14:paraId="37AB88E8"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pędzle do zabezpieczania drzew,</w:t>
      </w:r>
    </w:p>
    <w:p w14:paraId="4AAFF227" w14:textId="77777777"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lub inny sprzęt zaakceptowany przez Inżyniera lub jego uprawnionego przedstawiciela.</w:t>
      </w:r>
    </w:p>
    <w:p w14:paraId="5AE9976F" w14:textId="77777777" w:rsidR="00A85D71" w:rsidRPr="00D85A3C" w:rsidRDefault="00A85D71" w:rsidP="00A85D71">
      <w:pPr>
        <w:rPr>
          <w:rFonts w:ascii="Calibri" w:hAnsi="Calibri" w:cs="Calibri"/>
          <w:b/>
          <w:sz w:val="20"/>
          <w:szCs w:val="20"/>
        </w:rPr>
      </w:pPr>
    </w:p>
    <w:p w14:paraId="4E637249"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t>4. TRANSPORT</w:t>
      </w:r>
    </w:p>
    <w:p w14:paraId="5824491D"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4.1. Ogólne wymagania dotyczące transportu</w:t>
      </w:r>
    </w:p>
    <w:p w14:paraId="0315BB46" w14:textId="24FA21D6"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Ogólne wymagania dotyczące transportu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4.</w:t>
      </w:r>
    </w:p>
    <w:p w14:paraId="73BE28D2"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4.2. Transport dłużyc, gałęzi i karpiny</w:t>
      </w:r>
    </w:p>
    <w:p w14:paraId="6130E990"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 xml:space="preserve">Przed przystąpieniem do wycinki drzew Wykonawca sporządzi szacunek brakarski drzew na pniu. Szacunek brakarski powinien być wykonany przez uprawnionego brakarza o uprawnieniach III stopnia metodą </w:t>
      </w:r>
      <w:proofErr w:type="spellStart"/>
      <w:r w:rsidRPr="00D85A3C">
        <w:rPr>
          <w:rFonts w:ascii="Calibri" w:hAnsi="Calibri" w:cs="Calibri"/>
          <w:sz w:val="20"/>
          <w:szCs w:val="20"/>
        </w:rPr>
        <w:t>posztuczną</w:t>
      </w:r>
      <w:proofErr w:type="spellEnd"/>
      <w:r w:rsidRPr="00D85A3C">
        <w:rPr>
          <w:rFonts w:ascii="Calibri" w:hAnsi="Calibri" w:cs="Calibri"/>
          <w:sz w:val="20"/>
          <w:szCs w:val="20"/>
        </w:rPr>
        <w:t xml:space="preserve">. Miejsce składowania dla pozyskanego drewna i wyżynkę sortymentów zapewnia Wykonawca. </w:t>
      </w:r>
    </w:p>
    <w:p w14:paraId="2C7D3206"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Gałęzie, karpina i krzewy jako odpad powinny zostać wywiezione przez Wykonawcę na jego składowisko lub wysypisko za pomocą przyczepy dłużycowej i skrzyniowej lub za pomocą innego sprzętu zaproponowanego przez Wykonawcę w PZJ i zatwierdzonego przez Inżyniera. Koszt utylizacji odpadu Wykonawca uwzględni w cenie kontraktowej.</w:t>
      </w:r>
    </w:p>
    <w:p w14:paraId="59F4DB8E" w14:textId="2F1C408D"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Pnie, karpinę oraz gałęzie należy przewozić transportem samochodowym</w:t>
      </w:r>
      <w:r w:rsidR="00C97A4C">
        <w:rPr>
          <w:rFonts w:ascii="Calibri" w:hAnsi="Calibri" w:cs="Calibri"/>
          <w:sz w:val="20"/>
          <w:szCs w:val="20"/>
        </w:rPr>
        <w:t xml:space="preserve">, </w:t>
      </w:r>
    </w:p>
    <w:p w14:paraId="2197CC73" w14:textId="1AA988E2"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Pnie przedstawiające wartość, jako materiał użytkowy powinny być transportowane w sposób nie powodujący ich uszkodzeń</w:t>
      </w:r>
      <w:r w:rsidR="00C97A4C">
        <w:rPr>
          <w:rFonts w:ascii="Calibri" w:hAnsi="Calibri" w:cs="Calibri"/>
          <w:sz w:val="20"/>
          <w:szCs w:val="20"/>
        </w:rPr>
        <w:t xml:space="preserve">, po ustaleniu z Zarządem Dróg Miejskich dowiezione do miejsca składowania. Transport na magazyn ZDM Wykonawca uzgodni w cenie kontraktowej. </w:t>
      </w:r>
    </w:p>
    <w:p w14:paraId="578B26E7" w14:textId="77777777" w:rsidR="00A85D71" w:rsidRPr="00D85A3C" w:rsidRDefault="00A85D71" w:rsidP="00A85D71">
      <w:pPr>
        <w:tabs>
          <w:tab w:val="left" w:pos="0"/>
        </w:tabs>
        <w:rPr>
          <w:rFonts w:ascii="Calibri" w:hAnsi="Calibri" w:cs="Calibri"/>
          <w:sz w:val="20"/>
          <w:szCs w:val="20"/>
        </w:rPr>
      </w:pPr>
    </w:p>
    <w:p w14:paraId="10603E91"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t>5. WYKONANIE ROBÓT</w:t>
      </w:r>
    </w:p>
    <w:p w14:paraId="574D0190"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5.1. Ogólne zasady wykonania robót</w:t>
      </w:r>
    </w:p>
    <w:p w14:paraId="4041D6B1" w14:textId="7684D465"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Ogólne zasady wykonania robót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 xml:space="preserve">00.00.00 „Wymagania ogólne” pkt 5. </w:t>
      </w:r>
    </w:p>
    <w:p w14:paraId="38D614ED"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5.2. Zasady oczyszczania terenu z roślinności, usunięcie drzew i krzewów</w:t>
      </w:r>
    </w:p>
    <w:p w14:paraId="07ED8CA9"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 xml:space="preserve">Do usunięcia, tj. do wycięcia i wykarczowania, zakwalifikowano drzewa i krzewy, które kolidują z projektowanym terenem inwestycyjnym. </w:t>
      </w:r>
    </w:p>
    <w:p w14:paraId="3F39EA97"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Roboty związane z usunięciem roślinności obejmują wycięcie i wykarczowanie drzew, krzewów, wywiezienie pni, karpiny i gałęzi poza teren budowy, zasypanie dołów oraz zniszczenie pozostałości po usuniętej roślinności.</w:t>
      </w:r>
    </w:p>
    <w:p w14:paraId="2BE9695D"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 xml:space="preserve">Wycinkę istniejącej zieleni należy przeprowadzić w zakresie niezbędnym dla realizacji przedmiotowego przedsięwzięcia zgodnie z Dokumentacją Projektową. Roboty związane z wycinką zieleni należy wykonać zgodnie z warunkami określonymi w decyzji o środowiskowych uwarunkowaniach. </w:t>
      </w:r>
    </w:p>
    <w:p w14:paraId="347BEBB4"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Wycinkę drzew i krzewów wyłącznie z niezbędnym zakresie należy prowadzić poza okresem lęgowym ptaków, tj. w okresie od końca września do końca lutego, a w przypadku, gdy wycinka w trakcie okresu lęgowego będzie uzasadniona względami technologicznymi, musi być poprzedzona oględzinami ornitologicznymi i wykonywana pod nadzorem ornitologa i po uzyskaniu odstępstw od zakazów w przypadku potwierdzenia obecności gatunków chronionych, zgodnie z art. 56 ustawy o ochronie przyrody.</w:t>
      </w:r>
    </w:p>
    <w:p w14:paraId="110E26D8"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Wycinkę drzew o właściwościach materiału użytkowego wskazane jest wykonywać w tzw. sezonie rębnym. Dokładny termin usunięcia drzew i krzewów podaje Wykonawca.</w:t>
      </w:r>
    </w:p>
    <w:p w14:paraId="66F4E6C3"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Drzewa, pozostałości po drzewach i krzewy znajdujące się w pasie robót ziemnych i przewidziane w Dokumentacji Projektowej do usunięcia, należy ściąć i wykarczować przed rozpoczęciem robót z dokładnym usunięciem korzeni.</w:t>
      </w:r>
    </w:p>
    <w:p w14:paraId="5C45ACD1"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Przy usuwaniu drzew należy ściąć pień, obciąć wierzchołek i gałęzie. Następnie gałęzie odciągnąć i ułożyć w stosy, a drewno z pni przetoczyć i ułożyć na podkładach. Po odrąbaniu korzeni wydobywa się pozostałą w ziemi część pnia spycharką i układa w stosy na wskazanym miejscu.</w:t>
      </w:r>
    </w:p>
    <w:p w14:paraId="7803AFEE" w14:textId="3C6A57D9"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lastRenderedPageBreak/>
        <w:t>Przy usuwaniu pozostałości po drzewach (karp) należy odrąbać korzenie, a następnie wydobyć się pozostałą w ziemi część pnia spycharką i ułożyć w stosy</w:t>
      </w:r>
      <w:r w:rsidR="00F027B4">
        <w:rPr>
          <w:rFonts w:ascii="Calibri" w:hAnsi="Calibri" w:cs="Calibri"/>
          <w:sz w:val="20"/>
          <w:szCs w:val="20"/>
        </w:rPr>
        <w:t>.</w:t>
      </w:r>
    </w:p>
    <w:p w14:paraId="40812DC7" w14:textId="7DBE0CF1"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Usunięcie krzewów obejmuje wywrócenie lub wyrwanie z korzeniami krzewów za pomocą spycharki i ułożenie w stosy.</w:t>
      </w:r>
    </w:p>
    <w:p w14:paraId="36C60FEC" w14:textId="033F6AC8"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 xml:space="preserve">Wykonawca powinien usunąć pozostałe po wycince karpy, wyrównać i uporządkować teren. Drągowinę, gałęzie i karpinę z usunięcia drzew, pozostałości po drzewach (karp), krzewów należy odwieźć z terenu budowy na miejsce </w:t>
      </w:r>
      <w:r w:rsidR="001A51B4">
        <w:rPr>
          <w:rFonts w:ascii="Calibri" w:hAnsi="Calibri" w:cs="Calibri"/>
          <w:sz w:val="20"/>
          <w:szCs w:val="20"/>
        </w:rPr>
        <w:t>uzgodnione z Zarządem Dróg Miejskich w Poznaniu</w:t>
      </w:r>
      <w:r w:rsidRPr="00D85A3C">
        <w:rPr>
          <w:rFonts w:ascii="Calibri" w:hAnsi="Calibri" w:cs="Calibri"/>
          <w:sz w:val="20"/>
          <w:szCs w:val="20"/>
        </w:rPr>
        <w:t xml:space="preserve">. Karpy, gałęzie i drągowina mogą być </w:t>
      </w:r>
      <w:proofErr w:type="spellStart"/>
      <w:r w:rsidRPr="00D85A3C">
        <w:rPr>
          <w:rFonts w:ascii="Calibri" w:hAnsi="Calibri" w:cs="Calibri"/>
          <w:sz w:val="20"/>
          <w:szCs w:val="20"/>
        </w:rPr>
        <w:t>zezrębkowane</w:t>
      </w:r>
      <w:proofErr w:type="spellEnd"/>
      <w:r w:rsidRPr="00D85A3C">
        <w:rPr>
          <w:rFonts w:ascii="Calibri" w:hAnsi="Calibri" w:cs="Calibri"/>
          <w:sz w:val="20"/>
          <w:szCs w:val="20"/>
        </w:rPr>
        <w:t xml:space="preserve"> i użyte, po przekompostowaniu, do ściółkowania powierzchni pod projektowaną zielenią lub odwiezione z terenu budowy w celu innego wykorzystania.</w:t>
      </w:r>
    </w:p>
    <w:p w14:paraId="675DA866"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Koszt wyrównania terenu, usunięcia, wywózki materiału z wycinki i odpadów ponosi Wykonawca.</w:t>
      </w:r>
    </w:p>
    <w:p w14:paraId="0F123ED4"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 xml:space="preserve">W miejscach </w:t>
      </w:r>
      <w:proofErr w:type="spellStart"/>
      <w:r w:rsidRPr="00D85A3C">
        <w:rPr>
          <w:rFonts w:ascii="Calibri" w:hAnsi="Calibri" w:cs="Calibri"/>
          <w:sz w:val="20"/>
          <w:szCs w:val="20"/>
        </w:rPr>
        <w:t>dokopów</w:t>
      </w:r>
      <w:proofErr w:type="spellEnd"/>
      <w:r w:rsidRPr="00D85A3C">
        <w:rPr>
          <w:rFonts w:ascii="Calibri" w:hAnsi="Calibri" w:cs="Calibri"/>
          <w:sz w:val="20"/>
          <w:szCs w:val="20"/>
        </w:rPr>
        <w:t xml:space="preserve"> i tych wykopów, z których grunt jest przeznaczony do wbudowania w nasypy, teren należy oczyścić z roślinności tak, aby zawartość części organicznych w gruntach przeznaczonych do wbudowania w nasypy nie przekraczała 2%. W miejscach nasypów teren należy oczyścić tak, aby części roślinności nie znajdowały się na głębokości do 60 cm poniżej niwelety robót i linii skarp nasypu.</w:t>
      </w:r>
    </w:p>
    <w:p w14:paraId="4A010276"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Poza miejscami wykopów doły po wykarczowanych pniach należy wypełnić gruntem przydatnym do budowy nasypów i zagęścić, zgodnie z wymaganiami zawartymi w STWiORB D-02.03.01. „Wykonanie nasypów”.</w:t>
      </w:r>
    </w:p>
    <w:p w14:paraId="23C85298"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Doły w obrębie przewidywanych wykopów oraz po wykarczowanych pniach, należy tymczasowo zabezpieczyć przed gromadzeniem się w nich wody.</w:t>
      </w:r>
    </w:p>
    <w:p w14:paraId="57155002"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Wykonawca ma obowiązek prowadzenia robót w taki sposób, aby drzewa przedstawiające wartość, jako materiał użytkowy (np. budowlany, meblarski itp.) nie utraciły tej właściwości w czasie robót.</w:t>
      </w:r>
    </w:p>
    <w:p w14:paraId="67AB3ECE"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 xml:space="preserve">Miejsce składowania pozyskanego drewna i wyżynkę sortymentów należy wykonać zgodnie z zaleceniami Zamawiającego. </w:t>
      </w:r>
    </w:p>
    <w:p w14:paraId="2F955C20"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Gałęzie, karpina i krzewy jako odpad powinny zostać wywiezione przez Wykonawcę na jego składowisko lub wysypisko. Koszt utylizacji odpadu Wykonawca uwzględni w cenie kontraktowej.</w:t>
      </w:r>
    </w:p>
    <w:p w14:paraId="0FFBF1B3" w14:textId="77777777" w:rsidR="00A85D71" w:rsidRPr="00D85A3C" w:rsidRDefault="00A85D71" w:rsidP="00A85D71">
      <w:pPr>
        <w:pStyle w:val="StandardowytekstZnakZnak"/>
        <w:keepNext/>
        <w:keepLines/>
        <w:rPr>
          <w:rFonts w:ascii="Calibri" w:hAnsi="Calibri" w:cs="Calibri"/>
        </w:rPr>
      </w:pPr>
    </w:p>
    <w:p w14:paraId="4F740ABC"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t>6. KONTROLA JAKOŚCI ROBÓT</w:t>
      </w:r>
    </w:p>
    <w:p w14:paraId="31CCBCAB"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6.1. Ogólne zasady kontroli jakości robót</w:t>
      </w:r>
    </w:p>
    <w:p w14:paraId="166EB4F4" w14:textId="69313451"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Ogólne zasady kontroli jakości robót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6.</w:t>
      </w:r>
    </w:p>
    <w:p w14:paraId="3020BD66"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6.2. Kontrola robót przy usuwaniu drzew i krzewów</w:t>
      </w:r>
    </w:p>
    <w:p w14:paraId="730EB3D7"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Sprawdzenie jakości robót polega na wizualnej ocenie kompletności usunięcia roślinności, wykarczowania korzeni i zasypania dołów. Zagęszczenie gruntu wypełniającego doły powinno spełniać odpowiednie wymagania określone w D-02.03.01. "Wykonanie nasypów".</w:t>
      </w:r>
    </w:p>
    <w:p w14:paraId="16162B61" w14:textId="77777777" w:rsidR="00A85D71" w:rsidRPr="00D85A3C" w:rsidRDefault="00A85D71" w:rsidP="00A85D71">
      <w:pPr>
        <w:rPr>
          <w:rFonts w:ascii="Calibri" w:hAnsi="Calibri" w:cs="Calibri"/>
          <w:b/>
          <w:sz w:val="20"/>
          <w:szCs w:val="20"/>
        </w:rPr>
      </w:pPr>
    </w:p>
    <w:p w14:paraId="6B8AEDD8"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t>7. OBMIAR ROBÓT</w:t>
      </w:r>
    </w:p>
    <w:p w14:paraId="4BD36DDB"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7.1. Ogólne zasady obmiaru robót</w:t>
      </w:r>
    </w:p>
    <w:p w14:paraId="092A441A" w14:textId="63A4327F"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Ogólne zasady obmiaru robót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7.</w:t>
      </w:r>
    </w:p>
    <w:p w14:paraId="35834F3F"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Obmiar robót powinien być dokonany na budowie, w obecności Inżyniera lub jego uprawnionego przedstawiciela. Obmiar robót wymaga akceptacji Inżyniera lub jego uprawnionego przedstawiciela.</w:t>
      </w:r>
    </w:p>
    <w:p w14:paraId="0983E767" w14:textId="77777777" w:rsidR="00A85D71" w:rsidRPr="00D85A3C" w:rsidRDefault="00A85D71" w:rsidP="00A85D71">
      <w:pPr>
        <w:rPr>
          <w:rFonts w:ascii="Calibri" w:hAnsi="Calibri" w:cs="Calibri"/>
          <w:b/>
          <w:color w:val="000000"/>
          <w:sz w:val="20"/>
          <w:szCs w:val="20"/>
          <w:u w:val="single"/>
        </w:rPr>
      </w:pPr>
      <w:r w:rsidRPr="00D85A3C">
        <w:rPr>
          <w:rFonts w:ascii="Calibri" w:hAnsi="Calibri" w:cs="Calibri"/>
          <w:b/>
          <w:color w:val="000000"/>
          <w:sz w:val="20"/>
          <w:szCs w:val="20"/>
          <w:u w:val="single"/>
        </w:rPr>
        <w:t>7.2. Jednostka obmiarowa</w:t>
      </w:r>
    </w:p>
    <w:p w14:paraId="3FDE0032" w14:textId="77777777" w:rsidR="00DE4296" w:rsidRDefault="00DE4296" w:rsidP="00DE4296">
      <w:pPr>
        <w:tabs>
          <w:tab w:val="left" w:pos="0"/>
        </w:tabs>
        <w:adjustRightInd w:val="0"/>
        <w:textAlignment w:val="baseline"/>
        <w:rPr>
          <w:rFonts w:ascii="Calibri" w:hAnsi="Calibri" w:cs="Calibri"/>
          <w:color w:val="000000"/>
          <w:sz w:val="20"/>
          <w:szCs w:val="20"/>
        </w:rPr>
      </w:pPr>
      <w:r w:rsidRPr="00DE4296">
        <w:rPr>
          <w:rFonts w:ascii="Calibri" w:hAnsi="Calibri" w:cs="Calibri"/>
          <w:color w:val="000000"/>
          <w:sz w:val="20"/>
          <w:szCs w:val="20"/>
        </w:rPr>
        <w:t>Jednostką obmiarową jest jednostka zgodnie z wycenionym przez Wykonawcę przedmiarem robót będącym załącznikiem do SWZ lub</w:t>
      </w:r>
      <w:r>
        <w:rPr>
          <w:rFonts w:ascii="Calibri" w:hAnsi="Calibri" w:cs="Calibri"/>
          <w:color w:val="000000"/>
          <w:sz w:val="20"/>
          <w:szCs w:val="20"/>
        </w:rPr>
        <w:t>:</w:t>
      </w:r>
    </w:p>
    <w:p w14:paraId="5297D27F" w14:textId="14B8BD25" w:rsidR="00A85D71" w:rsidRPr="00D85A3C" w:rsidRDefault="00A85D71" w:rsidP="00DE4296">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1 szt. (sztuka) wycięcia drzewa wraz z usunięciem pnia drzewa,</w:t>
      </w:r>
      <w:r w:rsidR="00DE1940" w:rsidRPr="00D85A3C">
        <w:rPr>
          <w:rFonts w:ascii="Calibri" w:hAnsi="Calibri" w:cs="Calibri"/>
          <w:sz w:val="20"/>
          <w:szCs w:val="20"/>
        </w:rPr>
        <w:t xml:space="preserve"> karpiny</w:t>
      </w:r>
      <w:r w:rsidR="00B32128">
        <w:rPr>
          <w:rFonts w:ascii="Calibri" w:hAnsi="Calibri" w:cs="Calibri"/>
          <w:sz w:val="20"/>
          <w:szCs w:val="20"/>
        </w:rPr>
        <w:t>,</w:t>
      </w:r>
    </w:p>
    <w:p w14:paraId="257323CF" w14:textId="6596CD3A" w:rsidR="00A85D71" w:rsidRPr="00D85A3C" w:rsidRDefault="00A85D71" w:rsidP="00CB7FE4">
      <w:pPr>
        <w:numPr>
          <w:ilvl w:val="0"/>
          <w:numId w:val="79"/>
        </w:numPr>
        <w:tabs>
          <w:tab w:val="clear" w:pos="720"/>
          <w:tab w:val="left" w:pos="0"/>
          <w:tab w:val="num" w:pos="284"/>
        </w:tabs>
        <w:adjustRightInd w:val="0"/>
        <w:ind w:left="284" w:hanging="284"/>
        <w:textAlignment w:val="baseline"/>
        <w:rPr>
          <w:rFonts w:ascii="Calibri" w:hAnsi="Calibri" w:cs="Calibri"/>
          <w:sz w:val="20"/>
          <w:szCs w:val="20"/>
        </w:rPr>
      </w:pPr>
      <w:r w:rsidRPr="00D85A3C">
        <w:rPr>
          <w:rFonts w:ascii="Calibri" w:hAnsi="Calibri" w:cs="Calibri"/>
          <w:sz w:val="20"/>
          <w:szCs w:val="20"/>
        </w:rPr>
        <w:t xml:space="preserve">1 ha (hektar) </w:t>
      </w:r>
      <w:r w:rsidR="00DB1C5B" w:rsidRPr="00D85A3C">
        <w:rPr>
          <w:rFonts w:ascii="Calibri" w:hAnsi="Calibri" w:cs="Calibri"/>
          <w:sz w:val="20"/>
          <w:szCs w:val="20"/>
        </w:rPr>
        <w:t>wykonania karczowania</w:t>
      </w:r>
      <w:r w:rsidR="00B32128">
        <w:rPr>
          <w:rFonts w:ascii="Calibri" w:hAnsi="Calibri" w:cs="Calibri"/>
          <w:sz w:val="20"/>
          <w:szCs w:val="20"/>
        </w:rPr>
        <w:t>.</w:t>
      </w:r>
    </w:p>
    <w:p w14:paraId="4D319597" w14:textId="77777777" w:rsidR="00A85D71" w:rsidRPr="00D85A3C" w:rsidRDefault="00A85D71" w:rsidP="00A85D71">
      <w:pPr>
        <w:tabs>
          <w:tab w:val="left" w:pos="0"/>
        </w:tabs>
        <w:rPr>
          <w:rFonts w:ascii="Calibri" w:hAnsi="Calibri" w:cs="Calibri"/>
          <w:sz w:val="20"/>
          <w:szCs w:val="20"/>
        </w:rPr>
      </w:pPr>
    </w:p>
    <w:p w14:paraId="02449016"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t>8. ODBIÓR ROBÓT</w:t>
      </w:r>
    </w:p>
    <w:p w14:paraId="1B584162"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8.1. Ogólne zasady odbioru robót</w:t>
      </w:r>
    </w:p>
    <w:p w14:paraId="23D11895" w14:textId="781B7849"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Ogólne zasady odbioru robót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8.</w:t>
      </w:r>
    </w:p>
    <w:p w14:paraId="27A8DDA7"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Odbioru robót związanych z usunięciem drzew i krzewów dokonuje Inżynier, po zgłoszeniu robót do odbioru przez Wykonawcę. Odbiór powinien być przeprowadzony w czasie umożliwiającym wykonanie ewentualnych poprawek bez hamowania postępu robót.</w:t>
      </w:r>
    </w:p>
    <w:p w14:paraId="144C1B20"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Roboty poprawkowe Wykonawca wykona na własny koszt w terminie ustalonym z Inżynierem.</w:t>
      </w:r>
    </w:p>
    <w:p w14:paraId="46B94ABB"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Roboty uznaje się za wykonane zgodnie z Dokumentacją Projektową, STWiORB oraz wymaganiami Inżyniera, jeżeli wszystkie pomiary i badania prowadzone wg pkt. 6 dały wyniki pozytywne.</w:t>
      </w:r>
    </w:p>
    <w:p w14:paraId="4D74B2F0"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8.2. Odbiór robót zanikających i ulegających zakryciu</w:t>
      </w:r>
    </w:p>
    <w:p w14:paraId="11017436" w14:textId="77777777"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Odbiorowi robót zanikających i ulegających zakryciu podlega sprawdzenie dołów po wykarczowanych pniach, przed ich zasypaniem.</w:t>
      </w:r>
    </w:p>
    <w:p w14:paraId="7FD3F8FB" w14:textId="77777777" w:rsidR="00A85D71" w:rsidRPr="00D85A3C" w:rsidRDefault="00A85D71" w:rsidP="00A85D71">
      <w:pPr>
        <w:tabs>
          <w:tab w:val="left" w:pos="0"/>
        </w:tabs>
        <w:rPr>
          <w:rFonts w:ascii="Calibri" w:hAnsi="Calibri" w:cs="Calibri"/>
          <w:sz w:val="20"/>
          <w:szCs w:val="20"/>
        </w:rPr>
      </w:pPr>
    </w:p>
    <w:p w14:paraId="0203AC53"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lastRenderedPageBreak/>
        <w:t>9. PODSTAWA PŁATNOŚCI</w:t>
      </w:r>
    </w:p>
    <w:p w14:paraId="61F6986F" w14:textId="77777777" w:rsidR="00A85D71" w:rsidRPr="00D85A3C" w:rsidRDefault="00A85D71" w:rsidP="00A85D71">
      <w:pPr>
        <w:pStyle w:val="StandardowytekstZnakZnak"/>
        <w:keepNext/>
        <w:keepLines/>
        <w:rPr>
          <w:rFonts w:ascii="Calibri" w:hAnsi="Calibri" w:cs="Calibri"/>
          <w:b/>
          <w:u w:val="single"/>
        </w:rPr>
      </w:pPr>
      <w:r w:rsidRPr="00D85A3C">
        <w:rPr>
          <w:rFonts w:ascii="Calibri" w:hAnsi="Calibri" w:cs="Calibri"/>
          <w:b/>
          <w:u w:val="single"/>
        </w:rPr>
        <w:t>9.1. Ogólne ustalenia dotyczące podstawy płatności</w:t>
      </w:r>
    </w:p>
    <w:p w14:paraId="4C42C194" w14:textId="1C5F21A5" w:rsidR="00A85D71" w:rsidRPr="00D85A3C" w:rsidRDefault="00A85D71" w:rsidP="00A85D71">
      <w:pPr>
        <w:tabs>
          <w:tab w:val="left" w:pos="0"/>
        </w:tabs>
        <w:rPr>
          <w:rFonts w:ascii="Calibri" w:hAnsi="Calibri" w:cs="Calibri"/>
          <w:sz w:val="20"/>
          <w:szCs w:val="20"/>
        </w:rPr>
      </w:pPr>
      <w:r w:rsidRPr="00D85A3C">
        <w:rPr>
          <w:rFonts w:ascii="Calibri" w:hAnsi="Calibri" w:cs="Calibri"/>
          <w:sz w:val="20"/>
          <w:szCs w:val="20"/>
        </w:rPr>
        <w:t>Ogólne ustalenia dotyczące podstawy płatności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9.</w:t>
      </w:r>
    </w:p>
    <w:p w14:paraId="380920C9" w14:textId="77777777" w:rsidR="00A85D71" w:rsidRPr="00D85A3C" w:rsidRDefault="00A85D71" w:rsidP="00A85D71">
      <w:pPr>
        <w:rPr>
          <w:rFonts w:ascii="Calibri" w:hAnsi="Calibri" w:cs="Calibri"/>
          <w:b/>
          <w:sz w:val="20"/>
          <w:szCs w:val="20"/>
          <w:u w:val="single"/>
        </w:rPr>
      </w:pPr>
      <w:r w:rsidRPr="00D85A3C">
        <w:rPr>
          <w:rFonts w:ascii="Calibri" w:hAnsi="Calibri" w:cs="Calibri"/>
          <w:b/>
          <w:sz w:val="20"/>
          <w:szCs w:val="20"/>
          <w:u w:val="single"/>
        </w:rPr>
        <w:t>9.2. Cena jednostki obmiarowej</w:t>
      </w:r>
    </w:p>
    <w:p w14:paraId="513B8693" w14:textId="77777777" w:rsidR="00A85D71" w:rsidRPr="00D85A3C" w:rsidRDefault="00A85D71" w:rsidP="00A85D71">
      <w:pPr>
        <w:rPr>
          <w:rFonts w:ascii="Calibri" w:hAnsi="Calibri" w:cs="Calibri"/>
          <w:sz w:val="20"/>
          <w:szCs w:val="20"/>
        </w:rPr>
      </w:pPr>
      <w:r w:rsidRPr="00D85A3C">
        <w:rPr>
          <w:rFonts w:ascii="Calibri" w:hAnsi="Calibri" w:cs="Calibri"/>
          <w:sz w:val="20"/>
          <w:szCs w:val="20"/>
        </w:rPr>
        <w:t xml:space="preserve">Cena wycięcia 1 szt. </w:t>
      </w:r>
      <w:r w:rsidRPr="00D85A3C">
        <w:rPr>
          <w:rFonts w:ascii="Calibri" w:hAnsi="Calibri" w:cs="Calibri"/>
          <w:color w:val="000000"/>
          <w:sz w:val="20"/>
          <w:szCs w:val="20"/>
        </w:rPr>
        <w:t>drzewa wraz z usunięciem pnia</w:t>
      </w:r>
      <w:r w:rsidR="00DE1940" w:rsidRPr="00D85A3C">
        <w:rPr>
          <w:rFonts w:ascii="Calibri" w:hAnsi="Calibri" w:cs="Calibri"/>
          <w:color w:val="000000"/>
          <w:sz w:val="20"/>
          <w:szCs w:val="20"/>
        </w:rPr>
        <w:t xml:space="preserve"> i karpiny</w:t>
      </w:r>
      <w:r w:rsidRPr="00D85A3C">
        <w:rPr>
          <w:rFonts w:ascii="Calibri" w:hAnsi="Calibri" w:cs="Calibri"/>
          <w:color w:val="000000"/>
          <w:sz w:val="20"/>
          <w:szCs w:val="20"/>
        </w:rPr>
        <w:t xml:space="preserve"> obejmuje:</w:t>
      </w:r>
    </w:p>
    <w:p w14:paraId="73A6A125" w14:textId="77777777" w:rsidR="00A85D71" w:rsidRPr="00D85A3C" w:rsidRDefault="00A85D71"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roboty przygotowawcze,</w:t>
      </w:r>
    </w:p>
    <w:p w14:paraId="5A811049" w14:textId="77777777" w:rsidR="00A85D71" w:rsidRPr="00D85A3C" w:rsidRDefault="00A85D71"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245AA680" w14:textId="77777777" w:rsidR="00A85D71" w:rsidRPr="00D85A3C" w:rsidRDefault="00A85D71" w:rsidP="001D6AE4">
      <w:pPr>
        <w:numPr>
          <w:ilvl w:val="0"/>
          <w:numId w:val="16"/>
        </w:numPr>
        <w:rPr>
          <w:rFonts w:ascii="Calibri" w:hAnsi="Calibri" w:cs="Calibri"/>
          <w:color w:val="000000"/>
          <w:sz w:val="20"/>
          <w:szCs w:val="20"/>
        </w:rPr>
      </w:pPr>
      <w:r w:rsidRPr="00D85A3C">
        <w:rPr>
          <w:rFonts w:ascii="Calibri" w:hAnsi="Calibri" w:cs="Calibri"/>
          <w:sz w:val="20"/>
          <w:szCs w:val="20"/>
        </w:rPr>
        <w:t>wycięcie drzewa,</w:t>
      </w:r>
    </w:p>
    <w:p w14:paraId="44B23825" w14:textId="77777777" w:rsidR="00A85D71" w:rsidRPr="00D85A3C" w:rsidRDefault="00A85D71" w:rsidP="001D6AE4">
      <w:pPr>
        <w:numPr>
          <w:ilvl w:val="0"/>
          <w:numId w:val="16"/>
        </w:numPr>
        <w:rPr>
          <w:rFonts w:ascii="Calibri" w:hAnsi="Calibri" w:cs="Calibri"/>
          <w:color w:val="000000"/>
          <w:sz w:val="20"/>
          <w:szCs w:val="20"/>
        </w:rPr>
      </w:pPr>
      <w:r w:rsidRPr="00D85A3C">
        <w:rPr>
          <w:rFonts w:ascii="Calibri" w:hAnsi="Calibri" w:cs="Calibri"/>
          <w:sz w:val="20"/>
          <w:szCs w:val="20"/>
        </w:rPr>
        <w:t>wykarczowanie pnia,</w:t>
      </w:r>
    </w:p>
    <w:p w14:paraId="0420AD66" w14:textId="77777777" w:rsidR="00A85D71" w:rsidRPr="00D85A3C" w:rsidRDefault="00A85D71" w:rsidP="001D6AE4">
      <w:pPr>
        <w:numPr>
          <w:ilvl w:val="0"/>
          <w:numId w:val="16"/>
        </w:numPr>
        <w:tabs>
          <w:tab w:val="left" w:pos="0"/>
        </w:tabs>
        <w:adjustRightInd w:val="0"/>
        <w:textAlignment w:val="baseline"/>
        <w:rPr>
          <w:rFonts w:ascii="Calibri" w:hAnsi="Calibri" w:cs="Calibri"/>
          <w:sz w:val="20"/>
          <w:szCs w:val="20"/>
        </w:rPr>
      </w:pPr>
      <w:r w:rsidRPr="00D85A3C">
        <w:rPr>
          <w:rFonts w:ascii="Calibri" w:hAnsi="Calibri" w:cs="Calibri"/>
          <w:sz w:val="20"/>
          <w:szCs w:val="20"/>
        </w:rPr>
        <w:t>wywiezienie pni, karpiny i gałęzi poza teren budowy,</w:t>
      </w:r>
    </w:p>
    <w:p w14:paraId="74A8E03E" w14:textId="77777777" w:rsidR="00A85D71" w:rsidRPr="00D85A3C" w:rsidRDefault="00A85D71" w:rsidP="001D6AE4">
      <w:pPr>
        <w:numPr>
          <w:ilvl w:val="0"/>
          <w:numId w:val="16"/>
        </w:numPr>
        <w:tabs>
          <w:tab w:val="left" w:pos="0"/>
        </w:tabs>
        <w:adjustRightInd w:val="0"/>
        <w:textAlignment w:val="baseline"/>
        <w:rPr>
          <w:rFonts w:ascii="Calibri" w:hAnsi="Calibri" w:cs="Calibri"/>
          <w:sz w:val="20"/>
          <w:szCs w:val="20"/>
        </w:rPr>
      </w:pPr>
      <w:r w:rsidRPr="00D85A3C">
        <w:rPr>
          <w:rFonts w:ascii="Calibri" w:hAnsi="Calibri" w:cs="Calibri"/>
          <w:sz w:val="20"/>
          <w:szCs w:val="20"/>
        </w:rPr>
        <w:t>zasypanie dołów,</w:t>
      </w:r>
    </w:p>
    <w:p w14:paraId="0DAFA197" w14:textId="77777777" w:rsidR="00A85D71" w:rsidRPr="00D85A3C" w:rsidRDefault="00A85D71" w:rsidP="001D6AE4">
      <w:pPr>
        <w:numPr>
          <w:ilvl w:val="0"/>
          <w:numId w:val="16"/>
        </w:numPr>
        <w:tabs>
          <w:tab w:val="left" w:pos="0"/>
        </w:tabs>
        <w:adjustRightInd w:val="0"/>
        <w:textAlignment w:val="baseline"/>
        <w:rPr>
          <w:rFonts w:ascii="Calibri" w:hAnsi="Calibri" w:cs="Calibri"/>
          <w:sz w:val="20"/>
          <w:szCs w:val="20"/>
        </w:rPr>
      </w:pPr>
      <w:r w:rsidRPr="00D85A3C">
        <w:rPr>
          <w:rFonts w:ascii="Calibri" w:hAnsi="Calibri" w:cs="Calibri"/>
          <w:sz w:val="20"/>
          <w:szCs w:val="20"/>
        </w:rPr>
        <w:t>uporządkowanie miejsca prowadzonych robót,</w:t>
      </w:r>
    </w:p>
    <w:p w14:paraId="25D6C319" w14:textId="77777777" w:rsidR="00A85D71" w:rsidRPr="00D85A3C" w:rsidRDefault="00A85D71"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wszystkie inne czynności nieujęte a konieczne do wykonania w ramach niniejszej specyfikacji.</w:t>
      </w:r>
    </w:p>
    <w:p w14:paraId="3B075420" w14:textId="77777777" w:rsidR="00A85D71" w:rsidRPr="00D85A3C" w:rsidRDefault="00A85D71" w:rsidP="00A85D71">
      <w:pPr>
        <w:rPr>
          <w:rFonts w:ascii="Calibri" w:hAnsi="Calibri" w:cs="Calibri"/>
          <w:sz w:val="20"/>
          <w:szCs w:val="20"/>
        </w:rPr>
      </w:pPr>
    </w:p>
    <w:p w14:paraId="23331263" w14:textId="77777777" w:rsidR="00A85D71" w:rsidRPr="00D85A3C" w:rsidRDefault="00A85D71" w:rsidP="00A85D71">
      <w:pPr>
        <w:rPr>
          <w:rFonts w:ascii="Calibri" w:hAnsi="Calibri" w:cs="Calibri"/>
          <w:sz w:val="20"/>
          <w:szCs w:val="20"/>
        </w:rPr>
      </w:pPr>
      <w:r w:rsidRPr="00D85A3C">
        <w:rPr>
          <w:rFonts w:ascii="Calibri" w:hAnsi="Calibri" w:cs="Calibri"/>
          <w:sz w:val="20"/>
          <w:szCs w:val="20"/>
        </w:rPr>
        <w:t xml:space="preserve">Cena </w:t>
      </w:r>
      <w:r w:rsidR="00DB1C5B" w:rsidRPr="00D85A3C">
        <w:rPr>
          <w:rFonts w:ascii="Calibri" w:hAnsi="Calibri" w:cs="Calibri"/>
          <w:sz w:val="20"/>
          <w:szCs w:val="20"/>
        </w:rPr>
        <w:t>karczowania</w:t>
      </w:r>
      <w:r w:rsidRPr="00D85A3C">
        <w:rPr>
          <w:rFonts w:ascii="Calibri" w:hAnsi="Calibri" w:cs="Calibri"/>
          <w:sz w:val="20"/>
          <w:szCs w:val="20"/>
        </w:rPr>
        <w:t xml:space="preserve"> 1 ha</w:t>
      </w:r>
      <w:r w:rsidRPr="00D85A3C">
        <w:rPr>
          <w:rFonts w:ascii="Calibri" w:hAnsi="Calibri" w:cs="Calibri"/>
          <w:sz w:val="20"/>
          <w:szCs w:val="20"/>
          <w:vertAlign w:val="superscript"/>
        </w:rPr>
        <w:t xml:space="preserve"> </w:t>
      </w:r>
      <w:r w:rsidR="00DB1C5B" w:rsidRPr="00D85A3C">
        <w:rPr>
          <w:rFonts w:ascii="Calibri" w:hAnsi="Calibri" w:cs="Calibri"/>
          <w:sz w:val="20"/>
          <w:szCs w:val="20"/>
        </w:rPr>
        <w:t>obejmuje</w:t>
      </w:r>
      <w:r w:rsidRPr="00D85A3C">
        <w:rPr>
          <w:rFonts w:ascii="Calibri" w:hAnsi="Calibri" w:cs="Calibri"/>
          <w:color w:val="000000"/>
          <w:sz w:val="20"/>
          <w:szCs w:val="20"/>
        </w:rPr>
        <w:t>:</w:t>
      </w:r>
    </w:p>
    <w:p w14:paraId="795533BB" w14:textId="77777777" w:rsidR="00A85D71" w:rsidRPr="00D85A3C" w:rsidRDefault="00A85D71"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roboty przygotowawcze,</w:t>
      </w:r>
    </w:p>
    <w:p w14:paraId="54AE8FFB" w14:textId="77777777" w:rsidR="00A85D71" w:rsidRPr="00D85A3C" w:rsidRDefault="00A85D71"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47D6848C" w14:textId="77777777" w:rsidR="00A85D71" w:rsidRPr="00D85A3C" w:rsidRDefault="00A85D71" w:rsidP="001D6AE4">
      <w:pPr>
        <w:numPr>
          <w:ilvl w:val="0"/>
          <w:numId w:val="16"/>
        </w:numPr>
        <w:rPr>
          <w:rFonts w:ascii="Calibri" w:hAnsi="Calibri" w:cs="Calibri"/>
          <w:color w:val="000000"/>
          <w:sz w:val="20"/>
          <w:szCs w:val="20"/>
        </w:rPr>
      </w:pPr>
      <w:r w:rsidRPr="00D85A3C">
        <w:rPr>
          <w:rFonts w:ascii="Calibri" w:hAnsi="Calibri" w:cs="Calibri"/>
          <w:sz w:val="20"/>
          <w:szCs w:val="20"/>
        </w:rPr>
        <w:t xml:space="preserve">usunięcie </w:t>
      </w:r>
      <w:r w:rsidR="00DB1C5B" w:rsidRPr="00D85A3C">
        <w:rPr>
          <w:rFonts w:ascii="Calibri" w:hAnsi="Calibri" w:cs="Calibri"/>
          <w:sz w:val="20"/>
          <w:szCs w:val="20"/>
        </w:rPr>
        <w:t>karp</w:t>
      </w:r>
      <w:r w:rsidRPr="00D85A3C">
        <w:rPr>
          <w:rFonts w:ascii="Calibri" w:hAnsi="Calibri" w:cs="Calibri"/>
          <w:sz w:val="20"/>
          <w:szCs w:val="20"/>
        </w:rPr>
        <w:t>,</w:t>
      </w:r>
    </w:p>
    <w:p w14:paraId="0BA7CC13" w14:textId="77777777" w:rsidR="00A85D71" w:rsidRPr="00D85A3C" w:rsidRDefault="00A85D71" w:rsidP="001D6AE4">
      <w:pPr>
        <w:numPr>
          <w:ilvl w:val="0"/>
          <w:numId w:val="16"/>
        </w:numPr>
        <w:tabs>
          <w:tab w:val="left" w:pos="0"/>
        </w:tabs>
        <w:adjustRightInd w:val="0"/>
        <w:textAlignment w:val="baseline"/>
        <w:rPr>
          <w:rFonts w:ascii="Calibri" w:hAnsi="Calibri" w:cs="Calibri"/>
          <w:sz w:val="20"/>
          <w:szCs w:val="20"/>
        </w:rPr>
      </w:pPr>
      <w:r w:rsidRPr="00D85A3C">
        <w:rPr>
          <w:rFonts w:ascii="Calibri" w:hAnsi="Calibri" w:cs="Calibri"/>
          <w:sz w:val="20"/>
          <w:szCs w:val="20"/>
        </w:rPr>
        <w:t>karpiny poza teren budowy,</w:t>
      </w:r>
      <w:r w:rsidR="00DB1C5B" w:rsidRPr="00D85A3C">
        <w:rPr>
          <w:rFonts w:ascii="Calibri" w:hAnsi="Calibri" w:cs="Calibri"/>
          <w:sz w:val="20"/>
          <w:szCs w:val="20"/>
        </w:rPr>
        <w:t xml:space="preserve"> koszty utylizacji</w:t>
      </w:r>
    </w:p>
    <w:p w14:paraId="3F4CA6E1" w14:textId="77777777" w:rsidR="00A85D71" w:rsidRPr="00D85A3C" w:rsidRDefault="00A85D71" w:rsidP="001D6AE4">
      <w:pPr>
        <w:numPr>
          <w:ilvl w:val="0"/>
          <w:numId w:val="16"/>
        </w:numPr>
        <w:tabs>
          <w:tab w:val="left" w:pos="0"/>
        </w:tabs>
        <w:adjustRightInd w:val="0"/>
        <w:textAlignment w:val="baseline"/>
        <w:rPr>
          <w:rFonts w:ascii="Calibri" w:hAnsi="Calibri" w:cs="Calibri"/>
          <w:sz w:val="20"/>
          <w:szCs w:val="20"/>
        </w:rPr>
      </w:pPr>
      <w:r w:rsidRPr="00D85A3C">
        <w:rPr>
          <w:rFonts w:ascii="Calibri" w:hAnsi="Calibri" w:cs="Calibri"/>
          <w:sz w:val="20"/>
          <w:szCs w:val="20"/>
        </w:rPr>
        <w:t>zasypanie dołów,</w:t>
      </w:r>
    </w:p>
    <w:p w14:paraId="7AAAE57E" w14:textId="77777777" w:rsidR="00A85D71" w:rsidRPr="00D85A3C" w:rsidRDefault="00A85D71" w:rsidP="001D6AE4">
      <w:pPr>
        <w:numPr>
          <w:ilvl w:val="0"/>
          <w:numId w:val="16"/>
        </w:numPr>
        <w:tabs>
          <w:tab w:val="left" w:pos="0"/>
        </w:tabs>
        <w:adjustRightInd w:val="0"/>
        <w:textAlignment w:val="baseline"/>
        <w:rPr>
          <w:rFonts w:ascii="Calibri" w:hAnsi="Calibri" w:cs="Calibri"/>
          <w:sz w:val="20"/>
          <w:szCs w:val="20"/>
        </w:rPr>
      </w:pPr>
      <w:r w:rsidRPr="00D85A3C">
        <w:rPr>
          <w:rFonts w:ascii="Calibri" w:hAnsi="Calibri" w:cs="Calibri"/>
          <w:sz w:val="20"/>
          <w:szCs w:val="20"/>
        </w:rPr>
        <w:t>uporządkowanie miejsca prowadzonych robót,</w:t>
      </w:r>
    </w:p>
    <w:p w14:paraId="09331839" w14:textId="77777777" w:rsidR="00A85D71" w:rsidRPr="00D85A3C" w:rsidRDefault="00A85D71" w:rsidP="001D6AE4">
      <w:pPr>
        <w:numPr>
          <w:ilvl w:val="0"/>
          <w:numId w:val="16"/>
        </w:numPr>
        <w:rPr>
          <w:rFonts w:ascii="Calibri" w:hAnsi="Calibri" w:cs="Calibri"/>
          <w:color w:val="000000"/>
          <w:sz w:val="20"/>
          <w:szCs w:val="20"/>
        </w:rPr>
      </w:pPr>
      <w:r w:rsidRPr="00D85A3C">
        <w:rPr>
          <w:rFonts w:ascii="Calibri" w:hAnsi="Calibri" w:cs="Calibri"/>
          <w:color w:val="000000"/>
          <w:sz w:val="20"/>
          <w:szCs w:val="20"/>
        </w:rPr>
        <w:t>wszystkie inne czynności nieujęte a konieczne do wykonania w ramach niniejszej specyfikacji.</w:t>
      </w:r>
    </w:p>
    <w:p w14:paraId="08350985" w14:textId="77777777" w:rsidR="00A85D71" w:rsidRPr="00D85A3C" w:rsidRDefault="00A85D71" w:rsidP="00A85D71">
      <w:pPr>
        <w:rPr>
          <w:rFonts w:ascii="Calibri" w:hAnsi="Calibri" w:cs="Calibri"/>
          <w:sz w:val="20"/>
          <w:szCs w:val="20"/>
        </w:rPr>
      </w:pPr>
    </w:p>
    <w:p w14:paraId="75BAD961" w14:textId="77777777" w:rsidR="00A85D71" w:rsidRPr="00D85A3C" w:rsidRDefault="00A85D71" w:rsidP="00A85D71">
      <w:pPr>
        <w:rPr>
          <w:rFonts w:ascii="Calibri" w:hAnsi="Calibri" w:cs="Calibri"/>
          <w:sz w:val="20"/>
          <w:szCs w:val="20"/>
        </w:rPr>
      </w:pPr>
    </w:p>
    <w:p w14:paraId="1C324292" w14:textId="77777777" w:rsidR="00A85D71" w:rsidRPr="00D85A3C" w:rsidRDefault="00A85D71" w:rsidP="00A85D71">
      <w:pPr>
        <w:rPr>
          <w:rFonts w:ascii="Calibri" w:hAnsi="Calibri" w:cs="Calibri"/>
          <w:b/>
          <w:sz w:val="20"/>
          <w:szCs w:val="20"/>
        </w:rPr>
      </w:pPr>
      <w:r w:rsidRPr="00D85A3C">
        <w:rPr>
          <w:rFonts w:ascii="Calibri" w:hAnsi="Calibri" w:cs="Calibri"/>
          <w:b/>
          <w:sz w:val="20"/>
          <w:szCs w:val="20"/>
        </w:rPr>
        <w:t>10. PRZEPISY ZWIĄZANE</w:t>
      </w:r>
    </w:p>
    <w:p w14:paraId="4F3096E8" w14:textId="77777777" w:rsidR="00A85D71" w:rsidRPr="00D85A3C" w:rsidRDefault="00A85D71" w:rsidP="00A85D71">
      <w:pPr>
        <w:rPr>
          <w:rFonts w:ascii="Calibri" w:hAnsi="Calibri" w:cs="Calibri"/>
          <w:sz w:val="20"/>
          <w:szCs w:val="20"/>
        </w:rPr>
      </w:pPr>
      <w:r w:rsidRPr="00D85A3C">
        <w:rPr>
          <w:rFonts w:ascii="Calibri" w:hAnsi="Calibri" w:cs="Calibri"/>
          <w:sz w:val="20"/>
          <w:szCs w:val="20"/>
        </w:rPr>
        <w:t>1. PN-S-02205</w:t>
      </w:r>
      <w:r w:rsidRPr="00D85A3C">
        <w:rPr>
          <w:rFonts w:ascii="Calibri" w:hAnsi="Calibri" w:cs="Calibri"/>
          <w:sz w:val="20"/>
          <w:szCs w:val="20"/>
        </w:rPr>
        <w:tab/>
        <w:t>Drogi samochodowe. Roboty ziemne. Wymagania i badania.</w:t>
      </w:r>
    </w:p>
    <w:p w14:paraId="161A2125" w14:textId="77777777" w:rsidR="00A85D71" w:rsidRPr="00D85A3C" w:rsidRDefault="00A85D71" w:rsidP="00A85D71">
      <w:pPr>
        <w:rPr>
          <w:rFonts w:ascii="Calibri" w:hAnsi="Calibri" w:cs="Calibri"/>
          <w:sz w:val="20"/>
          <w:szCs w:val="20"/>
        </w:rPr>
      </w:pPr>
      <w:r w:rsidRPr="00D85A3C">
        <w:rPr>
          <w:rFonts w:ascii="Calibri" w:hAnsi="Calibri" w:cs="Calibri"/>
          <w:sz w:val="20"/>
          <w:szCs w:val="20"/>
        </w:rPr>
        <w:t>2. Ustawa z dnia 14 grudnia 2012 r. o odpadach (j.t. Dz.U. z 2019, poz. 701)</w:t>
      </w:r>
    </w:p>
    <w:p w14:paraId="03763A46" w14:textId="77777777" w:rsidR="00C4525F" w:rsidRPr="00D85A3C" w:rsidRDefault="006D37BC" w:rsidP="00C4525F">
      <w:pPr>
        <w:pStyle w:val="Nagwek2"/>
        <w:keepLines/>
        <w:pageBreakBefore/>
        <w:rPr>
          <w:rFonts w:ascii="Calibri" w:hAnsi="Calibri" w:cs="Calibri"/>
          <w:sz w:val="24"/>
          <w:szCs w:val="24"/>
        </w:rPr>
      </w:pPr>
      <w:bookmarkStart w:id="21" w:name="_Toc180585271"/>
      <w:r w:rsidRPr="00D85A3C">
        <w:rPr>
          <w:rFonts w:ascii="Calibri" w:hAnsi="Calibri" w:cs="Calibri"/>
          <w:sz w:val="24"/>
          <w:szCs w:val="24"/>
        </w:rPr>
        <w:lastRenderedPageBreak/>
        <w:t>STWiORB</w:t>
      </w:r>
      <w:r w:rsidR="00C4525F" w:rsidRPr="00D85A3C">
        <w:rPr>
          <w:rFonts w:ascii="Calibri" w:hAnsi="Calibri" w:cs="Calibri"/>
          <w:sz w:val="24"/>
          <w:szCs w:val="24"/>
        </w:rPr>
        <w:t xml:space="preserve"> D-01.02.02</w:t>
      </w:r>
      <w:r w:rsidR="00FD13BD" w:rsidRPr="00D85A3C">
        <w:rPr>
          <w:rFonts w:ascii="Calibri" w:hAnsi="Calibri" w:cs="Calibri"/>
          <w:sz w:val="24"/>
          <w:szCs w:val="24"/>
        </w:rPr>
        <w:t>a</w:t>
      </w:r>
      <w:r w:rsidR="00C4525F" w:rsidRPr="00D85A3C">
        <w:rPr>
          <w:rFonts w:ascii="Calibri" w:hAnsi="Calibri" w:cs="Calibri"/>
          <w:sz w:val="24"/>
          <w:szCs w:val="24"/>
        </w:rPr>
        <w:t>. Zdjęcie warstwy ziemi urodzajnej</w:t>
      </w:r>
      <w:bookmarkEnd w:id="15"/>
      <w:bookmarkEnd w:id="21"/>
    </w:p>
    <w:p w14:paraId="69A63AE3" w14:textId="77777777" w:rsidR="00C4525F" w:rsidRPr="00D85A3C" w:rsidRDefault="00C4525F" w:rsidP="00C4525F">
      <w:pPr>
        <w:rPr>
          <w:rFonts w:ascii="Calibri" w:hAnsi="Calibri" w:cs="Calibri"/>
          <w:sz w:val="20"/>
          <w:szCs w:val="20"/>
        </w:rPr>
      </w:pPr>
    </w:p>
    <w:p w14:paraId="292DFDCB" w14:textId="77777777" w:rsidR="00C4525F" w:rsidRPr="00D85A3C" w:rsidRDefault="00C4525F" w:rsidP="00C4525F">
      <w:pPr>
        <w:pStyle w:val="Tekstpodstawowy"/>
        <w:rPr>
          <w:rFonts w:ascii="Calibri" w:hAnsi="Calibri" w:cs="Calibri"/>
          <w:sz w:val="20"/>
        </w:rPr>
      </w:pPr>
    </w:p>
    <w:p w14:paraId="646E1ABA" w14:textId="77777777" w:rsidR="00C4525F" w:rsidRPr="00D85A3C" w:rsidRDefault="00C4525F" w:rsidP="00C4525F">
      <w:pPr>
        <w:rPr>
          <w:rFonts w:ascii="Calibri" w:hAnsi="Calibri" w:cs="Calibri"/>
          <w:b/>
          <w:sz w:val="20"/>
          <w:szCs w:val="20"/>
        </w:rPr>
      </w:pPr>
      <w:r w:rsidRPr="00D85A3C">
        <w:rPr>
          <w:rFonts w:ascii="Calibri" w:hAnsi="Calibri" w:cs="Calibri"/>
          <w:b/>
          <w:sz w:val="20"/>
          <w:szCs w:val="20"/>
        </w:rPr>
        <w:t>1. WSTĘP</w:t>
      </w:r>
    </w:p>
    <w:p w14:paraId="6F04446F"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 xml:space="preserve">1.1. Przedmiot </w:t>
      </w:r>
      <w:r w:rsidR="006D37BC" w:rsidRPr="00D85A3C">
        <w:rPr>
          <w:rFonts w:ascii="Calibri" w:hAnsi="Calibri" w:cs="Calibri"/>
          <w:b/>
          <w:sz w:val="20"/>
          <w:szCs w:val="20"/>
          <w:u w:val="single"/>
        </w:rPr>
        <w:t>STWiORB</w:t>
      </w:r>
    </w:p>
    <w:p w14:paraId="11C241A0" w14:textId="77777777" w:rsidR="00C4525F" w:rsidRPr="00D85A3C" w:rsidRDefault="00C4525F" w:rsidP="00C4525F">
      <w:pPr>
        <w:pStyle w:val="Standardowytekst"/>
        <w:rPr>
          <w:rFonts w:ascii="Calibri" w:hAnsi="Calibri" w:cs="Calibri"/>
          <w:color w:val="000000"/>
        </w:rPr>
      </w:pPr>
      <w:r w:rsidRPr="00D85A3C">
        <w:rPr>
          <w:rFonts w:ascii="Calibri" w:hAnsi="Calibri" w:cs="Calibri"/>
          <w:color w:val="000000"/>
        </w:rPr>
        <w:t xml:space="preserve">Przedmiotem </w:t>
      </w:r>
      <w:r w:rsidR="00021C32" w:rsidRPr="00D85A3C">
        <w:rPr>
          <w:rFonts w:ascii="Calibri" w:hAnsi="Calibri" w:cs="Calibri"/>
          <w:color w:val="000000"/>
        </w:rPr>
        <w:t>niniejszej Specyfikacji Technicznej Wykonania i Odbioru Robót Budowlanych</w:t>
      </w:r>
      <w:r w:rsidRPr="00D85A3C">
        <w:rPr>
          <w:rFonts w:ascii="Calibri" w:hAnsi="Calibri" w:cs="Calibri"/>
          <w:color w:val="000000"/>
        </w:rPr>
        <w:t xml:space="preserve"> (</w:t>
      </w:r>
      <w:r w:rsidR="006D37BC" w:rsidRPr="00D85A3C">
        <w:rPr>
          <w:rFonts w:ascii="Calibri" w:hAnsi="Calibri" w:cs="Calibri"/>
          <w:color w:val="000000"/>
        </w:rPr>
        <w:t>STWiORB</w:t>
      </w:r>
      <w:r w:rsidRPr="00D85A3C">
        <w:rPr>
          <w:rFonts w:ascii="Calibri" w:hAnsi="Calibri" w:cs="Calibri"/>
          <w:color w:val="000000"/>
        </w:rPr>
        <w:t xml:space="preserve">) są wymagania dotyczące wykonania i odbioru robót związanych ze zdjęciem warstwy humusu, </w:t>
      </w:r>
      <w:r w:rsidR="00602421" w:rsidRPr="00D85A3C">
        <w:rPr>
          <w:rFonts w:ascii="Calibri" w:hAnsi="Calibri" w:cs="Calibri"/>
          <w:color w:val="000000"/>
        </w:rPr>
        <w:t xml:space="preserve">przy </w:t>
      </w:r>
      <w:r w:rsidR="00F7311A" w:rsidRPr="00D85A3C">
        <w:rPr>
          <w:rFonts w:ascii="Calibri" w:hAnsi="Calibri" w:cs="Calibri"/>
          <w:color w:val="000000"/>
        </w:rPr>
        <w:t>realizacji przedmiotowego zadania</w:t>
      </w:r>
      <w:r w:rsidR="00602421" w:rsidRPr="00D85A3C">
        <w:rPr>
          <w:rFonts w:ascii="Calibri" w:hAnsi="Calibri" w:cs="Calibri"/>
          <w:color w:val="000000"/>
        </w:rPr>
        <w:t>.</w:t>
      </w:r>
    </w:p>
    <w:p w14:paraId="645C4ECB"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 xml:space="preserve">1.2. Zakres stosowania </w:t>
      </w:r>
      <w:r w:rsidR="006D37BC" w:rsidRPr="00D85A3C">
        <w:rPr>
          <w:rFonts w:ascii="Calibri" w:hAnsi="Calibri" w:cs="Calibri"/>
          <w:b/>
          <w:sz w:val="20"/>
          <w:szCs w:val="20"/>
          <w:u w:val="single"/>
        </w:rPr>
        <w:t>STWiORB</w:t>
      </w:r>
    </w:p>
    <w:p w14:paraId="4447C060" w14:textId="77777777" w:rsidR="00C4525F" w:rsidRPr="00D85A3C" w:rsidRDefault="006D37BC" w:rsidP="00C4525F">
      <w:pPr>
        <w:rPr>
          <w:rFonts w:ascii="Calibri" w:hAnsi="Calibri" w:cs="Calibri"/>
          <w:sz w:val="20"/>
          <w:szCs w:val="20"/>
        </w:rPr>
      </w:pPr>
      <w:r w:rsidRPr="00D85A3C">
        <w:rPr>
          <w:rFonts w:ascii="Calibri" w:hAnsi="Calibri" w:cs="Calibri"/>
          <w:sz w:val="20"/>
          <w:szCs w:val="20"/>
        </w:rPr>
        <w:t>STWiORB</w:t>
      </w:r>
      <w:r w:rsidR="00C4525F" w:rsidRPr="00D85A3C">
        <w:rPr>
          <w:rFonts w:ascii="Calibri" w:hAnsi="Calibri" w:cs="Calibri"/>
          <w:sz w:val="20"/>
          <w:szCs w:val="20"/>
        </w:rPr>
        <w:t xml:space="preserve"> jest stosowana jako dokument przetargowy i kontraktowy przy zlecaniu i realizacji robót wymienionych w p. 1.1. </w:t>
      </w:r>
    </w:p>
    <w:p w14:paraId="0FABFBAB"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 xml:space="preserve">1.3. Zakres robót objętych </w:t>
      </w:r>
      <w:r w:rsidR="006D37BC" w:rsidRPr="00D85A3C">
        <w:rPr>
          <w:rFonts w:ascii="Calibri" w:hAnsi="Calibri" w:cs="Calibri"/>
          <w:b/>
          <w:sz w:val="20"/>
          <w:szCs w:val="20"/>
          <w:u w:val="single"/>
        </w:rPr>
        <w:t>STWiORB</w:t>
      </w:r>
    </w:p>
    <w:p w14:paraId="53E28BF6" w14:textId="77777777"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Ustalenia zawarte w niniejszych </w:t>
      </w:r>
      <w:r w:rsidR="006D37BC" w:rsidRPr="00D85A3C">
        <w:rPr>
          <w:rFonts w:ascii="Calibri" w:hAnsi="Calibri" w:cs="Calibri"/>
          <w:sz w:val="20"/>
          <w:szCs w:val="20"/>
        </w:rPr>
        <w:t>STWiORB</w:t>
      </w:r>
      <w:r w:rsidRPr="00D85A3C">
        <w:rPr>
          <w:rFonts w:ascii="Calibri" w:hAnsi="Calibri" w:cs="Calibri"/>
          <w:sz w:val="20"/>
          <w:szCs w:val="20"/>
        </w:rPr>
        <w:t xml:space="preserve"> dotyczą prowadzenia robót związanych ze zdjęciem warstwy </w:t>
      </w:r>
      <w:r w:rsidR="00CA0D63" w:rsidRPr="00D85A3C">
        <w:rPr>
          <w:rFonts w:ascii="Calibri" w:hAnsi="Calibri" w:cs="Calibri"/>
          <w:sz w:val="20"/>
          <w:szCs w:val="20"/>
        </w:rPr>
        <w:t xml:space="preserve">ziemi urodzajnej - </w:t>
      </w:r>
      <w:r w:rsidRPr="00D85A3C">
        <w:rPr>
          <w:rFonts w:ascii="Calibri" w:hAnsi="Calibri" w:cs="Calibri"/>
          <w:sz w:val="20"/>
          <w:szCs w:val="20"/>
        </w:rPr>
        <w:t>humusu o średniej grubości zgodnej z dokumentacją projektową.</w:t>
      </w:r>
    </w:p>
    <w:p w14:paraId="35204917"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1.4. Określenie podstawowe</w:t>
      </w:r>
    </w:p>
    <w:p w14:paraId="32A0C056" w14:textId="7189CCE6" w:rsidR="00242EE2" w:rsidRPr="00D85A3C" w:rsidRDefault="00242EE2" w:rsidP="00242EE2">
      <w:pPr>
        <w:rPr>
          <w:rFonts w:ascii="Calibri" w:hAnsi="Calibri" w:cs="Calibri"/>
          <w:sz w:val="20"/>
          <w:szCs w:val="20"/>
        </w:rPr>
      </w:pPr>
      <w:r w:rsidRPr="00D85A3C">
        <w:rPr>
          <w:rFonts w:ascii="Calibri" w:hAnsi="Calibri" w:cs="Calibri"/>
          <w:sz w:val="20"/>
          <w:szCs w:val="20"/>
        </w:rPr>
        <w:t>1.4.1. Warstwa humusu – warstwa ziemi roślinnej urodzajnej, nadającej się do upraw rolnych</w:t>
      </w:r>
      <w:r w:rsidR="00F027B4">
        <w:rPr>
          <w:rFonts w:ascii="Calibri" w:hAnsi="Calibri" w:cs="Calibri"/>
          <w:sz w:val="20"/>
          <w:szCs w:val="20"/>
        </w:rPr>
        <w:t xml:space="preserve">, niezależnie </w:t>
      </w:r>
      <w:r w:rsidR="001A51B4">
        <w:rPr>
          <w:rFonts w:ascii="Calibri" w:hAnsi="Calibri" w:cs="Calibri"/>
          <w:sz w:val="20"/>
          <w:szCs w:val="20"/>
        </w:rPr>
        <w:t xml:space="preserve">od miąższości </w:t>
      </w:r>
    </w:p>
    <w:p w14:paraId="5BFF79EF" w14:textId="77777777" w:rsidR="00242EE2" w:rsidRPr="00D85A3C" w:rsidRDefault="00242EE2" w:rsidP="00242EE2">
      <w:pPr>
        <w:rPr>
          <w:rFonts w:ascii="Calibri" w:hAnsi="Calibri" w:cs="Calibri"/>
          <w:sz w:val="20"/>
          <w:szCs w:val="20"/>
        </w:rPr>
      </w:pPr>
      <w:r w:rsidRPr="00D85A3C">
        <w:rPr>
          <w:rFonts w:ascii="Calibri" w:hAnsi="Calibri" w:cs="Calibri"/>
          <w:sz w:val="20"/>
          <w:szCs w:val="20"/>
        </w:rPr>
        <w:t>1.4.2. Ziemia urodzajna – powierzchniowa warstwa gruntu o zawartości, co najmniej 2% części organicznych. Grubość warstwy ziemi urodzajnej zależna jest od głębokości zalegania.</w:t>
      </w:r>
    </w:p>
    <w:p w14:paraId="72F5A5BB" w14:textId="5B9B9D9B" w:rsidR="00C4525F" w:rsidRPr="00D85A3C" w:rsidRDefault="00C4525F" w:rsidP="00C4525F">
      <w:pPr>
        <w:rPr>
          <w:rFonts w:ascii="Calibri" w:hAnsi="Calibri" w:cs="Calibri"/>
          <w:sz w:val="20"/>
          <w:szCs w:val="20"/>
        </w:rPr>
      </w:pPr>
      <w:r w:rsidRPr="00D85A3C">
        <w:rPr>
          <w:rFonts w:ascii="Calibri" w:hAnsi="Calibri" w:cs="Calibri"/>
          <w:sz w:val="20"/>
          <w:szCs w:val="20"/>
        </w:rPr>
        <w:t>1.4.</w:t>
      </w:r>
      <w:r w:rsidR="00242EE2" w:rsidRPr="00D85A3C">
        <w:rPr>
          <w:rFonts w:ascii="Calibri" w:hAnsi="Calibri" w:cs="Calibri"/>
          <w:sz w:val="20"/>
          <w:szCs w:val="20"/>
        </w:rPr>
        <w:t>3.</w:t>
      </w:r>
      <w:r w:rsidR="00677AEB">
        <w:rPr>
          <w:rFonts w:ascii="Calibri" w:hAnsi="Calibri" w:cs="Calibri"/>
          <w:sz w:val="20"/>
          <w:szCs w:val="20"/>
        </w:rPr>
        <w:t xml:space="preserve"> </w:t>
      </w:r>
      <w:r w:rsidRPr="00D85A3C">
        <w:rPr>
          <w:rFonts w:ascii="Calibri" w:hAnsi="Calibri" w:cs="Calibri"/>
          <w:sz w:val="20"/>
          <w:szCs w:val="20"/>
        </w:rPr>
        <w:t>Zdjęcie warstwy ziemi urodzajnej – usunięcie powierzchniowej warstwy gruntu urodzajnego, zwykle z terenu przewidzianego do wykonania drogowych robót ziemnych oraz składowanie jej w celu późniejszego wykorzystania przy umocnieniu skarp, rowów i rekultywacji gruntu przydrożnego.</w:t>
      </w:r>
    </w:p>
    <w:p w14:paraId="54E3E3F4" w14:textId="29C2DC15" w:rsidR="00C4525F" w:rsidRPr="00D85A3C" w:rsidRDefault="00C4525F" w:rsidP="00C4525F">
      <w:pPr>
        <w:rPr>
          <w:rFonts w:ascii="Calibri" w:hAnsi="Calibri" w:cs="Calibri"/>
          <w:sz w:val="20"/>
          <w:szCs w:val="20"/>
        </w:rPr>
      </w:pPr>
      <w:r w:rsidRPr="00D85A3C">
        <w:rPr>
          <w:rFonts w:ascii="Calibri" w:hAnsi="Calibri" w:cs="Calibri"/>
          <w:sz w:val="20"/>
          <w:szCs w:val="20"/>
        </w:rPr>
        <w:t>1.4.</w:t>
      </w:r>
      <w:r w:rsidR="00242EE2" w:rsidRPr="00D85A3C">
        <w:rPr>
          <w:rFonts w:ascii="Calibri" w:hAnsi="Calibri" w:cs="Calibri"/>
          <w:sz w:val="20"/>
          <w:szCs w:val="20"/>
        </w:rPr>
        <w:t xml:space="preserve">4. </w:t>
      </w:r>
      <w:r w:rsidRPr="00D85A3C">
        <w:rPr>
          <w:rFonts w:ascii="Calibri" w:hAnsi="Calibri" w:cs="Calibri"/>
          <w:sz w:val="20"/>
          <w:szCs w:val="20"/>
        </w:rPr>
        <w:t>Pozostałe określenia podstawowe są zgodne z obowiązującymi, od</w:t>
      </w:r>
      <w:r w:rsidR="00FC4872" w:rsidRPr="00D85A3C">
        <w:rPr>
          <w:rFonts w:ascii="Calibri" w:hAnsi="Calibri" w:cs="Calibri"/>
          <w:sz w:val="20"/>
          <w:szCs w:val="20"/>
        </w:rPr>
        <w:t>powiednimi polskimi normami i z </w:t>
      </w:r>
      <w:r w:rsidRPr="00D85A3C">
        <w:rPr>
          <w:rFonts w:ascii="Calibri" w:hAnsi="Calibri" w:cs="Calibri"/>
          <w:sz w:val="20"/>
          <w:szCs w:val="20"/>
        </w:rPr>
        <w:t xml:space="preserve">definicjami podanymi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1.4.</w:t>
      </w:r>
    </w:p>
    <w:p w14:paraId="45ACEC92"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1.5. Ogólne wymagania dotyczące robót</w:t>
      </w:r>
    </w:p>
    <w:p w14:paraId="15FC6A38" w14:textId="1A588A96"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wymagania dotyczące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1.</w:t>
      </w:r>
    </w:p>
    <w:p w14:paraId="0F839D45" w14:textId="77777777" w:rsidR="00C4525F" w:rsidRPr="00D85A3C" w:rsidRDefault="00C4525F" w:rsidP="00C4525F">
      <w:pPr>
        <w:spacing w:before="240"/>
        <w:rPr>
          <w:rFonts w:ascii="Calibri" w:hAnsi="Calibri" w:cs="Calibri"/>
          <w:b/>
          <w:sz w:val="20"/>
          <w:szCs w:val="20"/>
        </w:rPr>
      </w:pPr>
      <w:r w:rsidRPr="00D85A3C">
        <w:rPr>
          <w:rFonts w:ascii="Calibri" w:hAnsi="Calibri" w:cs="Calibri"/>
          <w:b/>
          <w:sz w:val="20"/>
          <w:szCs w:val="20"/>
        </w:rPr>
        <w:t>2. MATERIAŁY</w:t>
      </w:r>
    </w:p>
    <w:p w14:paraId="47351903" w14:textId="77777777" w:rsidR="00C4525F" w:rsidRPr="00D85A3C" w:rsidRDefault="00C4525F" w:rsidP="00C4525F">
      <w:pPr>
        <w:rPr>
          <w:rFonts w:ascii="Calibri" w:hAnsi="Calibri" w:cs="Calibri"/>
          <w:sz w:val="20"/>
          <w:szCs w:val="20"/>
        </w:rPr>
      </w:pPr>
      <w:r w:rsidRPr="00D85A3C">
        <w:rPr>
          <w:rFonts w:ascii="Calibri" w:hAnsi="Calibri" w:cs="Calibri"/>
          <w:sz w:val="20"/>
          <w:szCs w:val="20"/>
        </w:rPr>
        <w:t>Nie występują.</w:t>
      </w:r>
    </w:p>
    <w:p w14:paraId="5B0D63BA" w14:textId="77777777" w:rsidR="00C4525F" w:rsidRPr="00D85A3C" w:rsidRDefault="00C4525F" w:rsidP="00C4525F">
      <w:pPr>
        <w:rPr>
          <w:rFonts w:ascii="Calibri" w:hAnsi="Calibri" w:cs="Calibri"/>
          <w:b/>
          <w:sz w:val="20"/>
          <w:szCs w:val="20"/>
        </w:rPr>
      </w:pPr>
    </w:p>
    <w:p w14:paraId="2BB7B608" w14:textId="77777777" w:rsidR="00C4525F" w:rsidRPr="00D85A3C" w:rsidRDefault="00C4525F" w:rsidP="00C4525F">
      <w:pPr>
        <w:rPr>
          <w:rFonts w:ascii="Calibri" w:hAnsi="Calibri" w:cs="Calibri"/>
          <w:b/>
          <w:sz w:val="20"/>
          <w:szCs w:val="20"/>
        </w:rPr>
      </w:pPr>
      <w:r w:rsidRPr="00D85A3C">
        <w:rPr>
          <w:rFonts w:ascii="Calibri" w:hAnsi="Calibri" w:cs="Calibri"/>
          <w:b/>
          <w:sz w:val="20"/>
          <w:szCs w:val="20"/>
        </w:rPr>
        <w:t>3. SPRZĘT</w:t>
      </w:r>
    </w:p>
    <w:p w14:paraId="41CF141E"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3.1. Ogólne wymagania dotyczące sprzętu</w:t>
      </w:r>
    </w:p>
    <w:p w14:paraId="40439A1E" w14:textId="3674A795"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wymagania dotyczące sprzętu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3.</w:t>
      </w:r>
    </w:p>
    <w:p w14:paraId="7C7C34DB" w14:textId="77777777" w:rsidR="00C4525F" w:rsidRPr="00D85A3C" w:rsidRDefault="00C4525F" w:rsidP="00C4525F">
      <w:pPr>
        <w:rPr>
          <w:rFonts w:ascii="Calibri" w:hAnsi="Calibri" w:cs="Calibri"/>
          <w:sz w:val="20"/>
          <w:szCs w:val="20"/>
        </w:rPr>
      </w:pPr>
      <w:r w:rsidRPr="00D85A3C">
        <w:rPr>
          <w:rFonts w:ascii="Calibri" w:hAnsi="Calibri" w:cs="Calibri"/>
          <w:b/>
          <w:sz w:val="20"/>
          <w:szCs w:val="20"/>
          <w:u w:val="single"/>
        </w:rPr>
        <w:t>3.2. Sprzęt stosowany do wykonania robót</w:t>
      </w:r>
      <w:r w:rsidRPr="00D85A3C">
        <w:rPr>
          <w:rFonts w:ascii="Calibri" w:hAnsi="Calibri" w:cs="Calibri"/>
          <w:sz w:val="20"/>
          <w:szCs w:val="20"/>
        </w:rPr>
        <w:t xml:space="preserve"> </w:t>
      </w:r>
    </w:p>
    <w:p w14:paraId="4404AC18" w14:textId="77777777" w:rsidR="00337CD7" w:rsidRPr="00D85A3C" w:rsidRDefault="00337CD7" w:rsidP="00337CD7">
      <w:pPr>
        <w:rPr>
          <w:rFonts w:ascii="Calibri" w:hAnsi="Calibri" w:cs="Calibri"/>
          <w:sz w:val="20"/>
          <w:szCs w:val="20"/>
        </w:rPr>
      </w:pPr>
      <w:r w:rsidRPr="00D85A3C">
        <w:rPr>
          <w:rFonts w:ascii="Calibri" w:hAnsi="Calibri" w:cs="Calibri"/>
          <w:sz w:val="20"/>
          <w:szCs w:val="20"/>
        </w:rPr>
        <w:t>Ziemia urodzajna będzie usuwana mechanicznie. Przy mechanicznym wykonywaniu robót stosuje się:</w:t>
      </w:r>
    </w:p>
    <w:p w14:paraId="024AFC59" w14:textId="77777777" w:rsidR="00337CD7" w:rsidRPr="00D85A3C" w:rsidRDefault="00337CD7" w:rsidP="001D6AE4">
      <w:pPr>
        <w:numPr>
          <w:ilvl w:val="0"/>
          <w:numId w:val="51"/>
        </w:numPr>
        <w:ind w:left="284" w:hanging="284"/>
        <w:rPr>
          <w:rFonts w:ascii="Calibri" w:hAnsi="Calibri" w:cs="Calibri"/>
          <w:sz w:val="20"/>
          <w:szCs w:val="20"/>
        </w:rPr>
      </w:pPr>
      <w:r w:rsidRPr="00D85A3C">
        <w:rPr>
          <w:rFonts w:ascii="Calibri" w:hAnsi="Calibri" w:cs="Calibri"/>
          <w:sz w:val="20"/>
          <w:szCs w:val="20"/>
        </w:rPr>
        <w:t>spycharki,</w:t>
      </w:r>
    </w:p>
    <w:p w14:paraId="11BF9DD4" w14:textId="77777777" w:rsidR="00337CD7" w:rsidRPr="00D85A3C" w:rsidRDefault="00337CD7" w:rsidP="001D6AE4">
      <w:pPr>
        <w:numPr>
          <w:ilvl w:val="0"/>
          <w:numId w:val="51"/>
        </w:numPr>
        <w:ind w:left="284" w:hanging="284"/>
        <w:rPr>
          <w:rFonts w:ascii="Calibri" w:hAnsi="Calibri" w:cs="Calibri"/>
          <w:sz w:val="20"/>
          <w:szCs w:val="20"/>
        </w:rPr>
      </w:pPr>
      <w:r w:rsidRPr="00D85A3C">
        <w:rPr>
          <w:rFonts w:ascii="Calibri" w:hAnsi="Calibri" w:cs="Calibri"/>
          <w:sz w:val="20"/>
          <w:szCs w:val="20"/>
        </w:rPr>
        <w:t>równiarki,</w:t>
      </w:r>
    </w:p>
    <w:p w14:paraId="7F168A08" w14:textId="77777777" w:rsidR="00337CD7" w:rsidRPr="00D85A3C" w:rsidRDefault="00337CD7" w:rsidP="001D6AE4">
      <w:pPr>
        <w:numPr>
          <w:ilvl w:val="0"/>
          <w:numId w:val="51"/>
        </w:numPr>
        <w:ind w:left="284" w:hanging="284"/>
        <w:rPr>
          <w:rFonts w:ascii="Calibri" w:hAnsi="Calibri" w:cs="Calibri"/>
          <w:sz w:val="20"/>
          <w:szCs w:val="20"/>
        </w:rPr>
      </w:pPr>
      <w:r w:rsidRPr="00D85A3C">
        <w:rPr>
          <w:rFonts w:ascii="Calibri" w:hAnsi="Calibri" w:cs="Calibri"/>
          <w:sz w:val="20"/>
          <w:szCs w:val="20"/>
        </w:rPr>
        <w:t>zgarniarki,</w:t>
      </w:r>
    </w:p>
    <w:p w14:paraId="1EBA58B5" w14:textId="77777777" w:rsidR="00337CD7" w:rsidRPr="00D85A3C" w:rsidRDefault="00337CD7" w:rsidP="001D6AE4">
      <w:pPr>
        <w:numPr>
          <w:ilvl w:val="0"/>
          <w:numId w:val="51"/>
        </w:numPr>
        <w:ind w:left="284" w:hanging="284"/>
        <w:rPr>
          <w:rFonts w:ascii="Calibri" w:hAnsi="Calibri" w:cs="Calibri"/>
          <w:sz w:val="20"/>
          <w:szCs w:val="20"/>
        </w:rPr>
      </w:pPr>
      <w:r w:rsidRPr="00D85A3C">
        <w:rPr>
          <w:rFonts w:ascii="Calibri" w:hAnsi="Calibri" w:cs="Calibri"/>
          <w:sz w:val="20"/>
          <w:szCs w:val="20"/>
        </w:rPr>
        <w:t>koparki i samochody samowyładowcze - w przypadku transportu na odległość wymagającą zastosowania takiego sprzętu.</w:t>
      </w:r>
    </w:p>
    <w:p w14:paraId="6DE9DEB5" w14:textId="77777777" w:rsidR="00337CD7" w:rsidRPr="00D85A3C" w:rsidRDefault="00337CD7" w:rsidP="00337CD7">
      <w:pPr>
        <w:rPr>
          <w:rFonts w:ascii="Calibri" w:hAnsi="Calibri" w:cs="Calibri"/>
          <w:sz w:val="20"/>
          <w:szCs w:val="20"/>
        </w:rPr>
      </w:pPr>
      <w:r w:rsidRPr="00D85A3C">
        <w:rPr>
          <w:rFonts w:ascii="Calibri" w:hAnsi="Calibri" w:cs="Calibri"/>
          <w:sz w:val="20"/>
          <w:szCs w:val="20"/>
        </w:rPr>
        <w:t>Dopuszcza się również ręczne usunięcie ziemi urodzajnej w miejscach, gdzie sprzęt mechaniczny z uwagi na mały zakres robót lub niekorzystne warunki nie może być użyty.</w:t>
      </w:r>
    </w:p>
    <w:p w14:paraId="4011C67B" w14:textId="77777777" w:rsidR="00C4525F" w:rsidRPr="00D85A3C" w:rsidRDefault="00C4525F" w:rsidP="00C4525F">
      <w:pPr>
        <w:rPr>
          <w:rFonts w:ascii="Calibri" w:hAnsi="Calibri" w:cs="Calibri"/>
          <w:b/>
          <w:sz w:val="20"/>
          <w:szCs w:val="20"/>
        </w:rPr>
      </w:pPr>
    </w:p>
    <w:p w14:paraId="04F838ED" w14:textId="77777777" w:rsidR="00C4525F" w:rsidRPr="00D85A3C" w:rsidRDefault="00C4525F" w:rsidP="00C4525F">
      <w:pPr>
        <w:rPr>
          <w:rFonts w:ascii="Calibri" w:hAnsi="Calibri" w:cs="Calibri"/>
          <w:b/>
          <w:sz w:val="20"/>
          <w:szCs w:val="20"/>
        </w:rPr>
      </w:pPr>
      <w:r w:rsidRPr="00D85A3C">
        <w:rPr>
          <w:rFonts w:ascii="Calibri" w:hAnsi="Calibri" w:cs="Calibri"/>
          <w:b/>
          <w:sz w:val="20"/>
          <w:szCs w:val="20"/>
        </w:rPr>
        <w:t>4. TRANSPORT</w:t>
      </w:r>
    </w:p>
    <w:p w14:paraId="41AC8037"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4.1. Ogólne wymagania dotyczące transportu</w:t>
      </w:r>
    </w:p>
    <w:p w14:paraId="11BF8697" w14:textId="265078E2"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wymagania dotyczące transportu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4.</w:t>
      </w:r>
    </w:p>
    <w:p w14:paraId="7B9B02B4"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4.2. Transport materiałów</w:t>
      </w:r>
    </w:p>
    <w:p w14:paraId="04C3A7E8" w14:textId="77777777" w:rsidR="002379C3" w:rsidRPr="00D85A3C" w:rsidRDefault="002379C3" w:rsidP="002379C3">
      <w:pPr>
        <w:rPr>
          <w:rFonts w:ascii="Calibri" w:hAnsi="Calibri" w:cs="Calibri"/>
          <w:sz w:val="20"/>
          <w:szCs w:val="20"/>
        </w:rPr>
      </w:pPr>
      <w:r w:rsidRPr="00D85A3C">
        <w:rPr>
          <w:rFonts w:ascii="Calibri" w:hAnsi="Calibri" w:cs="Calibri"/>
          <w:sz w:val="20"/>
          <w:szCs w:val="20"/>
        </w:rPr>
        <w:t xml:space="preserve">Humus należy przemieszczać z zastosowaniem równiarek lub spycharek a nadmiar przewozić transportem samochodowym. Wybór środka transportu zależy od odległości, warunków lokalnych i przeznaczenia humusu. Ziemia urodzajna będzie składowana do dalszego wykorzystania, a jej nadmiar </w:t>
      </w:r>
      <w:r w:rsidR="009514DB" w:rsidRPr="00D85A3C">
        <w:rPr>
          <w:rFonts w:ascii="Calibri" w:hAnsi="Calibri" w:cs="Calibri"/>
          <w:sz w:val="20"/>
          <w:szCs w:val="20"/>
        </w:rPr>
        <w:t>przeznaczony do utylizacji</w:t>
      </w:r>
      <w:r w:rsidRPr="00D85A3C">
        <w:rPr>
          <w:rFonts w:ascii="Calibri" w:hAnsi="Calibri" w:cs="Calibri"/>
          <w:sz w:val="20"/>
          <w:szCs w:val="20"/>
        </w:rPr>
        <w:t>.</w:t>
      </w:r>
    </w:p>
    <w:p w14:paraId="610D3423" w14:textId="77777777" w:rsidR="00C4525F" w:rsidRPr="00D85A3C" w:rsidRDefault="00C4525F" w:rsidP="00C4525F">
      <w:pPr>
        <w:rPr>
          <w:rFonts w:ascii="Calibri" w:hAnsi="Calibri" w:cs="Calibri"/>
          <w:sz w:val="20"/>
          <w:szCs w:val="20"/>
        </w:rPr>
      </w:pPr>
    </w:p>
    <w:p w14:paraId="52962025" w14:textId="77777777" w:rsidR="00C4525F" w:rsidRPr="00D85A3C" w:rsidRDefault="00C4525F" w:rsidP="00C4525F">
      <w:pPr>
        <w:rPr>
          <w:rFonts w:ascii="Calibri" w:hAnsi="Calibri" w:cs="Calibri"/>
          <w:b/>
          <w:sz w:val="20"/>
          <w:szCs w:val="20"/>
        </w:rPr>
      </w:pPr>
      <w:r w:rsidRPr="00D85A3C">
        <w:rPr>
          <w:rFonts w:ascii="Calibri" w:hAnsi="Calibri" w:cs="Calibri"/>
          <w:b/>
          <w:sz w:val="20"/>
          <w:szCs w:val="20"/>
        </w:rPr>
        <w:t>5. WYKONANIE ROBÓT</w:t>
      </w:r>
    </w:p>
    <w:p w14:paraId="645C07D3"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5.1. Ogólne zasady wykonania robót</w:t>
      </w:r>
    </w:p>
    <w:p w14:paraId="39A5286F" w14:textId="6F0E4E3F"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zasady wykonania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5.</w:t>
      </w:r>
    </w:p>
    <w:p w14:paraId="100CEAB1" w14:textId="77777777" w:rsidR="00A97CF4" w:rsidRPr="00D85A3C" w:rsidRDefault="00A97CF4" w:rsidP="00A97CF4">
      <w:pPr>
        <w:rPr>
          <w:rFonts w:ascii="Calibri" w:hAnsi="Calibri" w:cs="Calibri"/>
          <w:sz w:val="20"/>
          <w:szCs w:val="20"/>
        </w:rPr>
      </w:pPr>
      <w:r w:rsidRPr="00D85A3C">
        <w:rPr>
          <w:rFonts w:ascii="Calibri" w:hAnsi="Calibri" w:cs="Calibri"/>
          <w:sz w:val="20"/>
          <w:szCs w:val="20"/>
        </w:rPr>
        <w:t>Należy stosować się do zapisów Decyzji o środowiskowych uwarunkowaniach dotyczących terminów przeprowadzenia robót związanych z usunięciem ziemi urodzajnej.</w:t>
      </w:r>
    </w:p>
    <w:p w14:paraId="56F29B7B" w14:textId="77777777" w:rsidR="009108DC" w:rsidRPr="00D85A3C" w:rsidRDefault="009108DC" w:rsidP="009108DC">
      <w:pPr>
        <w:rPr>
          <w:rFonts w:ascii="Calibri" w:hAnsi="Calibri" w:cs="Calibri"/>
          <w:b/>
          <w:sz w:val="20"/>
          <w:szCs w:val="20"/>
          <w:u w:val="single"/>
        </w:rPr>
      </w:pPr>
    </w:p>
    <w:p w14:paraId="34439188" w14:textId="77777777" w:rsidR="00597DA7" w:rsidRPr="00D85A3C" w:rsidRDefault="00597DA7" w:rsidP="009108DC">
      <w:pPr>
        <w:rPr>
          <w:rFonts w:ascii="Calibri" w:hAnsi="Calibri" w:cs="Calibri"/>
          <w:sz w:val="20"/>
          <w:szCs w:val="20"/>
        </w:rPr>
      </w:pPr>
      <w:r w:rsidRPr="00D85A3C">
        <w:rPr>
          <w:rFonts w:ascii="Calibri" w:hAnsi="Calibri" w:cs="Calibri"/>
          <w:sz w:val="20"/>
          <w:szCs w:val="20"/>
        </w:rPr>
        <w:lastRenderedPageBreak/>
        <w:t>W przypadku stwierdzenia w obrębie planowanej w tym w miejscach usuwanego humusu występowania gatunków roślin, grzybów oraz zwierząt stanowi</w:t>
      </w:r>
      <w:r w:rsidR="00FC4872" w:rsidRPr="00D85A3C">
        <w:rPr>
          <w:rFonts w:ascii="Calibri" w:hAnsi="Calibri" w:cs="Calibri"/>
          <w:sz w:val="20"/>
          <w:szCs w:val="20"/>
        </w:rPr>
        <w:t>ących przedmiot ochrony prawnej</w:t>
      </w:r>
      <w:r w:rsidRPr="00D85A3C">
        <w:rPr>
          <w:rFonts w:ascii="Calibri" w:hAnsi="Calibri" w:cs="Calibri"/>
          <w:sz w:val="20"/>
          <w:szCs w:val="20"/>
        </w:rPr>
        <w:t xml:space="preserve">, Wykonawca zobowiązany jest do sporządzenia materiałów niezbędnych do uzyskania decyzji zezwalających na odstępstwa od obowiązujących zakazów w rozumieniu art. 51, 52 i 56 ustawy o ochronie przyrody oraz uzyskać niezbędne zgody (decyzje derogacyjne) zezwalające na odstępstwa od zakazów obowiązujących w stosunku do gatunków chronionych. Sporządzone wnioski o uzyskanie decyzji derogacyjnych należy uzgodnić z Zamawiającym. </w:t>
      </w:r>
    </w:p>
    <w:p w14:paraId="1F32CBB3" w14:textId="77777777" w:rsidR="00F7311A" w:rsidRPr="00D85A3C" w:rsidRDefault="00F7311A" w:rsidP="00F7311A">
      <w:pPr>
        <w:rPr>
          <w:rFonts w:ascii="Calibri" w:hAnsi="Calibri" w:cs="Calibri"/>
          <w:sz w:val="20"/>
          <w:szCs w:val="20"/>
        </w:rPr>
      </w:pPr>
      <w:r w:rsidRPr="00D85A3C">
        <w:rPr>
          <w:rFonts w:ascii="Calibri" w:hAnsi="Calibri" w:cs="Calibri"/>
          <w:sz w:val="20"/>
          <w:szCs w:val="20"/>
        </w:rPr>
        <w:t xml:space="preserve">Przy </w:t>
      </w:r>
      <w:proofErr w:type="spellStart"/>
      <w:r w:rsidRPr="00D85A3C">
        <w:rPr>
          <w:rFonts w:ascii="Calibri" w:hAnsi="Calibri" w:cs="Calibri"/>
          <w:sz w:val="20"/>
          <w:szCs w:val="20"/>
        </w:rPr>
        <w:t>odhumusowywaniu</w:t>
      </w:r>
      <w:proofErr w:type="spellEnd"/>
      <w:r w:rsidRPr="00D85A3C">
        <w:rPr>
          <w:rFonts w:ascii="Calibri" w:hAnsi="Calibri" w:cs="Calibri"/>
          <w:sz w:val="20"/>
          <w:szCs w:val="20"/>
        </w:rPr>
        <w:t xml:space="preserve"> należy stosować zapisy zawarte w </w:t>
      </w:r>
      <w:r w:rsidR="003C201C" w:rsidRPr="00D85A3C">
        <w:rPr>
          <w:rFonts w:ascii="Calibri" w:hAnsi="Calibri" w:cs="Calibri"/>
          <w:sz w:val="20"/>
          <w:szCs w:val="20"/>
        </w:rPr>
        <w:t>STWiORB</w:t>
      </w:r>
      <w:r w:rsidRPr="00D85A3C">
        <w:rPr>
          <w:rFonts w:ascii="Calibri" w:hAnsi="Calibri" w:cs="Calibri"/>
          <w:sz w:val="20"/>
          <w:szCs w:val="20"/>
        </w:rPr>
        <w:t xml:space="preserve"> D. 02.00.00 pkt 5.</w:t>
      </w:r>
      <w:r w:rsidR="00E10C6C" w:rsidRPr="00D85A3C">
        <w:rPr>
          <w:rFonts w:ascii="Calibri" w:hAnsi="Calibri" w:cs="Calibri"/>
          <w:sz w:val="20"/>
          <w:szCs w:val="20"/>
        </w:rPr>
        <w:t>7</w:t>
      </w:r>
    </w:p>
    <w:p w14:paraId="7ABD5BD4" w14:textId="77777777" w:rsidR="009108DC" w:rsidRPr="00D85A3C" w:rsidRDefault="009108DC" w:rsidP="009108DC">
      <w:pPr>
        <w:rPr>
          <w:rFonts w:ascii="Calibri" w:hAnsi="Calibri" w:cs="Calibri"/>
          <w:b/>
          <w:sz w:val="20"/>
          <w:szCs w:val="20"/>
          <w:u w:val="single"/>
        </w:rPr>
      </w:pPr>
      <w:r w:rsidRPr="00D85A3C">
        <w:rPr>
          <w:rFonts w:ascii="Calibri" w:hAnsi="Calibri" w:cs="Calibri"/>
          <w:b/>
          <w:sz w:val="20"/>
          <w:szCs w:val="20"/>
          <w:u w:val="single"/>
        </w:rPr>
        <w:t>5.2. Usunięcie ziemi urodzajnej</w:t>
      </w:r>
    </w:p>
    <w:p w14:paraId="4D78D0FF" w14:textId="3DB522F2" w:rsidR="002F7E4E" w:rsidRPr="00D85A3C" w:rsidRDefault="009108DC" w:rsidP="009108DC">
      <w:pPr>
        <w:widowControl w:val="0"/>
        <w:rPr>
          <w:rFonts w:ascii="Calibri" w:hAnsi="Calibri" w:cs="Calibri"/>
          <w:sz w:val="20"/>
          <w:szCs w:val="20"/>
        </w:rPr>
      </w:pPr>
      <w:r w:rsidRPr="00D85A3C">
        <w:rPr>
          <w:rFonts w:ascii="Calibri" w:hAnsi="Calibri" w:cs="Calibri"/>
          <w:sz w:val="20"/>
          <w:szCs w:val="20"/>
        </w:rPr>
        <w:t xml:space="preserve">Warstwa ziemi urodzajnej </w:t>
      </w:r>
      <w:r w:rsidR="001A51B4">
        <w:rPr>
          <w:rFonts w:ascii="Calibri" w:hAnsi="Calibri" w:cs="Calibri"/>
          <w:sz w:val="20"/>
          <w:szCs w:val="20"/>
        </w:rPr>
        <w:t xml:space="preserve">niezależnie od miąższości </w:t>
      </w:r>
      <w:r w:rsidRPr="00D85A3C">
        <w:rPr>
          <w:rFonts w:ascii="Calibri" w:hAnsi="Calibri" w:cs="Calibri"/>
          <w:sz w:val="20"/>
          <w:szCs w:val="20"/>
        </w:rPr>
        <w:t>powinna być zdjęta z przeznaczeniem do późniejszego użycia przy umacnian</w:t>
      </w:r>
      <w:r w:rsidR="002F7E4E" w:rsidRPr="00D85A3C">
        <w:rPr>
          <w:rFonts w:ascii="Calibri" w:hAnsi="Calibri" w:cs="Calibri"/>
          <w:sz w:val="20"/>
          <w:szCs w:val="20"/>
        </w:rPr>
        <w:t>iu skarp, zakładaniu trawników, sadzeniu drzew i krzewów.</w:t>
      </w:r>
    </w:p>
    <w:p w14:paraId="2EF69F94" w14:textId="77777777" w:rsidR="002F7E4E" w:rsidRPr="00D85A3C" w:rsidRDefault="009108DC" w:rsidP="009108DC">
      <w:pPr>
        <w:widowControl w:val="0"/>
        <w:rPr>
          <w:rFonts w:ascii="Calibri" w:hAnsi="Calibri" w:cs="Calibri"/>
          <w:sz w:val="20"/>
          <w:szCs w:val="20"/>
        </w:rPr>
      </w:pPr>
      <w:r w:rsidRPr="00D85A3C">
        <w:rPr>
          <w:rFonts w:ascii="Calibri" w:hAnsi="Calibri" w:cs="Calibri"/>
          <w:sz w:val="20"/>
          <w:szCs w:val="20"/>
        </w:rPr>
        <w:t>Warstwę humusu należy zdjąć z powierzchni całego pasa robót ziemnych oraz p</w:t>
      </w:r>
      <w:r w:rsidR="002F7E4E" w:rsidRPr="00D85A3C">
        <w:rPr>
          <w:rFonts w:ascii="Calibri" w:hAnsi="Calibri" w:cs="Calibri"/>
          <w:sz w:val="20"/>
          <w:szCs w:val="20"/>
        </w:rPr>
        <w:t>owierzchni wskazanych zgodnie z </w:t>
      </w:r>
      <w:r w:rsidRPr="00D85A3C">
        <w:rPr>
          <w:rFonts w:ascii="Calibri" w:hAnsi="Calibri" w:cs="Calibri"/>
          <w:sz w:val="20"/>
          <w:szCs w:val="20"/>
        </w:rPr>
        <w:t xml:space="preserve">dokumentacją Projektową pod nadzorem </w:t>
      </w:r>
      <w:r w:rsidR="00AA7E7F" w:rsidRPr="00D85A3C">
        <w:rPr>
          <w:rFonts w:ascii="Calibri" w:hAnsi="Calibri" w:cs="Calibri"/>
          <w:sz w:val="20"/>
          <w:szCs w:val="20"/>
        </w:rPr>
        <w:t>Inżyniera</w:t>
      </w:r>
      <w:r w:rsidRPr="00D85A3C">
        <w:rPr>
          <w:rFonts w:ascii="Calibri" w:hAnsi="Calibri" w:cs="Calibri"/>
          <w:sz w:val="20"/>
          <w:szCs w:val="20"/>
        </w:rPr>
        <w:t xml:space="preserve"> lub jego uprawnionego przedstawiciela. </w:t>
      </w:r>
      <w:r w:rsidR="002F7E4E" w:rsidRPr="00D85A3C">
        <w:rPr>
          <w:rFonts w:ascii="Calibri" w:hAnsi="Calibri" w:cs="Calibri"/>
          <w:sz w:val="20"/>
          <w:szCs w:val="20"/>
        </w:rPr>
        <w:t>Przed usunięciem humusu Wykonawca jest zobowiązany do wykonania inwentaryzacji terenu stanu istniejącego. Termin prac związanych z usunięciem humusu musi być zgodny z zapisami rozstrzygnięć administracyjnych właściwych organów. W przypadku stwierdzenia gatunków chronionych</w:t>
      </w:r>
      <w:r w:rsidR="00FC4872" w:rsidRPr="00D85A3C">
        <w:rPr>
          <w:rFonts w:ascii="Calibri" w:hAnsi="Calibri" w:cs="Calibri"/>
          <w:sz w:val="20"/>
          <w:szCs w:val="20"/>
        </w:rPr>
        <w:t xml:space="preserve"> w miejscach usuwanego humusu</w:t>
      </w:r>
      <w:r w:rsidR="002F7E4E" w:rsidRPr="00D85A3C">
        <w:rPr>
          <w:rFonts w:ascii="Calibri" w:hAnsi="Calibri" w:cs="Calibri"/>
          <w:sz w:val="20"/>
          <w:szCs w:val="20"/>
        </w:rPr>
        <w:t xml:space="preserve">, </w:t>
      </w:r>
      <w:r w:rsidR="00FC4872" w:rsidRPr="00D85A3C">
        <w:rPr>
          <w:rFonts w:ascii="Calibri" w:hAnsi="Calibri" w:cs="Calibri"/>
          <w:sz w:val="20"/>
          <w:szCs w:val="20"/>
        </w:rPr>
        <w:t xml:space="preserve">Wykonawca </w:t>
      </w:r>
      <w:r w:rsidR="002F7E4E" w:rsidRPr="00D85A3C">
        <w:rPr>
          <w:rFonts w:ascii="Calibri" w:hAnsi="Calibri" w:cs="Calibri"/>
          <w:sz w:val="20"/>
          <w:szCs w:val="20"/>
        </w:rPr>
        <w:t>uzyska stosowne decyzje derogacyjne na odstępstwa od zakazów w trybie przepisów ustawy o ochronie przyrody.</w:t>
      </w:r>
    </w:p>
    <w:p w14:paraId="4654BB8B" w14:textId="77777777" w:rsidR="009108DC" w:rsidRPr="00D85A3C" w:rsidRDefault="009108DC" w:rsidP="009108DC">
      <w:pPr>
        <w:widowControl w:val="0"/>
        <w:rPr>
          <w:rFonts w:ascii="Calibri" w:hAnsi="Calibri" w:cs="Calibri"/>
          <w:sz w:val="20"/>
          <w:szCs w:val="20"/>
        </w:rPr>
      </w:pPr>
      <w:r w:rsidRPr="00D85A3C">
        <w:rPr>
          <w:rFonts w:ascii="Calibri" w:hAnsi="Calibri" w:cs="Calibri"/>
          <w:sz w:val="20"/>
          <w:szCs w:val="20"/>
        </w:rPr>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3BABA7FA" w14:textId="77777777" w:rsidR="009108DC" w:rsidRPr="00D85A3C" w:rsidRDefault="009108DC" w:rsidP="009108DC">
      <w:pPr>
        <w:rPr>
          <w:rFonts w:ascii="Calibri" w:hAnsi="Calibri" w:cs="Calibri"/>
          <w:sz w:val="20"/>
          <w:szCs w:val="20"/>
        </w:rPr>
      </w:pPr>
      <w:r w:rsidRPr="00D85A3C">
        <w:rPr>
          <w:rFonts w:ascii="Calibri" w:hAnsi="Calibri" w:cs="Calibri"/>
          <w:sz w:val="20"/>
          <w:szCs w:val="20"/>
        </w:rPr>
        <w:t>Grubość zdejmowanej warstwy humusu (zależna od głębokości jego zalegania) powinna być zgodna z dokumentacją projektową, według faktycznego stanu zalegania.</w:t>
      </w:r>
    </w:p>
    <w:p w14:paraId="4357EB8D" w14:textId="77777777" w:rsidR="009108DC" w:rsidRPr="00D85A3C" w:rsidRDefault="009108DC" w:rsidP="009108DC">
      <w:pPr>
        <w:rPr>
          <w:rFonts w:ascii="Calibri" w:hAnsi="Calibri" w:cs="Calibri"/>
          <w:sz w:val="20"/>
          <w:szCs w:val="20"/>
        </w:rPr>
      </w:pPr>
      <w:r w:rsidRPr="00D85A3C">
        <w:rPr>
          <w:rFonts w:ascii="Calibri" w:hAnsi="Calibri" w:cs="Calibri"/>
          <w:sz w:val="20"/>
          <w:szCs w:val="20"/>
        </w:rPr>
        <w:t>Nie wolno dopuścić do mieszania się humusu z podglebiem.</w:t>
      </w:r>
    </w:p>
    <w:p w14:paraId="1EF44FE0" w14:textId="77777777" w:rsidR="009108DC" w:rsidRPr="00D85A3C" w:rsidRDefault="009108DC" w:rsidP="009108DC">
      <w:pPr>
        <w:rPr>
          <w:rFonts w:ascii="Calibri" w:hAnsi="Calibri" w:cs="Calibri"/>
          <w:sz w:val="20"/>
          <w:szCs w:val="20"/>
        </w:rPr>
      </w:pPr>
      <w:r w:rsidRPr="00D85A3C">
        <w:rPr>
          <w:rFonts w:ascii="Calibri" w:hAnsi="Calibri" w:cs="Calibri"/>
          <w:sz w:val="20"/>
          <w:szCs w:val="20"/>
        </w:rPr>
        <w:t xml:space="preserve">Nie należy zdejmować humusu w czasie intensywnych opadów i bezpośrednio po nich, aby uniknąć zanieczyszczenia gliną lub innym gruntem nieorganicznym. Po </w:t>
      </w:r>
      <w:proofErr w:type="spellStart"/>
      <w:r w:rsidRPr="00D85A3C">
        <w:rPr>
          <w:rFonts w:ascii="Calibri" w:hAnsi="Calibri" w:cs="Calibri"/>
          <w:sz w:val="20"/>
          <w:szCs w:val="20"/>
        </w:rPr>
        <w:t>odhumusowaniu</w:t>
      </w:r>
      <w:proofErr w:type="spellEnd"/>
      <w:r w:rsidRPr="00D85A3C">
        <w:rPr>
          <w:rFonts w:ascii="Calibri" w:hAnsi="Calibri" w:cs="Calibri"/>
          <w:sz w:val="20"/>
          <w:szCs w:val="20"/>
        </w:rPr>
        <w:t xml:space="preserve"> należy z terenu odpompować wodę stojącą.</w:t>
      </w:r>
    </w:p>
    <w:p w14:paraId="1DA8FB13" w14:textId="77777777" w:rsidR="009108DC" w:rsidRPr="00D85A3C" w:rsidRDefault="009108DC" w:rsidP="009108DC">
      <w:pPr>
        <w:rPr>
          <w:rFonts w:ascii="Calibri" w:hAnsi="Calibri" w:cs="Calibri"/>
          <w:sz w:val="20"/>
          <w:szCs w:val="20"/>
        </w:rPr>
      </w:pPr>
      <w:r w:rsidRPr="00D85A3C">
        <w:rPr>
          <w:rFonts w:ascii="Calibri" w:hAnsi="Calibri" w:cs="Calibri"/>
          <w:sz w:val="20"/>
          <w:szCs w:val="20"/>
        </w:rPr>
        <w:t>Wykonawca poniesie wszelkie koszty związane ze składowaniem ziemi urodzajnej: tj. znalezienie miejsca składowania, uzyskanie uzgodnień od odpowiednich władz, składowanie, doprowadzenie terenu składowiska do stanu poprzedniego.</w:t>
      </w:r>
    </w:p>
    <w:p w14:paraId="76B4D24E" w14:textId="77777777" w:rsidR="009108DC" w:rsidRPr="00D85A3C" w:rsidRDefault="009108DC" w:rsidP="009108DC">
      <w:pPr>
        <w:rPr>
          <w:rFonts w:ascii="Calibri" w:hAnsi="Calibri" w:cs="Calibri"/>
          <w:b/>
          <w:sz w:val="20"/>
          <w:szCs w:val="20"/>
          <w:u w:val="single"/>
        </w:rPr>
      </w:pPr>
      <w:r w:rsidRPr="00D85A3C">
        <w:rPr>
          <w:rFonts w:ascii="Calibri" w:hAnsi="Calibri" w:cs="Calibri"/>
          <w:b/>
          <w:sz w:val="20"/>
          <w:szCs w:val="20"/>
          <w:u w:val="single"/>
        </w:rPr>
        <w:t xml:space="preserve">5.3. Spryzmowanie humusu do wykorzystania pod obsiew </w:t>
      </w:r>
      <w:r w:rsidR="002F7E4E" w:rsidRPr="00D85A3C">
        <w:rPr>
          <w:rFonts w:ascii="Calibri" w:hAnsi="Calibri" w:cs="Calibri"/>
          <w:b/>
          <w:sz w:val="20"/>
          <w:szCs w:val="20"/>
          <w:u w:val="single"/>
        </w:rPr>
        <w:t>i nasadzenia</w:t>
      </w:r>
    </w:p>
    <w:p w14:paraId="11F4E257" w14:textId="583BFF09" w:rsidR="009108DC" w:rsidRPr="00D85A3C" w:rsidRDefault="009108DC" w:rsidP="009108DC">
      <w:pPr>
        <w:rPr>
          <w:rFonts w:ascii="Calibri" w:hAnsi="Calibri" w:cs="Calibri"/>
          <w:sz w:val="20"/>
          <w:szCs w:val="20"/>
        </w:rPr>
      </w:pPr>
      <w:r w:rsidRPr="00D85A3C">
        <w:rPr>
          <w:rFonts w:ascii="Calibri" w:hAnsi="Calibri" w:cs="Calibri"/>
          <w:sz w:val="20"/>
          <w:szCs w:val="20"/>
        </w:rPr>
        <w:t xml:space="preserve">Humus zdjęty z przeznaczeniem do późniejszego użycia przy </w:t>
      </w:r>
      <w:r w:rsidR="002F7E4E" w:rsidRPr="00D85A3C">
        <w:rPr>
          <w:rFonts w:ascii="Calibri" w:hAnsi="Calibri" w:cs="Calibri"/>
          <w:sz w:val="20"/>
          <w:szCs w:val="20"/>
        </w:rPr>
        <w:t>zakładaniu trawników, sadzeniu drzew i krzewów</w:t>
      </w:r>
      <w:r w:rsidRPr="00D85A3C">
        <w:rPr>
          <w:rFonts w:ascii="Calibri" w:hAnsi="Calibri" w:cs="Calibri"/>
          <w:sz w:val="20"/>
          <w:szCs w:val="20"/>
        </w:rPr>
        <w:t xml:space="preserve"> należy </w:t>
      </w:r>
      <w:r w:rsidR="001A51B4">
        <w:rPr>
          <w:rFonts w:ascii="Calibri" w:hAnsi="Calibri" w:cs="Calibri"/>
          <w:sz w:val="20"/>
          <w:szCs w:val="20"/>
        </w:rPr>
        <w:t xml:space="preserve">przesiać </w:t>
      </w:r>
      <w:r w:rsidR="00FF4032">
        <w:rPr>
          <w:rFonts w:ascii="Calibri" w:hAnsi="Calibri" w:cs="Calibri"/>
          <w:sz w:val="20"/>
          <w:szCs w:val="20"/>
        </w:rPr>
        <w:t>celem eliminacji innych elementów jak części korzeni, materiałów nie</w:t>
      </w:r>
      <w:del w:id="22" w:author="Marcin Konieczny (Rysmart)" w:date="2024-09-10T14:04:00Z" w16du:dateUtc="2024-09-10T12:04:00Z">
        <w:r w:rsidR="00FF4032" w:rsidDel="00F027B4">
          <w:rPr>
            <w:rFonts w:ascii="Calibri" w:hAnsi="Calibri" w:cs="Calibri"/>
            <w:sz w:val="20"/>
            <w:szCs w:val="20"/>
          </w:rPr>
          <w:delText xml:space="preserve"> </w:delText>
        </w:r>
      </w:del>
      <w:r w:rsidR="00FF4032">
        <w:rPr>
          <w:rFonts w:ascii="Calibri" w:hAnsi="Calibri" w:cs="Calibri"/>
          <w:sz w:val="20"/>
          <w:szCs w:val="20"/>
        </w:rPr>
        <w:t xml:space="preserve">organicznych </w:t>
      </w:r>
      <w:r w:rsidR="00F027B4">
        <w:rPr>
          <w:rFonts w:ascii="Calibri" w:hAnsi="Calibri" w:cs="Calibri"/>
          <w:sz w:val="20"/>
          <w:szCs w:val="20"/>
        </w:rPr>
        <w:t xml:space="preserve"> i </w:t>
      </w:r>
      <w:r w:rsidR="00FF4032">
        <w:rPr>
          <w:rFonts w:ascii="Calibri" w:hAnsi="Calibri" w:cs="Calibri"/>
          <w:sz w:val="20"/>
          <w:szCs w:val="20"/>
        </w:rPr>
        <w:t>innych</w:t>
      </w:r>
      <w:r w:rsidR="00F027B4">
        <w:rPr>
          <w:rFonts w:ascii="Calibri" w:hAnsi="Calibri" w:cs="Calibri"/>
          <w:sz w:val="20"/>
          <w:szCs w:val="20"/>
        </w:rPr>
        <w:t>,</w:t>
      </w:r>
      <w:r w:rsidR="00FF4032">
        <w:rPr>
          <w:rFonts w:ascii="Calibri" w:hAnsi="Calibri" w:cs="Calibri"/>
          <w:sz w:val="20"/>
          <w:szCs w:val="20"/>
        </w:rPr>
        <w:t xml:space="preserve">  </w:t>
      </w:r>
      <w:r w:rsidRPr="00D85A3C">
        <w:rPr>
          <w:rFonts w:ascii="Calibri" w:hAnsi="Calibri" w:cs="Calibri"/>
          <w:sz w:val="20"/>
          <w:szCs w:val="20"/>
        </w:rPr>
        <w:t xml:space="preserve">składować w regularnych pryzmach, których wysokość nie powinna przekraczać 2 m. Szerokość pryzmy na koronie nie powinna przekraczać 2 m, natomiast szerokość u podstawy nasypu nie powinna być większa niż 4 m. Zgromadzona w pryzmach ziemia urodzajna nie może zawierać korzeni, kamieni i materiałów nieorganicznych. Górna powierzchnia pryzmy powinna być lekko wklęsła, co zapewnia lepsze przyjmowanie wód opadowych. Powierzchnię pryzm przez okres składowania należy </w:t>
      </w:r>
      <w:r w:rsidR="002F7E4E" w:rsidRPr="00D85A3C">
        <w:rPr>
          <w:rFonts w:ascii="Calibri" w:hAnsi="Calibri" w:cs="Calibri"/>
          <w:sz w:val="20"/>
          <w:szCs w:val="20"/>
        </w:rPr>
        <w:t>chronić przed zachwaszczeniem i </w:t>
      </w:r>
      <w:r w:rsidRPr="00D85A3C">
        <w:rPr>
          <w:rFonts w:ascii="Calibri" w:hAnsi="Calibri" w:cs="Calibri"/>
          <w:sz w:val="20"/>
          <w:szCs w:val="20"/>
        </w:rPr>
        <w:t>nasłonecznieniem np. przez przykrycie matami słomianymi lub obsiać mieszakami traw ochronnych.</w:t>
      </w:r>
      <w:r w:rsidR="002F7E4E" w:rsidRPr="00D85A3C">
        <w:rPr>
          <w:rFonts w:ascii="Calibri" w:hAnsi="Calibri" w:cs="Calibri"/>
          <w:sz w:val="20"/>
          <w:szCs w:val="20"/>
        </w:rPr>
        <w:t xml:space="preserve"> Dodatkowo pryzmy należy uformować w taki sposób aby nie dopuścić do zakładania w nich gniazd przez jaskółki brzegówki, lub zabezpieczyć je przed takimi sytuacjami w inny ustalony z </w:t>
      </w:r>
      <w:r w:rsidR="00AA7E7F" w:rsidRPr="00D85A3C">
        <w:rPr>
          <w:rFonts w:ascii="Calibri" w:hAnsi="Calibri" w:cs="Calibri"/>
          <w:sz w:val="20"/>
          <w:szCs w:val="20"/>
        </w:rPr>
        <w:t>Inżyniera</w:t>
      </w:r>
      <w:r w:rsidR="002F7E4E" w:rsidRPr="00D85A3C">
        <w:rPr>
          <w:rFonts w:ascii="Calibri" w:hAnsi="Calibri" w:cs="Calibri"/>
          <w:sz w:val="20"/>
          <w:szCs w:val="20"/>
        </w:rPr>
        <w:t xml:space="preserve"> sposób.</w:t>
      </w:r>
    </w:p>
    <w:p w14:paraId="7A9BDB93" w14:textId="77777777" w:rsidR="009108DC" w:rsidRPr="00D85A3C" w:rsidRDefault="009108DC" w:rsidP="009108DC">
      <w:pPr>
        <w:rPr>
          <w:rFonts w:ascii="Calibri" w:hAnsi="Calibri" w:cs="Calibri"/>
          <w:sz w:val="20"/>
          <w:szCs w:val="20"/>
        </w:rPr>
      </w:pPr>
      <w:r w:rsidRPr="00D85A3C">
        <w:rPr>
          <w:rFonts w:ascii="Calibri" w:hAnsi="Calibri" w:cs="Calibri"/>
          <w:sz w:val="20"/>
          <w:szCs w:val="20"/>
        </w:rPr>
        <w:t>Humus powinien być składowany w miejscach niezbyt odległych od terenu Robót na gruntach przepuszczalnych. Miejsca składowania humusu powinny być przez Wykonawcę tak wybrane, aby były zabezpieczone przed zanieczyszczeniami, a także najeżdżaniem przez pojazdy. Teren składowania humusu należy zabezpieczyć przed kradzieżą.</w:t>
      </w:r>
    </w:p>
    <w:p w14:paraId="48438A8B" w14:textId="77777777" w:rsidR="008D51DF" w:rsidRPr="00D85A3C" w:rsidRDefault="008D51DF" w:rsidP="008D51DF">
      <w:pPr>
        <w:rPr>
          <w:rFonts w:ascii="Calibri" w:hAnsi="Calibri" w:cs="Calibri"/>
          <w:sz w:val="20"/>
          <w:szCs w:val="20"/>
        </w:rPr>
      </w:pPr>
      <w:r w:rsidRPr="00D85A3C">
        <w:rPr>
          <w:rFonts w:ascii="Calibri" w:hAnsi="Calibri" w:cs="Calibri"/>
          <w:sz w:val="20"/>
          <w:szCs w:val="20"/>
        </w:rPr>
        <w:t xml:space="preserve">Przed ponownym wybudowaniem materiał musi zostać zaakceptowany przez </w:t>
      </w:r>
      <w:r w:rsidR="00AA7E7F" w:rsidRPr="00D85A3C">
        <w:rPr>
          <w:rFonts w:ascii="Calibri" w:hAnsi="Calibri" w:cs="Calibri"/>
          <w:sz w:val="20"/>
          <w:szCs w:val="20"/>
        </w:rPr>
        <w:t>Inżyniera</w:t>
      </w:r>
      <w:r w:rsidRPr="00D85A3C">
        <w:rPr>
          <w:rFonts w:ascii="Calibri" w:hAnsi="Calibri" w:cs="Calibri"/>
          <w:sz w:val="20"/>
          <w:szCs w:val="20"/>
        </w:rPr>
        <w:t xml:space="preserve"> lub jego uprawnionego przedstawiciela.</w:t>
      </w:r>
    </w:p>
    <w:p w14:paraId="6226BEF3" w14:textId="77777777" w:rsidR="008D51DF" w:rsidRPr="00D85A3C" w:rsidRDefault="008D51DF" w:rsidP="008D51DF">
      <w:pPr>
        <w:rPr>
          <w:rFonts w:ascii="Calibri" w:hAnsi="Calibri" w:cs="Calibri"/>
          <w:sz w:val="20"/>
          <w:szCs w:val="20"/>
        </w:rPr>
      </w:pPr>
      <w:r w:rsidRPr="00D85A3C">
        <w:rPr>
          <w:rFonts w:ascii="Calibri" w:hAnsi="Calibri" w:cs="Calibri"/>
          <w:sz w:val="20"/>
          <w:szCs w:val="20"/>
        </w:rPr>
        <w:t xml:space="preserve">Jeżeli, wskutek zaniedbania Wykonawcy grunty w podłożu po </w:t>
      </w:r>
      <w:proofErr w:type="spellStart"/>
      <w:r w:rsidRPr="00D85A3C">
        <w:rPr>
          <w:rFonts w:ascii="Calibri" w:hAnsi="Calibri" w:cs="Calibri"/>
          <w:sz w:val="20"/>
          <w:szCs w:val="20"/>
        </w:rPr>
        <w:t>odhumusowaniu</w:t>
      </w:r>
      <w:proofErr w:type="spellEnd"/>
      <w:r w:rsidRPr="00D85A3C">
        <w:rPr>
          <w:rFonts w:ascii="Calibri" w:hAnsi="Calibri" w:cs="Calibri"/>
          <w:sz w:val="20"/>
          <w:szCs w:val="20"/>
        </w:rPr>
        <w:t xml:space="preserve"> ulegną degradacji, lub warstwa humusu została usunięta nieodpowiednio lub nie odpowiednio składowana to Wykonawca ma obowiązek przywrócenia tych gruntów do stanu pierwotnego na własny koszt bez jakichkolwiek dodatkowych opat.</w:t>
      </w:r>
    </w:p>
    <w:p w14:paraId="037862EC" w14:textId="77777777" w:rsidR="008D51DF" w:rsidRPr="00D85A3C" w:rsidRDefault="008D51DF" w:rsidP="008D51DF">
      <w:pPr>
        <w:rPr>
          <w:rFonts w:ascii="Calibri" w:hAnsi="Calibri" w:cs="Calibri"/>
          <w:b/>
          <w:sz w:val="20"/>
          <w:szCs w:val="20"/>
          <w:u w:val="single"/>
        </w:rPr>
      </w:pPr>
      <w:r w:rsidRPr="00D85A3C">
        <w:rPr>
          <w:rFonts w:ascii="Calibri" w:hAnsi="Calibri" w:cs="Calibri"/>
          <w:b/>
          <w:sz w:val="20"/>
          <w:szCs w:val="20"/>
          <w:u w:val="single"/>
        </w:rPr>
        <w:t>5.4. Zagospodarowanie nadmiaru humusu</w:t>
      </w:r>
    </w:p>
    <w:p w14:paraId="3C77A7C4" w14:textId="77777777" w:rsidR="008D51DF" w:rsidRPr="00D85A3C" w:rsidRDefault="008D51DF" w:rsidP="008D51DF">
      <w:pPr>
        <w:rPr>
          <w:rFonts w:ascii="Calibri" w:hAnsi="Calibri" w:cs="Calibri"/>
          <w:sz w:val="20"/>
          <w:szCs w:val="20"/>
        </w:rPr>
      </w:pPr>
      <w:r w:rsidRPr="00D85A3C">
        <w:rPr>
          <w:rFonts w:ascii="Calibri" w:hAnsi="Calibri" w:cs="Calibri"/>
          <w:sz w:val="20"/>
          <w:szCs w:val="20"/>
        </w:rPr>
        <w:t>Nadmiar humus przechodzi na własność Wykonawcy. Wykonawca jest zobowiązany zagospodarować humus zgodnie z obowiązującym prawem.</w:t>
      </w:r>
    </w:p>
    <w:p w14:paraId="556BCE3D" w14:textId="77777777" w:rsidR="008D51DF" w:rsidRPr="00D85A3C" w:rsidRDefault="008D51DF" w:rsidP="008D51DF">
      <w:pPr>
        <w:rPr>
          <w:rFonts w:ascii="Calibri" w:hAnsi="Calibri" w:cs="Calibri"/>
          <w:sz w:val="20"/>
          <w:szCs w:val="20"/>
        </w:rPr>
      </w:pPr>
      <w:r w:rsidRPr="00D85A3C">
        <w:rPr>
          <w:rFonts w:ascii="Calibri" w:hAnsi="Calibri" w:cs="Calibri"/>
          <w:sz w:val="20"/>
          <w:szCs w:val="20"/>
        </w:rPr>
        <w:t>Jeżeli zajdzie potrzeba czasowego hałdowania nadmiaru humusu na terenie inwestycji, miejsca jego składowania powinny być tak wybrane przez Wykonawcę, aby hałdy były zabezpieczone przed zanieczyszczeniami i najeżdżaniem przez pojazdy. Należy unikać usypywania hałd w bliskim sąsiedztwie wykopów, co może grozić ich osunięciem.</w:t>
      </w:r>
    </w:p>
    <w:p w14:paraId="23D3D14E" w14:textId="77777777" w:rsidR="00C4525F" w:rsidRPr="00D85A3C" w:rsidRDefault="00C4525F" w:rsidP="00C4525F">
      <w:pPr>
        <w:tabs>
          <w:tab w:val="left" w:pos="739"/>
        </w:tabs>
        <w:rPr>
          <w:rFonts w:ascii="Calibri" w:hAnsi="Calibri" w:cs="Calibri"/>
          <w:b/>
          <w:sz w:val="20"/>
          <w:szCs w:val="20"/>
        </w:rPr>
      </w:pPr>
    </w:p>
    <w:p w14:paraId="10115A55" w14:textId="77777777" w:rsidR="00C4525F" w:rsidRPr="00D85A3C" w:rsidRDefault="00C4525F" w:rsidP="000A6C22">
      <w:pPr>
        <w:keepNext/>
        <w:tabs>
          <w:tab w:val="left" w:pos="739"/>
        </w:tabs>
        <w:rPr>
          <w:rFonts w:ascii="Calibri" w:hAnsi="Calibri" w:cs="Calibri"/>
          <w:sz w:val="20"/>
          <w:szCs w:val="20"/>
        </w:rPr>
      </w:pPr>
      <w:r w:rsidRPr="00D85A3C">
        <w:rPr>
          <w:rFonts w:ascii="Calibri" w:hAnsi="Calibri" w:cs="Calibri"/>
          <w:b/>
          <w:sz w:val="20"/>
          <w:szCs w:val="20"/>
        </w:rPr>
        <w:t>6. KONTROLA JAKOŚCI ROBÓT</w:t>
      </w:r>
    </w:p>
    <w:p w14:paraId="04C31CD0"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6.1. Ogólne zasady kontroli jakości robót</w:t>
      </w:r>
    </w:p>
    <w:p w14:paraId="4C35184D" w14:textId="3AB1D065"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zasady kontroli jakości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6.</w:t>
      </w:r>
    </w:p>
    <w:p w14:paraId="2BF2196A" w14:textId="77777777" w:rsidR="00CF4C72" w:rsidRPr="00D85A3C" w:rsidRDefault="00CF4C72" w:rsidP="00C4525F">
      <w:pPr>
        <w:rPr>
          <w:rFonts w:ascii="Calibri" w:hAnsi="Calibri" w:cs="Calibri"/>
          <w:b/>
          <w:sz w:val="20"/>
          <w:szCs w:val="20"/>
          <w:u w:val="single"/>
        </w:rPr>
      </w:pPr>
    </w:p>
    <w:p w14:paraId="01C5D060"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 xml:space="preserve">6.2. Kontrola </w:t>
      </w:r>
      <w:r w:rsidR="00B02DD9" w:rsidRPr="00D85A3C">
        <w:rPr>
          <w:rFonts w:ascii="Calibri" w:hAnsi="Calibri" w:cs="Calibri"/>
          <w:b/>
          <w:sz w:val="20"/>
          <w:szCs w:val="20"/>
          <w:u w:val="single"/>
        </w:rPr>
        <w:t>zdjęcia</w:t>
      </w:r>
      <w:r w:rsidRPr="00D85A3C">
        <w:rPr>
          <w:rFonts w:ascii="Calibri" w:hAnsi="Calibri" w:cs="Calibri"/>
          <w:b/>
          <w:sz w:val="20"/>
          <w:szCs w:val="20"/>
          <w:u w:val="single"/>
        </w:rPr>
        <w:t xml:space="preserve"> humusu </w:t>
      </w:r>
    </w:p>
    <w:p w14:paraId="1CD7B6B0" w14:textId="77777777" w:rsidR="00B02DD9" w:rsidRPr="00D85A3C" w:rsidRDefault="00B02DD9" w:rsidP="00B02DD9">
      <w:pPr>
        <w:rPr>
          <w:rFonts w:ascii="Calibri" w:hAnsi="Calibri" w:cs="Calibri"/>
          <w:sz w:val="20"/>
          <w:szCs w:val="20"/>
        </w:rPr>
      </w:pPr>
      <w:r w:rsidRPr="00D85A3C">
        <w:rPr>
          <w:rFonts w:ascii="Calibri" w:hAnsi="Calibri" w:cs="Calibri"/>
          <w:sz w:val="20"/>
          <w:szCs w:val="20"/>
        </w:rPr>
        <w:t>Kontrola jakości Robót będzie polegała na wizualnej ocenie prawidłowości ich wykonania.</w:t>
      </w:r>
    </w:p>
    <w:p w14:paraId="1A88402E" w14:textId="77777777" w:rsidR="00B02DD9" w:rsidRPr="00D85A3C" w:rsidRDefault="00B02DD9" w:rsidP="00B02DD9">
      <w:pPr>
        <w:rPr>
          <w:rFonts w:ascii="Calibri" w:hAnsi="Calibri" w:cs="Calibri"/>
          <w:sz w:val="20"/>
          <w:szCs w:val="20"/>
        </w:rPr>
      </w:pPr>
      <w:r w:rsidRPr="00D85A3C">
        <w:rPr>
          <w:rFonts w:ascii="Calibri" w:hAnsi="Calibri" w:cs="Calibri"/>
          <w:sz w:val="20"/>
          <w:szCs w:val="20"/>
        </w:rPr>
        <w:t>Kontroli podlega w szczególności zgodność wykonania robót z Dokumentacją Projektową:</w:t>
      </w:r>
    </w:p>
    <w:p w14:paraId="7812DEB4" w14:textId="77777777" w:rsidR="00B02DD9" w:rsidRPr="00D85A3C" w:rsidRDefault="00B02DD9" w:rsidP="00B02DD9">
      <w:pPr>
        <w:spacing w:line="32" w:lineRule="exact"/>
        <w:rPr>
          <w:rFonts w:ascii="Calibri" w:hAnsi="Calibri" w:cs="Calibri"/>
        </w:rPr>
      </w:pPr>
    </w:p>
    <w:p w14:paraId="06F68FDD" w14:textId="77777777" w:rsidR="00B02DD9" w:rsidRPr="00D85A3C" w:rsidRDefault="00B02DD9" w:rsidP="001D6AE4">
      <w:pPr>
        <w:numPr>
          <w:ilvl w:val="0"/>
          <w:numId w:val="51"/>
        </w:numPr>
        <w:ind w:left="284" w:hanging="284"/>
        <w:rPr>
          <w:rFonts w:ascii="Calibri" w:hAnsi="Calibri" w:cs="Calibri"/>
          <w:sz w:val="20"/>
          <w:szCs w:val="20"/>
        </w:rPr>
      </w:pPr>
      <w:r w:rsidRPr="00D85A3C">
        <w:rPr>
          <w:rFonts w:ascii="Calibri" w:hAnsi="Calibri" w:cs="Calibri"/>
          <w:sz w:val="20"/>
          <w:szCs w:val="20"/>
        </w:rPr>
        <w:t>wizualna ocena kompletności usunięcia humusu,</w:t>
      </w:r>
    </w:p>
    <w:p w14:paraId="3BF9B720" w14:textId="77777777" w:rsidR="00B02DD9" w:rsidRPr="00D85A3C" w:rsidRDefault="00B02DD9" w:rsidP="001D6AE4">
      <w:pPr>
        <w:numPr>
          <w:ilvl w:val="0"/>
          <w:numId w:val="51"/>
        </w:numPr>
        <w:ind w:left="284" w:hanging="284"/>
        <w:rPr>
          <w:rFonts w:ascii="Calibri" w:hAnsi="Calibri" w:cs="Calibri"/>
          <w:sz w:val="20"/>
          <w:szCs w:val="20"/>
        </w:rPr>
      </w:pPr>
      <w:r w:rsidRPr="00D85A3C">
        <w:rPr>
          <w:rFonts w:ascii="Calibri" w:hAnsi="Calibri" w:cs="Calibri"/>
          <w:sz w:val="20"/>
          <w:szCs w:val="20"/>
        </w:rPr>
        <w:t>powierzchnia zdjęcia humusu,</w:t>
      </w:r>
    </w:p>
    <w:p w14:paraId="75F3160C" w14:textId="77777777" w:rsidR="00B02DD9" w:rsidRPr="00D85A3C" w:rsidRDefault="00B02DD9" w:rsidP="001D6AE4">
      <w:pPr>
        <w:numPr>
          <w:ilvl w:val="0"/>
          <w:numId w:val="51"/>
        </w:numPr>
        <w:ind w:left="284" w:hanging="284"/>
        <w:rPr>
          <w:rFonts w:ascii="Calibri" w:hAnsi="Calibri" w:cs="Calibri"/>
          <w:sz w:val="20"/>
          <w:szCs w:val="20"/>
        </w:rPr>
      </w:pPr>
      <w:r w:rsidRPr="00D85A3C">
        <w:rPr>
          <w:rFonts w:ascii="Calibri" w:hAnsi="Calibri" w:cs="Calibri"/>
          <w:sz w:val="20"/>
          <w:szCs w:val="20"/>
        </w:rPr>
        <w:t>grubość zdjętej warstwy humusu,</w:t>
      </w:r>
    </w:p>
    <w:p w14:paraId="09A1B8E2" w14:textId="77777777" w:rsidR="00B02DD9" w:rsidRPr="00D85A3C" w:rsidRDefault="00B02DD9" w:rsidP="001D6AE4">
      <w:pPr>
        <w:numPr>
          <w:ilvl w:val="0"/>
          <w:numId w:val="51"/>
        </w:numPr>
        <w:ind w:left="284" w:hanging="284"/>
        <w:rPr>
          <w:rFonts w:ascii="Calibri" w:hAnsi="Calibri" w:cs="Calibri"/>
          <w:sz w:val="20"/>
          <w:szCs w:val="20"/>
        </w:rPr>
      </w:pPr>
      <w:r w:rsidRPr="00D85A3C">
        <w:rPr>
          <w:rFonts w:ascii="Calibri" w:hAnsi="Calibri" w:cs="Calibri"/>
          <w:sz w:val="20"/>
          <w:szCs w:val="20"/>
        </w:rPr>
        <w:t>oczyszczenie humusu z zanieczyszczeń,</w:t>
      </w:r>
    </w:p>
    <w:p w14:paraId="1C3E6695" w14:textId="77777777" w:rsidR="00B02DD9" w:rsidRPr="00D85A3C" w:rsidRDefault="00B02DD9" w:rsidP="001D6AE4">
      <w:pPr>
        <w:numPr>
          <w:ilvl w:val="0"/>
          <w:numId w:val="51"/>
        </w:numPr>
        <w:ind w:left="284" w:hanging="284"/>
        <w:rPr>
          <w:rFonts w:ascii="Calibri" w:hAnsi="Calibri" w:cs="Calibri"/>
          <w:sz w:val="20"/>
          <w:szCs w:val="20"/>
        </w:rPr>
      </w:pPr>
      <w:r w:rsidRPr="00D85A3C">
        <w:rPr>
          <w:rFonts w:ascii="Calibri" w:hAnsi="Calibri" w:cs="Calibri"/>
          <w:sz w:val="20"/>
          <w:szCs w:val="20"/>
        </w:rPr>
        <w:t xml:space="preserve">prawidłowość </w:t>
      </w:r>
      <w:proofErr w:type="spellStart"/>
      <w:r w:rsidRPr="00D85A3C">
        <w:rPr>
          <w:rFonts w:ascii="Calibri" w:hAnsi="Calibri" w:cs="Calibri"/>
          <w:sz w:val="20"/>
          <w:szCs w:val="20"/>
        </w:rPr>
        <w:t>zhałdowania</w:t>
      </w:r>
      <w:proofErr w:type="spellEnd"/>
      <w:r w:rsidRPr="00D85A3C">
        <w:rPr>
          <w:rFonts w:ascii="Calibri" w:hAnsi="Calibri" w:cs="Calibri"/>
          <w:sz w:val="20"/>
          <w:szCs w:val="20"/>
        </w:rPr>
        <w:t xml:space="preserve"> humusu.</w:t>
      </w:r>
    </w:p>
    <w:p w14:paraId="20F2299D" w14:textId="77777777" w:rsidR="00C4525F" w:rsidRPr="00D85A3C" w:rsidRDefault="00C4525F" w:rsidP="00C4525F">
      <w:pPr>
        <w:rPr>
          <w:rFonts w:ascii="Calibri" w:hAnsi="Calibri" w:cs="Calibri"/>
          <w:b/>
          <w:sz w:val="20"/>
          <w:szCs w:val="20"/>
        </w:rPr>
      </w:pPr>
    </w:p>
    <w:p w14:paraId="05332A74" w14:textId="77777777" w:rsidR="00C4525F" w:rsidRPr="00D85A3C" w:rsidRDefault="00C4525F" w:rsidP="00C4525F">
      <w:pPr>
        <w:rPr>
          <w:rFonts w:ascii="Calibri" w:hAnsi="Calibri" w:cs="Calibri"/>
          <w:b/>
          <w:sz w:val="20"/>
          <w:szCs w:val="20"/>
        </w:rPr>
      </w:pPr>
      <w:r w:rsidRPr="00D85A3C">
        <w:rPr>
          <w:rFonts w:ascii="Calibri" w:hAnsi="Calibri" w:cs="Calibri"/>
          <w:b/>
          <w:sz w:val="20"/>
          <w:szCs w:val="20"/>
        </w:rPr>
        <w:t>7. OBMIAR ROBÓT</w:t>
      </w:r>
    </w:p>
    <w:p w14:paraId="16F06362"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7.1. Ogólne zasady obmiaru robót</w:t>
      </w:r>
    </w:p>
    <w:p w14:paraId="1F2165C5" w14:textId="29475EEA"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zasady obmiaru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7.</w:t>
      </w:r>
    </w:p>
    <w:p w14:paraId="5F49EEC3" w14:textId="77777777" w:rsidR="00DC6B14" w:rsidRPr="00D85A3C" w:rsidRDefault="00DC6B14" w:rsidP="00DC6B14">
      <w:pPr>
        <w:rPr>
          <w:rFonts w:ascii="Calibri" w:hAnsi="Calibri" w:cs="Calibri"/>
          <w:b/>
          <w:color w:val="000000"/>
          <w:sz w:val="20"/>
          <w:szCs w:val="20"/>
          <w:u w:val="single"/>
        </w:rPr>
      </w:pPr>
      <w:r w:rsidRPr="00D85A3C">
        <w:rPr>
          <w:rFonts w:ascii="Calibri" w:hAnsi="Calibri" w:cs="Calibri"/>
          <w:b/>
          <w:color w:val="000000"/>
          <w:sz w:val="20"/>
          <w:szCs w:val="20"/>
          <w:u w:val="single"/>
        </w:rPr>
        <w:t>7.2. Jednostka obmiarowa</w:t>
      </w:r>
    </w:p>
    <w:p w14:paraId="31307DA0" w14:textId="4F7ABD59" w:rsidR="004F149A" w:rsidRPr="00D85A3C" w:rsidRDefault="00DE4296" w:rsidP="00DE4296">
      <w:pPr>
        <w:rPr>
          <w:rFonts w:ascii="Calibri" w:hAnsi="Calibri" w:cs="Calibri"/>
          <w:sz w:val="20"/>
          <w:szCs w:val="20"/>
        </w:rPr>
      </w:pPr>
      <w:r w:rsidRPr="00DE4296">
        <w:rPr>
          <w:rFonts w:ascii="Calibri" w:hAnsi="Calibri" w:cs="Calibri"/>
          <w:sz w:val="20"/>
          <w:szCs w:val="20"/>
        </w:rPr>
        <w:t xml:space="preserve">Jednostką obmiarową jest jednostka zgodnie z wycenionym przez Wykonawcę przedmiarem robót będącym załącznikiem do SWZ lub </w:t>
      </w:r>
      <w:r w:rsidR="004F149A" w:rsidRPr="00D85A3C">
        <w:rPr>
          <w:rFonts w:ascii="Calibri" w:hAnsi="Calibri" w:cs="Calibri"/>
          <w:sz w:val="20"/>
          <w:szCs w:val="20"/>
        </w:rPr>
        <w:t>1 m</w:t>
      </w:r>
      <w:r w:rsidR="004F149A" w:rsidRPr="00D85A3C">
        <w:rPr>
          <w:rFonts w:ascii="Calibri" w:hAnsi="Calibri" w:cs="Calibri"/>
          <w:sz w:val="20"/>
          <w:szCs w:val="20"/>
          <w:vertAlign w:val="superscript"/>
        </w:rPr>
        <w:t>2</w:t>
      </w:r>
      <w:r w:rsidR="004F149A" w:rsidRPr="00D85A3C">
        <w:rPr>
          <w:rFonts w:ascii="Calibri" w:hAnsi="Calibri" w:cs="Calibri"/>
          <w:sz w:val="20"/>
          <w:szCs w:val="20"/>
        </w:rPr>
        <w:t xml:space="preserve"> (metr kwadratowy) zdjęcia warstwy humusu,</w:t>
      </w:r>
    </w:p>
    <w:p w14:paraId="2C502297" w14:textId="77777777" w:rsidR="00C4525F" w:rsidRPr="00D85A3C" w:rsidRDefault="00C4525F" w:rsidP="00C4525F">
      <w:pPr>
        <w:tabs>
          <w:tab w:val="right" w:leader="dot" w:pos="-1985"/>
          <w:tab w:val="left" w:pos="426"/>
          <w:tab w:val="right" w:leader="dot" w:pos="8505"/>
        </w:tabs>
        <w:rPr>
          <w:rFonts w:ascii="Calibri" w:hAnsi="Calibri" w:cs="Calibri"/>
          <w:sz w:val="20"/>
          <w:szCs w:val="20"/>
        </w:rPr>
      </w:pPr>
    </w:p>
    <w:p w14:paraId="194BCEED" w14:textId="77777777" w:rsidR="00C4525F" w:rsidRPr="00D85A3C" w:rsidRDefault="00C4525F" w:rsidP="00C4525F">
      <w:pPr>
        <w:rPr>
          <w:rFonts w:ascii="Calibri" w:hAnsi="Calibri" w:cs="Calibri"/>
          <w:b/>
          <w:sz w:val="20"/>
          <w:szCs w:val="20"/>
        </w:rPr>
      </w:pPr>
      <w:r w:rsidRPr="00D85A3C">
        <w:rPr>
          <w:rFonts w:ascii="Calibri" w:hAnsi="Calibri" w:cs="Calibri"/>
          <w:b/>
          <w:sz w:val="20"/>
          <w:szCs w:val="20"/>
        </w:rPr>
        <w:t>8. ODBIÓR ROBÓT</w:t>
      </w:r>
    </w:p>
    <w:p w14:paraId="0C4E2C4C"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8.1. Ogólne zasady odbioru robót</w:t>
      </w:r>
    </w:p>
    <w:p w14:paraId="2E061D0D" w14:textId="5139639A"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Roboty związane ze zdjęciem humusu podlegają odbiorowi robót zanikających ulegających zakryciu na zasadach podanych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8.</w:t>
      </w:r>
    </w:p>
    <w:p w14:paraId="3B955377" w14:textId="77777777" w:rsidR="00DC6B14" w:rsidRPr="00D85A3C" w:rsidRDefault="00DC6B14" w:rsidP="00DC6B14">
      <w:pPr>
        <w:rPr>
          <w:rFonts w:ascii="Calibri" w:hAnsi="Calibri" w:cs="Calibri"/>
          <w:sz w:val="20"/>
          <w:szCs w:val="20"/>
        </w:rPr>
      </w:pPr>
      <w:r w:rsidRPr="00D85A3C">
        <w:rPr>
          <w:rFonts w:ascii="Calibri" w:hAnsi="Calibri" w:cs="Calibri"/>
          <w:sz w:val="20"/>
          <w:szCs w:val="20"/>
        </w:rPr>
        <w:t xml:space="preserve">Odbioru robót związanych z usunięciem warstwy humusu dokonuje </w:t>
      </w:r>
      <w:r w:rsidR="00AA7E7F" w:rsidRPr="00D85A3C">
        <w:rPr>
          <w:rFonts w:ascii="Calibri" w:hAnsi="Calibri" w:cs="Calibri"/>
          <w:sz w:val="20"/>
          <w:szCs w:val="20"/>
        </w:rPr>
        <w:t>Inżynier</w:t>
      </w:r>
      <w:r w:rsidRPr="00D85A3C">
        <w:rPr>
          <w:rFonts w:ascii="Calibri" w:hAnsi="Calibri" w:cs="Calibri"/>
          <w:sz w:val="20"/>
          <w:szCs w:val="20"/>
        </w:rPr>
        <w:t xml:space="preserve"> po zgłoszeniu robót do odbioru przez Wykonawcę. Odbiór powinien być przeprowadzony w czasie umożliwiającym wykonanie ewentualnych poprawek bez hamowania postępu robót.</w:t>
      </w:r>
    </w:p>
    <w:p w14:paraId="6AAFCA9A" w14:textId="77777777" w:rsidR="00DC6B14" w:rsidRPr="00D85A3C" w:rsidRDefault="00DC6B14" w:rsidP="00DC6B14">
      <w:pPr>
        <w:tabs>
          <w:tab w:val="left" w:pos="0"/>
        </w:tabs>
        <w:rPr>
          <w:rFonts w:ascii="Calibri" w:hAnsi="Calibri" w:cs="Calibri"/>
          <w:sz w:val="20"/>
          <w:szCs w:val="20"/>
        </w:rPr>
      </w:pPr>
      <w:r w:rsidRPr="00D85A3C">
        <w:rPr>
          <w:rFonts w:ascii="Calibri" w:hAnsi="Calibri" w:cs="Calibri"/>
          <w:sz w:val="20"/>
          <w:szCs w:val="20"/>
        </w:rPr>
        <w:t xml:space="preserve">Roboty poprawkowe Wykonawca wykona na własny koszt w terminie ustalonym z </w:t>
      </w:r>
      <w:r w:rsidR="00AA7E7F" w:rsidRPr="00D85A3C">
        <w:rPr>
          <w:rFonts w:ascii="Calibri" w:hAnsi="Calibri" w:cs="Calibri"/>
          <w:sz w:val="20"/>
          <w:szCs w:val="20"/>
        </w:rPr>
        <w:t>Inżynierem</w:t>
      </w:r>
      <w:r w:rsidRPr="00D85A3C">
        <w:rPr>
          <w:rFonts w:ascii="Calibri" w:hAnsi="Calibri" w:cs="Calibri"/>
          <w:sz w:val="20"/>
          <w:szCs w:val="20"/>
        </w:rPr>
        <w:t xml:space="preserve"> i </w:t>
      </w:r>
      <w:r w:rsidR="00AA7E7F" w:rsidRPr="00D85A3C">
        <w:rPr>
          <w:rFonts w:ascii="Calibri" w:hAnsi="Calibri" w:cs="Calibri"/>
          <w:sz w:val="20"/>
          <w:szCs w:val="20"/>
        </w:rPr>
        <w:t>Inżynierem</w:t>
      </w:r>
      <w:r w:rsidRPr="00D85A3C">
        <w:rPr>
          <w:rFonts w:ascii="Calibri" w:hAnsi="Calibri" w:cs="Calibri"/>
          <w:sz w:val="20"/>
          <w:szCs w:val="20"/>
        </w:rPr>
        <w:t xml:space="preserve"> Terenów Zieleni.</w:t>
      </w:r>
    </w:p>
    <w:p w14:paraId="74FC75FF" w14:textId="77777777" w:rsidR="00DC6B14" w:rsidRPr="00D85A3C" w:rsidRDefault="00DC6B14" w:rsidP="00DC6B14">
      <w:pPr>
        <w:spacing w:line="271" w:lineRule="auto"/>
        <w:ind w:left="1" w:right="20"/>
        <w:rPr>
          <w:rFonts w:ascii="Calibri" w:hAnsi="Calibri" w:cs="Calibri"/>
          <w:sz w:val="20"/>
          <w:szCs w:val="20"/>
        </w:rPr>
      </w:pPr>
      <w:r w:rsidRPr="00D85A3C">
        <w:rPr>
          <w:rFonts w:ascii="Calibri" w:hAnsi="Calibri" w:cs="Calibri"/>
          <w:sz w:val="20"/>
          <w:szCs w:val="20"/>
        </w:rPr>
        <w:t xml:space="preserve">Roboty uznaje się za wykonane zgodnie z Dokumentacją Projektową, STWiORB oraz wymaganiami </w:t>
      </w:r>
      <w:r w:rsidR="00AA7E7F" w:rsidRPr="00D85A3C">
        <w:rPr>
          <w:rFonts w:ascii="Calibri" w:hAnsi="Calibri" w:cs="Calibri"/>
          <w:sz w:val="20"/>
          <w:szCs w:val="20"/>
        </w:rPr>
        <w:t>Inżyniera</w:t>
      </w:r>
      <w:r w:rsidRPr="00D85A3C">
        <w:rPr>
          <w:rFonts w:ascii="Calibri" w:hAnsi="Calibri" w:cs="Calibri"/>
          <w:sz w:val="20"/>
          <w:szCs w:val="20"/>
        </w:rPr>
        <w:t xml:space="preserve"> lub jego uprawnionego przedstawiciela, jeżeli wszystkie pomiary i badania prowadzone wg pkt. 6 dały wyniki pozytywne. Roboty wykonane niezgodnie z Dokumentacją Projektową i STWiORB podlegają rozbiórce i ponownemu wykonaniu na koszt i staraniem Wykonawcy.</w:t>
      </w:r>
    </w:p>
    <w:p w14:paraId="1447A1BD" w14:textId="77777777" w:rsidR="00DC6B14" w:rsidRPr="00D85A3C" w:rsidRDefault="00DC6B14" w:rsidP="00DC6B14">
      <w:pPr>
        <w:tabs>
          <w:tab w:val="left" w:pos="0"/>
        </w:tabs>
        <w:rPr>
          <w:rFonts w:ascii="Calibri" w:hAnsi="Calibri" w:cs="Calibri"/>
          <w:sz w:val="20"/>
          <w:szCs w:val="20"/>
        </w:rPr>
      </w:pPr>
    </w:p>
    <w:p w14:paraId="1B148AEE" w14:textId="77777777" w:rsidR="00C4525F" w:rsidRPr="00D85A3C" w:rsidRDefault="00C4525F" w:rsidP="00C4525F">
      <w:pPr>
        <w:tabs>
          <w:tab w:val="left" w:pos="201"/>
        </w:tabs>
        <w:rPr>
          <w:rFonts w:ascii="Calibri" w:hAnsi="Calibri" w:cs="Calibri"/>
          <w:b/>
          <w:sz w:val="20"/>
          <w:szCs w:val="20"/>
        </w:rPr>
      </w:pPr>
      <w:r w:rsidRPr="00D85A3C">
        <w:rPr>
          <w:rFonts w:ascii="Calibri" w:hAnsi="Calibri" w:cs="Calibri"/>
          <w:b/>
          <w:sz w:val="20"/>
          <w:szCs w:val="20"/>
        </w:rPr>
        <w:t>9. PODSTAWA PŁATNOŚCI</w:t>
      </w:r>
    </w:p>
    <w:p w14:paraId="7E2299EF"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9.1. Ogólne zasady dotyczące podstaw płatności</w:t>
      </w:r>
    </w:p>
    <w:p w14:paraId="10785EFD" w14:textId="4E749A37"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ustalenia dotyczące podstaw płatności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 9.</w:t>
      </w:r>
    </w:p>
    <w:p w14:paraId="74E0B872" w14:textId="77777777" w:rsidR="006C2063" w:rsidRPr="00D85A3C" w:rsidRDefault="006C2063" w:rsidP="006C2063">
      <w:pPr>
        <w:rPr>
          <w:rFonts w:ascii="Calibri" w:hAnsi="Calibri" w:cs="Calibri"/>
          <w:b/>
          <w:sz w:val="20"/>
          <w:szCs w:val="20"/>
          <w:u w:val="single"/>
        </w:rPr>
      </w:pPr>
      <w:r w:rsidRPr="00D85A3C">
        <w:rPr>
          <w:rFonts w:ascii="Calibri" w:hAnsi="Calibri" w:cs="Calibri"/>
          <w:b/>
          <w:sz w:val="20"/>
          <w:szCs w:val="20"/>
          <w:u w:val="single"/>
        </w:rPr>
        <w:t>9.2. Cena jednostki obmiarowej</w:t>
      </w:r>
    </w:p>
    <w:p w14:paraId="6C10D184" w14:textId="77777777" w:rsidR="004F149A" w:rsidRPr="00D85A3C" w:rsidRDefault="004F149A" w:rsidP="004F149A">
      <w:pPr>
        <w:rPr>
          <w:rFonts w:ascii="Calibri" w:hAnsi="Calibri" w:cs="Calibri"/>
          <w:sz w:val="20"/>
          <w:szCs w:val="20"/>
        </w:rPr>
      </w:pPr>
      <w:r w:rsidRPr="00D85A3C">
        <w:rPr>
          <w:rFonts w:ascii="Calibri" w:hAnsi="Calibri" w:cs="Calibri"/>
          <w:sz w:val="20"/>
          <w:szCs w:val="20"/>
        </w:rPr>
        <w:t>Cena zdjęcia 1 m</w:t>
      </w:r>
      <w:r w:rsidRPr="00D85A3C">
        <w:rPr>
          <w:rFonts w:ascii="Calibri" w:hAnsi="Calibri" w:cs="Calibri"/>
          <w:sz w:val="20"/>
          <w:szCs w:val="20"/>
          <w:vertAlign w:val="superscript"/>
        </w:rPr>
        <w:t>2</w:t>
      </w:r>
      <w:r w:rsidRPr="00D85A3C">
        <w:rPr>
          <w:rFonts w:ascii="Calibri" w:hAnsi="Calibri" w:cs="Calibri"/>
          <w:color w:val="000000"/>
          <w:sz w:val="20"/>
          <w:szCs w:val="20"/>
        </w:rPr>
        <w:t xml:space="preserve"> </w:t>
      </w:r>
      <w:r w:rsidRPr="00D85A3C">
        <w:rPr>
          <w:rFonts w:ascii="Calibri" w:hAnsi="Calibri" w:cs="Calibri"/>
          <w:sz w:val="20"/>
          <w:szCs w:val="20"/>
        </w:rPr>
        <w:t>warstwy humusu ze spryzmowaniem</w:t>
      </w:r>
      <w:r w:rsidRPr="00D85A3C">
        <w:rPr>
          <w:rFonts w:ascii="Calibri" w:hAnsi="Calibri" w:cs="Calibri"/>
          <w:color w:val="000000"/>
          <w:sz w:val="20"/>
          <w:szCs w:val="20"/>
        </w:rPr>
        <w:t xml:space="preserve"> obejmuje:</w:t>
      </w:r>
    </w:p>
    <w:p w14:paraId="5C42A891" w14:textId="77777777"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prace pomiarowe i roboty przygotowawcze,</w:t>
      </w:r>
    </w:p>
    <w:p w14:paraId="0449A702" w14:textId="77777777"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oznakowanie robót,</w:t>
      </w:r>
    </w:p>
    <w:p w14:paraId="1898B386" w14:textId="77777777"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koszt zapewnienia niezbędnych czynników produkcji,</w:t>
      </w:r>
    </w:p>
    <w:p w14:paraId="352BCD35" w14:textId="77777777"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zdjęcie warstwy ziemi urodzajnej,</w:t>
      </w:r>
    </w:p>
    <w:p w14:paraId="6C6C4690" w14:textId="23025F83"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oczyszczenie</w:t>
      </w:r>
      <w:r w:rsidR="00AB3D49">
        <w:rPr>
          <w:rFonts w:ascii="Calibri" w:hAnsi="Calibri" w:cs="Calibri"/>
          <w:sz w:val="20"/>
          <w:szCs w:val="20"/>
        </w:rPr>
        <w:t xml:space="preserve"> i</w:t>
      </w:r>
      <w:r w:rsidRPr="00D85A3C">
        <w:rPr>
          <w:rFonts w:ascii="Calibri" w:hAnsi="Calibri" w:cs="Calibri"/>
          <w:sz w:val="20"/>
          <w:szCs w:val="20"/>
        </w:rPr>
        <w:t xml:space="preserve"> </w:t>
      </w:r>
      <w:r w:rsidR="00FF4032">
        <w:rPr>
          <w:rFonts w:ascii="Calibri" w:hAnsi="Calibri" w:cs="Calibri"/>
          <w:sz w:val="20"/>
          <w:szCs w:val="20"/>
        </w:rPr>
        <w:t xml:space="preserve">przesianie </w:t>
      </w:r>
      <w:r w:rsidRPr="00D85A3C">
        <w:rPr>
          <w:rFonts w:ascii="Calibri" w:hAnsi="Calibri" w:cs="Calibri"/>
          <w:sz w:val="20"/>
          <w:szCs w:val="20"/>
        </w:rPr>
        <w:t>ziemi urodzajnej z zanieczyszczeń jak korzenie, kamienie, glina itp.</w:t>
      </w:r>
      <w:r w:rsidR="00FF4032">
        <w:rPr>
          <w:rFonts w:ascii="Calibri" w:hAnsi="Calibri" w:cs="Calibri"/>
          <w:sz w:val="20"/>
          <w:szCs w:val="20"/>
        </w:rPr>
        <w:t xml:space="preserve"> </w:t>
      </w:r>
      <w:r w:rsidRPr="00D85A3C">
        <w:rPr>
          <w:rFonts w:ascii="Calibri" w:hAnsi="Calibri" w:cs="Calibri"/>
          <w:sz w:val="20"/>
          <w:szCs w:val="20"/>
        </w:rPr>
        <w:t>,</w:t>
      </w:r>
    </w:p>
    <w:p w14:paraId="10DBFA20" w14:textId="77777777" w:rsidR="00F7311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przemieszczenie ziemi roślinnej na składowisko,</w:t>
      </w:r>
      <w:r w:rsidR="00F7311A" w:rsidRPr="00D85A3C">
        <w:rPr>
          <w:rFonts w:ascii="Calibri" w:hAnsi="Calibri" w:cs="Calibri"/>
          <w:sz w:val="20"/>
          <w:szCs w:val="20"/>
        </w:rPr>
        <w:t xml:space="preserve"> </w:t>
      </w:r>
    </w:p>
    <w:p w14:paraId="6217622F" w14:textId="77777777" w:rsidR="00F7311A" w:rsidRPr="00D85A3C" w:rsidRDefault="00F7311A" w:rsidP="001D6AE4">
      <w:pPr>
        <w:numPr>
          <w:ilvl w:val="0"/>
          <w:numId w:val="34"/>
        </w:numPr>
        <w:rPr>
          <w:rFonts w:ascii="Calibri" w:hAnsi="Calibri" w:cs="Calibri"/>
          <w:sz w:val="20"/>
          <w:szCs w:val="20"/>
        </w:rPr>
      </w:pPr>
      <w:r w:rsidRPr="00D85A3C">
        <w:rPr>
          <w:rFonts w:ascii="Calibri" w:hAnsi="Calibri" w:cs="Calibri"/>
          <w:sz w:val="20"/>
          <w:szCs w:val="20"/>
        </w:rPr>
        <w:t>załadunek i wywiezienie humusu nie przewidzianego do wykorzystania na składowisko,</w:t>
      </w:r>
    </w:p>
    <w:p w14:paraId="361E86A2" w14:textId="77777777" w:rsidR="00F7311A" w:rsidRPr="00D85A3C" w:rsidRDefault="00F7311A" w:rsidP="001D6AE4">
      <w:pPr>
        <w:numPr>
          <w:ilvl w:val="0"/>
          <w:numId w:val="34"/>
        </w:numPr>
        <w:rPr>
          <w:rFonts w:ascii="Calibri" w:hAnsi="Calibri" w:cs="Calibri"/>
          <w:sz w:val="20"/>
          <w:szCs w:val="20"/>
        </w:rPr>
      </w:pPr>
      <w:r w:rsidRPr="00D85A3C">
        <w:rPr>
          <w:rFonts w:ascii="Calibri" w:hAnsi="Calibri" w:cs="Calibri"/>
          <w:sz w:val="20"/>
          <w:szCs w:val="20"/>
        </w:rPr>
        <w:t>koszty składowania i utylizacji,</w:t>
      </w:r>
    </w:p>
    <w:p w14:paraId="4C1FBB5C" w14:textId="77777777"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składowanie ziemi urodzajnej wraz z jej zabezpieczeniem,</w:t>
      </w:r>
    </w:p>
    <w:p w14:paraId="78638F56" w14:textId="77777777"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odwiezienie sprzętu,</w:t>
      </w:r>
    </w:p>
    <w:p w14:paraId="1E7ECB0F" w14:textId="77777777"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koszt utrzymania czystości na przylegających drogach,</w:t>
      </w:r>
    </w:p>
    <w:p w14:paraId="0140B8D3" w14:textId="77777777"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przeprowadzenie pomiarów i badań wymaganych w specyfikacji technicznej,</w:t>
      </w:r>
    </w:p>
    <w:p w14:paraId="2AFF16E0" w14:textId="77777777" w:rsidR="004F149A" w:rsidRPr="00D85A3C" w:rsidRDefault="004F149A" w:rsidP="001D6AE4">
      <w:pPr>
        <w:numPr>
          <w:ilvl w:val="0"/>
          <w:numId w:val="34"/>
        </w:numPr>
        <w:rPr>
          <w:rFonts w:ascii="Calibri" w:hAnsi="Calibri" w:cs="Calibri"/>
          <w:sz w:val="20"/>
          <w:szCs w:val="20"/>
        </w:rPr>
      </w:pPr>
      <w:r w:rsidRPr="00D85A3C">
        <w:rPr>
          <w:rFonts w:ascii="Calibri" w:hAnsi="Calibri" w:cs="Calibri"/>
          <w:sz w:val="20"/>
          <w:szCs w:val="20"/>
        </w:rPr>
        <w:t xml:space="preserve">wszystkie inne czynności nieujęte a konieczne do wykonania w ramach niniejszej specyfikacji. </w:t>
      </w:r>
    </w:p>
    <w:p w14:paraId="171D46E7" w14:textId="77777777" w:rsidR="004F149A" w:rsidRPr="00D85A3C" w:rsidRDefault="004F149A" w:rsidP="004F149A">
      <w:pPr>
        <w:rPr>
          <w:rFonts w:ascii="Calibri" w:hAnsi="Calibri" w:cs="Calibri"/>
          <w:b/>
          <w:sz w:val="20"/>
          <w:szCs w:val="20"/>
        </w:rPr>
      </w:pPr>
    </w:p>
    <w:p w14:paraId="5935BB62" w14:textId="77777777" w:rsidR="006C2063" w:rsidRPr="00D85A3C" w:rsidRDefault="00C4525F" w:rsidP="006C2063">
      <w:pPr>
        <w:rPr>
          <w:rFonts w:ascii="Calibri" w:hAnsi="Calibri" w:cs="Calibri"/>
          <w:b/>
          <w:sz w:val="20"/>
          <w:szCs w:val="20"/>
        </w:rPr>
      </w:pPr>
      <w:r w:rsidRPr="00D85A3C">
        <w:rPr>
          <w:rFonts w:ascii="Calibri" w:hAnsi="Calibri" w:cs="Calibri"/>
          <w:b/>
          <w:sz w:val="20"/>
          <w:szCs w:val="20"/>
        </w:rPr>
        <w:t>10. PRZEPISY ZWIĄZANE</w:t>
      </w:r>
    </w:p>
    <w:p w14:paraId="7D628E47" w14:textId="449653FA" w:rsidR="006C2063" w:rsidRPr="00D85A3C" w:rsidRDefault="006C2063" w:rsidP="007A3D85">
      <w:pPr>
        <w:tabs>
          <w:tab w:val="left" w:pos="284"/>
        </w:tabs>
        <w:ind w:left="284" w:hanging="284"/>
        <w:rPr>
          <w:rFonts w:ascii="Calibri" w:hAnsi="Calibri" w:cs="Calibri"/>
          <w:sz w:val="20"/>
          <w:szCs w:val="20"/>
        </w:rPr>
      </w:pPr>
      <w:r w:rsidRPr="00D85A3C">
        <w:rPr>
          <w:rFonts w:ascii="Calibri" w:hAnsi="Calibri" w:cs="Calibri"/>
          <w:sz w:val="20"/>
          <w:szCs w:val="20"/>
        </w:rPr>
        <w:t xml:space="preserve">1. </w:t>
      </w:r>
      <w:r w:rsidR="007A3D85" w:rsidRPr="00D85A3C">
        <w:rPr>
          <w:rFonts w:ascii="Calibri" w:hAnsi="Calibri" w:cs="Calibri"/>
          <w:sz w:val="20"/>
          <w:szCs w:val="20"/>
        </w:rPr>
        <w:tab/>
      </w:r>
      <w:r w:rsidRPr="00D85A3C">
        <w:rPr>
          <w:rFonts w:ascii="Calibri" w:hAnsi="Calibri" w:cs="Calibri"/>
          <w:sz w:val="20"/>
          <w:szCs w:val="20"/>
        </w:rPr>
        <w:t>PN-S-02205</w:t>
      </w:r>
      <w:r w:rsidR="00677AEB">
        <w:rPr>
          <w:rFonts w:ascii="Calibri" w:hAnsi="Calibri" w:cs="Calibri"/>
          <w:sz w:val="20"/>
          <w:szCs w:val="20"/>
        </w:rPr>
        <w:t xml:space="preserve"> </w:t>
      </w:r>
      <w:r w:rsidRPr="00D85A3C">
        <w:rPr>
          <w:rFonts w:ascii="Calibri" w:hAnsi="Calibri" w:cs="Calibri"/>
          <w:sz w:val="20"/>
          <w:szCs w:val="20"/>
        </w:rPr>
        <w:t>Drogi samochodowe. Roboty ziemne. Wymagania i badania.</w:t>
      </w:r>
    </w:p>
    <w:p w14:paraId="48F94310" w14:textId="77777777" w:rsidR="006C2063" w:rsidRPr="00D85A3C" w:rsidRDefault="006C2063" w:rsidP="007A3D85">
      <w:pPr>
        <w:tabs>
          <w:tab w:val="left" w:pos="284"/>
        </w:tabs>
        <w:ind w:left="284" w:hanging="284"/>
        <w:rPr>
          <w:rFonts w:ascii="Calibri" w:hAnsi="Calibri" w:cs="Calibri"/>
          <w:sz w:val="20"/>
          <w:szCs w:val="20"/>
        </w:rPr>
      </w:pPr>
      <w:r w:rsidRPr="00D85A3C">
        <w:rPr>
          <w:rFonts w:ascii="Calibri" w:hAnsi="Calibri" w:cs="Calibri"/>
          <w:sz w:val="20"/>
          <w:szCs w:val="20"/>
        </w:rPr>
        <w:t xml:space="preserve">2. </w:t>
      </w:r>
      <w:r w:rsidR="007A3D85" w:rsidRPr="00D85A3C">
        <w:rPr>
          <w:rFonts w:ascii="Calibri" w:hAnsi="Calibri" w:cs="Calibri"/>
          <w:sz w:val="20"/>
          <w:szCs w:val="20"/>
        </w:rPr>
        <w:tab/>
      </w:r>
      <w:r w:rsidRPr="00D85A3C">
        <w:rPr>
          <w:rFonts w:ascii="Calibri" w:hAnsi="Calibri" w:cs="Calibri"/>
          <w:sz w:val="20"/>
          <w:szCs w:val="20"/>
        </w:rPr>
        <w:t>Ustawa z dnia 27.04.2001 r. – Prawo ochrony środowiska (Dz. U. 2001 Nr 62 poz. 627)</w:t>
      </w:r>
    </w:p>
    <w:p w14:paraId="1D8E8DAA" w14:textId="77777777" w:rsidR="00F36E77" w:rsidRPr="00D85A3C" w:rsidRDefault="006C2063" w:rsidP="007A3D85">
      <w:pPr>
        <w:tabs>
          <w:tab w:val="left" w:pos="284"/>
        </w:tabs>
        <w:ind w:left="284" w:hanging="284"/>
        <w:rPr>
          <w:rFonts w:ascii="Calibri" w:hAnsi="Calibri" w:cs="Calibri"/>
          <w:sz w:val="20"/>
          <w:szCs w:val="20"/>
        </w:rPr>
      </w:pPr>
      <w:r w:rsidRPr="00D85A3C">
        <w:rPr>
          <w:rFonts w:ascii="Calibri" w:hAnsi="Calibri" w:cs="Calibri"/>
          <w:sz w:val="20"/>
          <w:szCs w:val="20"/>
        </w:rPr>
        <w:t xml:space="preserve">3. </w:t>
      </w:r>
      <w:r w:rsidR="007A3D85" w:rsidRPr="00D85A3C">
        <w:rPr>
          <w:rFonts w:ascii="Calibri" w:hAnsi="Calibri" w:cs="Calibri"/>
          <w:sz w:val="20"/>
          <w:szCs w:val="20"/>
        </w:rPr>
        <w:tab/>
      </w:r>
      <w:r w:rsidRPr="00D85A3C">
        <w:rPr>
          <w:rFonts w:ascii="Calibri" w:hAnsi="Calibri" w:cs="Calibri"/>
          <w:sz w:val="20"/>
          <w:szCs w:val="20"/>
        </w:rPr>
        <w:t xml:space="preserve">Ustawa z dnia 14 grudnia 2012 r. o odpadach </w:t>
      </w:r>
      <w:r w:rsidR="00F36E77" w:rsidRPr="00D85A3C">
        <w:rPr>
          <w:rFonts w:ascii="Calibri" w:hAnsi="Calibri" w:cs="Calibri"/>
          <w:sz w:val="20"/>
          <w:szCs w:val="20"/>
        </w:rPr>
        <w:t>(j.t. Dz.U. z 2019, poz. 701)</w:t>
      </w:r>
    </w:p>
    <w:p w14:paraId="00DD65DD" w14:textId="77777777" w:rsidR="006C2063" w:rsidRPr="00D85A3C" w:rsidRDefault="006C2063" w:rsidP="007A3D85">
      <w:pPr>
        <w:tabs>
          <w:tab w:val="left" w:pos="284"/>
        </w:tabs>
        <w:ind w:left="284" w:hanging="284"/>
        <w:rPr>
          <w:rFonts w:ascii="Calibri" w:hAnsi="Calibri" w:cs="Calibri"/>
          <w:sz w:val="20"/>
          <w:szCs w:val="20"/>
        </w:rPr>
      </w:pPr>
      <w:r w:rsidRPr="00D85A3C">
        <w:rPr>
          <w:rFonts w:ascii="Calibri" w:hAnsi="Calibri" w:cs="Calibri"/>
          <w:sz w:val="20"/>
          <w:szCs w:val="20"/>
        </w:rPr>
        <w:t xml:space="preserve">4. </w:t>
      </w:r>
      <w:r w:rsidR="007A3D85" w:rsidRPr="00D85A3C">
        <w:rPr>
          <w:rFonts w:ascii="Calibri" w:hAnsi="Calibri" w:cs="Calibri"/>
          <w:sz w:val="20"/>
          <w:szCs w:val="20"/>
        </w:rPr>
        <w:tab/>
      </w:r>
      <w:r w:rsidRPr="00D85A3C">
        <w:rPr>
          <w:rFonts w:ascii="Calibri" w:hAnsi="Calibri" w:cs="Calibri"/>
          <w:sz w:val="20"/>
          <w:szCs w:val="20"/>
        </w:rPr>
        <w:t>Rozporządzenie Ministra Środowiska z dnia 9 grudnia 2014 r. w sprawie katalogu odpadów (Dz.U. 2014 poz. 1923)</w:t>
      </w:r>
    </w:p>
    <w:p w14:paraId="48997E1D" w14:textId="77777777" w:rsidR="006C2063" w:rsidRPr="00D85A3C" w:rsidRDefault="006C2063" w:rsidP="007A3D85">
      <w:pPr>
        <w:tabs>
          <w:tab w:val="left" w:pos="284"/>
        </w:tabs>
        <w:ind w:left="284" w:hanging="284"/>
        <w:rPr>
          <w:rFonts w:ascii="Calibri" w:hAnsi="Calibri" w:cs="Calibri"/>
          <w:sz w:val="20"/>
          <w:szCs w:val="20"/>
        </w:rPr>
      </w:pPr>
      <w:r w:rsidRPr="00D85A3C">
        <w:rPr>
          <w:rFonts w:ascii="Calibri" w:hAnsi="Calibri" w:cs="Calibri"/>
          <w:sz w:val="20"/>
          <w:szCs w:val="20"/>
        </w:rPr>
        <w:lastRenderedPageBreak/>
        <w:t xml:space="preserve">5. </w:t>
      </w:r>
      <w:r w:rsidR="007A3D85" w:rsidRPr="00D85A3C">
        <w:rPr>
          <w:rFonts w:ascii="Calibri" w:hAnsi="Calibri" w:cs="Calibri"/>
          <w:sz w:val="20"/>
          <w:szCs w:val="20"/>
        </w:rPr>
        <w:tab/>
      </w:r>
      <w:r w:rsidRPr="00D85A3C">
        <w:rPr>
          <w:rFonts w:ascii="Calibri" w:hAnsi="Calibri" w:cs="Calibri"/>
          <w:sz w:val="20"/>
          <w:szCs w:val="20"/>
        </w:rPr>
        <w:t>Rozporządzenie Ministra Środowiska z dnia 12 grudnia 2014 r. w sprawie rodzajów odpadów i ilości odpadów, dla których nie ma obowiązku prowadzenia ewidencji odpadów (Dz.U. 2014 poz. 1974)</w:t>
      </w:r>
    </w:p>
    <w:p w14:paraId="43880C88" w14:textId="77777777" w:rsidR="006C2063" w:rsidRPr="00D85A3C" w:rsidRDefault="006C2063" w:rsidP="007A3D85">
      <w:pPr>
        <w:tabs>
          <w:tab w:val="left" w:pos="284"/>
        </w:tabs>
        <w:ind w:left="284" w:hanging="284"/>
        <w:rPr>
          <w:rFonts w:ascii="Calibri" w:hAnsi="Calibri" w:cs="Calibri"/>
          <w:sz w:val="20"/>
          <w:szCs w:val="20"/>
        </w:rPr>
      </w:pPr>
      <w:r w:rsidRPr="00D85A3C">
        <w:rPr>
          <w:rFonts w:ascii="Calibri" w:hAnsi="Calibri" w:cs="Calibri"/>
          <w:sz w:val="20"/>
          <w:szCs w:val="20"/>
        </w:rPr>
        <w:t xml:space="preserve">6. </w:t>
      </w:r>
      <w:r w:rsidR="007A3D85" w:rsidRPr="00D85A3C">
        <w:rPr>
          <w:rFonts w:ascii="Calibri" w:hAnsi="Calibri" w:cs="Calibri"/>
          <w:sz w:val="20"/>
          <w:szCs w:val="20"/>
        </w:rPr>
        <w:tab/>
      </w:r>
      <w:r w:rsidRPr="00D85A3C">
        <w:rPr>
          <w:rFonts w:ascii="Calibri" w:hAnsi="Calibri" w:cs="Calibri"/>
          <w:sz w:val="20"/>
          <w:szCs w:val="20"/>
        </w:rPr>
        <w:t>Ustawa z dnia 27.07.2001 r. o wprowadzeniu ustawy - Prawo ochrony środowiska, ustawy o odpadach oraz o zmianie niektórych ustaw. (Dz. U. Nr 100, poz. 1085)</w:t>
      </w:r>
    </w:p>
    <w:p w14:paraId="55559539" w14:textId="77777777" w:rsidR="006C2063" w:rsidRPr="00D85A3C" w:rsidRDefault="006C2063" w:rsidP="007A3D85">
      <w:pPr>
        <w:tabs>
          <w:tab w:val="left" w:pos="284"/>
        </w:tabs>
        <w:ind w:left="284" w:hanging="284"/>
        <w:rPr>
          <w:rFonts w:ascii="Calibri" w:hAnsi="Calibri" w:cs="Calibri"/>
          <w:sz w:val="20"/>
          <w:szCs w:val="20"/>
        </w:rPr>
      </w:pPr>
      <w:r w:rsidRPr="00D85A3C">
        <w:rPr>
          <w:rFonts w:ascii="Calibri" w:hAnsi="Calibri" w:cs="Calibri"/>
          <w:sz w:val="20"/>
          <w:szCs w:val="20"/>
        </w:rPr>
        <w:t xml:space="preserve">7. </w:t>
      </w:r>
      <w:r w:rsidR="007A3D85" w:rsidRPr="00D85A3C">
        <w:rPr>
          <w:rFonts w:ascii="Calibri" w:hAnsi="Calibri" w:cs="Calibri"/>
          <w:sz w:val="20"/>
          <w:szCs w:val="20"/>
        </w:rPr>
        <w:tab/>
      </w:r>
      <w:r w:rsidRPr="00D85A3C">
        <w:rPr>
          <w:rFonts w:ascii="Calibri" w:hAnsi="Calibri" w:cs="Calibri"/>
          <w:sz w:val="20"/>
          <w:szCs w:val="20"/>
        </w:rPr>
        <w:t>Ustawa z dnia 11.05.2001 r. o obowiązkach przedsiębiorców w zakresie gospodarowania niektórymi odpadami oraz o opłacie produktowej i opłacie depozytowej. (Dz. U. Nr 63, poz. 639)</w:t>
      </w:r>
    </w:p>
    <w:p w14:paraId="4F4A810D" w14:textId="77777777" w:rsidR="006C2063" w:rsidRPr="00D85A3C" w:rsidRDefault="007A3D85" w:rsidP="007A3D85">
      <w:pPr>
        <w:tabs>
          <w:tab w:val="left" w:pos="284"/>
        </w:tabs>
        <w:ind w:left="284" w:hanging="284"/>
        <w:rPr>
          <w:rFonts w:ascii="Calibri" w:hAnsi="Calibri" w:cs="Calibri"/>
          <w:sz w:val="20"/>
          <w:szCs w:val="20"/>
        </w:rPr>
      </w:pPr>
      <w:r w:rsidRPr="00D85A3C">
        <w:rPr>
          <w:rFonts w:ascii="Calibri" w:hAnsi="Calibri" w:cs="Calibri"/>
          <w:sz w:val="20"/>
          <w:szCs w:val="20"/>
        </w:rPr>
        <w:t xml:space="preserve">8. </w:t>
      </w:r>
      <w:r w:rsidRPr="00D85A3C">
        <w:rPr>
          <w:rFonts w:ascii="Calibri" w:hAnsi="Calibri" w:cs="Calibri"/>
          <w:sz w:val="20"/>
          <w:szCs w:val="20"/>
        </w:rPr>
        <w:tab/>
      </w:r>
      <w:r w:rsidR="006C2063" w:rsidRPr="00D85A3C">
        <w:rPr>
          <w:rFonts w:ascii="Calibri" w:hAnsi="Calibri" w:cs="Calibri"/>
          <w:sz w:val="20"/>
          <w:szCs w:val="20"/>
        </w:rPr>
        <w:t>Ustawa z dnia 13.09.1996 r. o utrzymaniu czystości i porządku w gminach. (Dz.U. Nr 132, poz. 622)</w:t>
      </w:r>
    </w:p>
    <w:p w14:paraId="7845A54A" w14:textId="77777777" w:rsidR="006C2063" w:rsidRPr="00D85A3C" w:rsidRDefault="007A3D85" w:rsidP="007A3D85">
      <w:pPr>
        <w:tabs>
          <w:tab w:val="left" w:pos="284"/>
        </w:tabs>
        <w:ind w:left="284" w:hanging="284"/>
        <w:rPr>
          <w:rFonts w:ascii="Calibri" w:hAnsi="Calibri" w:cs="Calibri"/>
          <w:sz w:val="20"/>
          <w:szCs w:val="20"/>
        </w:rPr>
      </w:pPr>
      <w:r w:rsidRPr="00D85A3C">
        <w:rPr>
          <w:rFonts w:ascii="Calibri" w:hAnsi="Calibri" w:cs="Calibri"/>
          <w:sz w:val="20"/>
          <w:szCs w:val="20"/>
        </w:rPr>
        <w:t>9</w:t>
      </w:r>
      <w:r w:rsidR="006C2063" w:rsidRPr="00D85A3C">
        <w:rPr>
          <w:rFonts w:ascii="Calibri" w:hAnsi="Calibri" w:cs="Calibri"/>
          <w:sz w:val="20"/>
          <w:szCs w:val="20"/>
        </w:rPr>
        <w:t xml:space="preserve">. </w:t>
      </w:r>
      <w:r w:rsidRPr="00D85A3C">
        <w:rPr>
          <w:rFonts w:ascii="Calibri" w:hAnsi="Calibri" w:cs="Calibri"/>
          <w:sz w:val="20"/>
          <w:szCs w:val="20"/>
        </w:rPr>
        <w:tab/>
      </w:r>
      <w:r w:rsidR="006C2063" w:rsidRPr="00D85A3C">
        <w:rPr>
          <w:rFonts w:ascii="Calibri" w:hAnsi="Calibri" w:cs="Calibri"/>
          <w:sz w:val="20"/>
          <w:szCs w:val="20"/>
        </w:rPr>
        <w:t>Rozporządzenie Ministra Infrastruktury z dnia 6 lutego 2003r. w sprawie bezpieczeństwa i higieny pracy podczas wykonywania robót budowlanych (Dz. U. Nr 47, poz. 401)</w:t>
      </w:r>
    </w:p>
    <w:p w14:paraId="22E2F25C" w14:textId="77777777" w:rsidR="006C2063" w:rsidRPr="00D85A3C" w:rsidRDefault="006C2063" w:rsidP="007A3D85">
      <w:pPr>
        <w:tabs>
          <w:tab w:val="left" w:pos="284"/>
        </w:tabs>
        <w:ind w:left="284" w:hanging="284"/>
        <w:rPr>
          <w:rFonts w:ascii="Calibri" w:hAnsi="Calibri" w:cs="Calibri"/>
          <w:sz w:val="20"/>
          <w:szCs w:val="20"/>
        </w:rPr>
      </w:pPr>
    </w:p>
    <w:p w14:paraId="1F51107C" w14:textId="77777777" w:rsidR="00C4525F" w:rsidRPr="00D85A3C" w:rsidRDefault="006D37BC" w:rsidP="00C4525F">
      <w:pPr>
        <w:pStyle w:val="Nagwek2"/>
        <w:keepLines/>
        <w:pageBreakBefore/>
        <w:rPr>
          <w:rFonts w:ascii="Calibri" w:hAnsi="Calibri" w:cs="Calibri"/>
          <w:sz w:val="24"/>
          <w:szCs w:val="24"/>
        </w:rPr>
      </w:pPr>
      <w:bookmarkStart w:id="23" w:name="_Toc521509271"/>
      <w:bookmarkStart w:id="24" w:name="_Toc180585272"/>
      <w:r w:rsidRPr="00D85A3C">
        <w:rPr>
          <w:rFonts w:ascii="Calibri" w:hAnsi="Calibri" w:cs="Calibri"/>
          <w:sz w:val="24"/>
          <w:szCs w:val="24"/>
        </w:rPr>
        <w:lastRenderedPageBreak/>
        <w:t>STWiORB</w:t>
      </w:r>
      <w:r w:rsidR="00C4525F" w:rsidRPr="00D85A3C">
        <w:rPr>
          <w:rFonts w:ascii="Calibri" w:hAnsi="Calibri" w:cs="Calibri"/>
          <w:sz w:val="24"/>
          <w:szCs w:val="24"/>
        </w:rPr>
        <w:t xml:space="preserve"> D-01.02.04. Rozbiórki elementów dróg, ogrodzeń i przepustów</w:t>
      </w:r>
      <w:bookmarkEnd w:id="23"/>
      <w:bookmarkEnd w:id="24"/>
    </w:p>
    <w:p w14:paraId="03F2153B" w14:textId="77777777" w:rsidR="00C4525F" w:rsidRPr="00D85A3C" w:rsidRDefault="00C4525F" w:rsidP="00C4525F">
      <w:pPr>
        <w:pStyle w:val="Nagwek2"/>
        <w:keepLines/>
        <w:ind w:left="993"/>
        <w:rPr>
          <w:rFonts w:ascii="Calibri" w:hAnsi="Calibri" w:cs="Calibri"/>
        </w:rPr>
      </w:pPr>
    </w:p>
    <w:p w14:paraId="7925240A" w14:textId="77777777" w:rsidR="00C4525F" w:rsidRPr="00D85A3C" w:rsidRDefault="00C4525F" w:rsidP="00C4525F">
      <w:pPr>
        <w:keepNext/>
        <w:keepLines/>
        <w:tabs>
          <w:tab w:val="left" w:pos="3573"/>
        </w:tabs>
        <w:spacing w:before="240"/>
        <w:rPr>
          <w:rFonts w:ascii="Calibri" w:hAnsi="Calibri" w:cs="Calibri"/>
          <w:b/>
          <w:sz w:val="20"/>
          <w:szCs w:val="20"/>
        </w:rPr>
      </w:pPr>
      <w:r w:rsidRPr="00D85A3C">
        <w:rPr>
          <w:rFonts w:ascii="Calibri" w:hAnsi="Calibri" w:cs="Calibri"/>
          <w:b/>
          <w:sz w:val="20"/>
          <w:szCs w:val="20"/>
        </w:rPr>
        <w:t>1. WSTĘP</w:t>
      </w:r>
      <w:r w:rsidRPr="00D85A3C">
        <w:rPr>
          <w:rFonts w:ascii="Calibri" w:hAnsi="Calibri" w:cs="Calibri"/>
          <w:b/>
          <w:sz w:val="20"/>
          <w:szCs w:val="20"/>
        </w:rPr>
        <w:tab/>
      </w:r>
    </w:p>
    <w:p w14:paraId="20E488E6" w14:textId="77777777" w:rsidR="00C4525F" w:rsidRPr="00D85A3C" w:rsidRDefault="00C4525F" w:rsidP="00C4525F">
      <w:pPr>
        <w:keepNext/>
        <w:keepLines/>
        <w:rPr>
          <w:rFonts w:ascii="Calibri" w:hAnsi="Calibri" w:cs="Calibri"/>
          <w:b/>
          <w:sz w:val="20"/>
          <w:szCs w:val="20"/>
          <w:u w:val="single"/>
        </w:rPr>
      </w:pPr>
      <w:r w:rsidRPr="00D85A3C">
        <w:rPr>
          <w:rFonts w:ascii="Calibri" w:hAnsi="Calibri" w:cs="Calibri"/>
          <w:b/>
          <w:sz w:val="20"/>
          <w:szCs w:val="20"/>
          <w:u w:val="single"/>
        </w:rPr>
        <w:t xml:space="preserve">1.1. Przedmiot </w:t>
      </w:r>
      <w:r w:rsidR="006D37BC" w:rsidRPr="00D85A3C">
        <w:rPr>
          <w:rFonts w:ascii="Calibri" w:hAnsi="Calibri" w:cs="Calibri"/>
          <w:b/>
          <w:sz w:val="20"/>
          <w:szCs w:val="20"/>
          <w:u w:val="single"/>
        </w:rPr>
        <w:t>STWiORB</w:t>
      </w:r>
    </w:p>
    <w:p w14:paraId="7A649D5E" w14:textId="77777777"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Przedmiotem </w:t>
      </w:r>
      <w:r w:rsidR="00021C32" w:rsidRPr="00D85A3C">
        <w:rPr>
          <w:rFonts w:ascii="Calibri" w:hAnsi="Calibri" w:cs="Calibri"/>
          <w:sz w:val="20"/>
          <w:szCs w:val="20"/>
        </w:rPr>
        <w:t>niniejszej Specyfikacji Technicznej Wykonania i Odbioru Robót Budowlanych</w:t>
      </w:r>
      <w:r w:rsidRPr="00D85A3C">
        <w:rPr>
          <w:rFonts w:ascii="Calibri" w:hAnsi="Calibri" w:cs="Calibri"/>
          <w:sz w:val="20"/>
          <w:szCs w:val="20"/>
        </w:rPr>
        <w:t xml:space="preserve"> (</w:t>
      </w:r>
      <w:r w:rsidR="006D37BC" w:rsidRPr="00D85A3C">
        <w:rPr>
          <w:rFonts w:ascii="Calibri" w:hAnsi="Calibri" w:cs="Calibri"/>
          <w:sz w:val="20"/>
          <w:szCs w:val="20"/>
        </w:rPr>
        <w:t>STWiORB</w:t>
      </w:r>
      <w:r w:rsidRPr="00D85A3C">
        <w:rPr>
          <w:rFonts w:ascii="Calibri" w:hAnsi="Calibri" w:cs="Calibri"/>
          <w:sz w:val="20"/>
          <w:szCs w:val="20"/>
        </w:rPr>
        <w:t xml:space="preserve">) są wymagania dotyczące wykonania i odbioru robót związanych z rozbiórką elementów dróg, ogrodzeń i przepustów, </w:t>
      </w:r>
      <w:r w:rsidR="00033BFD" w:rsidRPr="00D85A3C">
        <w:rPr>
          <w:rFonts w:ascii="Calibri" w:hAnsi="Calibri" w:cs="Calibri"/>
          <w:sz w:val="20"/>
          <w:szCs w:val="20"/>
        </w:rPr>
        <w:t xml:space="preserve">przy </w:t>
      </w:r>
      <w:r w:rsidR="00F7311A" w:rsidRPr="00D85A3C">
        <w:rPr>
          <w:rFonts w:ascii="Calibri" w:hAnsi="Calibri" w:cs="Calibri"/>
          <w:sz w:val="20"/>
          <w:szCs w:val="20"/>
        </w:rPr>
        <w:t>realizacji przedmiotowego zadania</w:t>
      </w:r>
      <w:r w:rsidR="00033BFD" w:rsidRPr="00D85A3C">
        <w:rPr>
          <w:rFonts w:ascii="Calibri" w:hAnsi="Calibri" w:cs="Calibri"/>
          <w:sz w:val="20"/>
          <w:szCs w:val="20"/>
        </w:rPr>
        <w:t>.</w:t>
      </w:r>
    </w:p>
    <w:p w14:paraId="00F619BC"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 xml:space="preserve">1.2. Zakres stosowania </w:t>
      </w:r>
      <w:r w:rsidR="006D37BC" w:rsidRPr="00D85A3C">
        <w:rPr>
          <w:rFonts w:ascii="Calibri" w:hAnsi="Calibri" w:cs="Calibri"/>
          <w:b/>
          <w:sz w:val="20"/>
          <w:szCs w:val="20"/>
          <w:u w:val="single"/>
        </w:rPr>
        <w:t>STWiORB</w:t>
      </w:r>
    </w:p>
    <w:p w14:paraId="7C45FB10" w14:textId="77777777" w:rsidR="00C4525F" w:rsidRPr="00D85A3C" w:rsidRDefault="006D37BC" w:rsidP="00C4525F">
      <w:pPr>
        <w:rPr>
          <w:rFonts w:ascii="Calibri" w:hAnsi="Calibri" w:cs="Calibri"/>
          <w:sz w:val="20"/>
          <w:szCs w:val="20"/>
        </w:rPr>
      </w:pPr>
      <w:r w:rsidRPr="00D85A3C">
        <w:rPr>
          <w:rFonts w:ascii="Calibri" w:hAnsi="Calibri" w:cs="Calibri"/>
          <w:sz w:val="20"/>
          <w:szCs w:val="20"/>
        </w:rPr>
        <w:t>STWiORB</w:t>
      </w:r>
      <w:r w:rsidR="00C4525F" w:rsidRPr="00D85A3C">
        <w:rPr>
          <w:rFonts w:ascii="Calibri" w:hAnsi="Calibri" w:cs="Calibri"/>
          <w:sz w:val="20"/>
          <w:szCs w:val="20"/>
        </w:rPr>
        <w:t xml:space="preserve"> są stosowane jako dokument przetargowy i kontraktowy przy zlecaniu i realizacji robót wymienionych w p. 1.1. </w:t>
      </w:r>
    </w:p>
    <w:p w14:paraId="23BD96BE"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 xml:space="preserve">1.3. Zakres robót objętych </w:t>
      </w:r>
      <w:r w:rsidR="006D37BC" w:rsidRPr="00D85A3C">
        <w:rPr>
          <w:rFonts w:ascii="Calibri" w:hAnsi="Calibri" w:cs="Calibri"/>
          <w:b/>
          <w:sz w:val="20"/>
          <w:szCs w:val="20"/>
          <w:u w:val="single"/>
        </w:rPr>
        <w:t>STWiORB</w:t>
      </w:r>
    </w:p>
    <w:p w14:paraId="3B4CB4B1" w14:textId="77777777" w:rsidR="000F4207" w:rsidRPr="00D85A3C" w:rsidRDefault="000F4207" w:rsidP="000F4207">
      <w:pPr>
        <w:rPr>
          <w:rFonts w:ascii="Calibri" w:hAnsi="Calibri" w:cs="Calibri"/>
          <w:sz w:val="20"/>
          <w:szCs w:val="20"/>
        </w:rPr>
      </w:pPr>
      <w:r w:rsidRPr="00D85A3C">
        <w:rPr>
          <w:rFonts w:ascii="Calibri" w:hAnsi="Calibri" w:cs="Calibri"/>
          <w:sz w:val="20"/>
          <w:szCs w:val="20"/>
        </w:rPr>
        <w:t>Roboty rozbiórkowe obejmują:</w:t>
      </w:r>
    </w:p>
    <w:p w14:paraId="38F4A681" w14:textId="0BF91402" w:rsidR="00877BCA" w:rsidRPr="000720F4" w:rsidRDefault="000F4207" w:rsidP="000720F4">
      <w:pPr>
        <w:numPr>
          <w:ilvl w:val="0"/>
          <w:numId w:val="28"/>
        </w:numPr>
        <w:rPr>
          <w:rFonts w:ascii="Calibri" w:hAnsi="Calibri" w:cs="Calibri"/>
          <w:color w:val="000000"/>
          <w:sz w:val="20"/>
          <w:szCs w:val="20"/>
        </w:rPr>
      </w:pPr>
      <w:r w:rsidRPr="00D85A3C">
        <w:rPr>
          <w:rFonts w:ascii="Calibri" w:hAnsi="Calibri" w:cs="Calibri"/>
          <w:color w:val="000000"/>
          <w:sz w:val="20"/>
          <w:szCs w:val="20"/>
        </w:rPr>
        <w:t>rozebranie podbudowy z kruszywa,</w:t>
      </w:r>
    </w:p>
    <w:p w14:paraId="49CF2C81" w14:textId="12CFDD29" w:rsidR="00171BB0" w:rsidRDefault="00171BB0" w:rsidP="001D6AE4">
      <w:pPr>
        <w:numPr>
          <w:ilvl w:val="0"/>
          <w:numId w:val="28"/>
        </w:numPr>
        <w:rPr>
          <w:rFonts w:ascii="Calibri" w:hAnsi="Calibri" w:cs="Calibri"/>
          <w:color w:val="000000"/>
          <w:sz w:val="20"/>
          <w:szCs w:val="20"/>
        </w:rPr>
      </w:pPr>
      <w:r w:rsidRPr="00D85A3C">
        <w:rPr>
          <w:rFonts w:ascii="Calibri" w:hAnsi="Calibri" w:cs="Calibri"/>
          <w:color w:val="000000"/>
          <w:sz w:val="20"/>
          <w:szCs w:val="20"/>
        </w:rPr>
        <w:t xml:space="preserve">rozebranie nawierzchni </w:t>
      </w:r>
      <w:r w:rsidR="000C1182" w:rsidRPr="00D85A3C">
        <w:rPr>
          <w:rFonts w:ascii="Calibri" w:hAnsi="Calibri" w:cs="Calibri"/>
          <w:color w:val="000000"/>
          <w:sz w:val="20"/>
          <w:szCs w:val="20"/>
        </w:rPr>
        <w:t>chodników</w:t>
      </w:r>
      <w:r w:rsidR="00AB3D49">
        <w:rPr>
          <w:rFonts w:ascii="Calibri" w:hAnsi="Calibri" w:cs="Calibri"/>
          <w:color w:val="000000"/>
          <w:sz w:val="20"/>
          <w:szCs w:val="20"/>
        </w:rPr>
        <w:t xml:space="preserve"> i zjazdów</w:t>
      </w:r>
      <w:r w:rsidR="007B66C0" w:rsidRPr="00D85A3C">
        <w:rPr>
          <w:rFonts w:ascii="Calibri" w:hAnsi="Calibri" w:cs="Calibri"/>
          <w:color w:val="000000"/>
          <w:sz w:val="20"/>
          <w:szCs w:val="20"/>
        </w:rPr>
        <w:t xml:space="preserve"> (kostka brukowa, płyty betonowe)</w:t>
      </w:r>
      <w:r w:rsidRPr="00D85A3C">
        <w:rPr>
          <w:rFonts w:ascii="Calibri" w:hAnsi="Calibri" w:cs="Calibri"/>
          <w:color w:val="000000"/>
          <w:sz w:val="20"/>
          <w:szCs w:val="20"/>
        </w:rPr>
        <w:t>,</w:t>
      </w:r>
    </w:p>
    <w:p w14:paraId="6423FD77" w14:textId="1871C69F" w:rsidR="00FF4032" w:rsidRPr="00D85A3C" w:rsidRDefault="00FF4032" w:rsidP="001D6AE4">
      <w:pPr>
        <w:numPr>
          <w:ilvl w:val="0"/>
          <w:numId w:val="28"/>
        </w:numPr>
        <w:rPr>
          <w:rFonts w:ascii="Calibri" w:hAnsi="Calibri" w:cs="Calibri"/>
          <w:color w:val="000000"/>
          <w:sz w:val="20"/>
          <w:szCs w:val="20"/>
        </w:rPr>
      </w:pPr>
      <w:r>
        <w:rPr>
          <w:rFonts w:ascii="Calibri" w:hAnsi="Calibri" w:cs="Calibri"/>
          <w:color w:val="000000"/>
          <w:sz w:val="20"/>
          <w:szCs w:val="20"/>
        </w:rPr>
        <w:t>rozebranie nawierzchni asfaltowych</w:t>
      </w:r>
    </w:p>
    <w:p w14:paraId="385DC3E7" w14:textId="77777777" w:rsidR="00171BB0" w:rsidRPr="00D85A3C" w:rsidRDefault="00171BB0" w:rsidP="001D6AE4">
      <w:pPr>
        <w:numPr>
          <w:ilvl w:val="0"/>
          <w:numId w:val="28"/>
        </w:numPr>
        <w:rPr>
          <w:rFonts w:ascii="Calibri" w:hAnsi="Calibri" w:cs="Calibri"/>
          <w:color w:val="000000"/>
          <w:sz w:val="20"/>
          <w:szCs w:val="20"/>
        </w:rPr>
      </w:pPr>
      <w:r w:rsidRPr="00D85A3C">
        <w:rPr>
          <w:rFonts w:ascii="Calibri" w:hAnsi="Calibri" w:cs="Calibri"/>
          <w:color w:val="000000"/>
          <w:sz w:val="20"/>
          <w:szCs w:val="20"/>
        </w:rPr>
        <w:t>rozebranie krawężników wraz z ławą,</w:t>
      </w:r>
    </w:p>
    <w:p w14:paraId="00314732" w14:textId="77777777" w:rsidR="00171BB0" w:rsidRPr="00D85A3C" w:rsidRDefault="00171BB0" w:rsidP="001D6AE4">
      <w:pPr>
        <w:numPr>
          <w:ilvl w:val="0"/>
          <w:numId w:val="28"/>
        </w:numPr>
        <w:rPr>
          <w:rFonts w:ascii="Calibri" w:hAnsi="Calibri" w:cs="Calibri"/>
          <w:color w:val="000000"/>
          <w:sz w:val="20"/>
          <w:szCs w:val="20"/>
        </w:rPr>
      </w:pPr>
      <w:r w:rsidRPr="00D85A3C">
        <w:rPr>
          <w:rFonts w:ascii="Calibri" w:hAnsi="Calibri" w:cs="Calibri"/>
          <w:color w:val="000000"/>
          <w:sz w:val="20"/>
          <w:szCs w:val="20"/>
        </w:rPr>
        <w:t>rozebranie obrzeży betonowych wraz z ławą,</w:t>
      </w:r>
    </w:p>
    <w:p w14:paraId="575BD82F" w14:textId="0ED30534" w:rsidR="00AB3D49" w:rsidRDefault="00AB3D49" w:rsidP="001D6AE4">
      <w:pPr>
        <w:numPr>
          <w:ilvl w:val="0"/>
          <w:numId w:val="28"/>
        </w:numPr>
        <w:rPr>
          <w:rFonts w:ascii="Calibri" w:hAnsi="Calibri" w:cs="Calibri"/>
          <w:color w:val="000000"/>
          <w:sz w:val="20"/>
          <w:szCs w:val="20"/>
        </w:rPr>
      </w:pPr>
      <w:r>
        <w:rPr>
          <w:rFonts w:ascii="Calibri" w:hAnsi="Calibri" w:cs="Calibri"/>
          <w:color w:val="000000"/>
          <w:sz w:val="20"/>
          <w:szCs w:val="20"/>
        </w:rPr>
        <w:t>rozebranie słupków do znaków wraz z demontażem tablic znaków,</w:t>
      </w:r>
    </w:p>
    <w:p w14:paraId="2F2E3BEF" w14:textId="37CAFC68" w:rsidR="0049790D" w:rsidRPr="00D85A3C" w:rsidRDefault="0049790D" w:rsidP="001D6AE4">
      <w:pPr>
        <w:numPr>
          <w:ilvl w:val="0"/>
          <w:numId w:val="28"/>
        </w:numPr>
        <w:rPr>
          <w:rFonts w:ascii="Calibri" w:hAnsi="Calibri" w:cs="Calibri"/>
          <w:color w:val="000000"/>
          <w:sz w:val="20"/>
          <w:szCs w:val="20"/>
        </w:rPr>
      </w:pPr>
      <w:r w:rsidRPr="00D85A3C">
        <w:rPr>
          <w:rFonts w:ascii="Calibri" w:hAnsi="Calibri" w:cs="Calibri"/>
          <w:color w:val="000000"/>
          <w:sz w:val="20"/>
          <w:szCs w:val="20"/>
        </w:rPr>
        <w:t xml:space="preserve">regulację wysokościową </w:t>
      </w:r>
      <w:r w:rsidR="009433ED">
        <w:rPr>
          <w:rFonts w:ascii="Calibri" w:hAnsi="Calibri" w:cs="Calibri"/>
          <w:color w:val="000000"/>
          <w:sz w:val="20"/>
          <w:szCs w:val="20"/>
        </w:rPr>
        <w:t>urządzeń infrastruktury</w:t>
      </w:r>
      <w:r w:rsidRPr="00D85A3C">
        <w:rPr>
          <w:rFonts w:ascii="Calibri" w:hAnsi="Calibri" w:cs="Calibri"/>
          <w:color w:val="000000"/>
          <w:sz w:val="20"/>
          <w:szCs w:val="20"/>
        </w:rPr>
        <w:t>,</w:t>
      </w:r>
    </w:p>
    <w:p w14:paraId="1A2C2C0A" w14:textId="77777777" w:rsidR="000F4207" w:rsidRPr="00D85A3C" w:rsidRDefault="000F4207" w:rsidP="001D6AE4">
      <w:pPr>
        <w:numPr>
          <w:ilvl w:val="0"/>
          <w:numId w:val="28"/>
        </w:numPr>
        <w:rPr>
          <w:rFonts w:ascii="Calibri" w:hAnsi="Calibri" w:cs="Calibri"/>
          <w:color w:val="000000"/>
          <w:sz w:val="20"/>
          <w:szCs w:val="20"/>
        </w:rPr>
      </w:pPr>
      <w:r w:rsidRPr="00D85A3C">
        <w:rPr>
          <w:rFonts w:ascii="Calibri" w:hAnsi="Calibri" w:cs="Calibri"/>
          <w:color w:val="000000"/>
          <w:sz w:val="20"/>
          <w:szCs w:val="20"/>
        </w:rPr>
        <w:t>załadunek, wywóz i utylizację materiałów z rozbiórki.</w:t>
      </w:r>
    </w:p>
    <w:p w14:paraId="2BA24E5B"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1.4. Określenie podstawowe</w:t>
      </w:r>
    </w:p>
    <w:p w14:paraId="0CA4C0EB" w14:textId="06A82E28" w:rsidR="00C4525F" w:rsidRPr="00D85A3C" w:rsidRDefault="00C4525F" w:rsidP="00C4525F">
      <w:pPr>
        <w:pStyle w:val="tekstost"/>
        <w:rPr>
          <w:rFonts w:ascii="Calibri" w:hAnsi="Calibri" w:cs="Calibri"/>
        </w:rPr>
      </w:pPr>
      <w:r w:rsidRPr="00D85A3C">
        <w:rPr>
          <w:rFonts w:ascii="Calibri" w:hAnsi="Calibri" w:cs="Calibri"/>
        </w:rPr>
        <w:t xml:space="preserve">Określenia są zgodne z obowiązującymi, odpowiednimi polskimi normami i z definicjami podanymi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1.4.</w:t>
      </w:r>
    </w:p>
    <w:p w14:paraId="2789B244"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1.5. Ogólne wymagania dotyczące robót</w:t>
      </w:r>
    </w:p>
    <w:p w14:paraId="6888ABB3" w14:textId="6F652DF4"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wymagania dotyczące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1.5.</w:t>
      </w:r>
    </w:p>
    <w:p w14:paraId="5E2FD96D" w14:textId="77777777" w:rsidR="00C4525F" w:rsidRPr="00D85A3C" w:rsidRDefault="00C4525F" w:rsidP="00C4525F">
      <w:pPr>
        <w:spacing w:before="240"/>
        <w:rPr>
          <w:rFonts w:ascii="Calibri" w:hAnsi="Calibri" w:cs="Calibri"/>
          <w:b/>
          <w:sz w:val="20"/>
          <w:szCs w:val="20"/>
        </w:rPr>
      </w:pPr>
      <w:r w:rsidRPr="00D85A3C">
        <w:rPr>
          <w:rFonts w:ascii="Calibri" w:hAnsi="Calibri" w:cs="Calibri"/>
          <w:b/>
          <w:sz w:val="20"/>
          <w:szCs w:val="20"/>
        </w:rPr>
        <w:t>2. MATERIAŁY</w:t>
      </w:r>
    </w:p>
    <w:p w14:paraId="6CB51DE9" w14:textId="77777777" w:rsidR="004761D0" w:rsidRPr="00D85A3C" w:rsidRDefault="004761D0" w:rsidP="004761D0">
      <w:pPr>
        <w:rPr>
          <w:rFonts w:ascii="Calibri" w:hAnsi="Calibri" w:cs="Calibri"/>
          <w:b/>
          <w:sz w:val="20"/>
          <w:szCs w:val="20"/>
          <w:u w:val="single"/>
        </w:rPr>
      </w:pPr>
      <w:r w:rsidRPr="00D85A3C">
        <w:rPr>
          <w:rFonts w:ascii="Calibri" w:hAnsi="Calibri" w:cs="Calibri"/>
          <w:b/>
          <w:sz w:val="20"/>
          <w:szCs w:val="20"/>
          <w:u w:val="single"/>
        </w:rPr>
        <w:t>2.1. Ogólne wymagania dotyczące materiałów</w:t>
      </w:r>
    </w:p>
    <w:p w14:paraId="7B496263" w14:textId="3731DA90" w:rsidR="004761D0" w:rsidRPr="00D85A3C" w:rsidRDefault="004761D0" w:rsidP="004761D0">
      <w:pPr>
        <w:rPr>
          <w:rFonts w:ascii="Calibri" w:hAnsi="Calibri" w:cs="Calibri"/>
          <w:sz w:val="20"/>
          <w:szCs w:val="20"/>
        </w:rPr>
      </w:pPr>
      <w:r w:rsidRPr="00D85A3C">
        <w:rPr>
          <w:rFonts w:ascii="Calibri" w:hAnsi="Calibri" w:cs="Calibri"/>
          <w:sz w:val="20"/>
          <w:szCs w:val="20"/>
        </w:rPr>
        <w:tab/>
      </w:r>
      <w:r w:rsidR="00677AEB">
        <w:rPr>
          <w:rFonts w:ascii="Calibri" w:hAnsi="Calibri" w:cs="Calibri"/>
          <w:sz w:val="20"/>
          <w:szCs w:val="20"/>
        </w:rPr>
        <w:t xml:space="preserve"> </w:t>
      </w:r>
      <w:r w:rsidRPr="00D85A3C">
        <w:rPr>
          <w:rFonts w:ascii="Calibri" w:hAnsi="Calibri" w:cs="Calibri"/>
          <w:sz w:val="20"/>
          <w:szCs w:val="20"/>
        </w:rPr>
        <w:t xml:space="preserve">Ogólne wymagania dotyczące materiałów, ich pozyskiwania i składowania, podano w STWIORB </w:t>
      </w:r>
      <w:r w:rsidR="009C2B08">
        <w:rPr>
          <w:rFonts w:ascii="Calibri" w:hAnsi="Calibri" w:cs="Calibri"/>
          <w:sz w:val="20"/>
          <w:szCs w:val="20"/>
        </w:rPr>
        <w:t>D-</w:t>
      </w:r>
      <w:r w:rsidRPr="00D85A3C">
        <w:rPr>
          <w:rFonts w:ascii="Calibri" w:hAnsi="Calibri" w:cs="Calibri"/>
          <w:sz w:val="20"/>
          <w:szCs w:val="20"/>
        </w:rPr>
        <w:t>00.00.00 „Wymagania ogólne” [1] pkt 2.</w:t>
      </w:r>
    </w:p>
    <w:p w14:paraId="7368AAA3" w14:textId="77777777" w:rsidR="00C4525F" w:rsidRPr="00D85A3C" w:rsidRDefault="00C4525F" w:rsidP="00C4525F">
      <w:pPr>
        <w:spacing w:before="240"/>
        <w:rPr>
          <w:rFonts w:ascii="Calibri" w:hAnsi="Calibri" w:cs="Calibri"/>
          <w:b/>
          <w:sz w:val="20"/>
          <w:szCs w:val="20"/>
        </w:rPr>
      </w:pPr>
      <w:r w:rsidRPr="00D85A3C">
        <w:rPr>
          <w:rFonts w:ascii="Calibri" w:hAnsi="Calibri" w:cs="Calibri"/>
          <w:b/>
          <w:sz w:val="20"/>
          <w:szCs w:val="20"/>
        </w:rPr>
        <w:t>3. SPRZĘT</w:t>
      </w:r>
    </w:p>
    <w:p w14:paraId="116721A2"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3.1. Wymagania ogólne</w:t>
      </w:r>
    </w:p>
    <w:p w14:paraId="3C8210F4" w14:textId="116BE9E9"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wymagania dotyczące sprzętu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3.</w:t>
      </w:r>
    </w:p>
    <w:p w14:paraId="64D136F5"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3.2. Sprzęt do wykonania robót</w:t>
      </w:r>
    </w:p>
    <w:p w14:paraId="4936386F" w14:textId="77777777" w:rsidR="00C4525F" w:rsidRPr="00D85A3C" w:rsidRDefault="00C4525F" w:rsidP="00C4525F">
      <w:pPr>
        <w:rPr>
          <w:rFonts w:ascii="Calibri" w:hAnsi="Calibri" w:cs="Calibri"/>
          <w:color w:val="000000"/>
          <w:sz w:val="20"/>
          <w:szCs w:val="20"/>
        </w:rPr>
      </w:pPr>
      <w:r w:rsidRPr="00D85A3C">
        <w:rPr>
          <w:rFonts w:ascii="Calibri" w:hAnsi="Calibri" w:cs="Calibri"/>
          <w:color w:val="000000"/>
          <w:sz w:val="20"/>
          <w:szCs w:val="20"/>
        </w:rPr>
        <w:t>Do wykonania robót związanych z rozbiórką elementów dróg, ogrodzeń i przepustów należy stosować:</w:t>
      </w:r>
    </w:p>
    <w:p w14:paraId="401FD596" w14:textId="77777777" w:rsidR="00C4525F"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szpadle,</w:t>
      </w:r>
    </w:p>
    <w:p w14:paraId="2051BE7A" w14:textId="77777777" w:rsidR="00C4525F"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łopaty,</w:t>
      </w:r>
    </w:p>
    <w:p w14:paraId="7B04FFC5" w14:textId="77777777" w:rsidR="00C4525F"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kilofy,</w:t>
      </w:r>
    </w:p>
    <w:p w14:paraId="09D52447" w14:textId="77777777" w:rsidR="00C4525F"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spycharki,</w:t>
      </w:r>
    </w:p>
    <w:p w14:paraId="50DD6712" w14:textId="77777777" w:rsidR="00C4525F"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koparki,</w:t>
      </w:r>
    </w:p>
    <w:p w14:paraId="58C80EFB" w14:textId="77777777" w:rsidR="00C4525F"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zrywarki przyczepne,</w:t>
      </w:r>
    </w:p>
    <w:p w14:paraId="1278E6DE" w14:textId="11267202" w:rsidR="00FF4032" w:rsidRPr="00D85A3C" w:rsidRDefault="00FF4032" w:rsidP="001D6AE4">
      <w:pPr>
        <w:numPr>
          <w:ilvl w:val="0"/>
          <w:numId w:val="27"/>
        </w:numPr>
        <w:rPr>
          <w:rFonts w:ascii="Calibri" w:hAnsi="Calibri" w:cs="Calibri"/>
          <w:color w:val="000000"/>
          <w:sz w:val="20"/>
          <w:szCs w:val="20"/>
        </w:rPr>
      </w:pPr>
      <w:r>
        <w:rPr>
          <w:rFonts w:ascii="Calibri" w:hAnsi="Calibri" w:cs="Calibri"/>
          <w:color w:val="000000"/>
          <w:sz w:val="20"/>
          <w:szCs w:val="20"/>
        </w:rPr>
        <w:t>frezarki</w:t>
      </w:r>
    </w:p>
    <w:p w14:paraId="0DF38D2D" w14:textId="77777777" w:rsidR="00C4525F"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ładowarki,</w:t>
      </w:r>
    </w:p>
    <w:p w14:paraId="537BB098" w14:textId="77777777" w:rsidR="00C4525F"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dźwigi,</w:t>
      </w:r>
    </w:p>
    <w:p w14:paraId="4B32885E" w14:textId="77777777" w:rsidR="00C4525F"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młoty pneumatyczne,</w:t>
      </w:r>
    </w:p>
    <w:p w14:paraId="6CA64D1F" w14:textId="77777777" w:rsidR="00C4525F"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piła tarczowa,</w:t>
      </w:r>
    </w:p>
    <w:p w14:paraId="42E98956" w14:textId="77777777" w:rsidR="00033BFD" w:rsidRPr="00D85A3C" w:rsidRDefault="00C4525F" w:rsidP="001D6AE4">
      <w:pPr>
        <w:numPr>
          <w:ilvl w:val="0"/>
          <w:numId w:val="27"/>
        </w:numPr>
        <w:rPr>
          <w:rFonts w:ascii="Calibri" w:hAnsi="Calibri" w:cs="Calibri"/>
          <w:color w:val="000000"/>
          <w:sz w:val="20"/>
          <w:szCs w:val="20"/>
        </w:rPr>
      </w:pPr>
      <w:r w:rsidRPr="00D85A3C">
        <w:rPr>
          <w:rFonts w:ascii="Calibri" w:hAnsi="Calibri" w:cs="Calibri"/>
          <w:color w:val="000000"/>
          <w:sz w:val="20"/>
          <w:szCs w:val="20"/>
        </w:rPr>
        <w:t>samochody samowyładowcze.</w:t>
      </w:r>
    </w:p>
    <w:p w14:paraId="14467173" w14:textId="77777777" w:rsidR="00C4525F" w:rsidRPr="00D85A3C" w:rsidRDefault="00C4525F" w:rsidP="00C4525F">
      <w:pPr>
        <w:spacing w:before="240"/>
        <w:rPr>
          <w:rFonts w:ascii="Calibri" w:hAnsi="Calibri" w:cs="Calibri"/>
          <w:b/>
          <w:sz w:val="20"/>
          <w:szCs w:val="20"/>
        </w:rPr>
      </w:pPr>
      <w:r w:rsidRPr="00D85A3C">
        <w:rPr>
          <w:rFonts w:ascii="Calibri" w:hAnsi="Calibri" w:cs="Calibri"/>
          <w:b/>
          <w:sz w:val="20"/>
          <w:szCs w:val="20"/>
        </w:rPr>
        <w:t>4. TRANSPORT</w:t>
      </w:r>
    </w:p>
    <w:p w14:paraId="6D7B0E02"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4.1. Wymagania ogólne</w:t>
      </w:r>
    </w:p>
    <w:p w14:paraId="24D55CA3" w14:textId="3E9ED644"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Ogólne wymagania dla transportu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4.</w:t>
      </w:r>
    </w:p>
    <w:p w14:paraId="284FA113" w14:textId="77777777" w:rsidR="00C4525F" w:rsidRPr="00D85A3C" w:rsidRDefault="00C4525F" w:rsidP="00AB3D49">
      <w:pPr>
        <w:keepNext/>
        <w:rPr>
          <w:rFonts w:ascii="Calibri" w:hAnsi="Calibri" w:cs="Calibri"/>
          <w:b/>
          <w:sz w:val="20"/>
          <w:szCs w:val="20"/>
          <w:u w:val="single"/>
        </w:rPr>
      </w:pPr>
      <w:r w:rsidRPr="00D85A3C">
        <w:rPr>
          <w:rFonts w:ascii="Calibri" w:hAnsi="Calibri" w:cs="Calibri"/>
          <w:b/>
          <w:sz w:val="20"/>
          <w:szCs w:val="20"/>
          <w:u w:val="single"/>
        </w:rPr>
        <w:t>4.2. Wymagania dla transportu</w:t>
      </w:r>
    </w:p>
    <w:p w14:paraId="11E310CD" w14:textId="77777777" w:rsidR="00C4525F" w:rsidRPr="00D85A3C" w:rsidRDefault="00C4525F" w:rsidP="00C4525F">
      <w:pPr>
        <w:rPr>
          <w:rFonts w:ascii="Calibri" w:hAnsi="Calibri" w:cs="Calibri"/>
          <w:sz w:val="20"/>
          <w:szCs w:val="20"/>
        </w:rPr>
      </w:pPr>
      <w:r w:rsidRPr="00D85A3C">
        <w:rPr>
          <w:rFonts w:ascii="Calibri" w:hAnsi="Calibri" w:cs="Calibri"/>
          <w:sz w:val="20"/>
          <w:szCs w:val="20"/>
        </w:rPr>
        <w:t>Materiał z rozbiórki można przewozić dowolnym środkiem transportu.</w:t>
      </w:r>
    </w:p>
    <w:p w14:paraId="4F08331B" w14:textId="77777777" w:rsidR="00C4525F" w:rsidRPr="00D85A3C" w:rsidRDefault="00C4525F" w:rsidP="00C4525F">
      <w:pPr>
        <w:spacing w:before="240"/>
        <w:rPr>
          <w:rFonts w:ascii="Calibri" w:hAnsi="Calibri" w:cs="Calibri"/>
          <w:b/>
          <w:sz w:val="20"/>
          <w:szCs w:val="20"/>
        </w:rPr>
      </w:pPr>
      <w:r w:rsidRPr="00D85A3C">
        <w:rPr>
          <w:rFonts w:ascii="Calibri" w:hAnsi="Calibri" w:cs="Calibri"/>
          <w:b/>
          <w:sz w:val="20"/>
          <w:szCs w:val="20"/>
        </w:rPr>
        <w:t>5. WYKONANIE ROBÓT</w:t>
      </w:r>
    </w:p>
    <w:p w14:paraId="089D7A37"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lastRenderedPageBreak/>
        <w:t>5.1. Ogólne zasady wykonania robót</w:t>
      </w:r>
    </w:p>
    <w:p w14:paraId="1C663692" w14:textId="7898F82E" w:rsidR="00C4525F" w:rsidRPr="00D85A3C" w:rsidRDefault="00C4525F" w:rsidP="00C4525F">
      <w:pPr>
        <w:tabs>
          <w:tab w:val="left" w:pos="763"/>
        </w:tabs>
        <w:rPr>
          <w:rFonts w:ascii="Calibri" w:hAnsi="Calibri" w:cs="Calibri"/>
          <w:sz w:val="20"/>
          <w:szCs w:val="20"/>
        </w:rPr>
      </w:pPr>
      <w:r w:rsidRPr="00D85A3C">
        <w:rPr>
          <w:rFonts w:ascii="Calibri" w:hAnsi="Calibri" w:cs="Calibri"/>
          <w:sz w:val="20"/>
          <w:szCs w:val="20"/>
        </w:rPr>
        <w:t xml:space="preserve">Ogólne zasady wykonania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5. </w:t>
      </w:r>
    </w:p>
    <w:p w14:paraId="1848476C" w14:textId="5D6B2473" w:rsidR="007B66C0" w:rsidRPr="00D85A3C" w:rsidRDefault="007B66C0" w:rsidP="00C4525F">
      <w:pPr>
        <w:tabs>
          <w:tab w:val="left" w:pos="763"/>
        </w:tabs>
        <w:rPr>
          <w:rFonts w:ascii="Calibri" w:hAnsi="Calibri" w:cs="Calibri"/>
          <w:sz w:val="20"/>
          <w:szCs w:val="20"/>
        </w:rPr>
      </w:pPr>
      <w:r w:rsidRPr="00D85A3C">
        <w:rPr>
          <w:rFonts w:ascii="Calibri" w:hAnsi="Calibri" w:cs="Calibri"/>
          <w:sz w:val="20"/>
          <w:szCs w:val="20"/>
        </w:rPr>
        <w:t>M</w:t>
      </w:r>
      <w:r w:rsidR="00D767C5" w:rsidRPr="00D85A3C">
        <w:rPr>
          <w:rFonts w:ascii="Calibri" w:hAnsi="Calibri" w:cs="Calibri"/>
          <w:sz w:val="20"/>
          <w:szCs w:val="20"/>
        </w:rPr>
        <w:t>ateriały pochodzące z rozbiórki należy utylizować zgodnie z obowiązującymi przepisami.</w:t>
      </w:r>
      <w:r w:rsidRPr="00D85A3C">
        <w:rPr>
          <w:rFonts w:ascii="Calibri" w:hAnsi="Calibri" w:cs="Calibri"/>
          <w:sz w:val="20"/>
          <w:szCs w:val="20"/>
        </w:rPr>
        <w:t xml:space="preserve"> Do obowiązków Wykonawcy należy zorganizowanie miejsca składowania /utyliza</w:t>
      </w:r>
      <w:r w:rsidR="00625F98">
        <w:rPr>
          <w:rFonts w:ascii="Calibri" w:hAnsi="Calibri" w:cs="Calibri"/>
          <w:sz w:val="20"/>
          <w:szCs w:val="20"/>
        </w:rPr>
        <w:t>c</w:t>
      </w:r>
      <w:r w:rsidRPr="00D85A3C">
        <w:rPr>
          <w:rFonts w:ascii="Calibri" w:hAnsi="Calibri" w:cs="Calibri"/>
          <w:sz w:val="20"/>
          <w:szCs w:val="20"/>
        </w:rPr>
        <w:t>ji materiałów pochodzących z ro</w:t>
      </w:r>
      <w:r w:rsidR="00625F98">
        <w:rPr>
          <w:rFonts w:ascii="Calibri" w:hAnsi="Calibri" w:cs="Calibri"/>
          <w:sz w:val="20"/>
          <w:szCs w:val="20"/>
        </w:rPr>
        <w:t>z</w:t>
      </w:r>
      <w:r w:rsidRPr="00D85A3C">
        <w:rPr>
          <w:rFonts w:ascii="Calibri" w:hAnsi="Calibri" w:cs="Calibri"/>
          <w:sz w:val="20"/>
          <w:szCs w:val="20"/>
        </w:rPr>
        <w:t>biórki wraz z poniesieniem kosztów ich transportu i zdeponowania / utylizacji.</w:t>
      </w:r>
    </w:p>
    <w:p w14:paraId="27E8BF8B" w14:textId="6F2BEE1F" w:rsidR="00097D35" w:rsidRPr="00D85A3C" w:rsidRDefault="00097D35" w:rsidP="00C4525F">
      <w:pPr>
        <w:tabs>
          <w:tab w:val="left" w:pos="763"/>
        </w:tabs>
        <w:rPr>
          <w:rFonts w:ascii="Calibri" w:hAnsi="Calibri" w:cs="Calibri"/>
          <w:sz w:val="20"/>
          <w:szCs w:val="20"/>
        </w:rPr>
      </w:pPr>
      <w:r w:rsidRPr="00D85A3C">
        <w:rPr>
          <w:rFonts w:ascii="Calibri" w:hAnsi="Calibri" w:cs="Calibri"/>
          <w:sz w:val="20"/>
          <w:szCs w:val="20"/>
        </w:rPr>
        <w:t>UWAGA: Kostkę kamienną</w:t>
      </w:r>
      <w:r w:rsidR="0011737B">
        <w:rPr>
          <w:rFonts w:ascii="Calibri" w:hAnsi="Calibri" w:cs="Calibri"/>
          <w:sz w:val="20"/>
          <w:szCs w:val="20"/>
        </w:rPr>
        <w:t xml:space="preserve">, </w:t>
      </w:r>
      <w:proofErr w:type="spellStart"/>
      <w:r w:rsidR="0011737B">
        <w:rPr>
          <w:rFonts w:ascii="Calibri" w:hAnsi="Calibri" w:cs="Calibri"/>
          <w:sz w:val="20"/>
          <w:szCs w:val="20"/>
        </w:rPr>
        <w:t>pofrez</w:t>
      </w:r>
      <w:proofErr w:type="spellEnd"/>
      <w:r w:rsidR="0011737B">
        <w:rPr>
          <w:rFonts w:ascii="Calibri" w:hAnsi="Calibri" w:cs="Calibri"/>
          <w:sz w:val="20"/>
          <w:szCs w:val="20"/>
        </w:rPr>
        <w:t xml:space="preserve"> </w:t>
      </w:r>
      <w:r w:rsidRPr="00D85A3C">
        <w:rPr>
          <w:rFonts w:ascii="Calibri" w:hAnsi="Calibri" w:cs="Calibri"/>
          <w:sz w:val="20"/>
          <w:szCs w:val="20"/>
        </w:rPr>
        <w:t xml:space="preserve">z robót rozbiórkowych </w:t>
      </w:r>
      <w:r w:rsidR="0011737B">
        <w:rPr>
          <w:rFonts w:ascii="Calibri" w:hAnsi="Calibri" w:cs="Calibri"/>
          <w:sz w:val="20"/>
          <w:szCs w:val="20"/>
        </w:rPr>
        <w:t xml:space="preserve">po uzgodnieniu z ZDM </w:t>
      </w:r>
      <w:r w:rsidRPr="00D85A3C">
        <w:rPr>
          <w:rFonts w:ascii="Calibri" w:hAnsi="Calibri" w:cs="Calibri"/>
          <w:sz w:val="20"/>
          <w:szCs w:val="20"/>
        </w:rPr>
        <w:t>należy odwieźć na składowisko ZDM.</w:t>
      </w:r>
    </w:p>
    <w:p w14:paraId="2204C0C1"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 xml:space="preserve">5.2. Wykonanie robót rozbiórkowych </w:t>
      </w:r>
    </w:p>
    <w:p w14:paraId="2B63606A" w14:textId="77777777" w:rsidR="00C4525F" w:rsidRPr="00D85A3C" w:rsidRDefault="00C4525F" w:rsidP="00C4525F">
      <w:pPr>
        <w:tabs>
          <w:tab w:val="right" w:leader="dot" w:pos="-1985"/>
          <w:tab w:val="left" w:pos="426"/>
          <w:tab w:val="right" w:leader="dot" w:pos="8505"/>
        </w:tabs>
        <w:adjustRightInd w:val="0"/>
        <w:rPr>
          <w:rFonts w:ascii="Calibri" w:hAnsi="Calibri" w:cs="Calibri"/>
          <w:sz w:val="20"/>
          <w:szCs w:val="20"/>
        </w:rPr>
      </w:pPr>
      <w:r w:rsidRPr="00D85A3C">
        <w:rPr>
          <w:rFonts w:ascii="Calibri" w:hAnsi="Calibri" w:cs="Calibri"/>
          <w:sz w:val="20"/>
          <w:szCs w:val="20"/>
        </w:rPr>
        <w:t>Ro</w:t>
      </w:r>
      <w:r w:rsidR="001B4CE9" w:rsidRPr="00D85A3C">
        <w:rPr>
          <w:rFonts w:ascii="Calibri" w:hAnsi="Calibri" w:cs="Calibri"/>
          <w:sz w:val="20"/>
          <w:szCs w:val="20"/>
        </w:rPr>
        <w:t>boty rozbiórkowe elementów dróg i</w:t>
      </w:r>
      <w:r w:rsidRPr="00D85A3C">
        <w:rPr>
          <w:rFonts w:ascii="Calibri" w:hAnsi="Calibri" w:cs="Calibri"/>
          <w:sz w:val="20"/>
          <w:szCs w:val="20"/>
        </w:rPr>
        <w:t xml:space="preserve"> ogrodzeń obejmują usunięcie z terenu budowy wszystkich elementów wymienionych w pkt 1.3, zgodnie z dokumentacją projektową lub wskazanych przez </w:t>
      </w:r>
      <w:r w:rsidR="00AA7E7F" w:rsidRPr="00D85A3C">
        <w:rPr>
          <w:rFonts w:ascii="Calibri" w:hAnsi="Calibri" w:cs="Calibri"/>
          <w:sz w:val="20"/>
          <w:szCs w:val="20"/>
        </w:rPr>
        <w:t>Inżyniera</w:t>
      </w:r>
      <w:r w:rsidRPr="00D85A3C">
        <w:rPr>
          <w:rFonts w:ascii="Calibri" w:hAnsi="Calibri" w:cs="Calibri"/>
          <w:sz w:val="20"/>
          <w:szCs w:val="20"/>
        </w:rPr>
        <w:t>.</w:t>
      </w:r>
    </w:p>
    <w:p w14:paraId="1E76941B" w14:textId="77777777" w:rsidR="00C4525F" w:rsidRPr="00D85A3C" w:rsidRDefault="00C4525F" w:rsidP="00C4525F">
      <w:pPr>
        <w:tabs>
          <w:tab w:val="right" w:leader="dot" w:pos="-1985"/>
          <w:tab w:val="left" w:pos="426"/>
          <w:tab w:val="right" w:leader="dot" w:pos="8505"/>
        </w:tabs>
        <w:adjustRightInd w:val="0"/>
        <w:rPr>
          <w:rFonts w:ascii="Calibri" w:hAnsi="Calibri" w:cs="Calibri"/>
          <w:sz w:val="20"/>
          <w:szCs w:val="20"/>
        </w:rPr>
      </w:pPr>
      <w:r w:rsidRPr="00D85A3C">
        <w:rPr>
          <w:rFonts w:ascii="Calibri" w:hAnsi="Calibri" w:cs="Calibri"/>
          <w:sz w:val="20"/>
          <w:szCs w:val="20"/>
        </w:rPr>
        <w:t xml:space="preserve">Roboty rozbiórkowe można wykonywać mechanicznie lub ręcznie w sposób określony w niniejszych </w:t>
      </w:r>
      <w:r w:rsidR="006D37BC" w:rsidRPr="00D85A3C">
        <w:rPr>
          <w:rFonts w:ascii="Calibri" w:hAnsi="Calibri" w:cs="Calibri"/>
          <w:sz w:val="20"/>
          <w:szCs w:val="20"/>
        </w:rPr>
        <w:t>STWiORB</w:t>
      </w:r>
      <w:r w:rsidRPr="00D85A3C">
        <w:rPr>
          <w:rFonts w:ascii="Calibri" w:hAnsi="Calibri" w:cs="Calibri"/>
          <w:sz w:val="20"/>
          <w:szCs w:val="20"/>
        </w:rPr>
        <w:t xml:space="preserve"> lub przez </w:t>
      </w:r>
      <w:r w:rsidR="00AA7E7F" w:rsidRPr="00D85A3C">
        <w:rPr>
          <w:rFonts w:ascii="Calibri" w:hAnsi="Calibri" w:cs="Calibri"/>
          <w:sz w:val="20"/>
          <w:szCs w:val="20"/>
        </w:rPr>
        <w:t>Inżyniera</w:t>
      </w:r>
      <w:r w:rsidRPr="00D85A3C">
        <w:rPr>
          <w:rFonts w:ascii="Calibri" w:hAnsi="Calibri" w:cs="Calibri"/>
          <w:sz w:val="20"/>
          <w:szCs w:val="20"/>
        </w:rPr>
        <w:t>.</w:t>
      </w:r>
    </w:p>
    <w:p w14:paraId="461CA23B" w14:textId="77777777" w:rsidR="00C4525F" w:rsidRPr="00D85A3C" w:rsidRDefault="00C4525F" w:rsidP="00C4525F">
      <w:pPr>
        <w:tabs>
          <w:tab w:val="right" w:leader="dot" w:pos="-1985"/>
          <w:tab w:val="left" w:pos="426"/>
          <w:tab w:val="right" w:leader="dot" w:pos="8505"/>
        </w:tabs>
        <w:adjustRightInd w:val="0"/>
        <w:rPr>
          <w:rFonts w:ascii="Calibri" w:hAnsi="Calibri" w:cs="Calibri"/>
          <w:sz w:val="20"/>
          <w:szCs w:val="20"/>
        </w:rPr>
      </w:pPr>
      <w:r w:rsidRPr="00D85A3C">
        <w:rPr>
          <w:rFonts w:ascii="Calibri" w:hAnsi="Calibri" w:cs="Calibri"/>
          <w:sz w:val="20"/>
          <w:szCs w:val="20"/>
        </w:rPr>
        <w:t>Wszystkie elementy możliwe do powtórnego wykorzystania powinny być usuwane bez powodowania zbędnych uszkodzeń.</w:t>
      </w:r>
    </w:p>
    <w:p w14:paraId="538883C7" w14:textId="77777777" w:rsidR="00F005D0" w:rsidRPr="00D85A3C" w:rsidRDefault="00171BB0" w:rsidP="00082A00">
      <w:pPr>
        <w:pStyle w:val="tekstost"/>
        <w:rPr>
          <w:rFonts w:ascii="Calibri" w:hAnsi="Calibri" w:cs="Calibri"/>
        </w:rPr>
      </w:pPr>
      <w:r w:rsidRPr="00D85A3C">
        <w:rPr>
          <w:rFonts w:ascii="Calibri" w:hAnsi="Calibri" w:cs="Calibri"/>
        </w:rPr>
        <w:t>M</w:t>
      </w:r>
      <w:r w:rsidR="00F005D0" w:rsidRPr="00D85A3C">
        <w:rPr>
          <w:rFonts w:ascii="Calibri" w:hAnsi="Calibri" w:cs="Calibri"/>
        </w:rPr>
        <w:t>ateriały</w:t>
      </w:r>
      <w:r w:rsidRPr="00D85A3C">
        <w:rPr>
          <w:rFonts w:ascii="Calibri" w:hAnsi="Calibri" w:cs="Calibri"/>
        </w:rPr>
        <w:t xml:space="preserve"> powstałe z rozbiórki</w:t>
      </w:r>
      <w:r w:rsidR="00F005D0" w:rsidRPr="00D85A3C">
        <w:rPr>
          <w:rFonts w:ascii="Calibri" w:hAnsi="Calibri" w:cs="Calibri"/>
        </w:rPr>
        <w:t xml:space="preserve"> stają się własnością Wykonawcy i powinny być usunięte z terenu budowy w sposób i terminie nie kolidującym z wykonaniem innych robot. Wykonawca ponosi koszt wywozu, utylizacji i składowania w/w materiałów z rozbiórek.</w:t>
      </w:r>
    </w:p>
    <w:p w14:paraId="37345B09" w14:textId="77777777" w:rsidR="00C4525F" w:rsidRPr="00D85A3C" w:rsidRDefault="00C4525F" w:rsidP="00C4525F">
      <w:pPr>
        <w:tabs>
          <w:tab w:val="right" w:leader="dot" w:pos="-1985"/>
          <w:tab w:val="left" w:pos="426"/>
          <w:tab w:val="right" w:leader="dot" w:pos="8505"/>
        </w:tabs>
        <w:adjustRightInd w:val="0"/>
        <w:rPr>
          <w:rFonts w:ascii="Calibri" w:hAnsi="Calibri" w:cs="Calibri"/>
          <w:sz w:val="20"/>
          <w:szCs w:val="20"/>
        </w:rPr>
      </w:pPr>
      <w:r w:rsidRPr="00D85A3C">
        <w:rPr>
          <w:rFonts w:ascii="Calibri" w:hAnsi="Calibri" w:cs="Calibri"/>
          <w:sz w:val="20"/>
          <w:szCs w:val="20"/>
        </w:rPr>
        <w:t>Doły (wykopy) powst</w:t>
      </w:r>
      <w:r w:rsidR="001B4CE9" w:rsidRPr="00D85A3C">
        <w:rPr>
          <w:rFonts w:ascii="Calibri" w:hAnsi="Calibri" w:cs="Calibri"/>
          <w:sz w:val="20"/>
          <w:szCs w:val="20"/>
        </w:rPr>
        <w:t>ałe po rozbiórce elementów dróg i</w:t>
      </w:r>
      <w:r w:rsidRPr="00D85A3C">
        <w:rPr>
          <w:rFonts w:ascii="Calibri" w:hAnsi="Calibri" w:cs="Calibri"/>
          <w:sz w:val="20"/>
          <w:szCs w:val="20"/>
        </w:rPr>
        <w:t xml:space="preserve"> ogrodzeń znajdujące się w </w:t>
      </w:r>
      <w:r w:rsidR="001B4CE9" w:rsidRPr="00D85A3C">
        <w:rPr>
          <w:rFonts w:ascii="Calibri" w:hAnsi="Calibri" w:cs="Calibri"/>
          <w:sz w:val="20"/>
          <w:szCs w:val="20"/>
        </w:rPr>
        <w:t>miejscach, gdzie zgodnie z </w:t>
      </w:r>
      <w:r w:rsidRPr="00D85A3C">
        <w:rPr>
          <w:rFonts w:ascii="Calibri" w:hAnsi="Calibri" w:cs="Calibri"/>
          <w:sz w:val="20"/>
          <w:szCs w:val="20"/>
        </w:rPr>
        <w:t>dokumentacją projektową będą wykonane wykopy drogowe, powinny być tymczasowo zabezpieczone. W szczególności należy zapobiec gromadzeniu się w nich wody opadowej.</w:t>
      </w:r>
    </w:p>
    <w:p w14:paraId="6E9537C4" w14:textId="77777777" w:rsidR="00C4525F" w:rsidRPr="00D85A3C" w:rsidRDefault="00C4525F" w:rsidP="00C4525F">
      <w:pPr>
        <w:tabs>
          <w:tab w:val="right" w:leader="dot" w:pos="-1985"/>
          <w:tab w:val="left" w:pos="426"/>
          <w:tab w:val="right" w:leader="dot" w:pos="8505"/>
        </w:tabs>
        <w:adjustRightInd w:val="0"/>
        <w:rPr>
          <w:rFonts w:ascii="Calibri" w:hAnsi="Calibri" w:cs="Calibri"/>
          <w:sz w:val="20"/>
          <w:szCs w:val="20"/>
        </w:rPr>
      </w:pPr>
      <w:r w:rsidRPr="00D85A3C">
        <w:rPr>
          <w:rFonts w:ascii="Calibri" w:hAnsi="Calibri" w:cs="Calibri"/>
          <w:sz w:val="20"/>
          <w:szCs w:val="20"/>
        </w:rPr>
        <w:t>Doły w miejscach, gdzie nie przewiduje się wykonania wykopów drogowych należy wypełnić, warstwami, odpowiednim gruntem do poziomu otaczającego terenu i zagęścić zgodnie z wymaganiami określonymi w </w:t>
      </w:r>
      <w:r w:rsidR="006D37BC" w:rsidRPr="00D85A3C">
        <w:rPr>
          <w:rFonts w:ascii="Calibri" w:hAnsi="Calibri" w:cs="Calibri"/>
          <w:sz w:val="20"/>
          <w:szCs w:val="20"/>
        </w:rPr>
        <w:t>STWiORB</w:t>
      </w:r>
      <w:r w:rsidRPr="00D85A3C">
        <w:rPr>
          <w:rFonts w:ascii="Calibri" w:hAnsi="Calibri" w:cs="Calibri"/>
          <w:sz w:val="20"/>
          <w:szCs w:val="20"/>
        </w:rPr>
        <w:t xml:space="preserve"> D-02.00.00 „Roboty ziemne”.</w:t>
      </w:r>
    </w:p>
    <w:p w14:paraId="1014785E" w14:textId="77777777" w:rsidR="00C4525F" w:rsidRPr="00D85A3C" w:rsidRDefault="00C4525F" w:rsidP="00C4525F">
      <w:pPr>
        <w:spacing w:before="240"/>
        <w:rPr>
          <w:rFonts w:ascii="Calibri" w:hAnsi="Calibri" w:cs="Calibri"/>
          <w:b/>
          <w:sz w:val="20"/>
          <w:szCs w:val="20"/>
        </w:rPr>
      </w:pPr>
      <w:r w:rsidRPr="00D85A3C">
        <w:rPr>
          <w:rFonts w:ascii="Calibri" w:hAnsi="Calibri" w:cs="Calibri"/>
          <w:b/>
          <w:sz w:val="20"/>
          <w:szCs w:val="20"/>
        </w:rPr>
        <w:t>6. KONTROLA JAKOŚCI ROBÓT</w:t>
      </w:r>
    </w:p>
    <w:p w14:paraId="7C5A6D4F"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6.1. Zasady ogólne kontroli jakości robót</w:t>
      </w:r>
    </w:p>
    <w:p w14:paraId="342074A0" w14:textId="0AE200DD" w:rsidR="00C4525F" w:rsidRPr="00D85A3C" w:rsidRDefault="00C4525F" w:rsidP="00C4525F">
      <w:pPr>
        <w:rPr>
          <w:rFonts w:ascii="Calibri" w:hAnsi="Calibri" w:cs="Calibri"/>
          <w:sz w:val="20"/>
          <w:szCs w:val="20"/>
        </w:rPr>
      </w:pPr>
      <w:r w:rsidRPr="00D85A3C">
        <w:rPr>
          <w:rFonts w:ascii="Calibri" w:hAnsi="Calibri" w:cs="Calibri"/>
          <w:sz w:val="20"/>
          <w:szCs w:val="20"/>
        </w:rPr>
        <w:t xml:space="preserve">Zasady ogólne kontroli jakości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6.</w:t>
      </w:r>
    </w:p>
    <w:p w14:paraId="5C26DA97" w14:textId="77777777" w:rsidR="00C4525F" w:rsidRPr="00D85A3C" w:rsidRDefault="00C4525F" w:rsidP="00C4525F">
      <w:pPr>
        <w:rPr>
          <w:rFonts w:ascii="Calibri" w:hAnsi="Calibri" w:cs="Calibri"/>
          <w:b/>
          <w:sz w:val="20"/>
          <w:szCs w:val="20"/>
          <w:u w:val="single"/>
        </w:rPr>
      </w:pPr>
      <w:r w:rsidRPr="00D85A3C">
        <w:rPr>
          <w:rFonts w:ascii="Calibri" w:hAnsi="Calibri" w:cs="Calibri"/>
          <w:b/>
          <w:sz w:val="20"/>
          <w:szCs w:val="20"/>
          <w:u w:val="single"/>
        </w:rPr>
        <w:t>6.2.</w:t>
      </w:r>
      <w:r w:rsidRPr="00D85A3C">
        <w:rPr>
          <w:rFonts w:ascii="Calibri" w:hAnsi="Calibri" w:cs="Calibri"/>
          <w:sz w:val="20"/>
          <w:szCs w:val="20"/>
          <w:u w:val="single"/>
        </w:rPr>
        <w:t xml:space="preserve"> </w:t>
      </w:r>
      <w:r w:rsidRPr="00D85A3C">
        <w:rPr>
          <w:rFonts w:ascii="Calibri" w:hAnsi="Calibri" w:cs="Calibri"/>
          <w:b/>
          <w:sz w:val="20"/>
          <w:szCs w:val="20"/>
          <w:u w:val="single"/>
        </w:rPr>
        <w:t>Kontrola jakości robót rozbiórkowych</w:t>
      </w:r>
    </w:p>
    <w:p w14:paraId="599CC319" w14:textId="77777777" w:rsidR="00C4525F" w:rsidRPr="00D85A3C" w:rsidRDefault="00C4525F" w:rsidP="00C4525F">
      <w:pPr>
        <w:tabs>
          <w:tab w:val="right" w:leader="dot" w:pos="-1985"/>
          <w:tab w:val="left" w:pos="426"/>
          <w:tab w:val="right" w:leader="dot" w:pos="8505"/>
        </w:tabs>
        <w:adjustRightInd w:val="0"/>
        <w:rPr>
          <w:rFonts w:ascii="Calibri" w:hAnsi="Calibri" w:cs="Calibri"/>
          <w:sz w:val="20"/>
          <w:szCs w:val="20"/>
        </w:rPr>
      </w:pPr>
      <w:r w:rsidRPr="00D85A3C">
        <w:rPr>
          <w:rFonts w:ascii="Calibri" w:hAnsi="Calibri" w:cs="Calibri"/>
          <w:sz w:val="20"/>
          <w:szCs w:val="20"/>
        </w:rPr>
        <w:t>Kontrola jakości robót polega na wizualnej ocenie kompletności wykonanych robót rozbiórkowych oraz sprawdzeniu stopnia uszkodzenia elementów przewidzianych do powtórnego wykorzystania.</w:t>
      </w:r>
    </w:p>
    <w:p w14:paraId="6DF573AA" w14:textId="77777777" w:rsidR="00C4525F" w:rsidRPr="00D85A3C" w:rsidRDefault="00C4525F" w:rsidP="00C4525F">
      <w:pPr>
        <w:rPr>
          <w:rFonts w:ascii="Calibri" w:hAnsi="Calibri" w:cs="Calibri"/>
          <w:sz w:val="20"/>
          <w:szCs w:val="20"/>
        </w:rPr>
      </w:pPr>
      <w:r w:rsidRPr="00D85A3C">
        <w:rPr>
          <w:rFonts w:ascii="Calibri" w:hAnsi="Calibri" w:cs="Calibri"/>
          <w:sz w:val="20"/>
          <w:szCs w:val="20"/>
        </w:rPr>
        <w:t>Zagęszczenie gruntu wypełniającego doły po usuniętych elementach nawierzchni dróg i chodników powinno spełniać wymagania określone w punkcie 5.2.</w:t>
      </w:r>
    </w:p>
    <w:p w14:paraId="7C633BF0" w14:textId="77777777" w:rsidR="000F4207" w:rsidRPr="00D85A3C" w:rsidRDefault="000F4207" w:rsidP="000F4207">
      <w:pPr>
        <w:spacing w:before="240"/>
        <w:rPr>
          <w:rFonts w:ascii="Calibri" w:hAnsi="Calibri" w:cs="Calibri"/>
          <w:b/>
          <w:sz w:val="20"/>
          <w:szCs w:val="20"/>
        </w:rPr>
      </w:pPr>
      <w:r w:rsidRPr="00D85A3C">
        <w:rPr>
          <w:rFonts w:ascii="Calibri" w:hAnsi="Calibri" w:cs="Calibri"/>
          <w:b/>
          <w:sz w:val="20"/>
          <w:szCs w:val="20"/>
        </w:rPr>
        <w:t>7.</w:t>
      </w:r>
      <w:r w:rsidRPr="00D85A3C">
        <w:rPr>
          <w:rFonts w:ascii="Calibri" w:hAnsi="Calibri" w:cs="Calibri"/>
          <w:sz w:val="20"/>
          <w:szCs w:val="20"/>
        </w:rPr>
        <w:t xml:space="preserve"> </w:t>
      </w:r>
      <w:r w:rsidRPr="00D85A3C">
        <w:rPr>
          <w:rFonts w:ascii="Calibri" w:hAnsi="Calibri" w:cs="Calibri"/>
          <w:b/>
          <w:sz w:val="20"/>
          <w:szCs w:val="20"/>
        </w:rPr>
        <w:t>OBMIAR ROBÓT</w:t>
      </w:r>
    </w:p>
    <w:p w14:paraId="05FF57B5" w14:textId="77777777" w:rsidR="000F4207" w:rsidRPr="00D85A3C" w:rsidRDefault="000F4207" w:rsidP="000F4207">
      <w:pPr>
        <w:rPr>
          <w:rFonts w:ascii="Calibri" w:hAnsi="Calibri" w:cs="Calibri"/>
          <w:b/>
          <w:sz w:val="20"/>
          <w:szCs w:val="20"/>
          <w:u w:val="single"/>
        </w:rPr>
      </w:pPr>
      <w:r w:rsidRPr="00D85A3C">
        <w:rPr>
          <w:rFonts w:ascii="Calibri" w:hAnsi="Calibri" w:cs="Calibri"/>
          <w:b/>
          <w:sz w:val="20"/>
          <w:szCs w:val="20"/>
          <w:u w:val="single"/>
        </w:rPr>
        <w:t>7.1.</w:t>
      </w:r>
      <w:r w:rsidRPr="00D85A3C">
        <w:rPr>
          <w:rFonts w:ascii="Calibri" w:hAnsi="Calibri" w:cs="Calibri"/>
          <w:sz w:val="20"/>
          <w:szCs w:val="20"/>
          <w:u w:val="single"/>
        </w:rPr>
        <w:t xml:space="preserve"> </w:t>
      </w:r>
      <w:r w:rsidRPr="00D85A3C">
        <w:rPr>
          <w:rFonts w:ascii="Calibri" w:hAnsi="Calibri" w:cs="Calibri"/>
          <w:b/>
          <w:sz w:val="20"/>
          <w:szCs w:val="20"/>
          <w:u w:val="single"/>
        </w:rPr>
        <w:t>Ogólne zasady obmiaru robót</w:t>
      </w:r>
    </w:p>
    <w:p w14:paraId="2FD4756D" w14:textId="2E7A89AD" w:rsidR="000F4207" w:rsidRPr="00D85A3C" w:rsidRDefault="000F4207" w:rsidP="000F4207">
      <w:pPr>
        <w:rPr>
          <w:rFonts w:ascii="Calibri" w:hAnsi="Calibri" w:cs="Calibri"/>
          <w:sz w:val="20"/>
          <w:szCs w:val="20"/>
        </w:rPr>
      </w:pPr>
      <w:r w:rsidRPr="00D85A3C">
        <w:rPr>
          <w:rFonts w:ascii="Calibri" w:hAnsi="Calibri" w:cs="Calibri"/>
          <w:sz w:val="20"/>
          <w:szCs w:val="20"/>
        </w:rPr>
        <w:t>Ogólne zasady obmiaru robót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 Wymagania ogólne" pkt. 7.</w:t>
      </w:r>
    </w:p>
    <w:p w14:paraId="04A992B2" w14:textId="77777777" w:rsidR="000F4207" w:rsidRPr="00D85A3C" w:rsidRDefault="000F4207" w:rsidP="000F4207">
      <w:pPr>
        <w:keepNext/>
        <w:keepLines/>
        <w:rPr>
          <w:rFonts w:ascii="Calibri" w:hAnsi="Calibri" w:cs="Calibri"/>
          <w:b/>
          <w:sz w:val="20"/>
          <w:u w:val="single"/>
        </w:rPr>
      </w:pPr>
      <w:r w:rsidRPr="00D85A3C">
        <w:rPr>
          <w:rFonts w:ascii="Calibri" w:hAnsi="Calibri" w:cs="Calibri"/>
          <w:b/>
          <w:sz w:val="20"/>
          <w:u w:val="single"/>
        </w:rPr>
        <w:t>7.2. Jednostka obmiarowa</w:t>
      </w:r>
    </w:p>
    <w:p w14:paraId="37B81B38" w14:textId="2C4A331C" w:rsidR="00DE4296" w:rsidRDefault="00DE4296" w:rsidP="00DE4296">
      <w:pPr>
        <w:rPr>
          <w:rFonts w:ascii="Calibri" w:hAnsi="Calibri" w:cs="Calibri"/>
          <w:sz w:val="20"/>
        </w:rPr>
      </w:pPr>
      <w:r w:rsidRPr="00DE4296">
        <w:rPr>
          <w:rFonts w:ascii="Calibri" w:hAnsi="Calibri" w:cs="Calibri"/>
          <w:sz w:val="20"/>
        </w:rPr>
        <w:t>Jednostk</w:t>
      </w:r>
      <w:r w:rsidR="00A76055">
        <w:rPr>
          <w:rFonts w:ascii="Calibri" w:hAnsi="Calibri" w:cs="Calibri"/>
          <w:sz w:val="20"/>
        </w:rPr>
        <w:t>ami</w:t>
      </w:r>
      <w:r w:rsidRPr="00DE4296">
        <w:rPr>
          <w:rFonts w:ascii="Calibri" w:hAnsi="Calibri" w:cs="Calibri"/>
          <w:sz w:val="20"/>
        </w:rPr>
        <w:t xml:space="preserve"> obmiarow</w:t>
      </w:r>
      <w:r w:rsidR="00A76055">
        <w:rPr>
          <w:rFonts w:ascii="Calibri" w:hAnsi="Calibri" w:cs="Calibri"/>
          <w:sz w:val="20"/>
        </w:rPr>
        <w:t>ymi są</w:t>
      </w:r>
      <w:r w:rsidRPr="00DE4296">
        <w:rPr>
          <w:rFonts w:ascii="Calibri" w:hAnsi="Calibri" w:cs="Calibri"/>
          <w:sz w:val="20"/>
        </w:rPr>
        <w:t xml:space="preserve"> jednostk</w:t>
      </w:r>
      <w:r w:rsidR="00A76055">
        <w:rPr>
          <w:rFonts w:ascii="Calibri" w:hAnsi="Calibri" w:cs="Calibri"/>
          <w:sz w:val="20"/>
        </w:rPr>
        <w:t>i</w:t>
      </w:r>
      <w:r w:rsidRPr="00DE4296">
        <w:rPr>
          <w:rFonts w:ascii="Calibri" w:hAnsi="Calibri" w:cs="Calibri"/>
          <w:sz w:val="20"/>
        </w:rPr>
        <w:t xml:space="preserve"> zgodne z wycenionym przez Wykonawcę przedmiarem robót będącym załącznikiem do SWZ lub</w:t>
      </w:r>
      <w:r>
        <w:rPr>
          <w:rFonts w:ascii="Calibri" w:hAnsi="Calibri" w:cs="Calibri"/>
          <w:sz w:val="20"/>
        </w:rPr>
        <w:t>:</w:t>
      </w:r>
    </w:p>
    <w:p w14:paraId="16B08E39" w14:textId="15C81662" w:rsidR="00A14FB3" w:rsidRPr="00D85A3C" w:rsidRDefault="00DE4296" w:rsidP="00DE4296">
      <w:pPr>
        <w:rPr>
          <w:rFonts w:ascii="Calibri" w:hAnsi="Calibri" w:cs="Calibri"/>
          <w:color w:val="000000"/>
          <w:sz w:val="20"/>
          <w:szCs w:val="20"/>
        </w:rPr>
      </w:pPr>
      <w:r>
        <w:rPr>
          <w:rFonts w:ascii="Calibri" w:hAnsi="Calibri" w:cs="Calibri"/>
          <w:sz w:val="20"/>
        </w:rPr>
        <w:t xml:space="preserve">– </w:t>
      </w:r>
      <w:r w:rsidRPr="00DE4296">
        <w:rPr>
          <w:rFonts w:ascii="Calibri" w:hAnsi="Calibri" w:cs="Calibri"/>
          <w:sz w:val="20"/>
        </w:rPr>
        <w:t xml:space="preserve"> </w:t>
      </w:r>
      <w:r w:rsidR="00A14FB3" w:rsidRPr="00D85A3C">
        <w:rPr>
          <w:rFonts w:ascii="Calibri" w:hAnsi="Calibri" w:cs="Calibri"/>
          <w:color w:val="000000"/>
          <w:sz w:val="20"/>
          <w:szCs w:val="20"/>
        </w:rPr>
        <w:t xml:space="preserve">dla </w:t>
      </w:r>
      <w:r w:rsidR="0077557D" w:rsidRPr="00D85A3C">
        <w:rPr>
          <w:rFonts w:ascii="Calibri" w:hAnsi="Calibri" w:cs="Calibri"/>
          <w:color w:val="000000"/>
          <w:sz w:val="20"/>
          <w:szCs w:val="20"/>
        </w:rPr>
        <w:t>rozebrania</w:t>
      </w:r>
      <w:r w:rsidR="00A14FB3" w:rsidRPr="00D85A3C">
        <w:rPr>
          <w:rFonts w:ascii="Calibri" w:hAnsi="Calibri" w:cs="Calibri"/>
          <w:color w:val="000000"/>
          <w:sz w:val="20"/>
          <w:szCs w:val="20"/>
        </w:rPr>
        <w:t xml:space="preserve"> podbudowy z kruszywa</w:t>
      </w:r>
      <w:r w:rsidR="000C2511">
        <w:rPr>
          <w:rFonts w:ascii="Calibri" w:hAnsi="Calibri" w:cs="Calibri"/>
          <w:color w:val="000000"/>
          <w:sz w:val="20"/>
          <w:szCs w:val="20"/>
        </w:rPr>
        <w:t>,</w:t>
      </w:r>
      <w:r w:rsidR="00A14FB3" w:rsidRPr="00D85A3C">
        <w:rPr>
          <w:rFonts w:ascii="Calibri" w:hAnsi="Calibri" w:cs="Calibri"/>
          <w:color w:val="000000"/>
          <w:sz w:val="20"/>
          <w:szCs w:val="20"/>
        </w:rPr>
        <w:t xml:space="preserve"> </w:t>
      </w:r>
      <w:r w:rsidR="000C2511" w:rsidRPr="00D85A3C">
        <w:rPr>
          <w:rFonts w:ascii="Calibri" w:hAnsi="Calibri" w:cs="Calibri"/>
          <w:color w:val="000000"/>
          <w:sz w:val="20"/>
          <w:szCs w:val="20"/>
        </w:rPr>
        <w:t xml:space="preserve">nawierzchni chodników (kostka brukowa, płyty betonowe) </w:t>
      </w:r>
      <w:r w:rsidR="00A14FB3" w:rsidRPr="00D85A3C">
        <w:rPr>
          <w:rFonts w:ascii="Calibri" w:hAnsi="Calibri" w:cs="Calibri"/>
          <w:color w:val="000000"/>
          <w:sz w:val="20"/>
        </w:rPr>
        <w:t>– metr kwadratowy [m</w:t>
      </w:r>
      <w:r w:rsidR="00A14FB3" w:rsidRPr="00D85A3C">
        <w:rPr>
          <w:rFonts w:ascii="Calibri" w:hAnsi="Calibri" w:cs="Calibri"/>
          <w:color w:val="000000"/>
          <w:sz w:val="20"/>
          <w:vertAlign w:val="superscript"/>
        </w:rPr>
        <w:t>2</w:t>
      </w:r>
      <w:r w:rsidR="00A14FB3" w:rsidRPr="00D85A3C">
        <w:rPr>
          <w:rFonts w:ascii="Calibri" w:hAnsi="Calibri" w:cs="Calibri"/>
          <w:color w:val="000000"/>
          <w:sz w:val="20"/>
        </w:rPr>
        <w:t>],</w:t>
      </w:r>
    </w:p>
    <w:p w14:paraId="59FF0C1F" w14:textId="4E27F200" w:rsidR="00A14FB3" w:rsidRPr="00D85A3C" w:rsidRDefault="00A14FB3" w:rsidP="001D6AE4">
      <w:pPr>
        <w:numPr>
          <w:ilvl w:val="0"/>
          <w:numId w:val="28"/>
        </w:numPr>
        <w:rPr>
          <w:rFonts w:ascii="Calibri" w:hAnsi="Calibri" w:cs="Calibri"/>
          <w:color w:val="000000"/>
          <w:sz w:val="20"/>
          <w:szCs w:val="20"/>
        </w:rPr>
      </w:pPr>
      <w:r w:rsidRPr="00D85A3C">
        <w:rPr>
          <w:rFonts w:ascii="Calibri" w:hAnsi="Calibri" w:cs="Calibri"/>
          <w:color w:val="000000"/>
          <w:sz w:val="20"/>
          <w:szCs w:val="20"/>
        </w:rPr>
        <w:t xml:space="preserve">dla </w:t>
      </w:r>
      <w:r w:rsidR="0077557D" w:rsidRPr="00D85A3C">
        <w:rPr>
          <w:rFonts w:ascii="Calibri" w:hAnsi="Calibri" w:cs="Calibri"/>
          <w:color w:val="000000"/>
          <w:sz w:val="20"/>
          <w:szCs w:val="20"/>
        </w:rPr>
        <w:t>rozebrania</w:t>
      </w:r>
      <w:r w:rsidRPr="00D85A3C">
        <w:rPr>
          <w:rFonts w:ascii="Calibri" w:hAnsi="Calibri" w:cs="Calibri"/>
          <w:color w:val="000000"/>
          <w:sz w:val="20"/>
          <w:szCs w:val="20"/>
        </w:rPr>
        <w:t xml:space="preserve"> krawężników</w:t>
      </w:r>
      <w:r w:rsidR="000C2511">
        <w:rPr>
          <w:rFonts w:ascii="Calibri" w:hAnsi="Calibri" w:cs="Calibri"/>
          <w:color w:val="000000"/>
          <w:sz w:val="20"/>
          <w:szCs w:val="20"/>
        </w:rPr>
        <w:t xml:space="preserve">, oporników </w:t>
      </w:r>
      <w:r w:rsidR="000831C8">
        <w:rPr>
          <w:rFonts w:ascii="Calibri" w:hAnsi="Calibri" w:cs="Calibri"/>
          <w:color w:val="000000"/>
          <w:sz w:val="20"/>
          <w:szCs w:val="20"/>
        </w:rPr>
        <w:t>i obrzeży</w:t>
      </w:r>
      <w:r w:rsidRPr="00D85A3C">
        <w:rPr>
          <w:rFonts w:ascii="Calibri" w:hAnsi="Calibri" w:cs="Calibri"/>
          <w:color w:val="000000"/>
          <w:sz w:val="20"/>
          <w:szCs w:val="20"/>
        </w:rPr>
        <w:t xml:space="preserve"> wraz z ławą</w:t>
      </w:r>
      <w:r w:rsidR="000831C8">
        <w:rPr>
          <w:rFonts w:ascii="Calibri" w:hAnsi="Calibri" w:cs="Calibri"/>
          <w:color w:val="000000"/>
          <w:sz w:val="20"/>
          <w:szCs w:val="20"/>
        </w:rPr>
        <w:t>, rozbiórka barier</w:t>
      </w:r>
      <w:r w:rsidRPr="00D85A3C">
        <w:rPr>
          <w:rFonts w:ascii="Calibri" w:hAnsi="Calibri" w:cs="Calibri"/>
          <w:color w:val="000000"/>
          <w:sz w:val="20"/>
          <w:szCs w:val="20"/>
        </w:rPr>
        <w:t xml:space="preserve"> </w:t>
      </w:r>
      <w:r w:rsidRPr="00D85A3C">
        <w:rPr>
          <w:rFonts w:ascii="Calibri" w:hAnsi="Calibri" w:cs="Calibri"/>
          <w:color w:val="000000"/>
          <w:sz w:val="20"/>
        </w:rPr>
        <w:t>– metr [m],</w:t>
      </w:r>
    </w:p>
    <w:p w14:paraId="1B795D6A" w14:textId="51F8CC4D" w:rsidR="00A50E0B" w:rsidRPr="000831C8" w:rsidRDefault="00A50E0B" w:rsidP="00521074">
      <w:pPr>
        <w:numPr>
          <w:ilvl w:val="0"/>
          <w:numId w:val="28"/>
        </w:numPr>
        <w:rPr>
          <w:rFonts w:ascii="Calibri" w:hAnsi="Calibri" w:cs="Calibri"/>
          <w:color w:val="000000"/>
          <w:sz w:val="20"/>
          <w:szCs w:val="20"/>
        </w:rPr>
      </w:pPr>
      <w:r w:rsidRPr="000831C8">
        <w:rPr>
          <w:rFonts w:ascii="Calibri" w:hAnsi="Calibri" w:cs="Calibri"/>
          <w:color w:val="000000"/>
          <w:sz w:val="20"/>
          <w:szCs w:val="20"/>
        </w:rPr>
        <w:t>rozebranie słupów oświetlenia,</w:t>
      </w:r>
      <w:r w:rsidR="000831C8" w:rsidRPr="000831C8">
        <w:rPr>
          <w:rFonts w:ascii="Calibri" w:hAnsi="Calibri" w:cs="Calibri"/>
          <w:color w:val="000000"/>
          <w:sz w:val="20"/>
          <w:szCs w:val="20"/>
        </w:rPr>
        <w:t xml:space="preserve"> </w:t>
      </w:r>
      <w:r w:rsidRPr="000831C8">
        <w:rPr>
          <w:rFonts w:ascii="Calibri" w:hAnsi="Calibri" w:cs="Calibri"/>
          <w:color w:val="000000"/>
          <w:sz w:val="20"/>
          <w:szCs w:val="20"/>
        </w:rPr>
        <w:t>regulacj</w:t>
      </w:r>
      <w:r w:rsidR="000831C8">
        <w:rPr>
          <w:rFonts w:ascii="Calibri" w:hAnsi="Calibri" w:cs="Calibri"/>
          <w:color w:val="000000"/>
          <w:sz w:val="20"/>
          <w:szCs w:val="20"/>
        </w:rPr>
        <w:t>a</w:t>
      </w:r>
      <w:r w:rsidRPr="000831C8">
        <w:rPr>
          <w:rFonts w:ascii="Calibri" w:hAnsi="Calibri" w:cs="Calibri"/>
          <w:color w:val="000000"/>
          <w:sz w:val="20"/>
          <w:szCs w:val="20"/>
        </w:rPr>
        <w:t xml:space="preserve"> wysokościową urządzeń infrastruktury</w:t>
      </w:r>
      <w:r w:rsidR="000831C8">
        <w:rPr>
          <w:rFonts w:ascii="Calibri" w:hAnsi="Calibri" w:cs="Calibri"/>
          <w:color w:val="000000"/>
          <w:sz w:val="20"/>
          <w:szCs w:val="20"/>
        </w:rPr>
        <w:t xml:space="preserve"> – </w:t>
      </w:r>
      <w:r w:rsidR="00DE4296">
        <w:rPr>
          <w:rFonts w:ascii="Calibri" w:hAnsi="Calibri" w:cs="Calibri"/>
          <w:color w:val="000000"/>
          <w:sz w:val="20"/>
          <w:szCs w:val="20"/>
        </w:rPr>
        <w:t>sztuka [</w:t>
      </w:r>
      <w:r w:rsidR="000831C8">
        <w:rPr>
          <w:rFonts w:ascii="Calibri" w:hAnsi="Calibri" w:cs="Calibri"/>
          <w:color w:val="000000"/>
          <w:sz w:val="20"/>
          <w:szCs w:val="20"/>
        </w:rPr>
        <w:t>szt.</w:t>
      </w:r>
      <w:r w:rsidR="00DE4296">
        <w:rPr>
          <w:rFonts w:ascii="Calibri" w:hAnsi="Calibri" w:cs="Calibri"/>
          <w:color w:val="000000"/>
          <w:sz w:val="20"/>
          <w:szCs w:val="20"/>
        </w:rPr>
        <w:t>].</w:t>
      </w:r>
    </w:p>
    <w:p w14:paraId="542EFFF2" w14:textId="5630D64C" w:rsidR="000F4207" w:rsidRPr="00D85A3C" w:rsidRDefault="000F4207" w:rsidP="00AB3D49">
      <w:pPr>
        <w:spacing w:before="240"/>
        <w:rPr>
          <w:rFonts w:ascii="Calibri" w:hAnsi="Calibri" w:cs="Calibri"/>
          <w:b/>
          <w:sz w:val="20"/>
          <w:szCs w:val="20"/>
        </w:rPr>
      </w:pPr>
      <w:r w:rsidRPr="00D85A3C">
        <w:rPr>
          <w:rFonts w:ascii="Calibri" w:hAnsi="Calibri" w:cs="Calibri"/>
          <w:b/>
          <w:sz w:val="20"/>
          <w:szCs w:val="20"/>
        </w:rPr>
        <w:t>8. ODBIÓR ROBÓT</w:t>
      </w:r>
    </w:p>
    <w:p w14:paraId="2A1DBF7B" w14:textId="77777777" w:rsidR="000F4207" w:rsidRPr="00D85A3C" w:rsidRDefault="000F4207" w:rsidP="000F4207">
      <w:pPr>
        <w:rPr>
          <w:rFonts w:ascii="Calibri" w:hAnsi="Calibri" w:cs="Calibri"/>
          <w:b/>
          <w:sz w:val="20"/>
          <w:szCs w:val="20"/>
          <w:u w:val="single"/>
        </w:rPr>
      </w:pPr>
      <w:r w:rsidRPr="00D85A3C">
        <w:rPr>
          <w:rFonts w:ascii="Calibri" w:hAnsi="Calibri" w:cs="Calibri"/>
          <w:b/>
          <w:sz w:val="20"/>
          <w:szCs w:val="20"/>
          <w:u w:val="single"/>
        </w:rPr>
        <w:t>8.1. Ogólne zasady odbioru robót</w:t>
      </w:r>
    </w:p>
    <w:p w14:paraId="52479FFC" w14:textId="6313321A" w:rsidR="000F4207" w:rsidRPr="00D85A3C" w:rsidRDefault="000F4207" w:rsidP="000F4207">
      <w:pPr>
        <w:rPr>
          <w:rFonts w:ascii="Calibri" w:hAnsi="Calibri" w:cs="Calibri"/>
          <w:sz w:val="20"/>
          <w:szCs w:val="20"/>
        </w:rPr>
      </w:pPr>
      <w:r w:rsidRPr="00D85A3C">
        <w:rPr>
          <w:rFonts w:ascii="Calibri" w:hAnsi="Calibri" w:cs="Calibri"/>
          <w:sz w:val="20"/>
          <w:szCs w:val="20"/>
        </w:rPr>
        <w:t xml:space="preserve">Roboty związane ze </w:t>
      </w:r>
      <w:r w:rsidR="0077557D" w:rsidRPr="00D85A3C">
        <w:rPr>
          <w:rFonts w:ascii="Calibri" w:hAnsi="Calibri" w:cs="Calibri"/>
          <w:sz w:val="20"/>
          <w:szCs w:val="20"/>
        </w:rPr>
        <w:t>rozbiórką podlegają</w:t>
      </w:r>
      <w:r w:rsidRPr="00D85A3C">
        <w:rPr>
          <w:rFonts w:ascii="Calibri" w:hAnsi="Calibri" w:cs="Calibri"/>
          <w:sz w:val="20"/>
          <w:szCs w:val="20"/>
        </w:rPr>
        <w:t xml:space="preserve"> odbiorowi robót zanikających ulegających zakryciu na zasadach podanych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8.</w:t>
      </w:r>
    </w:p>
    <w:p w14:paraId="20D15945" w14:textId="77777777" w:rsidR="000F4207" w:rsidRPr="00D85A3C" w:rsidRDefault="000F4207" w:rsidP="000F4207">
      <w:pPr>
        <w:spacing w:before="240"/>
        <w:rPr>
          <w:rFonts w:ascii="Calibri" w:hAnsi="Calibri" w:cs="Calibri"/>
          <w:b/>
          <w:sz w:val="20"/>
          <w:szCs w:val="20"/>
        </w:rPr>
      </w:pPr>
      <w:r w:rsidRPr="00D85A3C">
        <w:rPr>
          <w:rFonts w:ascii="Calibri" w:hAnsi="Calibri" w:cs="Calibri"/>
          <w:b/>
          <w:sz w:val="20"/>
          <w:szCs w:val="20"/>
        </w:rPr>
        <w:t>9. PODSTAWA PŁATNOŚCI</w:t>
      </w:r>
    </w:p>
    <w:p w14:paraId="1A5A73ED" w14:textId="77777777" w:rsidR="000F4207" w:rsidRPr="00D85A3C" w:rsidRDefault="000F4207" w:rsidP="000F4207">
      <w:pPr>
        <w:rPr>
          <w:rFonts w:ascii="Calibri" w:hAnsi="Calibri" w:cs="Calibri"/>
          <w:b/>
          <w:sz w:val="20"/>
          <w:szCs w:val="20"/>
          <w:u w:val="single"/>
        </w:rPr>
      </w:pPr>
      <w:r w:rsidRPr="00D85A3C">
        <w:rPr>
          <w:rFonts w:ascii="Calibri" w:hAnsi="Calibri" w:cs="Calibri"/>
          <w:b/>
          <w:sz w:val="20"/>
          <w:szCs w:val="20"/>
          <w:u w:val="single"/>
        </w:rPr>
        <w:t>9.1. Ogólne ustalenia dotyczące podstaw płatności</w:t>
      </w:r>
    </w:p>
    <w:p w14:paraId="1B1E05FE" w14:textId="352C5186" w:rsidR="000F4207" w:rsidRPr="00D85A3C" w:rsidRDefault="000F4207" w:rsidP="000F4207">
      <w:pPr>
        <w:tabs>
          <w:tab w:val="left" w:pos="772"/>
        </w:tabs>
        <w:rPr>
          <w:rFonts w:ascii="Calibri" w:hAnsi="Calibri" w:cs="Calibri"/>
          <w:sz w:val="20"/>
          <w:szCs w:val="20"/>
        </w:rPr>
      </w:pPr>
      <w:r w:rsidRPr="00D85A3C">
        <w:rPr>
          <w:rFonts w:ascii="Calibri" w:hAnsi="Calibri" w:cs="Calibri"/>
          <w:sz w:val="20"/>
          <w:szCs w:val="20"/>
        </w:rPr>
        <w:t>Ogólne ustalenia dotyczące podstaw płatności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9.</w:t>
      </w:r>
    </w:p>
    <w:p w14:paraId="69D8B245" w14:textId="77777777" w:rsidR="000F4207" w:rsidRPr="00D85A3C" w:rsidRDefault="000F4207" w:rsidP="00AB3D49">
      <w:pPr>
        <w:keepNext/>
        <w:rPr>
          <w:rFonts w:ascii="Calibri" w:hAnsi="Calibri" w:cs="Calibri"/>
          <w:b/>
          <w:sz w:val="20"/>
          <w:u w:val="single"/>
        </w:rPr>
      </w:pPr>
      <w:r w:rsidRPr="00D85A3C">
        <w:rPr>
          <w:rFonts w:ascii="Calibri" w:hAnsi="Calibri" w:cs="Calibri"/>
          <w:b/>
          <w:sz w:val="20"/>
          <w:u w:val="single"/>
        </w:rPr>
        <w:t>9.2. Cena</w:t>
      </w:r>
      <w:r w:rsidRPr="00D85A3C">
        <w:rPr>
          <w:rFonts w:ascii="Calibri" w:hAnsi="Calibri" w:cs="Calibri"/>
          <w:sz w:val="20"/>
          <w:u w:val="single"/>
        </w:rPr>
        <w:t xml:space="preserve"> </w:t>
      </w:r>
      <w:r w:rsidRPr="00D85A3C">
        <w:rPr>
          <w:rFonts w:ascii="Calibri" w:hAnsi="Calibri" w:cs="Calibri"/>
          <w:b/>
          <w:sz w:val="20"/>
          <w:u w:val="single"/>
        </w:rPr>
        <w:t>jednostki obmiarowej</w:t>
      </w:r>
    </w:p>
    <w:p w14:paraId="393BE878" w14:textId="77777777" w:rsidR="000F4207" w:rsidRPr="00D85A3C" w:rsidRDefault="000F4207" w:rsidP="000F4207">
      <w:pPr>
        <w:pStyle w:val="Zwykytekst"/>
        <w:tabs>
          <w:tab w:val="right" w:leader="dot" w:pos="-1985"/>
          <w:tab w:val="left" w:pos="426"/>
          <w:tab w:val="right" w:leader="dot" w:pos="8505"/>
        </w:tabs>
        <w:rPr>
          <w:rFonts w:ascii="Calibri" w:hAnsi="Calibri" w:cs="Calibri"/>
        </w:rPr>
      </w:pPr>
      <w:r w:rsidRPr="00D85A3C">
        <w:rPr>
          <w:rFonts w:ascii="Calibri" w:hAnsi="Calibri" w:cs="Calibri"/>
        </w:rPr>
        <w:t>Ceny winny obejmować pozyskanie utrzymanie i likwidację składowisk, koszty utylizacji zgodnie z prawem ochrony środowiska o ile materiały nie będą nadawały się do ponownego wbudowania oraz koszty zastosowania materiałów i sprzętu pomocniczego koniecznych do prawidłowego wykonania robót zgodnie z przyjętą technologią wykonania.</w:t>
      </w:r>
    </w:p>
    <w:p w14:paraId="4A52108B" w14:textId="77777777" w:rsidR="000F4207" w:rsidRPr="00D85A3C" w:rsidRDefault="000F4207" w:rsidP="000F4207">
      <w:pPr>
        <w:pStyle w:val="Zwykytekst"/>
        <w:tabs>
          <w:tab w:val="right" w:leader="dot" w:pos="-1985"/>
          <w:tab w:val="left" w:pos="426"/>
          <w:tab w:val="right" w:leader="dot" w:pos="8505"/>
        </w:tabs>
        <w:rPr>
          <w:rFonts w:ascii="Calibri" w:hAnsi="Calibri" w:cs="Calibri"/>
        </w:rPr>
      </w:pPr>
    </w:p>
    <w:p w14:paraId="4951933D" w14:textId="77777777" w:rsidR="000F4207" w:rsidRPr="00D85A3C" w:rsidRDefault="000F4207" w:rsidP="000F4207">
      <w:pPr>
        <w:pStyle w:val="Zwykytekst"/>
        <w:tabs>
          <w:tab w:val="right" w:leader="dot" w:pos="-1985"/>
          <w:tab w:val="left" w:pos="426"/>
          <w:tab w:val="right" w:leader="dot" w:pos="8505"/>
        </w:tabs>
        <w:rPr>
          <w:rFonts w:ascii="Calibri" w:hAnsi="Calibri" w:cs="Calibri"/>
          <w:color w:val="000000"/>
        </w:rPr>
      </w:pPr>
      <w:r w:rsidRPr="00D85A3C">
        <w:rPr>
          <w:rFonts w:ascii="Calibri" w:hAnsi="Calibri" w:cs="Calibri"/>
          <w:color w:val="000000"/>
        </w:rPr>
        <w:t>Cena jednostki obmiarowej robót obejmuje:</w:t>
      </w:r>
    </w:p>
    <w:p w14:paraId="598A76D5" w14:textId="77777777" w:rsidR="00993447" w:rsidRPr="00D85A3C" w:rsidRDefault="00993447" w:rsidP="00993447">
      <w:pPr>
        <w:numPr>
          <w:ilvl w:val="0"/>
          <w:numId w:val="1"/>
        </w:numPr>
        <w:tabs>
          <w:tab w:val="right" w:leader="dot" w:pos="-1985"/>
          <w:tab w:val="left" w:pos="284"/>
          <w:tab w:val="right" w:leader="dot" w:pos="8505"/>
        </w:tabs>
        <w:adjustRightInd w:val="0"/>
        <w:ind w:left="284" w:hanging="284"/>
        <w:rPr>
          <w:rFonts w:ascii="Calibri" w:hAnsi="Calibri" w:cs="Calibri"/>
          <w:sz w:val="20"/>
          <w:szCs w:val="20"/>
        </w:rPr>
      </w:pPr>
      <w:r w:rsidRPr="00D85A3C">
        <w:rPr>
          <w:rFonts w:ascii="Calibri" w:hAnsi="Calibri" w:cs="Calibri"/>
          <w:sz w:val="20"/>
          <w:szCs w:val="20"/>
        </w:rPr>
        <w:t xml:space="preserve">wyznaczenie Robót w terenie, </w:t>
      </w:r>
    </w:p>
    <w:p w14:paraId="2FFDA3E5" w14:textId="77777777" w:rsidR="00993447" w:rsidRPr="00D85A3C" w:rsidRDefault="00993447" w:rsidP="00993447">
      <w:pPr>
        <w:numPr>
          <w:ilvl w:val="0"/>
          <w:numId w:val="1"/>
        </w:numPr>
        <w:tabs>
          <w:tab w:val="right" w:leader="dot" w:pos="-1985"/>
          <w:tab w:val="left" w:pos="284"/>
          <w:tab w:val="right" w:leader="dot" w:pos="8505"/>
        </w:tabs>
        <w:adjustRightInd w:val="0"/>
        <w:ind w:left="284" w:hanging="284"/>
        <w:rPr>
          <w:rFonts w:ascii="Calibri" w:hAnsi="Calibri" w:cs="Calibri"/>
          <w:sz w:val="20"/>
          <w:szCs w:val="20"/>
        </w:rPr>
      </w:pPr>
      <w:r w:rsidRPr="00D85A3C">
        <w:rPr>
          <w:rFonts w:ascii="Calibri" w:hAnsi="Calibri" w:cs="Calibri"/>
          <w:sz w:val="20"/>
          <w:szCs w:val="20"/>
        </w:rPr>
        <w:lastRenderedPageBreak/>
        <w:t>oznakowanie i zabezpieczenie terenu robót</w:t>
      </w:r>
    </w:p>
    <w:p w14:paraId="30854BDA" w14:textId="77777777" w:rsidR="00993447" w:rsidRPr="00D85A3C" w:rsidRDefault="00993447" w:rsidP="00993447">
      <w:pPr>
        <w:numPr>
          <w:ilvl w:val="0"/>
          <w:numId w:val="1"/>
        </w:numPr>
        <w:tabs>
          <w:tab w:val="right" w:leader="dot" w:pos="-1985"/>
          <w:tab w:val="left" w:pos="284"/>
          <w:tab w:val="right" w:leader="dot" w:pos="8505"/>
        </w:tabs>
        <w:adjustRightInd w:val="0"/>
        <w:ind w:left="284" w:hanging="284"/>
        <w:rPr>
          <w:rFonts w:ascii="Calibri" w:hAnsi="Calibri" w:cs="Calibri"/>
          <w:sz w:val="20"/>
          <w:szCs w:val="20"/>
        </w:rPr>
      </w:pPr>
      <w:r w:rsidRPr="00D85A3C">
        <w:rPr>
          <w:rFonts w:ascii="Calibri" w:hAnsi="Calibri" w:cs="Calibri"/>
          <w:sz w:val="20"/>
          <w:szCs w:val="20"/>
        </w:rPr>
        <w:t>zakup i transport niezbędnych materiałów i sprzętu,</w:t>
      </w:r>
    </w:p>
    <w:p w14:paraId="04BBC4DD" w14:textId="77777777" w:rsidR="000F4207" w:rsidRPr="00D85A3C" w:rsidRDefault="00993447" w:rsidP="000F4207">
      <w:pPr>
        <w:numPr>
          <w:ilvl w:val="0"/>
          <w:numId w:val="1"/>
        </w:numPr>
        <w:tabs>
          <w:tab w:val="right" w:leader="dot" w:pos="-1985"/>
          <w:tab w:val="left" w:pos="284"/>
          <w:tab w:val="right" w:leader="dot" w:pos="8505"/>
        </w:tabs>
        <w:adjustRightInd w:val="0"/>
        <w:ind w:left="284" w:hanging="284"/>
        <w:rPr>
          <w:rFonts w:ascii="Calibri" w:hAnsi="Calibri" w:cs="Calibri"/>
          <w:sz w:val="20"/>
          <w:szCs w:val="20"/>
        </w:rPr>
      </w:pPr>
      <w:r w:rsidRPr="00D85A3C">
        <w:rPr>
          <w:rFonts w:ascii="Calibri" w:hAnsi="Calibri" w:cs="Calibri"/>
          <w:sz w:val="20"/>
          <w:szCs w:val="20"/>
        </w:rPr>
        <w:t>roboty rozbiórkowe</w:t>
      </w:r>
      <w:r w:rsidR="000F4207" w:rsidRPr="00D85A3C">
        <w:rPr>
          <w:rFonts w:ascii="Calibri" w:hAnsi="Calibri" w:cs="Calibri"/>
          <w:sz w:val="20"/>
          <w:szCs w:val="20"/>
        </w:rPr>
        <w:t>,</w:t>
      </w:r>
    </w:p>
    <w:p w14:paraId="327BFD85" w14:textId="77777777" w:rsidR="000F4207" w:rsidRPr="00D85A3C" w:rsidRDefault="000F4207" w:rsidP="000F4207">
      <w:pPr>
        <w:numPr>
          <w:ilvl w:val="0"/>
          <w:numId w:val="1"/>
        </w:numPr>
        <w:tabs>
          <w:tab w:val="right" w:leader="dot" w:pos="-1985"/>
          <w:tab w:val="left" w:pos="284"/>
          <w:tab w:val="right" w:leader="dot" w:pos="8505"/>
        </w:tabs>
        <w:adjustRightInd w:val="0"/>
        <w:ind w:left="284" w:hanging="284"/>
        <w:rPr>
          <w:rFonts w:ascii="Calibri" w:hAnsi="Calibri" w:cs="Calibri"/>
          <w:sz w:val="20"/>
          <w:szCs w:val="20"/>
        </w:rPr>
      </w:pPr>
      <w:r w:rsidRPr="00D85A3C">
        <w:rPr>
          <w:rFonts w:ascii="Calibri" w:hAnsi="Calibri" w:cs="Calibri"/>
          <w:sz w:val="20"/>
          <w:szCs w:val="20"/>
        </w:rPr>
        <w:t>wyrównanie podłoża i uporządkowanie terenu rozbiórki,</w:t>
      </w:r>
    </w:p>
    <w:p w14:paraId="59B9A9BC" w14:textId="77777777" w:rsidR="000F4207" w:rsidRPr="00D85A3C" w:rsidRDefault="000F4207" w:rsidP="000F4207">
      <w:pPr>
        <w:numPr>
          <w:ilvl w:val="0"/>
          <w:numId w:val="1"/>
        </w:numPr>
        <w:tabs>
          <w:tab w:val="right" w:leader="dot" w:pos="-1985"/>
          <w:tab w:val="left" w:pos="284"/>
          <w:tab w:val="right" w:leader="dot" w:pos="8505"/>
        </w:tabs>
        <w:adjustRightInd w:val="0"/>
        <w:ind w:left="284" w:hanging="284"/>
        <w:rPr>
          <w:rFonts w:ascii="Calibri" w:hAnsi="Calibri" w:cs="Calibri"/>
          <w:sz w:val="20"/>
          <w:szCs w:val="20"/>
        </w:rPr>
      </w:pPr>
      <w:r w:rsidRPr="00D85A3C">
        <w:rPr>
          <w:rFonts w:ascii="Calibri" w:hAnsi="Calibri" w:cs="Calibri"/>
          <w:sz w:val="20"/>
          <w:szCs w:val="20"/>
        </w:rPr>
        <w:t>koszt zapewnienia niezbędnych czynników produkcji,</w:t>
      </w:r>
    </w:p>
    <w:p w14:paraId="42B18A02" w14:textId="17BB7A43" w:rsidR="00993447" w:rsidRPr="00D85A3C" w:rsidRDefault="00993447" w:rsidP="00993447">
      <w:pPr>
        <w:numPr>
          <w:ilvl w:val="0"/>
          <w:numId w:val="1"/>
        </w:numPr>
        <w:tabs>
          <w:tab w:val="right" w:leader="dot" w:pos="-1985"/>
          <w:tab w:val="left" w:pos="284"/>
          <w:tab w:val="right" w:leader="dot" w:pos="8505"/>
        </w:tabs>
        <w:adjustRightInd w:val="0"/>
        <w:ind w:left="284" w:hanging="284"/>
        <w:rPr>
          <w:rFonts w:ascii="Calibri" w:hAnsi="Calibri" w:cs="Calibri"/>
          <w:sz w:val="20"/>
          <w:szCs w:val="20"/>
        </w:rPr>
      </w:pPr>
      <w:r w:rsidRPr="00D85A3C">
        <w:rPr>
          <w:rFonts w:ascii="Calibri" w:hAnsi="Calibri" w:cs="Calibri"/>
          <w:sz w:val="20"/>
          <w:szCs w:val="20"/>
        </w:rPr>
        <w:t>załadunek i wywiezienie materiałów na składowisko</w:t>
      </w:r>
      <w:r w:rsidR="0049555A">
        <w:rPr>
          <w:rFonts w:ascii="Calibri" w:hAnsi="Calibri" w:cs="Calibri"/>
          <w:sz w:val="20"/>
          <w:szCs w:val="20"/>
        </w:rPr>
        <w:t xml:space="preserve"> wraz z opłata za składowanie</w:t>
      </w:r>
      <w:r w:rsidRPr="00D85A3C">
        <w:rPr>
          <w:rFonts w:ascii="Calibri" w:hAnsi="Calibri" w:cs="Calibri"/>
          <w:sz w:val="20"/>
          <w:szCs w:val="20"/>
        </w:rPr>
        <w:t>,</w:t>
      </w:r>
    </w:p>
    <w:p w14:paraId="30083A1B" w14:textId="77777777" w:rsidR="00993447" w:rsidRPr="00D85A3C" w:rsidRDefault="00993447" w:rsidP="00993447">
      <w:pPr>
        <w:numPr>
          <w:ilvl w:val="0"/>
          <w:numId w:val="1"/>
        </w:numPr>
        <w:tabs>
          <w:tab w:val="right" w:leader="dot" w:pos="-1985"/>
          <w:tab w:val="left" w:pos="284"/>
          <w:tab w:val="right" w:leader="dot" w:pos="8505"/>
        </w:tabs>
        <w:adjustRightInd w:val="0"/>
        <w:ind w:left="284" w:hanging="284"/>
        <w:rPr>
          <w:rFonts w:ascii="Calibri" w:hAnsi="Calibri" w:cs="Calibri"/>
          <w:sz w:val="20"/>
          <w:szCs w:val="20"/>
        </w:rPr>
      </w:pPr>
      <w:r w:rsidRPr="00D85A3C">
        <w:rPr>
          <w:rFonts w:ascii="Calibri" w:hAnsi="Calibri" w:cs="Calibri"/>
          <w:sz w:val="20"/>
          <w:szCs w:val="20"/>
        </w:rPr>
        <w:t>koszty utylizacji materiałów z rozbiórki nienadających się do ponownego wbudowania,</w:t>
      </w:r>
    </w:p>
    <w:p w14:paraId="46A9ED4F" w14:textId="77777777" w:rsidR="000F4207" w:rsidRDefault="000F4207" w:rsidP="000F4207">
      <w:pPr>
        <w:numPr>
          <w:ilvl w:val="0"/>
          <w:numId w:val="1"/>
        </w:numPr>
        <w:tabs>
          <w:tab w:val="right" w:leader="dot" w:pos="-1985"/>
          <w:tab w:val="left" w:pos="284"/>
          <w:tab w:val="right" w:leader="dot" w:pos="8505"/>
        </w:tabs>
        <w:adjustRightInd w:val="0"/>
        <w:ind w:left="284" w:hanging="284"/>
        <w:rPr>
          <w:rFonts w:ascii="Calibri" w:hAnsi="Calibri" w:cs="Calibri"/>
          <w:sz w:val="20"/>
          <w:szCs w:val="20"/>
        </w:rPr>
      </w:pPr>
      <w:r w:rsidRPr="00D85A3C">
        <w:rPr>
          <w:rFonts w:ascii="Calibri" w:hAnsi="Calibri" w:cs="Calibri"/>
          <w:sz w:val="20"/>
          <w:szCs w:val="20"/>
        </w:rPr>
        <w:t>wszystkie inne czynności nieujęte a konieczne do wykonania w ramach niniejszej specyfikacji;</w:t>
      </w:r>
    </w:p>
    <w:p w14:paraId="6105BD7D" w14:textId="77777777" w:rsidR="00AB3D49" w:rsidRDefault="00AB3D49" w:rsidP="00AB3D49">
      <w:pPr>
        <w:tabs>
          <w:tab w:val="right" w:leader="dot" w:pos="-1985"/>
          <w:tab w:val="left" w:pos="284"/>
          <w:tab w:val="right" w:leader="dot" w:pos="8505"/>
        </w:tabs>
        <w:adjustRightInd w:val="0"/>
        <w:rPr>
          <w:rFonts w:ascii="Calibri" w:hAnsi="Calibri" w:cs="Calibri"/>
          <w:sz w:val="20"/>
          <w:szCs w:val="20"/>
        </w:rPr>
      </w:pPr>
    </w:p>
    <w:p w14:paraId="0F96DA89" w14:textId="77777777" w:rsidR="00AB3D49" w:rsidRPr="00AB3D49" w:rsidRDefault="00AB3D49" w:rsidP="00AB3D49">
      <w:pPr>
        <w:tabs>
          <w:tab w:val="right" w:leader="dot" w:pos="-1985"/>
          <w:tab w:val="left" w:pos="284"/>
          <w:tab w:val="right" w:leader="dot" w:pos="8505"/>
        </w:tabs>
        <w:adjustRightInd w:val="0"/>
        <w:rPr>
          <w:rFonts w:ascii="Calibri" w:hAnsi="Calibri" w:cs="Calibri"/>
          <w:sz w:val="20"/>
          <w:szCs w:val="20"/>
        </w:rPr>
      </w:pPr>
      <w:r w:rsidRPr="00AB3D49">
        <w:rPr>
          <w:rFonts w:ascii="Calibri" w:hAnsi="Calibri" w:cs="Calibri"/>
          <w:sz w:val="20"/>
          <w:szCs w:val="20"/>
        </w:rPr>
        <w:t>Cena 1 szt. regulacji urządzeń podziemnych obejmuje:</w:t>
      </w:r>
    </w:p>
    <w:p w14:paraId="294A8466" w14:textId="05174493" w:rsidR="00AB3D49" w:rsidRPr="00AB3D49" w:rsidRDefault="00AB3D49" w:rsidP="00AB3D49">
      <w:pPr>
        <w:numPr>
          <w:ilvl w:val="0"/>
          <w:numId w:val="1"/>
        </w:numPr>
        <w:tabs>
          <w:tab w:val="right" w:leader="dot" w:pos="-1985"/>
          <w:tab w:val="left" w:pos="284"/>
        </w:tabs>
        <w:adjustRightInd w:val="0"/>
        <w:ind w:left="284" w:hanging="284"/>
        <w:jc w:val="left"/>
        <w:rPr>
          <w:rFonts w:ascii="Calibri" w:hAnsi="Calibri" w:cs="Calibri"/>
          <w:sz w:val="20"/>
          <w:szCs w:val="20"/>
        </w:rPr>
      </w:pPr>
      <w:r w:rsidRPr="00AB3D49">
        <w:rPr>
          <w:rFonts w:ascii="Calibri" w:hAnsi="Calibri" w:cs="Calibri"/>
          <w:sz w:val="20"/>
          <w:szCs w:val="20"/>
        </w:rPr>
        <w:t>prace pomiarowe i roboty przygotowawcze,</w:t>
      </w:r>
    </w:p>
    <w:p w14:paraId="2AC61399" w14:textId="68AE5CBE" w:rsidR="00AB3D49" w:rsidRPr="00AB3D49" w:rsidRDefault="00AB3D49" w:rsidP="00AB3D49">
      <w:pPr>
        <w:numPr>
          <w:ilvl w:val="0"/>
          <w:numId w:val="1"/>
        </w:numPr>
        <w:tabs>
          <w:tab w:val="right" w:leader="dot" w:pos="-1985"/>
          <w:tab w:val="left" w:pos="284"/>
        </w:tabs>
        <w:adjustRightInd w:val="0"/>
        <w:ind w:left="284" w:hanging="284"/>
        <w:jc w:val="left"/>
        <w:rPr>
          <w:rFonts w:ascii="Calibri" w:hAnsi="Calibri" w:cs="Calibri"/>
          <w:sz w:val="20"/>
          <w:szCs w:val="20"/>
        </w:rPr>
      </w:pPr>
      <w:r w:rsidRPr="00AB3D49">
        <w:rPr>
          <w:rFonts w:ascii="Calibri" w:hAnsi="Calibri" w:cs="Calibri"/>
          <w:sz w:val="20"/>
          <w:szCs w:val="20"/>
        </w:rPr>
        <w:t>oznakowanie robót,</w:t>
      </w:r>
    </w:p>
    <w:p w14:paraId="0BEAA68F" w14:textId="0428DEB6" w:rsidR="00AB3D49" w:rsidRPr="00AB3D49" w:rsidRDefault="00AB3D49" w:rsidP="00AB3D49">
      <w:pPr>
        <w:numPr>
          <w:ilvl w:val="0"/>
          <w:numId w:val="1"/>
        </w:numPr>
        <w:tabs>
          <w:tab w:val="right" w:leader="dot" w:pos="-1985"/>
          <w:tab w:val="left" w:pos="284"/>
        </w:tabs>
        <w:adjustRightInd w:val="0"/>
        <w:ind w:left="284" w:hanging="284"/>
        <w:jc w:val="left"/>
        <w:rPr>
          <w:rFonts w:ascii="Calibri" w:hAnsi="Calibri" w:cs="Calibri"/>
          <w:sz w:val="20"/>
          <w:szCs w:val="20"/>
        </w:rPr>
      </w:pPr>
      <w:r w:rsidRPr="00AB3D49">
        <w:rPr>
          <w:rFonts w:ascii="Calibri" w:hAnsi="Calibri" w:cs="Calibri"/>
          <w:sz w:val="20"/>
          <w:szCs w:val="20"/>
        </w:rPr>
        <w:t>roboty rozbiórkowe,</w:t>
      </w:r>
    </w:p>
    <w:p w14:paraId="4404647C" w14:textId="2EF49EFF" w:rsidR="00AB3D49" w:rsidRPr="00AB3D49" w:rsidRDefault="00AB3D49" w:rsidP="00AB3D49">
      <w:pPr>
        <w:numPr>
          <w:ilvl w:val="0"/>
          <w:numId w:val="1"/>
        </w:numPr>
        <w:tabs>
          <w:tab w:val="right" w:leader="dot" w:pos="-1985"/>
          <w:tab w:val="left" w:pos="284"/>
        </w:tabs>
        <w:adjustRightInd w:val="0"/>
        <w:ind w:left="284" w:hanging="284"/>
        <w:jc w:val="left"/>
        <w:rPr>
          <w:rFonts w:ascii="Calibri" w:hAnsi="Calibri" w:cs="Calibri"/>
          <w:sz w:val="20"/>
          <w:szCs w:val="20"/>
        </w:rPr>
      </w:pPr>
      <w:r w:rsidRPr="00AB3D49">
        <w:rPr>
          <w:rFonts w:ascii="Calibri" w:hAnsi="Calibri" w:cs="Calibri"/>
          <w:sz w:val="20"/>
          <w:szCs w:val="20"/>
        </w:rPr>
        <w:t>dostarczenie materiałów i sprzętu,</w:t>
      </w:r>
    </w:p>
    <w:p w14:paraId="778FCD26" w14:textId="79845CEC" w:rsidR="00AB3D49" w:rsidRPr="00AB3D49" w:rsidRDefault="00AB3D49" w:rsidP="00AB3D49">
      <w:pPr>
        <w:numPr>
          <w:ilvl w:val="0"/>
          <w:numId w:val="1"/>
        </w:numPr>
        <w:tabs>
          <w:tab w:val="right" w:leader="dot" w:pos="-1985"/>
          <w:tab w:val="left" w:pos="284"/>
        </w:tabs>
        <w:adjustRightInd w:val="0"/>
        <w:ind w:left="284" w:hanging="284"/>
        <w:jc w:val="left"/>
        <w:rPr>
          <w:rFonts w:ascii="Calibri" w:hAnsi="Calibri" w:cs="Calibri"/>
          <w:sz w:val="20"/>
          <w:szCs w:val="20"/>
        </w:rPr>
      </w:pPr>
      <w:r w:rsidRPr="00AB3D49">
        <w:rPr>
          <w:rFonts w:ascii="Calibri" w:hAnsi="Calibri" w:cs="Calibri"/>
          <w:sz w:val="20"/>
          <w:szCs w:val="20"/>
        </w:rPr>
        <w:t>wykonanie naprawy studzienki,</w:t>
      </w:r>
    </w:p>
    <w:p w14:paraId="62BE1E6B" w14:textId="65EDC417" w:rsidR="00AB3D49" w:rsidRPr="00AB3D49" w:rsidRDefault="00AB3D49" w:rsidP="00AB3D49">
      <w:pPr>
        <w:numPr>
          <w:ilvl w:val="0"/>
          <w:numId w:val="1"/>
        </w:numPr>
        <w:tabs>
          <w:tab w:val="right" w:leader="dot" w:pos="-1985"/>
          <w:tab w:val="left" w:pos="284"/>
        </w:tabs>
        <w:adjustRightInd w:val="0"/>
        <w:ind w:left="284" w:hanging="284"/>
        <w:jc w:val="left"/>
        <w:rPr>
          <w:rFonts w:ascii="Calibri" w:hAnsi="Calibri" w:cs="Calibri"/>
          <w:sz w:val="20"/>
          <w:szCs w:val="20"/>
        </w:rPr>
      </w:pPr>
      <w:r w:rsidRPr="00AB3D49">
        <w:rPr>
          <w:rFonts w:ascii="Calibri" w:hAnsi="Calibri" w:cs="Calibri"/>
          <w:sz w:val="20"/>
          <w:szCs w:val="20"/>
        </w:rPr>
        <w:t>ułożenie nawierzchni,</w:t>
      </w:r>
    </w:p>
    <w:p w14:paraId="32A1D334" w14:textId="6D889805" w:rsidR="00AB3D49" w:rsidRPr="00AB3D49" w:rsidRDefault="00AB3D49" w:rsidP="00AB3D49">
      <w:pPr>
        <w:numPr>
          <w:ilvl w:val="0"/>
          <w:numId w:val="1"/>
        </w:numPr>
        <w:tabs>
          <w:tab w:val="right" w:leader="dot" w:pos="-1985"/>
          <w:tab w:val="left" w:pos="284"/>
        </w:tabs>
        <w:adjustRightInd w:val="0"/>
        <w:ind w:left="284" w:hanging="284"/>
        <w:jc w:val="left"/>
        <w:rPr>
          <w:rFonts w:ascii="Calibri" w:hAnsi="Calibri" w:cs="Calibri"/>
          <w:sz w:val="20"/>
          <w:szCs w:val="20"/>
        </w:rPr>
      </w:pPr>
      <w:r w:rsidRPr="00AB3D49">
        <w:rPr>
          <w:rFonts w:ascii="Calibri" w:hAnsi="Calibri" w:cs="Calibri"/>
          <w:sz w:val="20"/>
          <w:szCs w:val="20"/>
        </w:rPr>
        <w:t>odwiezienie nieprzydatnych materiałów rozbiórkowych na składowisko,</w:t>
      </w:r>
    </w:p>
    <w:p w14:paraId="05302DB0" w14:textId="2C3CE6B6" w:rsidR="00AB3D49" w:rsidRPr="00AB3D49" w:rsidRDefault="00AB3D49" w:rsidP="00AB3D49">
      <w:pPr>
        <w:numPr>
          <w:ilvl w:val="0"/>
          <w:numId w:val="1"/>
        </w:numPr>
        <w:tabs>
          <w:tab w:val="right" w:leader="dot" w:pos="-1985"/>
          <w:tab w:val="left" w:pos="284"/>
        </w:tabs>
        <w:adjustRightInd w:val="0"/>
        <w:ind w:left="284" w:hanging="284"/>
        <w:jc w:val="left"/>
        <w:rPr>
          <w:rFonts w:ascii="Calibri" w:hAnsi="Calibri" w:cs="Calibri"/>
          <w:sz w:val="20"/>
          <w:szCs w:val="20"/>
        </w:rPr>
      </w:pPr>
      <w:r w:rsidRPr="00AB3D49">
        <w:rPr>
          <w:rFonts w:ascii="Calibri" w:hAnsi="Calibri" w:cs="Calibri"/>
          <w:sz w:val="20"/>
          <w:szCs w:val="20"/>
        </w:rPr>
        <w:t>przeprowadzenie pomiarów,</w:t>
      </w:r>
    </w:p>
    <w:p w14:paraId="0B479ED9" w14:textId="376BA75D" w:rsidR="00AB3D49" w:rsidRPr="00D85A3C" w:rsidRDefault="00AB3D49" w:rsidP="00AB3D49">
      <w:pPr>
        <w:numPr>
          <w:ilvl w:val="0"/>
          <w:numId w:val="1"/>
        </w:numPr>
        <w:tabs>
          <w:tab w:val="right" w:leader="dot" w:pos="-1985"/>
          <w:tab w:val="left" w:pos="284"/>
        </w:tabs>
        <w:adjustRightInd w:val="0"/>
        <w:ind w:left="284" w:hanging="284"/>
        <w:jc w:val="left"/>
        <w:rPr>
          <w:rFonts w:ascii="Calibri" w:hAnsi="Calibri" w:cs="Calibri"/>
          <w:sz w:val="20"/>
          <w:szCs w:val="20"/>
        </w:rPr>
      </w:pPr>
      <w:r w:rsidRPr="00AB3D49">
        <w:rPr>
          <w:rFonts w:ascii="Calibri" w:hAnsi="Calibri" w:cs="Calibri"/>
          <w:sz w:val="20"/>
          <w:szCs w:val="20"/>
        </w:rPr>
        <w:t>odwiezienie sprzętu.</w:t>
      </w:r>
    </w:p>
    <w:p w14:paraId="0001BED4" w14:textId="77777777" w:rsidR="000F4207" w:rsidRPr="00D85A3C" w:rsidRDefault="000F4207" w:rsidP="000F4207">
      <w:pPr>
        <w:spacing w:before="240"/>
        <w:rPr>
          <w:rFonts w:ascii="Calibri" w:hAnsi="Calibri" w:cs="Calibri"/>
          <w:b/>
          <w:sz w:val="20"/>
          <w:szCs w:val="20"/>
        </w:rPr>
      </w:pPr>
      <w:r w:rsidRPr="00D85A3C">
        <w:rPr>
          <w:rFonts w:ascii="Calibri" w:hAnsi="Calibri" w:cs="Calibri"/>
          <w:b/>
          <w:sz w:val="20"/>
          <w:szCs w:val="20"/>
        </w:rPr>
        <w:t>10. PRZEPISY ZWIĄZANE</w:t>
      </w:r>
    </w:p>
    <w:p w14:paraId="5E02774C" w14:textId="77777777" w:rsidR="000F4207" w:rsidRPr="00D85A3C" w:rsidRDefault="000F4207" w:rsidP="000F4207">
      <w:pPr>
        <w:rPr>
          <w:rFonts w:ascii="Calibri" w:hAnsi="Calibri" w:cs="Calibri"/>
          <w:sz w:val="20"/>
          <w:szCs w:val="20"/>
        </w:rPr>
      </w:pPr>
      <w:r w:rsidRPr="00D85A3C">
        <w:rPr>
          <w:rFonts w:ascii="Calibri" w:hAnsi="Calibri" w:cs="Calibri"/>
          <w:sz w:val="20"/>
          <w:szCs w:val="20"/>
        </w:rPr>
        <w:t>1. Ustawa z dnia 14 grudnia 2012 r. o odpadach (j.t. Dz.U. z 2019, poz. 701)</w:t>
      </w:r>
    </w:p>
    <w:p w14:paraId="1FA785DD" w14:textId="77777777" w:rsidR="0004572E" w:rsidRPr="00D85A3C" w:rsidRDefault="006D37BC" w:rsidP="0004572E">
      <w:pPr>
        <w:pStyle w:val="Nagwek1"/>
        <w:keepLines/>
        <w:pageBreakBefore/>
        <w:spacing w:after="480"/>
        <w:rPr>
          <w:rFonts w:ascii="Calibri" w:hAnsi="Calibri" w:cs="Calibri"/>
          <w:color w:val="auto"/>
          <w:sz w:val="28"/>
        </w:rPr>
      </w:pPr>
      <w:bookmarkStart w:id="25" w:name="_Toc489734187"/>
      <w:bookmarkStart w:id="26" w:name="_Toc180585273"/>
      <w:bookmarkEnd w:id="11"/>
      <w:r w:rsidRPr="00D85A3C">
        <w:rPr>
          <w:rFonts w:ascii="Calibri" w:hAnsi="Calibri" w:cs="Calibri"/>
          <w:color w:val="auto"/>
          <w:sz w:val="28"/>
        </w:rPr>
        <w:lastRenderedPageBreak/>
        <w:t>STWiORB</w:t>
      </w:r>
      <w:r w:rsidR="0004572E" w:rsidRPr="00D85A3C">
        <w:rPr>
          <w:rFonts w:ascii="Calibri" w:hAnsi="Calibri" w:cs="Calibri"/>
          <w:color w:val="auto"/>
          <w:sz w:val="28"/>
        </w:rPr>
        <w:t xml:space="preserve"> D-02.00.00. ROBOTY ZIEMNE</w:t>
      </w:r>
      <w:bookmarkEnd w:id="25"/>
      <w:bookmarkEnd w:id="26"/>
    </w:p>
    <w:p w14:paraId="78C73C29" w14:textId="77777777" w:rsidR="00473E99" w:rsidRPr="00D85A3C" w:rsidRDefault="006D37BC" w:rsidP="00B4012A">
      <w:pPr>
        <w:pStyle w:val="Nagwek2"/>
        <w:keepNext w:val="0"/>
        <w:rPr>
          <w:rFonts w:ascii="Calibri" w:hAnsi="Calibri" w:cs="Calibri"/>
          <w:color w:val="000000"/>
          <w:sz w:val="24"/>
          <w:szCs w:val="24"/>
        </w:rPr>
      </w:pPr>
      <w:bookmarkStart w:id="27" w:name="_Toc180585274"/>
      <w:r w:rsidRPr="00D85A3C">
        <w:rPr>
          <w:rFonts w:ascii="Calibri" w:hAnsi="Calibri" w:cs="Calibri"/>
          <w:color w:val="000000"/>
          <w:sz w:val="24"/>
          <w:szCs w:val="24"/>
        </w:rPr>
        <w:t>STWiORB</w:t>
      </w:r>
      <w:r w:rsidR="00473E99" w:rsidRPr="00D85A3C">
        <w:rPr>
          <w:rFonts w:ascii="Calibri" w:hAnsi="Calibri" w:cs="Calibri"/>
          <w:color w:val="000000"/>
          <w:sz w:val="24"/>
          <w:szCs w:val="24"/>
        </w:rPr>
        <w:t xml:space="preserve"> D-02.00.01. </w:t>
      </w:r>
      <w:r w:rsidR="00435411" w:rsidRPr="00D85A3C">
        <w:rPr>
          <w:rFonts w:ascii="Calibri" w:hAnsi="Calibri" w:cs="Calibri"/>
          <w:color w:val="000000"/>
          <w:sz w:val="24"/>
          <w:szCs w:val="24"/>
        </w:rPr>
        <w:t xml:space="preserve">Roboty ziemne. </w:t>
      </w:r>
      <w:r w:rsidR="00473E99" w:rsidRPr="00D85A3C">
        <w:rPr>
          <w:rFonts w:ascii="Calibri" w:hAnsi="Calibri" w:cs="Calibri"/>
          <w:color w:val="000000"/>
          <w:sz w:val="24"/>
          <w:szCs w:val="24"/>
        </w:rPr>
        <w:t>Wymagania ogólne</w:t>
      </w:r>
      <w:bookmarkEnd w:id="27"/>
      <w:r w:rsidR="00435411" w:rsidRPr="00D85A3C">
        <w:rPr>
          <w:rFonts w:ascii="Calibri" w:hAnsi="Calibri" w:cs="Calibri"/>
          <w:color w:val="000000"/>
          <w:sz w:val="24"/>
          <w:szCs w:val="24"/>
        </w:rPr>
        <w:t xml:space="preserve"> </w:t>
      </w:r>
    </w:p>
    <w:p w14:paraId="0E5BD8AC" w14:textId="77777777" w:rsidR="00473E99" w:rsidRPr="00D85A3C" w:rsidRDefault="00473E99" w:rsidP="00473E99">
      <w:pPr>
        <w:rPr>
          <w:rFonts w:ascii="Calibri" w:hAnsi="Calibri" w:cs="Calibri"/>
          <w:sz w:val="20"/>
          <w:szCs w:val="20"/>
        </w:rPr>
      </w:pPr>
    </w:p>
    <w:p w14:paraId="749407FC" w14:textId="77777777" w:rsidR="00473E99" w:rsidRPr="00D85A3C" w:rsidRDefault="00473E99" w:rsidP="00473E99">
      <w:pPr>
        <w:keepNext/>
        <w:keepLines/>
        <w:spacing w:before="240"/>
        <w:rPr>
          <w:rFonts w:ascii="Calibri" w:hAnsi="Calibri" w:cs="Calibri"/>
          <w:b/>
          <w:sz w:val="20"/>
          <w:szCs w:val="20"/>
        </w:rPr>
      </w:pPr>
      <w:r w:rsidRPr="00D85A3C">
        <w:rPr>
          <w:rFonts w:ascii="Calibri" w:hAnsi="Calibri" w:cs="Calibri"/>
          <w:b/>
          <w:sz w:val="20"/>
          <w:szCs w:val="20"/>
        </w:rPr>
        <w:t>1. WSTĘP</w:t>
      </w:r>
    </w:p>
    <w:p w14:paraId="6E035604" w14:textId="77777777" w:rsidR="00473E99" w:rsidRPr="00D85A3C" w:rsidRDefault="00473E99" w:rsidP="00473E99">
      <w:pPr>
        <w:keepNext/>
        <w:keepLines/>
        <w:rPr>
          <w:rFonts w:ascii="Calibri" w:hAnsi="Calibri" w:cs="Calibri"/>
          <w:b/>
          <w:sz w:val="20"/>
          <w:szCs w:val="20"/>
          <w:u w:val="single"/>
        </w:rPr>
      </w:pPr>
      <w:r w:rsidRPr="00D85A3C">
        <w:rPr>
          <w:rFonts w:ascii="Calibri" w:hAnsi="Calibri" w:cs="Calibri"/>
          <w:b/>
          <w:sz w:val="20"/>
          <w:szCs w:val="20"/>
          <w:u w:val="single"/>
        </w:rPr>
        <w:t xml:space="preserve">1.1. Przedmiot </w:t>
      </w:r>
      <w:r w:rsidR="006D37BC" w:rsidRPr="00D85A3C">
        <w:rPr>
          <w:rFonts w:ascii="Calibri" w:hAnsi="Calibri" w:cs="Calibri"/>
          <w:b/>
          <w:sz w:val="20"/>
          <w:szCs w:val="20"/>
          <w:u w:val="single"/>
        </w:rPr>
        <w:t>STWiORB</w:t>
      </w:r>
    </w:p>
    <w:p w14:paraId="1107C0E1" w14:textId="77777777" w:rsidR="00473E99" w:rsidRPr="00D85A3C" w:rsidRDefault="00473E99" w:rsidP="00473E99">
      <w:pPr>
        <w:tabs>
          <w:tab w:val="left" w:pos="753"/>
        </w:tabs>
        <w:rPr>
          <w:rFonts w:ascii="Calibri" w:hAnsi="Calibri" w:cs="Calibri"/>
          <w:sz w:val="20"/>
          <w:szCs w:val="20"/>
        </w:rPr>
      </w:pPr>
      <w:r w:rsidRPr="00D85A3C">
        <w:rPr>
          <w:rFonts w:ascii="Calibri" w:hAnsi="Calibri" w:cs="Calibri"/>
          <w:sz w:val="20"/>
          <w:szCs w:val="20"/>
        </w:rPr>
        <w:t xml:space="preserve">Przedmiotem </w:t>
      </w:r>
      <w:r w:rsidR="00021C32" w:rsidRPr="00D85A3C">
        <w:rPr>
          <w:rFonts w:ascii="Calibri" w:hAnsi="Calibri" w:cs="Calibri"/>
          <w:sz w:val="20"/>
          <w:szCs w:val="20"/>
        </w:rPr>
        <w:t>niniejszej Specyfikacji Technicznej Wykonania i Odbioru Robót Budowlanych</w:t>
      </w:r>
      <w:r w:rsidRPr="00D85A3C">
        <w:rPr>
          <w:rFonts w:ascii="Calibri" w:hAnsi="Calibri" w:cs="Calibri"/>
          <w:sz w:val="20"/>
          <w:szCs w:val="20"/>
        </w:rPr>
        <w:t xml:space="preserve"> (</w:t>
      </w:r>
      <w:r w:rsidR="006D37BC" w:rsidRPr="00D85A3C">
        <w:rPr>
          <w:rFonts w:ascii="Calibri" w:hAnsi="Calibri" w:cs="Calibri"/>
          <w:sz w:val="20"/>
          <w:szCs w:val="20"/>
        </w:rPr>
        <w:t>STWiORB</w:t>
      </w:r>
      <w:r w:rsidRPr="00D85A3C">
        <w:rPr>
          <w:rFonts w:ascii="Calibri" w:hAnsi="Calibri" w:cs="Calibri"/>
          <w:sz w:val="20"/>
          <w:szCs w:val="20"/>
        </w:rPr>
        <w:t xml:space="preserve">) są wymagania dotyczące wykonania i odbioru liniowych robót ziemnych, </w:t>
      </w:r>
      <w:r w:rsidR="006F7531" w:rsidRPr="00D85A3C">
        <w:rPr>
          <w:rFonts w:ascii="Calibri" w:hAnsi="Calibri" w:cs="Calibri"/>
          <w:sz w:val="20"/>
          <w:szCs w:val="20"/>
        </w:rPr>
        <w:t xml:space="preserve">przy </w:t>
      </w:r>
      <w:r w:rsidR="00F7311A" w:rsidRPr="00D85A3C">
        <w:rPr>
          <w:rFonts w:ascii="Calibri" w:hAnsi="Calibri" w:cs="Calibri"/>
          <w:sz w:val="20"/>
          <w:szCs w:val="20"/>
        </w:rPr>
        <w:t>realizacji przedmiotowego zadania</w:t>
      </w:r>
      <w:r w:rsidR="006F7531" w:rsidRPr="00D85A3C">
        <w:rPr>
          <w:rFonts w:ascii="Calibri" w:hAnsi="Calibri" w:cs="Calibri"/>
          <w:sz w:val="20"/>
          <w:szCs w:val="20"/>
        </w:rPr>
        <w:t>.</w:t>
      </w:r>
    </w:p>
    <w:p w14:paraId="717F4117" w14:textId="77777777" w:rsidR="00473E99" w:rsidRPr="00D85A3C" w:rsidRDefault="00473E99" w:rsidP="00473E99">
      <w:pPr>
        <w:rPr>
          <w:rFonts w:ascii="Calibri" w:hAnsi="Calibri" w:cs="Calibri"/>
          <w:b/>
          <w:sz w:val="20"/>
          <w:szCs w:val="20"/>
          <w:u w:val="single"/>
        </w:rPr>
      </w:pPr>
      <w:r w:rsidRPr="00D85A3C">
        <w:rPr>
          <w:rFonts w:ascii="Calibri" w:hAnsi="Calibri" w:cs="Calibri"/>
          <w:b/>
          <w:sz w:val="20"/>
          <w:szCs w:val="20"/>
          <w:u w:val="single"/>
        </w:rPr>
        <w:t xml:space="preserve">1.2. Zakres stosowania </w:t>
      </w:r>
      <w:r w:rsidR="006D37BC" w:rsidRPr="00D85A3C">
        <w:rPr>
          <w:rFonts w:ascii="Calibri" w:hAnsi="Calibri" w:cs="Calibri"/>
          <w:b/>
          <w:sz w:val="20"/>
          <w:szCs w:val="20"/>
          <w:u w:val="single"/>
        </w:rPr>
        <w:t>STWiORB</w:t>
      </w:r>
    </w:p>
    <w:p w14:paraId="39F108E4" w14:textId="77777777" w:rsidR="00473E99" w:rsidRPr="00D85A3C" w:rsidRDefault="006D37BC" w:rsidP="00473E99">
      <w:pPr>
        <w:tabs>
          <w:tab w:val="left" w:pos="753"/>
        </w:tabs>
        <w:rPr>
          <w:rFonts w:ascii="Calibri" w:hAnsi="Calibri" w:cs="Calibri"/>
          <w:sz w:val="20"/>
          <w:szCs w:val="20"/>
        </w:rPr>
      </w:pPr>
      <w:r w:rsidRPr="00D85A3C">
        <w:rPr>
          <w:rFonts w:ascii="Calibri" w:hAnsi="Calibri" w:cs="Calibri"/>
          <w:sz w:val="20"/>
          <w:szCs w:val="20"/>
        </w:rPr>
        <w:t>STWiORB</w:t>
      </w:r>
      <w:r w:rsidR="00473E99" w:rsidRPr="00D85A3C">
        <w:rPr>
          <w:rFonts w:ascii="Calibri" w:hAnsi="Calibri" w:cs="Calibri"/>
          <w:sz w:val="20"/>
          <w:szCs w:val="20"/>
        </w:rPr>
        <w:t xml:space="preserve"> są stosowane jako dokument przetargowy i kontraktowy przy zlecaniu i realizacji robót wymienionych w p. 1.1.</w:t>
      </w:r>
    </w:p>
    <w:p w14:paraId="6EEEDE47" w14:textId="77777777" w:rsidR="00473E99" w:rsidRPr="00D85A3C" w:rsidRDefault="00473E99" w:rsidP="00473E99">
      <w:pPr>
        <w:rPr>
          <w:rFonts w:ascii="Calibri" w:hAnsi="Calibri" w:cs="Calibri"/>
          <w:b/>
          <w:sz w:val="20"/>
          <w:szCs w:val="20"/>
          <w:u w:val="single"/>
        </w:rPr>
      </w:pPr>
      <w:r w:rsidRPr="00D85A3C">
        <w:rPr>
          <w:rFonts w:ascii="Calibri" w:hAnsi="Calibri" w:cs="Calibri"/>
          <w:b/>
          <w:sz w:val="20"/>
          <w:szCs w:val="20"/>
          <w:u w:val="single"/>
        </w:rPr>
        <w:t xml:space="preserve">1.3. Zakres robót ujętych w </w:t>
      </w:r>
      <w:r w:rsidR="006D37BC" w:rsidRPr="00D85A3C">
        <w:rPr>
          <w:rFonts w:ascii="Calibri" w:hAnsi="Calibri" w:cs="Calibri"/>
          <w:b/>
          <w:sz w:val="20"/>
          <w:szCs w:val="20"/>
          <w:u w:val="single"/>
        </w:rPr>
        <w:t>STWiORB</w:t>
      </w:r>
    </w:p>
    <w:p w14:paraId="5CD2469F" w14:textId="77777777" w:rsidR="00473E99" w:rsidRPr="00D85A3C" w:rsidRDefault="00473E99" w:rsidP="00473E99">
      <w:pPr>
        <w:tabs>
          <w:tab w:val="left" w:pos="753"/>
        </w:tabs>
        <w:rPr>
          <w:rFonts w:ascii="Calibri" w:hAnsi="Calibri" w:cs="Calibri"/>
          <w:sz w:val="20"/>
          <w:szCs w:val="20"/>
        </w:rPr>
      </w:pPr>
      <w:r w:rsidRPr="00D85A3C">
        <w:rPr>
          <w:rFonts w:ascii="Calibri" w:hAnsi="Calibri" w:cs="Calibri"/>
          <w:sz w:val="20"/>
          <w:szCs w:val="20"/>
        </w:rPr>
        <w:t xml:space="preserve">Ustalenia zawarte w niniejszej </w:t>
      </w:r>
      <w:r w:rsidR="006D37BC" w:rsidRPr="00D85A3C">
        <w:rPr>
          <w:rFonts w:ascii="Calibri" w:hAnsi="Calibri" w:cs="Calibri"/>
          <w:sz w:val="20"/>
          <w:szCs w:val="20"/>
        </w:rPr>
        <w:t>STWiORB</w:t>
      </w:r>
      <w:r w:rsidRPr="00D85A3C">
        <w:rPr>
          <w:rFonts w:ascii="Calibri" w:hAnsi="Calibri" w:cs="Calibri"/>
          <w:sz w:val="20"/>
          <w:szCs w:val="20"/>
        </w:rPr>
        <w:t xml:space="preserve"> dotyczą prowadzenia robót ziemnych i obejmują:</w:t>
      </w:r>
    </w:p>
    <w:p w14:paraId="09EC3348" w14:textId="77777777" w:rsidR="00473E99" w:rsidRPr="00D85A3C" w:rsidRDefault="00473E99" w:rsidP="001D6AE4">
      <w:pPr>
        <w:numPr>
          <w:ilvl w:val="0"/>
          <w:numId w:val="22"/>
        </w:numPr>
        <w:tabs>
          <w:tab w:val="left" w:pos="753"/>
        </w:tabs>
        <w:rPr>
          <w:rFonts w:ascii="Calibri" w:hAnsi="Calibri" w:cs="Calibri"/>
          <w:sz w:val="20"/>
          <w:szCs w:val="20"/>
        </w:rPr>
      </w:pPr>
      <w:r w:rsidRPr="00D85A3C">
        <w:rPr>
          <w:rFonts w:ascii="Calibri" w:hAnsi="Calibri" w:cs="Calibri"/>
          <w:sz w:val="20"/>
          <w:szCs w:val="20"/>
        </w:rPr>
        <w:t>wykonanie wykopów w gruntach nieskalistych (kat. I - V),</w:t>
      </w:r>
    </w:p>
    <w:p w14:paraId="45780BC0" w14:textId="77777777" w:rsidR="00473E99" w:rsidRPr="00D85A3C" w:rsidRDefault="00473E99" w:rsidP="001D6AE4">
      <w:pPr>
        <w:numPr>
          <w:ilvl w:val="0"/>
          <w:numId w:val="22"/>
        </w:numPr>
        <w:tabs>
          <w:tab w:val="left" w:pos="753"/>
        </w:tabs>
        <w:rPr>
          <w:rFonts w:ascii="Calibri" w:hAnsi="Calibri" w:cs="Calibri"/>
          <w:sz w:val="20"/>
          <w:szCs w:val="20"/>
        </w:rPr>
      </w:pPr>
      <w:r w:rsidRPr="00D85A3C">
        <w:rPr>
          <w:rFonts w:ascii="Calibri" w:hAnsi="Calibri" w:cs="Calibri"/>
          <w:sz w:val="20"/>
          <w:szCs w:val="20"/>
        </w:rPr>
        <w:t>wykonanie nasypów.</w:t>
      </w:r>
    </w:p>
    <w:p w14:paraId="2967A03D" w14:textId="77777777" w:rsidR="00473E99" w:rsidRPr="00D85A3C" w:rsidRDefault="00473E99" w:rsidP="00473E99">
      <w:pPr>
        <w:tabs>
          <w:tab w:val="left" w:pos="753"/>
        </w:tabs>
        <w:rPr>
          <w:rFonts w:ascii="Calibri" w:hAnsi="Calibri" w:cs="Calibri"/>
          <w:b/>
          <w:sz w:val="20"/>
          <w:szCs w:val="20"/>
          <w:u w:val="single"/>
        </w:rPr>
      </w:pPr>
      <w:r w:rsidRPr="00D85A3C">
        <w:rPr>
          <w:rFonts w:ascii="Calibri" w:hAnsi="Calibri" w:cs="Calibri"/>
          <w:b/>
          <w:sz w:val="20"/>
          <w:szCs w:val="20"/>
          <w:u w:val="single"/>
        </w:rPr>
        <w:t>1.4. Określenia podstawowe</w:t>
      </w:r>
    </w:p>
    <w:p w14:paraId="077B15B0" w14:textId="77777777" w:rsidR="00FE18D8" w:rsidRPr="00D85A3C" w:rsidRDefault="00FE18D8" w:rsidP="00FE18D8">
      <w:pPr>
        <w:tabs>
          <w:tab w:val="left" w:pos="540"/>
        </w:tabs>
        <w:rPr>
          <w:rFonts w:ascii="Calibri" w:hAnsi="Calibri" w:cs="Calibri"/>
          <w:sz w:val="20"/>
          <w:szCs w:val="20"/>
        </w:rPr>
      </w:pPr>
      <w:r w:rsidRPr="00D85A3C">
        <w:rPr>
          <w:rFonts w:ascii="Calibri" w:hAnsi="Calibri" w:cs="Calibri"/>
          <w:sz w:val="20"/>
          <w:szCs w:val="20"/>
        </w:rPr>
        <w:t>1.4.1.</w:t>
      </w:r>
      <w:r w:rsidRPr="00D85A3C">
        <w:rPr>
          <w:rFonts w:ascii="Calibri" w:hAnsi="Calibri" w:cs="Calibri"/>
          <w:sz w:val="20"/>
          <w:szCs w:val="20"/>
        </w:rPr>
        <w:tab/>
        <w:t>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p>
    <w:p w14:paraId="17FBA608" w14:textId="77777777" w:rsidR="00FE18D8" w:rsidRPr="00D85A3C" w:rsidRDefault="00FE18D8" w:rsidP="00FE18D8">
      <w:pPr>
        <w:tabs>
          <w:tab w:val="left" w:pos="540"/>
        </w:tabs>
        <w:rPr>
          <w:rFonts w:ascii="Calibri" w:hAnsi="Calibri" w:cs="Calibri"/>
          <w:sz w:val="20"/>
          <w:szCs w:val="20"/>
        </w:rPr>
      </w:pPr>
      <w:r w:rsidRPr="00D85A3C">
        <w:rPr>
          <w:rFonts w:ascii="Calibri" w:hAnsi="Calibri" w:cs="Calibri"/>
          <w:sz w:val="20"/>
          <w:szCs w:val="20"/>
        </w:rPr>
        <w:t>1.4.2.</w:t>
      </w:r>
      <w:r w:rsidRPr="00D85A3C">
        <w:rPr>
          <w:rFonts w:ascii="Calibri" w:hAnsi="Calibri" w:cs="Calibri"/>
          <w:sz w:val="20"/>
          <w:szCs w:val="20"/>
        </w:rPr>
        <w:tab/>
        <w:t xml:space="preserve">Ciągły pomiar zagęszczenia – (ang. </w:t>
      </w:r>
      <w:proofErr w:type="spellStart"/>
      <w:r w:rsidRPr="00D85A3C">
        <w:rPr>
          <w:rFonts w:ascii="Calibri" w:hAnsi="Calibri" w:cs="Calibri"/>
          <w:sz w:val="20"/>
          <w:szCs w:val="20"/>
        </w:rPr>
        <w:t>Continuous</w:t>
      </w:r>
      <w:proofErr w:type="spellEnd"/>
      <w:r w:rsidRPr="00D85A3C">
        <w:rPr>
          <w:rFonts w:ascii="Calibri" w:hAnsi="Calibri" w:cs="Calibri"/>
          <w:sz w:val="20"/>
          <w:szCs w:val="20"/>
        </w:rPr>
        <w:t xml:space="preserve"> </w:t>
      </w:r>
      <w:proofErr w:type="spellStart"/>
      <w:r w:rsidRPr="00D85A3C">
        <w:rPr>
          <w:rFonts w:ascii="Calibri" w:hAnsi="Calibri" w:cs="Calibri"/>
          <w:sz w:val="20"/>
          <w:szCs w:val="20"/>
        </w:rPr>
        <w:t>Compaction</w:t>
      </w:r>
      <w:proofErr w:type="spellEnd"/>
      <w:r w:rsidRPr="00D85A3C">
        <w:rPr>
          <w:rFonts w:ascii="Calibri" w:hAnsi="Calibri" w:cs="Calibri"/>
          <w:sz w:val="20"/>
          <w:szCs w:val="20"/>
        </w:rP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14:paraId="2C1D3103" w14:textId="77777777" w:rsidR="00FE18D8" w:rsidRPr="00D85A3C" w:rsidRDefault="00FE18D8" w:rsidP="00FE18D8">
      <w:pPr>
        <w:tabs>
          <w:tab w:val="left" w:pos="540"/>
        </w:tabs>
        <w:rPr>
          <w:rFonts w:ascii="Calibri" w:hAnsi="Calibri" w:cs="Calibri"/>
          <w:sz w:val="20"/>
          <w:szCs w:val="20"/>
        </w:rPr>
      </w:pPr>
      <w:r w:rsidRPr="00D85A3C">
        <w:rPr>
          <w:rFonts w:ascii="Calibri" w:hAnsi="Calibri" w:cs="Calibri"/>
          <w:sz w:val="20"/>
          <w:szCs w:val="20"/>
        </w:rPr>
        <w:t>1.4.3.</w:t>
      </w:r>
      <w:r w:rsidRPr="00D85A3C">
        <w:rPr>
          <w:rFonts w:ascii="Calibri" w:hAnsi="Calibri" w:cs="Calibri"/>
          <w:sz w:val="20"/>
          <w:szCs w:val="20"/>
        </w:rPr>
        <w:tab/>
        <w:t>Deklaracja Właściwości Użytkowych (DWU) – dokument wyrażający właściwości użytkowe wyrobów budowlanych w odniesieniu do zasadniczych charakterystyk tych wyrobów zgodnie z odpowiednimi zharmonizowanymi specyfikacjami technicznymi.</w:t>
      </w:r>
    </w:p>
    <w:p w14:paraId="76EE0B17" w14:textId="77777777" w:rsidR="00FE18D8" w:rsidRPr="00D85A3C" w:rsidRDefault="00FE18D8" w:rsidP="00FE18D8">
      <w:pPr>
        <w:tabs>
          <w:tab w:val="left" w:pos="540"/>
        </w:tabs>
        <w:rPr>
          <w:rFonts w:ascii="Calibri" w:hAnsi="Calibri" w:cs="Calibri"/>
          <w:sz w:val="20"/>
          <w:szCs w:val="20"/>
        </w:rPr>
      </w:pPr>
      <w:r w:rsidRPr="00D85A3C">
        <w:rPr>
          <w:rFonts w:ascii="Calibri" w:hAnsi="Calibri" w:cs="Calibri"/>
          <w:sz w:val="20"/>
          <w:szCs w:val="20"/>
        </w:rPr>
        <w:t>1.4.4.</w:t>
      </w:r>
      <w:r w:rsidRPr="00D85A3C">
        <w:rPr>
          <w:rFonts w:ascii="Calibri" w:hAnsi="Calibri" w:cs="Calibri"/>
          <w:sz w:val="20"/>
          <w:szCs w:val="20"/>
        </w:rPr>
        <w:tab/>
        <w:t>Dokop - miejsce pozyskania gruntu do wykonania nasypów, położone poza pasem robót drogowych.</w:t>
      </w:r>
    </w:p>
    <w:p w14:paraId="252C6ABE" w14:textId="77777777" w:rsidR="00FE18D8" w:rsidRPr="00D85A3C" w:rsidRDefault="00FE18D8" w:rsidP="00FE18D8">
      <w:pPr>
        <w:tabs>
          <w:tab w:val="left" w:pos="540"/>
        </w:tabs>
        <w:rPr>
          <w:rFonts w:ascii="Calibri" w:hAnsi="Calibri" w:cs="Calibri"/>
          <w:sz w:val="20"/>
          <w:szCs w:val="20"/>
        </w:rPr>
      </w:pPr>
      <w:r w:rsidRPr="00D85A3C">
        <w:rPr>
          <w:rFonts w:ascii="Calibri" w:hAnsi="Calibri" w:cs="Calibri"/>
          <w:sz w:val="20"/>
          <w:szCs w:val="20"/>
        </w:rPr>
        <w:t>1.4.5.</w:t>
      </w:r>
      <w:r w:rsidRPr="00D85A3C">
        <w:rPr>
          <w:rFonts w:ascii="Calibri" w:hAnsi="Calibri" w:cs="Calibri"/>
          <w:sz w:val="20"/>
          <w:szCs w:val="20"/>
        </w:rPr>
        <w:tab/>
      </w:r>
      <w:proofErr w:type="spellStart"/>
      <w:r w:rsidRPr="00D85A3C">
        <w:rPr>
          <w:rFonts w:ascii="Calibri" w:hAnsi="Calibri" w:cs="Calibri"/>
          <w:sz w:val="20"/>
          <w:szCs w:val="20"/>
        </w:rPr>
        <w:t>Geosyntetyk</w:t>
      </w:r>
      <w:proofErr w:type="spellEnd"/>
      <w:r w:rsidRPr="00D85A3C">
        <w:rPr>
          <w:rFonts w:ascii="Calibri" w:hAnsi="Calibri" w:cs="Calibri"/>
          <w:sz w:val="20"/>
          <w:szCs w:val="20"/>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14:paraId="3407B864" w14:textId="77777777" w:rsidR="00FE18D8" w:rsidRPr="00D85A3C" w:rsidRDefault="00FE18D8" w:rsidP="00FE18D8">
      <w:pPr>
        <w:tabs>
          <w:tab w:val="left" w:pos="540"/>
        </w:tabs>
        <w:rPr>
          <w:rFonts w:ascii="Calibri" w:hAnsi="Calibri" w:cs="Calibri"/>
          <w:sz w:val="20"/>
          <w:szCs w:val="20"/>
        </w:rPr>
      </w:pPr>
      <w:r w:rsidRPr="00D85A3C">
        <w:rPr>
          <w:rFonts w:ascii="Calibri" w:hAnsi="Calibri" w:cs="Calibri"/>
          <w:sz w:val="20"/>
          <w:szCs w:val="20"/>
        </w:rPr>
        <w:t>1.4.6.</w:t>
      </w:r>
      <w:r w:rsidRPr="00D85A3C">
        <w:rPr>
          <w:rFonts w:ascii="Calibri" w:hAnsi="Calibri" w:cs="Calibri"/>
          <w:sz w:val="20"/>
          <w:szCs w:val="20"/>
        </w:rPr>
        <w:tab/>
        <w:t>Gęstość objętościowa szkieletu – stosunek masy suchego szkieletu gruntu lub materiału antropogenicznego do objętości próbki.</w:t>
      </w:r>
    </w:p>
    <w:p w14:paraId="2739A51A"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1.4.7.</w:t>
      </w:r>
      <w:r w:rsidRPr="00D85A3C">
        <w:rPr>
          <w:rFonts w:ascii="Calibri" w:hAnsi="Calibri" w:cs="Calibri"/>
          <w:sz w:val="20"/>
          <w:szCs w:val="20"/>
        </w:rPr>
        <w:tab/>
        <w:t>Górna warstwa nasypu – nasyp znajdujący się w obrębie obliczeniowej głębokości przemarzania.</w:t>
      </w:r>
    </w:p>
    <w:p w14:paraId="697FA8F0"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1.4.8.</w:t>
      </w:r>
      <w:r w:rsidRPr="00D85A3C">
        <w:rPr>
          <w:rFonts w:ascii="Calibri" w:hAnsi="Calibri" w:cs="Calibri"/>
          <w:sz w:val="20"/>
          <w:szCs w:val="20"/>
        </w:rPr>
        <w:tab/>
        <w:t>Grunt – zespół cząstek mineralnych, który może być rozdrobniony przez delikatne rozcieranie w ręce i który zawiera wodę i powietrze, a niekiedy także inne gazy.</w:t>
      </w:r>
    </w:p>
    <w:p w14:paraId="6180FEDD"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1.4.9.</w:t>
      </w:r>
      <w:r w:rsidRPr="00D85A3C">
        <w:rPr>
          <w:rFonts w:ascii="Calibri" w:hAnsi="Calibri" w:cs="Calibri"/>
          <w:sz w:val="20"/>
          <w:szCs w:val="20"/>
        </w:rPr>
        <w:tab/>
        <w:t xml:space="preserve">Grunt organiczny – grunt z </w:t>
      </w:r>
      <w:r w:rsidR="006842AB" w:rsidRPr="00D85A3C">
        <w:rPr>
          <w:rFonts w:ascii="Calibri" w:hAnsi="Calibri" w:cs="Calibri"/>
          <w:sz w:val="20"/>
          <w:szCs w:val="20"/>
        </w:rPr>
        <w:t>zawartością substancji</w:t>
      </w:r>
      <w:r w:rsidRPr="00D85A3C">
        <w:rPr>
          <w:rFonts w:ascii="Calibri" w:hAnsi="Calibri" w:cs="Calibri"/>
          <w:sz w:val="20"/>
          <w:szCs w:val="20"/>
        </w:rPr>
        <w:t xml:space="preserve"> organicznej większą od 2,0 %.</w:t>
      </w:r>
    </w:p>
    <w:p w14:paraId="2CBE51E8"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1.4.10. 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w:t>
      </w:r>
    </w:p>
    <w:p w14:paraId="1C590128"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1.4.11. Humus (gleba) – przypowierzchniowa strefa gruntu (zwietrzałej skały) przeobrażona działalnością roślin, drobnoustrojów, zwierząt, stanowiąca grunt organiczny o właściwościach zapewniających prawidłowy rozwój roślinom.</w:t>
      </w:r>
    </w:p>
    <w:p w14:paraId="1D8E2723"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 xml:space="preserve">1.4.12. Konstrukcja nawierzchni – zespół odpowiednio dobranych warstw, którego celem jest rozłożenie </w:t>
      </w:r>
      <w:proofErr w:type="spellStart"/>
      <w:r w:rsidRPr="00D85A3C">
        <w:rPr>
          <w:rFonts w:ascii="Calibri" w:hAnsi="Calibri" w:cs="Calibri"/>
          <w:sz w:val="20"/>
          <w:szCs w:val="20"/>
        </w:rPr>
        <w:t>naprężeń</w:t>
      </w:r>
      <w:proofErr w:type="spellEnd"/>
      <w:r w:rsidRPr="00D85A3C">
        <w:rPr>
          <w:rFonts w:ascii="Calibri" w:hAnsi="Calibri" w:cs="Calibri"/>
          <w:sz w:val="20"/>
          <w:szCs w:val="20"/>
        </w:rPr>
        <w:t xml:space="preserve"> od kół pojazdów na podłoże gruntowe nawierzchni oraz zapewnienie bezpieczeństwa i komfortu jazdy pojazdów. Konstrukcja nawierzchni spoczywa na podłożu gruntowym lub warstwie ulepszonego podłoża.</w:t>
      </w:r>
    </w:p>
    <w:p w14:paraId="718027C1"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1.4.13. Korona drogi – część przekroju poprzecznego drogi, obejmująca jezdnie z poboczami i pasem dzielącym, pasy awaryjnego postoju, chodniki, zatoki oraz ewentualne inne elementy, położona pomiędzy górnymi krawędziami skarp.</w:t>
      </w:r>
    </w:p>
    <w:p w14:paraId="5C82003C"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1.4.14. Korpus drogowy – cały nasyp oraz ta część wykopu, która jest ograniczona koroną drogi i wewnętrznymi skarpami rowów.</w:t>
      </w:r>
    </w:p>
    <w:p w14:paraId="024FF802"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1.4.15. Materiał antropogeniczny – materiał powstały w wyniku bezpośredniej lub pośredniej działalności człowieka (na przykład grunt ulepszony, odpad przemysłowy, materiał z recyklingu).</w:t>
      </w:r>
    </w:p>
    <w:p w14:paraId="50EA2204" w14:textId="77777777" w:rsidR="00444DBB" w:rsidRPr="00D85A3C" w:rsidRDefault="00444DBB" w:rsidP="00444DBB">
      <w:pPr>
        <w:tabs>
          <w:tab w:val="left" w:pos="540"/>
        </w:tabs>
        <w:rPr>
          <w:rFonts w:ascii="Calibri" w:hAnsi="Calibri" w:cs="Calibri"/>
          <w:sz w:val="20"/>
          <w:szCs w:val="20"/>
        </w:rPr>
      </w:pPr>
    </w:p>
    <w:p w14:paraId="4127E3A0" w14:textId="77777777" w:rsidR="00444DBB" w:rsidRPr="00D85A3C" w:rsidRDefault="006842AB" w:rsidP="00444DBB">
      <w:pPr>
        <w:tabs>
          <w:tab w:val="left" w:pos="540"/>
        </w:tabs>
        <w:rPr>
          <w:rFonts w:ascii="Calibri" w:hAnsi="Calibri" w:cs="Calibri"/>
          <w:sz w:val="20"/>
          <w:szCs w:val="20"/>
        </w:rPr>
      </w:pPr>
      <w:r w:rsidRPr="00D85A3C">
        <w:rPr>
          <w:rFonts w:ascii="Calibri" w:hAnsi="Calibri" w:cs="Calibri"/>
          <w:sz w:val="20"/>
          <w:szCs w:val="20"/>
        </w:rPr>
        <w:t>1.4.16. Materiał</w:t>
      </w:r>
      <w:r w:rsidR="00444DBB" w:rsidRPr="00D85A3C">
        <w:rPr>
          <w:rFonts w:ascii="Calibri" w:hAnsi="Calibri" w:cs="Calibri"/>
          <w:sz w:val="20"/>
          <w:szCs w:val="20"/>
        </w:rPr>
        <w:t xml:space="preserve"> nasypowy – grunt lub materiał antropogeniczny użyty do budowy nasypu.</w:t>
      </w:r>
    </w:p>
    <w:p w14:paraId="32543862"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lastRenderedPageBreak/>
        <w:t>1.4.17.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14:paraId="6403D779"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1.4.18. Materiał przydatny – grunt lub materiał antropogeniczny, którego właściwości umożliwiają wykorzystanie go jako materiał nasypowy bez stosowania dodatkowych zabiegów.</w:t>
      </w:r>
    </w:p>
    <w:p w14:paraId="026E2EED"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1.4.19. Materiał ulepszony – grunt lub materiał antropogeniczny, którego właściwości zostały zmienione, w efekcie czego spełnia on wymagania wynikające z przewidzianego zastosowania.</w:t>
      </w:r>
    </w:p>
    <w:p w14:paraId="580AF823"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1.4.20. Miejsce zerowe robót ziemnych (przekrój zerowy robót ziemnych) - granica pomiędzy nasypem i wykopem. Przekrój przejściowy, w którym powierzchnie nasypu i wykopu w przekroju poprzecznym są równe (charakter robót ziemnych zmienia się z wykopu na nasyp lub odwrotnie).</w:t>
      </w:r>
    </w:p>
    <w:p w14:paraId="37DE3FD8"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 xml:space="preserve">1.4.21. Moduł odkształcenia gruntu – wielkość charakteryzująca nośność na powierzchni warstwy gruntu lub materiału antropogenicznego, badana zgodnie z </w:t>
      </w:r>
      <w:r w:rsidR="00504124" w:rsidRPr="00D85A3C">
        <w:rPr>
          <w:rFonts w:ascii="Calibri" w:hAnsi="Calibri" w:cs="Calibri"/>
          <w:sz w:val="20"/>
          <w:szCs w:val="20"/>
        </w:rPr>
        <w:t>PN-S-02205, załącznik B</w:t>
      </w:r>
      <w:r w:rsidRPr="00D85A3C">
        <w:rPr>
          <w:rFonts w:ascii="Calibri" w:hAnsi="Calibri" w:cs="Calibri"/>
          <w:sz w:val="20"/>
          <w:szCs w:val="20"/>
        </w:rPr>
        <w:t>, określana według wzoru:</w:t>
      </w:r>
    </w:p>
    <w:p w14:paraId="7DD96D86" w14:textId="4106B9AD" w:rsidR="00314232" w:rsidRPr="00CB7FE4" w:rsidRDefault="004959D0" w:rsidP="00314232">
      <w:pPr>
        <w:ind w:firstLine="708"/>
      </w:pPr>
      <m:oMathPara>
        <m:oMath>
          <m:sSub>
            <m:sSubPr>
              <m:ctrlPr>
                <w:rPr>
                  <w:rFonts w:ascii="Cambria Math" w:eastAsia="Aptos" w:hAnsi="Cambria Math"/>
                  <w:i/>
                  <w:kern w:val="2"/>
                  <w:sz w:val="22"/>
                  <w:szCs w:val="22"/>
                  <w:lang w:eastAsia="en-US"/>
                </w:rPr>
              </m:ctrlPr>
            </m:sSubPr>
            <m:e>
              <m:r>
                <w:rPr>
                  <w:rFonts w:ascii="Cambria Math" w:hAnsi="Cambria Math"/>
                </w:rPr>
                <m:t>E</m:t>
              </m:r>
            </m:e>
            <m:sub>
              <m:r>
                <w:rPr>
                  <w:rFonts w:ascii="Cambria Math" w:hAnsi="Cambria Math"/>
                </w:rPr>
                <m:t>i</m:t>
              </m:r>
            </m:sub>
          </m:sSub>
          <m:r>
            <w:rPr>
              <w:rFonts w:ascii="Cambria Math" w:hAnsi="Cambria Math"/>
            </w:rPr>
            <m:t>=</m:t>
          </m:r>
          <m:f>
            <m:fPr>
              <m:ctrlPr>
                <w:rPr>
                  <w:rFonts w:ascii="Cambria Math" w:eastAsia="Aptos" w:hAnsi="Cambria Math"/>
                  <w:i/>
                  <w:kern w:val="2"/>
                  <w:sz w:val="22"/>
                  <w:szCs w:val="22"/>
                  <w:lang w:eastAsia="en-US"/>
                </w:rPr>
              </m:ctrlPr>
            </m:fPr>
            <m:num>
              <m:r>
                <w:rPr>
                  <w:rFonts w:ascii="Cambria Math" w:hAnsi="Cambria Math"/>
                </w:rPr>
                <m:t>3 ∆p</m:t>
              </m:r>
            </m:num>
            <m:den>
              <m:r>
                <w:rPr>
                  <w:rFonts w:ascii="Cambria Math" w:hAnsi="Cambria Math"/>
                </w:rPr>
                <m:t>4 ∆s</m:t>
              </m:r>
            </m:den>
          </m:f>
          <m:r>
            <w:rPr>
              <w:rFonts w:ascii="Cambria Math" w:hAnsi="Cambria Math"/>
            </w:rPr>
            <m:t>D</m:t>
          </m:r>
        </m:oMath>
      </m:oMathPara>
    </w:p>
    <w:p w14:paraId="07B2E228" w14:textId="0F3C2E3A" w:rsidR="00B07A26" w:rsidRPr="00D85A3C" w:rsidRDefault="00B07A26" w:rsidP="000F2519">
      <w:pPr>
        <w:tabs>
          <w:tab w:val="left" w:pos="540"/>
          <w:tab w:val="left" w:pos="1701"/>
          <w:tab w:val="left" w:pos="1843"/>
        </w:tabs>
        <w:rPr>
          <w:rFonts w:ascii="Calibri" w:hAnsi="Calibri" w:cs="Calibri"/>
          <w:sz w:val="20"/>
          <w:szCs w:val="20"/>
        </w:rPr>
      </w:pPr>
    </w:p>
    <w:tbl>
      <w:tblPr>
        <w:tblW w:w="8540" w:type="dxa"/>
        <w:tblInd w:w="880" w:type="dxa"/>
        <w:tblLayout w:type="fixed"/>
        <w:tblCellMar>
          <w:left w:w="0" w:type="dxa"/>
          <w:right w:w="0" w:type="dxa"/>
        </w:tblCellMar>
        <w:tblLook w:val="0000" w:firstRow="0" w:lastRow="0" w:firstColumn="0" w:lastColumn="0" w:noHBand="0" w:noVBand="0"/>
      </w:tblPr>
      <w:tblGrid>
        <w:gridCol w:w="420"/>
        <w:gridCol w:w="3860"/>
        <w:gridCol w:w="300"/>
        <w:gridCol w:w="3960"/>
      </w:tblGrid>
      <w:tr w:rsidR="00444DBB" w:rsidRPr="00D85A3C" w14:paraId="0AF09BF5" w14:textId="77777777" w:rsidTr="00B07A26">
        <w:trPr>
          <w:trHeight w:val="344"/>
        </w:trPr>
        <w:tc>
          <w:tcPr>
            <w:tcW w:w="4280" w:type="dxa"/>
            <w:gridSpan w:val="2"/>
            <w:shd w:val="clear" w:color="auto" w:fill="auto"/>
            <w:vAlign w:val="bottom"/>
          </w:tcPr>
          <w:p w14:paraId="749AC7A9"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gdzie:</w:t>
            </w:r>
          </w:p>
        </w:tc>
        <w:tc>
          <w:tcPr>
            <w:tcW w:w="300" w:type="dxa"/>
            <w:shd w:val="clear" w:color="auto" w:fill="auto"/>
            <w:vAlign w:val="bottom"/>
          </w:tcPr>
          <w:p w14:paraId="70EA81E6" w14:textId="77777777" w:rsidR="00444DBB" w:rsidRPr="00D85A3C" w:rsidRDefault="00444DBB" w:rsidP="00444DBB">
            <w:pPr>
              <w:tabs>
                <w:tab w:val="left" w:pos="540"/>
              </w:tabs>
              <w:rPr>
                <w:rFonts w:ascii="Calibri" w:hAnsi="Calibri" w:cs="Calibri"/>
                <w:sz w:val="20"/>
                <w:szCs w:val="20"/>
              </w:rPr>
            </w:pPr>
          </w:p>
        </w:tc>
        <w:tc>
          <w:tcPr>
            <w:tcW w:w="3960" w:type="dxa"/>
            <w:shd w:val="clear" w:color="auto" w:fill="auto"/>
            <w:vAlign w:val="bottom"/>
          </w:tcPr>
          <w:p w14:paraId="6F8636C8" w14:textId="77777777" w:rsidR="00444DBB" w:rsidRPr="00D85A3C" w:rsidRDefault="00444DBB" w:rsidP="00444DBB">
            <w:pPr>
              <w:tabs>
                <w:tab w:val="left" w:pos="540"/>
              </w:tabs>
              <w:rPr>
                <w:rFonts w:ascii="Calibri" w:hAnsi="Calibri" w:cs="Calibri"/>
                <w:sz w:val="20"/>
                <w:szCs w:val="20"/>
              </w:rPr>
            </w:pPr>
          </w:p>
        </w:tc>
      </w:tr>
      <w:tr w:rsidR="00444DBB" w:rsidRPr="00D85A3C" w14:paraId="5433CBAF" w14:textId="77777777" w:rsidTr="00B07A26">
        <w:trPr>
          <w:trHeight w:val="401"/>
        </w:trPr>
        <w:tc>
          <w:tcPr>
            <w:tcW w:w="420" w:type="dxa"/>
            <w:shd w:val="clear" w:color="auto" w:fill="auto"/>
            <w:vAlign w:val="bottom"/>
          </w:tcPr>
          <w:p w14:paraId="4B9BBEE0" w14:textId="77777777" w:rsidR="00444DBB" w:rsidRPr="00D85A3C" w:rsidRDefault="00165FC7" w:rsidP="00444DBB">
            <w:pPr>
              <w:tabs>
                <w:tab w:val="left" w:pos="540"/>
              </w:tabs>
              <w:rPr>
                <w:rFonts w:ascii="Calibri" w:hAnsi="Calibri" w:cs="Calibri"/>
                <w:sz w:val="20"/>
                <w:szCs w:val="20"/>
              </w:rPr>
            </w:pPr>
            <w:proofErr w:type="spellStart"/>
            <w:r w:rsidRPr="00D85A3C">
              <w:rPr>
                <w:rFonts w:ascii="Calibri" w:hAnsi="Calibri" w:cs="Calibri"/>
                <w:sz w:val="20"/>
                <w:szCs w:val="20"/>
              </w:rPr>
              <w:t>E</w:t>
            </w:r>
            <w:r w:rsidRPr="00D85A3C">
              <w:rPr>
                <w:rFonts w:ascii="Calibri" w:hAnsi="Calibri" w:cs="Calibri"/>
                <w:sz w:val="20"/>
                <w:szCs w:val="20"/>
                <w:vertAlign w:val="subscript"/>
              </w:rPr>
              <w:t>i</w:t>
            </w:r>
            <w:proofErr w:type="spellEnd"/>
          </w:p>
        </w:tc>
        <w:tc>
          <w:tcPr>
            <w:tcW w:w="3860" w:type="dxa"/>
            <w:shd w:val="clear" w:color="auto" w:fill="auto"/>
            <w:vAlign w:val="bottom"/>
          </w:tcPr>
          <w:p w14:paraId="30F66C0C"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moduł odkształcenia gruntu [MPa]</w:t>
            </w:r>
          </w:p>
        </w:tc>
        <w:tc>
          <w:tcPr>
            <w:tcW w:w="300" w:type="dxa"/>
            <w:shd w:val="clear" w:color="auto" w:fill="auto"/>
            <w:vAlign w:val="bottom"/>
          </w:tcPr>
          <w:p w14:paraId="789BC593" w14:textId="77777777" w:rsidR="00444DBB" w:rsidRPr="00D85A3C" w:rsidRDefault="00444DBB" w:rsidP="00444DBB">
            <w:pPr>
              <w:tabs>
                <w:tab w:val="left" w:pos="540"/>
              </w:tabs>
              <w:rPr>
                <w:rFonts w:ascii="Calibri" w:hAnsi="Calibri" w:cs="Calibri"/>
                <w:sz w:val="20"/>
                <w:szCs w:val="20"/>
              </w:rPr>
            </w:pPr>
          </w:p>
        </w:tc>
        <w:tc>
          <w:tcPr>
            <w:tcW w:w="3960" w:type="dxa"/>
            <w:shd w:val="clear" w:color="auto" w:fill="auto"/>
            <w:vAlign w:val="bottom"/>
          </w:tcPr>
          <w:p w14:paraId="0AF7819B" w14:textId="77777777" w:rsidR="00444DBB" w:rsidRPr="00D85A3C" w:rsidRDefault="00444DBB" w:rsidP="00444DBB">
            <w:pPr>
              <w:tabs>
                <w:tab w:val="left" w:pos="540"/>
              </w:tabs>
              <w:rPr>
                <w:rFonts w:ascii="Calibri" w:hAnsi="Calibri" w:cs="Calibri"/>
                <w:sz w:val="20"/>
                <w:szCs w:val="20"/>
              </w:rPr>
            </w:pPr>
          </w:p>
        </w:tc>
      </w:tr>
      <w:tr w:rsidR="00444DBB" w:rsidRPr="00D85A3C" w14:paraId="28DBFBF6" w14:textId="77777777" w:rsidTr="00B07A26">
        <w:trPr>
          <w:trHeight w:val="398"/>
        </w:trPr>
        <w:tc>
          <w:tcPr>
            <w:tcW w:w="420" w:type="dxa"/>
            <w:shd w:val="clear" w:color="auto" w:fill="auto"/>
            <w:vAlign w:val="bottom"/>
          </w:tcPr>
          <w:p w14:paraId="6219D123" w14:textId="77777777" w:rsidR="00444DBB" w:rsidRPr="00D85A3C" w:rsidRDefault="00444DBB" w:rsidP="00444DBB">
            <w:pPr>
              <w:tabs>
                <w:tab w:val="left" w:pos="540"/>
              </w:tabs>
              <w:rPr>
                <w:rFonts w:ascii="Calibri" w:hAnsi="Calibri" w:cs="Calibri"/>
                <w:sz w:val="20"/>
                <w:szCs w:val="20"/>
              </w:rPr>
            </w:pPr>
            <w:proofErr w:type="spellStart"/>
            <w:r w:rsidRPr="00D85A3C">
              <w:rPr>
                <w:rFonts w:ascii="Calibri" w:hAnsi="Calibri" w:cs="Calibri"/>
                <w:sz w:val="20"/>
                <w:szCs w:val="20"/>
              </w:rPr>
              <w:t>Δp</w:t>
            </w:r>
            <w:proofErr w:type="spellEnd"/>
          </w:p>
        </w:tc>
        <w:tc>
          <w:tcPr>
            <w:tcW w:w="8120" w:type="dxa"/>
            <w:gridSpan w:val="3"/>
            <w:shd w:val="clear" w:color="auto" w:fill="auto"/>
            <w:vAlign w:val="bottom"/>
          </w:tcPr>
          <w:p w14:paraId="13792062"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przyrost</w:t>
            </w:r>
            <w:r w:rsidR="000C558A" w:rsidRPr="00D85A3C">
              <w:rPr>
                <w:rFonts w:ascii="Calibri" w:hAnsi="Calibri" w:cs="Calibri"/>
                <w:sz w:val="20"/>
                <w:szCs w:val="20"/>
              </w:rPr>
              <w:t xml:space="preserve"> obciążenia jednostkowego [MPa]</w:t>
            </w:r>
          </w:p>
        </w:tc>
      </w:tr>
      <w:tr w:rsidR="00444DBB" w:rsidRPr="00D85A3C" w14:paraId="450B27BA" w14:textId="77777777" w:rsidTr="00B07A26">
        <w:trPr>
          <w:trHeight w:val="398"/>
        </w:trPr>
        <w:tc>
          <w:tcPr>
            <w:tcW w:w="420" w:type="dxa"/>
            <w:shd w:val="clear" w:color="auto" w:fill="auto"/>
            <w:vAlign w:val="bottom"/>
          </w:tcPr>
          <w:p w14:paraId="1A5DD43A" w14:textId="77777777" w:rsidR="00444DBB" w:rsidRPr="00D85A3C" w:rsidRDefault="00444DBB" w:rsidP="00444DBB">
            <w:pPr>
              <w:tabs>
                <w:tab w:val="left" w:pos="540"/>
              </w:tabs>
              <w:rPr>
                <w:rFonts w:ascii="Calibri" w:hAnsi="Calibri" w:cs="Calibri"/>
                <w:sz w:val="20"/>
                <w:szCs w:val="20"/>
              </w:rPr>
            </w:pPr>
            <w:proofErr w:type="spellStart"/>
            <w:r w:rsidRPr="00D85A3C">
              <w:rPr>
                <w:rFonts w:ascii="Calibri" w:hAnsi="Calibri" w:cs="Calibri"/>
                <w:sz w:val="20"/>
                <w:szCs w:val="20"/>
              </w:rPr>
              <w:t>Δs</w:t>
            </w:r>
            <w:proofErr w:type="spellEnd"/>
          </w:p>
        </w:tc>
        <w:tc>
          <w:tcPr>
            <w:tcW w:w="8120" w:type="dxa"/>
            <w:gridSpan w:val="3"/>
            <w:shd w:val="clear" w:color="auto" w:fill="auto"/>
            <w:vAlign w:val="bottom"/>
          </w:tcPr>
          <w:p w14:paraId="1CA36FF7"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przyrost osiadania odpowiadający przyrostowi obciążenia jednostkowego [mm]</w:t>
            </w:r>
          </w:p>
        </w:tc>
      </w:tr>
      <w:tr w:rsidR="00444DBB" w:rsidRPr="00D85A3C" w14:paraId="367C4D36" w14:textId="77777777" w:rsidTr="00B07A26">
        <w:trPr>
          <w:trHeight w:val="401"/>
        </w:trPr>
        <w:tc>
          <w:tcPr>
            <w:tcW w:w="420" w:type="dxa"/>
            <w:shd w:val="clear" w:color="auto" w:fill="auto"/>
            <w:vAlign w:val="bottom"/>
          </w:tcPr>
          <w:p w14:paraId="57FFF1F8"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D</w:t>
            </w:r>
          </w:p>
        </w:tc>
        <w:tc>
          <w:tcPr>
            <w:tcW w:w="3860" w:type="dxa"/>
            <w:shd w:val="clear" w:color="auto" w:fill="auto"/>
            <w:vAlign w:val="bottom"/>
          </w:tcPr>
          <w:p w14:paraId="10F2AA69"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średnica płyty [mm]</w:t>
            </w:r>
          </w:p>
        </w:tc>
        <w:tc>
          <w:tcPr>
            <w:tcW w:w="300" w:type="dxa"/>
            <w:shd w:val="clear" w:color="auto" w:fill="auto"/>
            <w:vAlign w:val="bottom"/>
          </w:tcPr>
          <w:p w14:paraId="48804686" w14:textId="77777777" w:rsidR="00444DBB" w:rsidRPr="00D85A3C" w:rsidRDefault="00444DBB" w:rsidP="00444DBB">
            <w:pPr>
              <w:tabs>
                <w:tab w:val="left" w:pos="540"/>
              </w:tabs>
              <w:rPr>
                <w:rFonts w:ascii="Calibri" w:hAnsi="Calibri" w:cs="Calibri"/>
                <w:sz w:val="20"/>
                <w:szCs w:val="20"/>
              </w:rPr>
            </w:pPr>
          </w:p>
        </w:tc>
        <w:tc>
          <w:tcPr>
            <w:tcW w:w="3960" w:type="dxa"/>
            <w:shd w:val="clear" w:color="auto" w:fill="auto"/>
            <w:vAlign w:val="bottom"/>
          </w:tcPr>
          <w:p w14:paraId="7C1E6E59" w14:textId="77777777" w:rsidR="00444DBB" w:rsidRPr="00D85A3C" w:rsidRDefault="00444DBB" w:rsidP="00444DBB">
            <w:pPr>
              <w:tabs>
                <w:tab w:val="left" w:pos="540"/>
              </w:tabs>
              <w:rPr>
                <w:rFonts w:ascii="Calibri" w:hAnsi="Calibri" w:cs="Calibri"/>
                <w:sz w:val="20"/>
                <w:szCs w:val="20"/>
              </w:rPr>
            </w:pPr>
          </w:p>
        </w:tc>
      </w:tr>
    </w:tbl>
    <w:p w14:paraId="59AAD447" w14:textId="77777777" w:rsidR="00444DBB" w:rsidRPr="00D85A3C" w:rsidRDefault="00444DBB" w:rsidP="00444DBB">
      <w:pPr>
        <w:tabs>
          <w:tab w:val="left" w:pos="540"/>
        </w:tabs>
        <w:rPr>
          <w:rFonts w:ascii="Calibri" w:hAnsi="Calibri" w:cs="Calibri"/>
          <w:sz w:val="20"/>
          <w:szCs w:val="20"/>
        </w:rPr>
      </w:pPr>
    </w:p>
    <w:p w14:paraId="099E8276"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1.4.22. Nasyp – budowla ziemna wykonana w obrębie pasa drogowego poprzez wbudowanie materiału nasypowego w kontrolowany sposób polegający na układaniu i zagęszczaniu kolejnych warstw powyżej powierzchni terenu.</w:t>
      </w:r>
    </w:p>
    <w:p w14:paraId="20FF941A"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w:t>
      </w:r>
    </w:p>
    <w:p w14:paraId="07E17BDF" w14:textId="77777777" w:rsidR="00444DBB" w:rsidRPr="00D85A3C" w:rsidRDefault="00444DBB" w:rsidP="00444DBB">
      <w:pPr>
        <w:tabs>
          <w:tab w:val="left" w:pos="540"/>
        </w:tabs>
        <w:rPr>
          <w:rFonts w:ascii="Calibri" w:hAnsi="Calibri" w:cs="Calibri"/>
          <w:sz w:val="20"/>
          <w:szCs w:val="20"/>
        </w:rPr>
      </w:pPr>
    </w:p>
    <w:p w14:paraId="7059C5FE" w14:textId="7223972D" w:rsidR="00444DBB" w:rsidRPr="00D85A3C" w:rsidRDefault="00CB7FE4" w:rsidP="00444DBB">
      <w:pPr>
        <w:tabs>
          <w:tab w:val="left" w:pos="540"/>
        </w:tabs>
        <w:rPr>
          <w:rFonts w:ascii="Calibri" w:hAnsi="Calibri" w:cs="Calibri"/>
          <w:sz w:val="20"/>
          <w:szCs w:val="20"/>
        </w:rPr>
      </w:pPr>
      <w:r>
        <w:rPr>
          <w:rFonts w:ascii="Calibri" w:hAnsi="Calibri" w:cs="Calibri"/>
          <w:noProof/>
          <w:sz w:val="20"/>
          <w:szCs w:val="20"/>
        </w:rPr>
        <w:drawing>
          <wp:anchor distT="0" distB="0" distL="114300" distR="114300" simplePos="0" relativeHeight="251653120" behindDoc="1" locked="0" layoutInCell="1" allowOverlap="1" wp14:anchorId="0BB8001A" wp14:editId="702FBAF1">
            <wp:simplePos x="0" y="0"/>
            <wp:positionH relativeFrom="column">
              <wp:posOffset>473075</wp:posOffset>
            </wp:positionH>
            <wp:positionV relativeFrom="paragraph">
              <wp:posOffset>77470</wp:posOffset>
            </wp:positionV>
            <wp:extent cx="5583555" cy="635000"/>
            <wp:effectExtent l="0" t="0" r="0" b="0"/>
            <wp:wrapNone/>
            <wp:docPr id="59"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3555" cy="635000"/>
                    </a:xfrm>
                    <a:prstGeom prst="rect">
                      <a:avLst/>
                    </a:prstGeom>
                    <a:noFill/>
                  </pic:spPr>
                </pic:pic>
              </a:graphicData>
            </a:graphic>
            <wp14:sizeRelH relativeFrom="page">
              <wp14:pctWidth>0</wp14:pctWidth>
            </wp14:sizeRelH>
            <wp14:sizeRelV relativeFrom="page">
              <wp14:pctHeight>0</wp14:pctHeight>
            </wp14:sizeRelV>
          </wp:anchor>
        </w:drawing>
      </w:r>
    </w:p>
    <w:p w14:paraId="3F0D9304" w14:textId="77777777" w:rsidR="00444DBB" w:rsidRPr="00D85A3C" w:rsidRDefault="00444DBB" w:rsidP="00444DBB">
      <w:pPr>
        <w:tabs>
          <w:tab w:val="left" w:pos="540"/>
        </w:tabs>
        <w:rPr>
          <w:rFonts w:ascii="Calibri" w:hAnsi="Calibri" w:cs="Calibri"/>
          <w:sz w:val="20"/>
          <w:szCs w:val="20"/>
        </w:rPr>
      </w:pPr>
    </w:p>
    <w:p w14:paraId="06CDD01B" w14:textId="77777777" w:rsidR="00444DBB" w:rsidRPr="00D85A3C" w:rsidRDefault="00444DBB" w:rsidP="00444DBB">
      <w:pPr>
        <w:tabs>
          <w:tab w:val="left" w:pos="540"/>
        </w:tabs>
        <w:rPr>
          <w:rFonts w:ascii="Calibri" w:hAnsi="Calibri" w:cs="Calibri"/>
          <w:sz w:val="20"/>
          <w:szCs w:val="20"/>
        </w:rPr>
      </w:pPr>
    </w:p>
    <w:p w14:paraId="20B55282" w14:textId="77777777" w:rsidR="00444DBB" w:rsidRPr="00D85A3C" w:rsidRDefault="00444DBB" w:rsidP="00444DBB">
      <w:pPr>
        <w:tabs>
          <w:tab w:val="left" w:pos="540"/>
        </w:tabs>
        <w:rPr>
          <w:rFonts w:ascii="Calibri" w:hAnsi="Calibri" w:cs="Calibri"/>
          <w:sz w:val="20"/>
          <w:szCs w:val="20"/>
        </w:rPr>
      </w:pPr>
    </w:p>
    <w:p w14:paraId="672B0FA1" w14:textId="77777777" w:rsidR="00444DBB" w:rsidRPr="00D85A3C" w:rsidRDefault="00444DBB" w:rsidP="00444DBB">
      <w:pPr>
        <w:tabs>
          <w:tab w:val="left" w:pos="540"/>
        </w:tabs>
        <w:rPr>
          <w:rFonts w:ascii="Calibri" w:hAnsi="Calibri" w:cs="Calibri"/>
          <w:sz w:val="20"/>
          <w:szCs w:val="20"/>
        </w:rPr>
      </w:pPr>
    </w:p>
    <w:p w14:paraId="7A037B7C" w14:textId="77777777" w:rsidR="00444DBB" w:rsidRPr="00D85A3C" w:rsidRDefault="00444DBB" w:rsidP="00444DBB">
      <w:pPr>
        <w:tabs>
          <w:tab w:val="left" w:pos="540"/>
        </w:tabs>
        <w:rPr>
          <w:rFonts w:ascii="Calibri" w:hAnsi="Calibri" w:cs="Calibri"/>
          <w:sz w:val="20"/>
          <w:szCs w:val="20"/>
        </w:rPr>
      </w:pPr>
    </w:p>
    <w:p w14:paraId="72A548BE" w14:textId="77777777" w:rsidR="00444DBB" w:rsidRPr="00D85A3C" w:rsidRDefault="00444DBB" w:rsidP="00444DBB">
      <w:pPr>
        <w:tabs>
          <w:tab w:val="left" w:pos="540"/>
        </w:tabs>
        <w:rPr>
          <w:rFonts w:ascii="Calibri" w:hAnsi="Calibri" w:cs="Calibri"/>
          <w:sz w:val="20"/>
          <w:szCs w:val="20"/>
        </w:rPr>
      </w:pPr>
    </w:p>
    <w:p w14:paraId="49E4953D"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Wykop</w:t>
      </w:r>
    </w:p>
    <w:p w14:paraId="613E1482" w14:textId="1E3439E2" w:rsidR="00444DBB" w:rsidRPr="00D85A3C" w:rsidRDefault="00CB7FE4" w:rsidP="00444DBB">
      <w:pPr>
        <w:tabs>
          <w:tab w:val="left" w:pos="540"/>
        </w:tabs>
        <w:rPr>
          <w:rFonts w:ascii="Calibri" w:hAnsi="Calibri" w:cs="Calibri"/>
          <w:sz w:val="20"/>
          <w:szCs w:val="20"/>
        </w:rPr>
      </w:pPr>
      <w:r>
        <w:rPr>
          <w:rFonts w:ascii="Calibri" w:hAnsi="Calibri" w:cs="Calibri"/>
          <w:noProof/>
          <w:sz w:val="20"/>
          <w:szCs w:val="20"/>
        </w:rPr>
        <w:drawing>
          <wp:anchor distT="0" distB="0" distL="114300" distR="114300" simplePos="0" relativeHeight="251654144" behindDoc="1" locked="0" layoutInCell="1" allowOverlap="1" wp14:anchorId="2CE89840" wp14:editId="70B300D7">
            <wp:simplePos x="0" y="0"/>
            <wp:positionH relativeFrom="column">
              <wp:posOffset>473075</wp:posOffset>
            </wp:positionH>
            <wp:positionV relativeFrom="paragraph">
              <wp:posOffset>353695</wp:posOffset>
            </wp:positionV>
            <wp:extent cx="5582920" cy="805815"/>
            <wp:effectExtent l="0" t="0" r="0" b="0"/>
            <wp:wrapNone/>
            <wp:docPr id="60"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2920" cy="805815"/>
                    </a:xfrm>
                    <a:prstGeom prst="rect">
                      <a:avLst/>
                    </a:prstGeom>
                    <a:noFill/>
                  </pic:spPr>
                </pic:pic>
              </a:graphicData>
            </a:graphic>
            <wp14:sizeRelH relativeFrom="page">
              <wp14:pctWidth>0</wp14:pctWidth>
            </wp14:sizeRelH>
            <wp14:sizeRelV relativeFrom="page">
              <wp14:pctHeight>0</wp14:pctHeight>
            </wp14:sizeRelV>
          </wp:anchor>
        </w:drawing>
      </w:r>
    </w:p>
    <w:p w14:paraId="25A5A6C8" w14:textId="77777777" w:rsidR="00444DBB" w:rsidRPr="00D85A3C" w:rsidRDefault="00444DBB" w:rsidP="00444DBB">
      <w:pPr>
        <w:tabs>
          <w:tab w:val="left" w:pos="540"/>
        </w:tabs>
        <w:rPr>
          <w:rFonts w:ascii="Calibri" w:hAnsi="Calibri" w:cs="Calibri"/>
          <w:sz w:val="20"/>
          <w:szCs w:val="20"/>
        </w:rPr>
      </w:pPr>
    </w:p>
    <w:p w14:paraId="5EFBFB2E" w14:textId="77777777" w:rsidR="00444DBB" w:rsidRPr="00D85A3C" w:rsidRDefault="00444DBB" w:rsidP="00444DBB">
      <w:pPr>
        <w:tabs>
          <w:tab w:val="left" w:pos="540"/>
        </w:tabs>
        <w:rPr>
          <w:rFonts w:ascii="Calibri" w:hAnsi="Calibri" w:cs="Calibri"/>
          <w:sz w:val="20"/>
          <w:szCs w:val="20"/>
        </w:rPr>
      </w:pPr>
    </w:p>
    <w:p w14:paraId="03DFFA38" w14:textId="77777777" w:rsidR="00444DBB" w:rsidRPr="00D85A3C" w:rsidRDefault="00444DBB" w:rsidP="00444DBB">
      <w:pPr>
        <w:tabs>
          <w:tab w:val="left" w:pos="540"/>
        </w:tabs>
        <w:rPr>
          <w:rFonts w:ascii="Calibri" w:hAnsi="Calibri" w:cs="Calibri"/>
          <w:sz w:val="20"/>
          <w:szCs w:val="20"/>
        </w:rPr>
      </w:pPr>
    </w:p>
    <w:p w14:paraId="428ED60A" w14:textId="77777777" w:rsidR="00444DBB" w:rsidRPr="00D85A3C" w:rsidRDefault="00444DBB" w:rsidP="00444DBB">
      <w:pPr>
        <w:tabs>
          <w:tab w:val="left" w:pos="540"/>
        </w:tabs>
        <w:rPr>
          <w:rFonts w:ascii="Calibri" w:hAnsi="Calibri" w:cs="Calibri"/>
          <w:sz w:val="20"/>
          <w:szCs w:val="20"/>
        </w:rPr>
      </w:pPr>
    </w:p>
    <w:p w14:paraId="7CB61119" w14:textId="77777777" w:rsidR="00444DBB" w:rsidRPr="00D85A3C" w:rsidRDefault="00444DBB" w:rsidP="00444DBB">
      <w:pPr>
        <w:tabs>
          <w:tab w:val="left" w:pos="540"/>
        </w:tabs>
        <w:rPr>
          <w:rFonts w:ascii="Calibri" w:hAnsi="Calibri" w:cs="Calibri"/>
          <w:sz w:val="20"/>
          <w:szCs w:val="20"/>
        </w:rPr>
      </w:pPr>
    </w:p>
    <w:p w14:paraId="6FBAF99E" w14:textId="77777777" w:rsidR="00444DBB" w:rsidRPr="00D85A3C" w:rsidRDefault="00444DBB" w:rsidP="00444DBB">
      <w:pPr>
        <w:tabs>
          <w:tab w:val="left" w:pos="540"/>
        </w:tabs>
        <w:rPr>
          <w:rFonts w:ascii="Calibri" w:hAnsi="Calibri" w:cs="Calibri"/>
          <w:sz w:val="20"/>
          <w:szCs w:val="20"/>
        </w:rPr>
      </w:pPr>
    </w:p>
    <w:p w14:paraId="7307273E" w14:textId="77777777" w:rsidR="00444DBB" w:rsidRPr="00D85A3C" w:rsidRDefault="00444DBB" w:rsidP="00444DBB">
      <w:pPr>
        <w:tabs>
          <w:tab w:val="left" w:pos="540"/>
        </w:tabs>
        <w:rPr>
          <w:rFonts w:ascii="Calibri" w:hAnsi="Calibri" w:cs="Calibri"/>
          <w:sz w:val="20"/>
          <w:szCs w:val="20"/>
        </w:rPr>
      </w:pPr>
    </w:p>
    <w:p w14:paraId="747977AC" w14:textId="77777777" w:rsidR="00444DBB" w:rsidRPr="00D85A3C" w:rsidRDefault="00444DBB" w:rsidP="00444DBB">
      <w:pPr>
        <w:tabs>
          <w:tab w:val="left" w:pos="540"/>
        </w:tabs>
        <w:rPr>
          <w:rFonts w:ascii="Calibri" w:hAnsi="Calibri" w:cs="Calibri"/>
          <w:sz w:val="20"/>
          <w:szCs w:val="20"/>
        </w:rPr>
      </w:pPr>
    </w:p>
    <w:p w14:paraId="72F0EEF4" w14:textId="77777777" w:rsidR="00444DBB" w:rsidRPr="00D85A3C" w:rsidRDefault="00444DBB" w:rsidP="00444DBB">
      <w:pPr>
        <w:tabs>
          <w:tab w:val="left" w:pos="540"/>
        </w:tabs>
        <w:rPr>
          <w:rFonts w:ascii="Calibri" w:hAnsi="Calibri" w:cs="Calibri"/>
          <w:sz w:val="20"/>
          <w:szCs w:val="20"/>
        </w:rPr>
      </w:pPr>
    </w:p>
    <w:p w14:paraId="200BEF05"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Nasyp</w:t>
      </w:r>
    </w:p>
    <w:p w14:paraId="04DD4758" w14:textId="77777777" w:rsidR="00444DBB" w:rsidRPr="00D85A3C" w:rsidRDefault="00444DBB" w:rsidP="00444DBB">
      <w:pPr>
        <w:tabs>
          <w:tab w:val="left" w:pos="540"/>
        </w:tabs>
        <w:rPr>
          <w:rFonts w:ascii="Calibri" w:hAnsi="Calibri" w:cs="Calibri"/>
          <w:sz w:val="20"/>
          <w:szCs w:val="20"/>
        </w:rPr>
      </w:pPr>
    </w:p>
    <w:p w14:paraId="3806BB1C"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Rysunek 1.1. Lokalizacja niwelety robót ziemnych</w:t>
      </w:r>
    </w:p>
    <w:p w14:paraId="7544E73A" w14:textId="77777777" w:rsidR="00444DBB" w:rsidRPr="00D85A3C" w:rsidRDefault="00444DBB" w:rsidP="00444DBB">
      <w:pPr>
        <w:tabs>
          <w:tab w:val="left" w:pos="540"/>
        </w:tabs>
        <w:rPr>
          <w:rFonts w:ascii="Calibri" w:hAnsi="Calibri" w:cs="Calibri"/>
          <w:sz w:val="20"/>
          <w:szCs w:val="20"/>
        </w:rPr>
      </w:pPr>
    </w:p>
    <w:p w14:paraId="6F6795E7"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1.4.24. Obliczeniowa głębokość przemarzania - umowna głębokość przemarzania w danym rejonie, będąca głębokością przemarzania zredukowaną w zależności od obciążenia ruchem samochodowym i warunków gruntowo-wodnych.</w:t>
      </w:r>
    </w:p>
    <w:p w14:paraId="256C84F2"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lastRenderedPageBreak/>
        <w:t>1.4.25. Odkład – miejsce wbudowania lub składowania gruntów pozyskanych w czasie wykonywania wykopów, a nie wykorzystywanych do budowy nasypów lub innych robót.</w:t>
      </w:r>
    </w:p>
    <w:p w14:paraId="4F350B75"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1.4.26. Pas drogowy - wydzielony teren, przeznaczony pod drogę oraz urządzenia związane z obsługą i ochroną drogi, obsługą ruchu i ochroną środowiska, a także zawierający rezerwę pod przyszłą rozbudowę drogi.</w:t>
      </w:r>
    </w:p>
    <w:p w14:paraId="410575A6"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1.4.27. Pochylenie skarpy lub zbocza - kąt nachylenia powierzchni skarpy lub zbocza do rzutu poziomego skarpy lub zbocza.</w:t>
      </w:r>
    </w:p>
    <w:p w14:paraId="097F3B99"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1.4.28. Podłoże gruntowe budowli ziemnej (nasypu lub wykopu) – strefa gruntu rodzimego poniżej spodu budowli ziemnej, której właściwości mają wpływ na projektowanie, wykonanie i eksploatację budowli ziemnej.</w:t>
      </w:r>
    </w:p>
    <w:p w14:paraId="711E0B56"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1.4.29. Podłoże gruntowe nawierzchni - strefa gruntu rodzimego lub nasypowego poniżej spodu konstrukcji nawierzchni, której właściwości mają wpływ na projektowanie, wykonanie i eksploatację nawierzchni.</w:t>
      </w:r>
    </w:p>
    <w:p w14:paraId="28A5C945"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1.4.30. 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14:paraId="7B272C9C"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1.4.31. Projekt robót ziemnych – projekt określający proces technologiczny wykonania budowli ziemnej, spełniającej wymagania wynikające z projektu geotechnicznego (jeżeli był opracowany) i ustaleń Kontraktu.</w:t>
      </w:r>
    </w:p>
    <w:p w14:paraId="28E766FE" w14:textId="6C176439"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1.4.32.</w:t>
      </w:r>
      <w:r w:rsidR="00677AEB">
        <w:rPr>
          <w:rFonts w:ascii="Calibri" w:hAnsi="Calibri" w:cs="Calibri"/>
          <w:sz w:val="20"/>
          <w:szCs w:val="20"/>
        </w:rPr>
        <w:t xml:space="preserve"> </w:t>
      </w:r>
      <w:r w:rsidRPr="00D85A3C">
        <w:rPr>
          <w:rFonts w:ascii="Calibri" w:hAnsi="Calibri" w:cs="Calibri"/>
          <w:sz w:val="20"/>
          <w:szCs w:val="20"/>
        </w:rPr>
        <w:t>Roboty ziemne – termin oznaczający wszystkie czynności związane z odspajaniem, selekcjonowaniem, przemieszczaniem, profilowaniem, ulepszaniem oraz zagęszczaniem gruntów lub materiałów antropogenicznych.</w:t>
      </w:r>
    </w:p>
    <w:p w14:paraId="5066DDBD"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1.4.33. Rów przydrożny (boczny) – rów biegnący wzdłuż drogi, służący do odprowadzenia wody z korony drogi, skarp lub przyległego terenu.</w:t>
      </w:r>
    </w:p>
    <w:p w14:paraId="15556FBC"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1.4.34. Rów stokowy – rów służący do zbierania i odprowadzania wody spływającej ze zbocza, wykonany ponad skarpą wykopu.</w:t>
      </w:r>
    </w:p>
    <w:p w14:paraId="09AC2B22"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1.4.35. Skała – występujący w warunkach naturalnych zespół minerałów, skonsolidowanych, scementowanych lub w inny sposób powiązanych ze sobą, nie dających się rozdrobnić ręcznie po namoczeniu w wodzie.</w:t>
      </w:r>
    </w:p>
    <w:p w14:paraId="2CFF74CB"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1.4.36. Skarpa – zewnętrzna boczna powierzchnia nasypu lub wykopu o kształcie i nachyleniu określonym w Dokumentacji Projektowej, spełniająca warunki stateczności i odwodnienia, zabezpieczona przed erozją.</w:t>
      </w:r>
    </w:p>
    <w:p w14:paraId="5F30677C"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 xml:space="preserve">1.4.37. </w:t>
      </w:r>
      <w:r w:rsidR="000C14B4" w:rsidRPr="00D85A3C">
        <w:rPr>
          <w:rFonts w:ascii="Calibri" w:hAnsi="Calibri" w:cs="Calibri"/>
          <w:sz w:val="20"/>
          <w:szCs w:val="20"/>
        </w:rPr>
        <w:t>Specyfikacje</w:t>
      </w:r>
      <w:r w:rsidRPr="00D85A3C">
        <w:rPr>
          <w:rFonts w:ascii="Calibri" w:hAnsi="Calibri" w:cs="Calibri"/>
          <w:sz w:val="20"/>
          <w:szCs w:val="20"/>
        </w:rPr>
        <w:t xml:space="preserve"> Wykonania i Odbioru Robót Budowlanych (</w:t>
      </w:r>
      <w:r w:rsidR="00F7645E" w:rsidRPr="00D85A3C">
        <w:rPr>
          <w:rFonts w:ascii="Calibri" w:hAnsi="Calibri" w:cs="Calibri"/>
          <w:sz w:val="20"/>
          <w:szCs w:val="20"/>
        </w:rPr>
        <w:t>STWiORB</w:t>
      </w:r>
      <w:r w:rsidRPr="00D85A3C">
        <w:rPr>
          <w:rFonts w:ascii="Calibri" w:hAnsi="Calibri" w:cs="Calibri"/>
          <w:sz w:val="20"/>
          <w:szCs w:val="20"/>
        </w:rPr>
        <w:t>) – dokument opisujący zasady doboru materiałów, wykonania, odbioru, obmiaru oraz zasady płatności za wykonane roboty.</w:t>
      </w:r>
    </w:p>
    <w:p w14:paraId="5EFEF4C9"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1.4.38. Spoiwo – pojedynczy materiał wiążący lub połączone materiały wiążące, których wymieszanie z gruntem lub materiałem antropogenicznym zapewnia krótkoterminową lub długoterminową poprawę właściwości.</w:t>
      </w:r>
    </w:p>
    <w:p w14:paraId="76019CB5"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1.4.39. Strefa nasypu – wydzielona część nasypu, na przykład podstawa lub górna część korpusu ziemnego, w odniesieniu do której zostały określone indywidualne wymagania.</w:t>
      </w:r>
    </w:p>
    <w:p w14:paraId="36E5B5DA"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.40. Tymczasowa powierzchnia robót ziemnych - powierzchnia korony drogi, skarp i rowów w czasie wykonywania robót ziemnych.</w:t>
      </w:r>
    </w:p>
    <w:p w14:paraId="257E4DD4"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.41. Ukop – miejsce pozyskania gruntu do wykonania nasypów, położone w obrębie pasa robót drogowych</w:t>
      </w:r>
    </w:p>
    <w:p w14:paraId="797C8B7D"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.42. Ulepszone podłoże nawierzchni - wierzchnia warstwa podłoża gruntowego nawierzchni ulepszona w celu zwiększenia nośności gruntu rodzimego w wykopie lub materiału nasypowego albo zwiększenia odporności nawierzchni na powstawanie wysadzin.</w:t>
      </w:r>
    </w:p>
    <w:p w14:paraId="3A003392"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.43. Urządzenia odwadniające - urządzenia i konstrukcje umożliwiające odprowadzenie wód powierzchniowych i gruntowych z pasa drogowego.</w:t>
      </w:r>
    </w:p>
    <w:p w14:paraId="34C736F1"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.44. Wilgotność – stosunek masy wody zawartej w próbce do masy szkieletu gruntu lub materiału antropogenicznego.</w:t>
      </w:r>
    </w:p>
    <w:p w14:paraId="5993794A"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.45. Wilgotność optymalna – wilgotność gruntu lub materiału antropogenicznego, w której użycie konkretnej energii zagęszczania powoduje uzyskanie maksymalnej gęstości objętościowej szkieletu.</w:t>
      </w:r>
    </w:p>
    <w:p w14:paraId="09A0FF80"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.46. Wskaźnik jednorodności uziarnienia – wielkość charakteryzująca zagęszczalność gruntów niespoistych, określona według wzoru:</w:t>
      </w:r>
    </w:p>
    <w:p w14:paraId="00768F65" w14:textId="54D2AC37" w:rsidR="00444DBB" w:rsidRPr="00D85A3C" w:rsidRDefault="00CB7FE4" w:rsidP="00444DBB">
      <w:pPr>
        <w:tabs>
          <w:tab w:val="left" w:pos="540"/>
        </w:tabs>
        <w:rPr>
          <w:rFonts w:ascii="Calibri" w:hAnsi="Calibri" w:cs="Calibri"/>
          <w:sz w:val="20"/>
          <w:szCs w:val="20"/>
        </w:rPr>
      </w:pPr>
      <w:r>
        <w:rPr>
          <w:rFonts w:ascii="Calibri" w:hAnsi="Calibri" w:cs="Calibri"/>
          <w:noProof/>
          <w:vertAlign w:val="subscript"/>
        </w:rPr>
        <w:drawing>
          <wp:inline distT="0" distB="0" distL="0" distR="0" wp14:anchorId="66DDDFD7" wp14:editId="5353E706">
            <wp:extent cx="501015" cy="381635"/>
            <wp:effectExtent l="0" t="0" r="0" b="0"/>
            <wp:docPr id="10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1015" cy="381635"/>
                    </a:xfrm>
                    <a:prstGeom prst="rect">
                      <a:avLst/>
                    </a:prstGeom>
                    <a:noFill/>
                    <a:ln>
                      <a:noFill/>
                    </a:ln>
                  </pic:spPr>
                </pic:pic>
              </a:graphicData>
            </a:graphic>
          </wp:inline>
        </w:drawing>
      </w:r>
    </w:p>
    <w:p w14:paraId="5F67CA84" w14:textId="77777777" w:rsidR="00444DBB" w:rsidRPr="00D85A3C" w:rsidRDefault="00444DBB" w:rsidP="00444DBB">
      <w:pPr>
        <w:tabs>
          <w:tab w:val="left" w:pos="540"/>
        </w:tabs>
        <w:rPr>
          <w:rFonts w:ascii="Calibri" w:hAnsi="Calibri" w:cs="Calibri"/>
          <w:sz w:val="20"/>
          <w:szCs w:val="20"/>
        </w:rPr>
      </w:pPr>
    </w:p>
    <w:p w14:paraId="2BD105F8" w14:textId="77777777" w:rsidR="00444DBB" w:rsidRPr="00D85A3C" w:rsidRDefault="00444DBB" w:rsidP="00D71E71">
      <w:pPr>
        <w:tabs>
          <w:tab w:val="left" w:pos="540"/>
        </w:tabs>
        <w:rPr>
          <w:rFonts w:ascii="Calibri" w:hAnsi="Calibri" w:cs="Calibri"/>
          <w:sz w:val="20"/>
          <w:szCs w:val="20"/>
        </w:rPr>
      </w:pPr>
      <w:r w:rsidRPr="00D85A3C">
        <w:rPr>
          <w:rFonts w:ascii="Calibri" w:hAnsi="Calibri" w:cs="Calibri"/>
          <w:sz w:val="20"/>
          <w:szCs w:val="20"/>
        </w:rPr>
        <w:t>w którym:</w:t>
      </w:r>
    </w:p>
    <w:p w14:paraId="0CDEBC23"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d</w:t>
      </w:r>
      <w:r w:rsidRPr="00D85A3C">
        <w:rPr>
          <w:rFonts w:ascii="Calibri" w:hAnsi="Calibri" w:cs="Calibri"/>
          <w:sz w:val="20"/>
          <w:szCs w:val="20"/>
          <w:vertAlign w:val="subscript"/>
        </w:rPr>
        <w:t>60</w:t>
      </w:r>
      <w:r w:rsidRPr="00D85A3C">
        <w:rPr>
          <w:rFonts w:ascii="Calibri" w:hAnsi="Calibri" w:cs="Calibri"/>
          <w:sz w:val="20"/>
          <w:szCs w:val="20"/>
        </w:rPr>
        <w:tab/>
        <w:t>wymiar cząstek, których masa wraz z mniejszymi stanowi 60% masy próbki wysuszonej [mm],</w:t>
      </w:r>
    </w:p>
    <w:p w14:paraId="57E4314D"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d</w:t>
      </w:r>
      <w:r w:rsidRPr="00D85A3C">
        <w:rPr>
          <w:rFonts w:ascii="Calibri" w:hAnsi="Calibri" w:cs="Calibri"/>
          <w:sz w:val="20"/>
          <w:szCs w:val="20"/>
          <w:vertAlign w:val="subscript"/>
        </w:rPr>
        <w:t>10</w:t>
      </w:r>
      <w:r w:rsidRPr="00D85A3C">
        <w:rPr>
          <w:rFonts w:ascii="Calibri" w:hAnsi="Calibri" w:cs="Calibri"/>
          <w:sz w:val="20"/>
          <w:szCs w:val="20"/>
        </w:rPr>
        <w:tab/>
        <w:t>wymiar cząstek, których masa wraz z mniejszymi stanowi 10% masy próbki wysuszonej [mm].</w:t>
      </w:r>
    </w:p>
    <w:p w14:paraId="684445B7" w14:textId="77777777" w:rsidR="00D71E71" w:rsidRPr="00D85A3C" w:rsidRDefault="00D71E71" w:rsidP="00444DBB">
      <w:pPr>
        <w:tabs>
          <w:tab w:val="left" w:pos="540"/>
        </w:tabs>
        <w:rPr>
          <w:rFonts w:ascii="Calibri" w:hAnsi="Calibri" w:cs="Calibri"/>
          <w:sz w:val="20"/>
          <w:szCs w:val="20"/>
        </w:rPr>
      </w:pPr>
    </w:p>
    <w:p w14:paraId="1E336928"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.47. Wskaźnik odkształcenia gruntu - wielkość charakteryzująca stan zagęszczenia gruntu, określona według wzoru:</w:t>
      </w:r>
    </w:p>
    <w:p w14:paraId="3555D7AF" w14:textId="15FC34F2" w:rsidR="00444DBB" w:rsidRPr="00D85A3C" w:rsidRDefault="00CB7FE4" w:rsidP="00444DBB">
      <w:pPr>
        <w:tabs>
          <w:tab w:val="left" w:pos="540"/>
        </w:tabs>
        <w:rPr>
          <w:rFonts w:ascii="Calibri" w:hAnsi="Calibri" w:cs="Calibri"/>
          <w:sz w:val="20"/>
          <w:szCs w:val="20"/>
        </w:rPr>
      </w:pPr>
      <w:r>
        <w:rPr>
          <w:rFonts w:ascii="Calibri" w:hAnsi="Calibri" w:cs="Calibri"/>
          <w:noProof/>
          <w:vertAlign w:val="subscript"/>
        </w:rPr>
        <w:drawing>
          <wp:inline distT="0" distB="0" distL="0" distR="0" wp14:anchorId="68E12474" wp14:editId="781D4565">
            <wp:extent cx="461010" cy="381635"/>
            <wp:effectExtent l="0" t="0" r="0" b="0"/>
            <wp:docPr id="10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010" cy="381635"/>
                    </a:xfrm>
                    <a:prstGeom prst="rect">
                      <a:avLst/>
                    </a:prstGeom>
                    <a:noFill/>
                    <a:ln>
                      <a:noFill/>
                    </a:ln>
                  </pic:spPr>
                </pic:pic>
              </a:graphicData>
            </a:graphic>
          </wp:inline>
        </w:drawing>
      </w:r>
    </w:p>
    <w:p w14:paraId="3940183C" w14:textId="77777777" w:rsidR="00D71E71" w:rsidRPr="00D85A3C" w:rsidRDefault="00D71E71" w:rsidP="00444DBB">
      <w:pPr>
        <w:tabs>
          <w:tab w:val="left" w:pos="540"/>
        </w:tabs>
        <w:rPr>
          <w:rFonts w:ascii="Calibri" w:hAnsi="Calibri" w:cs="Calibri"/>
          <w:sz w:val="20"/>
          <w:szCs w:val="20"/>
        </w:rPr>
      </w:pPr>
    </w:p>
    <w:p w14:paraId="6AEE9075"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gdzie:</w:t>
      </w:r>
    </w:p>
    <w:p w14:paraId="5D28D076"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E</w:t>
      </w:r>
      <w:r w:rsidRPr="00D85A3C">
        <w:rPr>
          <w:rFonts w:ascii="Calibri" w:hAnsi="Calibri" w:cs="Calibri"/>
          <w:sz w:val="20"/>
          <w:szCs w:val="20"/>
          <w:vertAlign w:val="subscript"/>
        </w:rPr>
        <w:t>1</w:t>
      </w:r>
      <w:r w:rsidRPr="00D85A3C">
        <w:rPr>
          <w:rFonts w:ascii="Calibri" w:hAnsi="Calibri" w:cs="Calibri"/>
          <w:sz w:val="20"/>
          <w:szCs w:val="20"/>
        </w:rPr>
        <w:tab/>
        <w:t>moduł odkształcenia gruntu oznaczony w pierwszym obciążeniu badanej warstwy,</w:t>
      </w:r>
    </w:p>
    <w:p w14:paraId="01D237BB"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E</w:t>
      </w:r>
      <w:r w:rsidRPr="00D85A3C">
        <w:rPr>
          <w:rFonts w:ascii="Calibri" w:hAnsi="Calibri" w:cs="Calibri"/>
          <w:sz w:val="20"/>
          <w:szCs w:val="20"/>
          <w:vertAlign w:val="subscript"/>
        </w:rPr>
        <w:t>2</w:t>
      </w:r>
      <w:r w:rsidRPr="00D85A3C">
        <w:rPr>
          <w:rFonts w:ascii="Calibri" w:hAnsi="Calibri" w:cs="Calibri"/>
          <w:sz w:val="20"/>
          <w:szCs w:val="20"/>
        </w:rPr>
        <w:tab/>
        <w:t>moduł odkształcenia gruntu oznaczony w powtórnym obciążeniu badanej warstwy.</w:t>
      </w:r>
    </w:p>
    <w:p w14:paraId="78B0B3E2" w14:textId="77777777" w:rsidR="00444DBB" w:rsidRPr="00D85A3C" w:rsidRDefault="00444DBB" w:rsidP="00444DBB">
      <w:pPr>
        <w:tabs>
          <w:tab w:val="left" w:pos="540"/>
        </w:tabs>
        <w:rPr>
          <w:rFonts w:ascii="Calibri" w:hAnsi="Calibri" w:cs="Calibri"/>
          <w:sz w:val="20"/>
          <w:szCs w:val="20"/>
        </w:rPr>
      </w:pPr>
    </w:p>
    <w:p w14:paraId="2DF1D2BA"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.48. Wskaźnik zagęszczenia gruntu – wielkość charakteryzująca stan zagęszczenia gruntu lub materiału antropogenicznego, badana zgodnie z procedur</w:t>
      </w:r>
      <w:r w:rsidR="00504124" w:rsidRPr="00D85A3C">
        <w:rPr>
          <w:rFonts w:ascii="Calibri" w:hAnsi="Calibri" w:cs="Calibri"/>
          <w:sz w:val="20"/>
          <w:szCs w:val="20"/>
        </w:rPr>
        <w:t>ą według normy BN-77/8931-12</w:t>
      </w:r>
      <w:r w:rsidRPr="00D85A3C">
        <w:rPr>
          <w:rFonts w:ascii="Calibri" w:hAnsi="Calibri" w:cs="Calibri"/>
          <w:sz w:val="20"/>
          <w:szCs w:val="20"/>
        </w:rPr>
        <w:t>, określona według wzoru:</w:t>
      </w:r>
    </w:p>
    <w:p w14:paraId="312DEA16" w14:textId="3A2017DB" w:rsidR="00444DBB" w:rsidRPr="00D85A3C" w:rsidRDefault="00CB7FE4" w:rsidP="00444DBB">
      <w:pPr>
        <w:tabs>
          <w:tab w:val="left" w:pos="540"/>
        </w:tabs>
        <w:rPr>
          <w:rFonts w:ascii="Calibri" w:hAnsi="Calibri" w:cs="Calibri"/>
          <w:sz w:val="20"/>
          <w:szCs w:val="20"/>
        </w:rPr>
      </w:pPr>
      <w:r>
        <w:rPr>
          <w:rFonts w:ascii="Calibri" w:hAnsi="Calibri" w:cs="Calibri"/>
          <w:noProof/>
          <w:vertAlign w:val="subscript"/>
        </w:rPr>
        <w:drawing>
          <wp:inline distT="0" distB="0" distL="0" distR="0" wp14:anchorId="20405ED1" wp14:editId="5B5A8152">
            <wp:extent cx="501015" cy="381635"/>
            <wp:effectExtent l="0" t="0" r="0" b="0"/>
            <wp:docPr id="10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1015" cy="381635"/>
                    </a:xfrm>
                    <a:prstGeom prst="rect">
                      <a:avLst/>
                    </a:prstGeom>
                    <a:noFill/>
                    <a:ln>
                      <a:noFill/>
                    </a:ln>
                  </pic:spPr>
                </pic:pic>
              </a:graphicData>
            </a:graphic>
          </wp:inline>
        </w:drawing>
      </w:r>
    </w:p>
    <w:p w14:paraId="497A1087"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w którym:</w:t>
      </w:r>
    </w:p>
    <w:p w14:paraId="6AD8F045" w14:textId="77777777" w:rsidR="00444DBB" w:rsidRPr="00D85A3C" w:rsidRDefault="00444DBB" w:rsidP="00444DBB">
      <w:pPr>
        <w:tabs>
          <w:tab w:val="left" w:pos="540"/>
        </w:tabs>
        <w:rPr>
          <w:rFonts w:ascii="Calibri" w:hAnsi="Calibri" w:cs="Calibri"/>
          <w:sz w:val="20"/>
          <w:szCs w:val="20"/>
        </w:rPr>
      </w:pPr>
    </w:p>
    <w:p w14:paraId="1F86701E" w14:textId="77777777" w:rsidR="00444DBB" w:rsidRPr="00D85A3C" w:rsidRDefault="000C558A" w:rsidP="00444DBB">
      <w:pPr>
        <w:tabs>
          <w:tab w:val="left" w:pos="540"/>
        </w:tabs>
        <w:rPr>
          <w:rFonts w:ascii="Calibri" w:hAnsi="Calibri" w:cs="Calibri"/>
          <w:sz w:val="20"/>
          <w:szCs w:val="20"/>
        </w:rPr>
      </w:pPr>
      <w:proofErr w:type="spellStart"/>
      <w:r w:rsidRPr="00D85A3C">
        <w:rPr>
          <w:rFonts w:ascii="Calibri" w:hAnsi="Calibri" w:cs="Calibri"/>
          <w:sz w:val="20"/>
          <w:szCs w:val="20"/>
        </w:rPr>
        <w:t>ρ</w:t>
      </w:r>
      <w:r w:rsidR="00444DBB" w:rsidRPr="00D85A3C">
        <w:rPr>
          <w:rFonts w:ascii="Calibri" w:hAnsi="Calibri" w:cs="Calibri"/>
          <w:sz w:val="20"/>
          <w:szCs w:val="20"/>
          <w:vertAlign w:val="subscript"/>
        </w:rPr>
        <w:t>d</w:t>
      </w:r>
      <w:proofErr w:type="spellEnd"/>
      <w:r w:rsidR="00444DBB" w:rsidRPr="00D85A3C">
        <w:rPr>
          <w:rFonts w:ascii="Calibri" w:hAnsi="Calibri" w:cs="Calibri"/>
          <w:sz w:val="20"/>
          <w:szCs w:val="20"/>
        </w:rPr>
        <w:tab/>
        <w:t>gęstość objętościowa szkieletu zagęszczonego gruntu lub materiału antropogenicznego, [Mg/m3],</w:t>
      </w:r>
    </w:p>
    <w:p w14:paraId="0387FBDB" w14:textId="77777777" w:rsidR="00444DBB" w:rsidRPr="00D85A3C" w:rsidRDefault="000C558A" w:rsidP="00444DBB">
      <w:pPr>
        <w:tabs>
          <w:tab w:val="left" w:pos="540"/>
        </w:tabs>
        <w:rPr>
          <w:rFonts w:ascii="Calibri" w:hAnsi="Calibri" w:cs="Calibri"/>
          <w:sz w:val="20"/>
          <w:szCs w:val="20"/>
        </w:rPr>
      </w:pPr>
      <w:proofErr w:type="spellStart"/>
      <w:r w:rsidRPr="00D85A3C">
        <w:rPr>
          <w:rFonts w:ascii="Calibri" w:hAnsi="Calibri" w:cs="Calibri"/>
          <w:sz w:val="20"/>
          <w:szCs w:val="20"/>
        </w:rPr>
        <w:t>ρ</w:t>
      </w:r>
      <w:r w:rsidRPr="00D85A3C">
        <w:rPr>
          <w:rFonts w:ascii="Calibri" w:hAnsi="Calibri" w:cs="Calibri"/>
          <w:sz w:val="20"/>
          <w:szCs w:val="20"/>
          <w:vertAlign w:val="subscript"/>
        </w:rPr>
        <w:t>ds</w:t>
      </w:r>
      <w:proofErr w:type="spellEnd"/>
      <w:r w:rsidR="00444DBB" w:rsidRPr="00D85A3C">
        <w:rPr>
          <w:rFonts w:ascii="Calibri" w:hAnsi="Calibri" w:cs="Calibri"/>
          <w:sz w:val="20"/>
          <w:szCs w:val="20"/>
        </w:rPr>
        <w:tab/>
        <w:t>maksymalna gęstość objętościowa szkieletu gruntu lub materiału antropogenicznego przy wilgotności optymalnej, określona w normalnej próbie Proctora, [Mg/m3].</w:t>
      </w:r>
    </w:p>
    <w:p w14:paraId="12D5A294"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.49. Wykop - budowla ziemna wykonana w obrębie pasa drogowego, w postaci odpowiednio ukształtowanej przestrzeni powstałej w wyniku usunięcia z niej gruntu.</w:t>
      </w:r>
    </w:p>
    <w:p w14:paraId="28CACD13"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.50. Wysokość nasypu lub głębokość wykopu – różnica rzędnej terenu i rzędnej niwelety robót ziemnych wyznaczona w osi drogi.</w:t>
      </w:r>
    </w:p>
    <w:p w14:paraId="072A2C6B"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.51. Wzmocnione podłoże nasypu - warstwa gruntu rodzimego, lub materiału antropogenicznego, ulepszonego przez działanie mechaniczne, chemiczne lub wykonanie elementów wzmacniających, w celu poprawienia jego stateczności, zmniejszenia osiadań lub ujednolicenia podłoża gruntowego.</w:t>
      </w:r>
    </w:p>
    <w:p w14:paraId="77F6C887" w14:textId="77777777" w:rsidR="00444DBB" w:rsidRPr="00D85A3C" w:rsidRDefault="00444DBB" w:rsidP="00444DBB">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.52. Zagęszczanie – zwiększanie gęstości objętościowej szkieletu gruntu lub materiału antropogenicznego z zastosowaniem procesu mechanicznego, w celu uzyskania wymaganych właściwości korpusu ziemnego lub pojedynczej warstwy.</w:t>
      </w:r>
    </w:p>
    <w:p w14:paraId="5177E412" w14:textId="77777777" w:rsidR="00FE18D8" w:rsidRPr="00D85A3C" w:rsidRDefault="00444DBB" w:rsidP="00473E99">
      <w:pPr>
        <w:tabs>
          <w:tab w:val="left" w:pos="540"/>
        </w:tabs>
        <w:rPr>
          <w:rFonts w:ascii="Calibri" w:hAnsi="Calibri" w:cs="Calibri"/>
          <w:sz w:val="20"/>
          <w:szCs w:val="20"/>
        </w:rPr>
      </w:pPr>
      <w:r w:rsidRPr="00D85A3C">
        <w:rPr>
          <w:rFonts w:ascii="Calibri" w:hAnsi="Calibri" w:cs="Calibri"/>
          <w:sz w:val="20"/>
          <w:szCs w:val="20"/>
        </w:rPr>
        <w:t>1.</w:t>
      </w:r>
      <w:r w:rsidR="00D71E71" w:rsidRPr="00D85A3C">
        <w:rPr>
          <w:rFonts w:ascii="Calibri" w:hAnsi="Calibri" w:cs="Calibri"/>
          <w:sz w:val="20"/>
          <w:szCs w:val="20"/>
        </w:rPr>
        <w:t>4</w:t>
      </w:r>
      <w:r w:rsidRPr="00D85A3C">
        <w:rPr>
          <w:rFonts w:ascii="Calibri" w:hAnsi="Calibri" w:cs="Calibri"/>
          <w:sz w:val="20"/>
          <w:szCs w:val="20"/>
        </w:rPr>
        <w:t>.53. Zbocze (stok) - naturalna pochyła powierzchnia terenu w obrębie pasa drogowego lub przyległego do drogi.</w:t>
      </w:r>
    </w:p>
    <w:p w14:paraId="7F755848" w14:textId="3C9FB60C" w:rsidR="00473E99" w:rsidRPr="00D85A3C" w:rsidRDefault="00473E99" w:rsidP="00473E99">
      <w:pPr>
        <w:tabs>
          <w:tab w:val="left" w:pos="540"/>
        </w:tabs>
        <w:rPr>
          <w:rFonts w:ascii="Calibri" w:hAnsi="Calibri" w:cs="Calibri"/>
          <w:sz w:val="20"/>
          <w:szCs w:val="20"/>
        </w:rPr>
      </w:pPr>
      <w:r w:rsidRPr="00D85A3C">
        <w:rPr>
          <w:rFonts w:ascii="Calibri" w:hAnsi="Calibri" w:cs="Calibri"/>
          <w:sz w:val="20"/>
          <w:szCs w:val="20"/>
        </w:rPr>
        <w:t>1.4.</w:t>
      </w:r>
      <w:r w:rsidR="00D71E71" w:rsidRPr="00D85A3C">
        <w:rPr>
          <w:rFonts w:ascii="Calibri" w:hAnsi="Calibri" w:cs="Calibri"/>
          <w:sz w:val="20"/>
          <w:szCs w:val="20"/>
        </w:rPr>
        <w:t>54</w:t>
      </w:r>
      <w:r w:rsidRPr="00D85A3C">
        <w:rPr>
          <w:rFonts w:ascii="Calibri" w:hAnsi="Calibri" w:cs="Calibri"/>
          <w:sz w:val="20"/>
          <w:szCs w:val="20"/>
        </w:rPr>
        <w:t>.</w:t>
      </w:r>
      <w:r w:rsidRPr="00D85A3C">
        <w:rPr>
          <w:rFonts w:ascii="Calibri" w:hAnsi="Calibri" w:cs="Calibri"/>
          <w:b/>
          <w:sz w:val="20"/>
          <w:szCs w:val="20"/>
        </w:rPr>
        <w:tab/>
      </w:r>
      <w:r w:rsidRPr="00D85A3C">
        <w:rPr>
          <w:rFonts w:ascii="Calibri" w:hAnsi="Calibri" w:cs="Calibri"/>
          <w:sz w:val="20"/>
          <w:szCs w:val="20"/>
        </w:rPr>
        <w:t>Pozostałe określenia</w:t>
      </w:r>
      <w:r w:rsidRPr="00D85A3C">
        <w:rPr>
          <w:rFonts w:ascii="Calibri" w:hAnsi="Calibri" w:cs="Calibri"/>
          <w:b/>
          <w:sz w:val="20"/>
          <w:szCs w:val="20"/>
        </w:rPr>
        <w:t xml:space="preserve"> -</w:t>
      </w:r>
      <w:r w:rsidRPr="00D85A3C">
        <w:rPr>
          <w:rFonts w:ascii="Calibri" w:hAnsi="Calibri" w:cs="Calibri"/>
          <w:sz w:val="20"/>
          <w:szCs w:val="20"/>
        </w:rPr>
        <w:t xml:space="preserve"> są zgodne z obowiązującymi, odpowiednimi polskimi normami i z definicjami podanymi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1.4.</w:t>
      </w:r>
    </w:p>
    <w:p w14:paraId="53C8C8E0" w14:textId="77777777" w:rsidR="00473E99" w:rsidRPr="00D85A3C" w:rsidRDefault="00473E99" w:rsidP="00473E99">
      <w:pPr>
        <w:rPr>
          <w:rFonts w:ascii="Calibri" w:hAnsi="Calibri" w:cs="Calibri"/>
          <w:b/>
          <w:sz w:val="20"/>
          <w:szCs w:val="20"/>
          <w:u w:val="single"/>
        </w:rPr>
      </w:pPr>
      <w:r w:rsidRPr="00D85A3C">
        <w:rPr>
          <w:rFonts w:ascii="Calibri" w:hAnsi="Calibri" w:cs="Calibri"/>
          <w:b/>
          <w:sz w:val="20"/>
          <w:szCs w:val="20"/>
          <w:u w:val="single"/>
        </w:rPr>
        <w:t>1.5. Ogólne wymagania dotyczące robót</w:t>
      </w:r>
    </w:p>
    <w:p w14:paraId="58CF29FE" w14:textId="65875E59" w:rsidR="00473E99" w:rsidRPr="00D85A3C" w:rsidRDefault="00473E99" w:rsidP="00473E99">
      <w:pPr>
        <w:rPr>
          <w:rFonts w:ascii="Calibri" w:hAnsi="Calibri" w:cs="Calibri"/>
          <w:sz w:val="20"/>
          <w:szCs w:val="20"/>
        </w:rPr>
      </w:pPr>
      <w:r w:rsidRPr="00D85A3C">
        <w:rPr>
          <w:rFonts w:ascii="Calibri" w:hAnsi="Calibri" w:cs="Calibri"/>
          <w:sz w:val="20"/>
          <w:szCs w:val="20"/>
        </w:rPr>
        <w:t xml:space="preserve">Ogólne wymagania dotyczące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1.5.</w:t>
      </w:r>
    </w:p>
    <w:p w14:paraId="1E8ACF57" w14:textId="77777777" w:rsidR="00473E99" w:rsidRPr="00D85A3C" w:rsidRDefault="00473E99" w:rsidP="00473E99">
      <w:pPr>
        <w:rPr>
          <w:rFonts w:ascii="Calibri" w:hAnsi="Calibri" w:cs="Calibri"/>
          <w:b/>
          <w:color w:val="000000"/>
          <w:sz w:val="20"/>
          <w:szCs w:val="20"/>
        </w:rPr>
      </w:pPr>
    </w:p>
    <w:p w14:paraId="4E40FCD2" w14:textId="77777777" w:rsidR="00473E99" w:rsidRPr="00D85A3C" w:rsidRDefault="00473E99" w:rsidP="00473E99">
      <w:pPr>
        <w:rPr>
          <w:rFonts w:ascii="Calibri" w:hAnsi="Calibri" w:cs="Calibri"/>
          <w:color w:val="000000"/>
          <w:sz w:val="20"/>
          <w:szCs w:val="20"/>
        </w:rPr>
      </w:pPr>
      <w:r w:rsidRPr="00D85A3C">
        <w:rPr>
          <w:rFonts w:ascii="Calibri" w:hAnsi="Calibri" w:cs="Calibri"/>
          <w:b/>
          <w:color w:val="000000"/>
          <w:sz w:val="20"/>
          <w:szCs w:val="20"/>
        </w:rPr>
        <w:t>2. MATERIAŁY</w:t>
      </w:r>
    </w:p>
    <w:p w14:paraId="2E2FD151" w14:textId="77777777" w:rsidR="00473E99" w:rsidRPr="00D85A3C" w:rsidRDefault="00473E99" w:rsidP="00473E99">
      <w:pPr>
        <w:rPr>
          <w:rFonts w:ascii="Calibri" w:hAnsi="Calibri" w:cs="Calibri"/>
          <w:b/>
          <w:color w:val="000000"/>
          <w:sz w:val="20"/>
          <w:szCs w:val="20"/>
          <w:u w:val="single"/>
        </w:rPr>
      </w:pPr>
      <w:r w:rsidRPr="00D85A3C">
        <w:rPr>
          <w:rFonts w:ascii="Calibri" w:hAnsi="Calibri" w:cs="Calibri"/>
          <w:b/>
          <w:color w:val="000000"/>
          <w:sz w:val="20"/>
          <w:szCs w:val="20"/>
          <w:u w:val="single"/>
        </w:rPr>
        <w:t>2.1. Wymagania ogólne</w:t>
      </w:r>
    </w:p>
    <w:p w14:paraId="7B7DDFC6" w14:textId="21B8D866" w:rsidR="00473E99" w:rsidRPr="00D85A3C" w:rsidRDefault="00473E99" w:rsidP="00473E99">
      <w:pPr>
        <w:pStyle w:val="StandardowytekstZnak"/>
        <w:rPr>
          <w:rFonts w:ascii="Calibri" w:hAnsi="Calibri" w:cs="Calibri"/>
          <w:color w:val="000000"/>
        </w:rPr>
      </w:pPr>
      <w:r w:rsidRPr="00D85A3C">
        <w:rPr>
          <w:rFonts w:ascii="Calibri" w:hAnsi="Calibri" w:cs="Calibri"/>
          <w:color w:val="000000"/>
        </w:rPr>
        <w:t xml:space="preserve">Ogólne wymagania dotyczące materiałów, ich pozyskiwania i składowania, podano w </w:t>
      </w:r>
      <w:r w:rsidR="006D37BC" w:rsidRPr="00D85A3C">
        <w:rPr>
          <w:rFonts w:ascii="Calibri" w:hAnsi="Calibri" w:cs="Calibri"/>
          <w:color w:val="000000"/>
        </w:rPr>
        <w:t>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00.00.00 „Wymagania ogólne” pkt 2.</w:t>
      </w:r>
    </w:p>
    <w:p w14:paraId="26FE967C" w14:textId="77777777" w:rsidR="0041199A" w:rsidRPr="00D85A3C" w:rsidRDefault="0041199A" w:rsidP="0041199A">
      <w:pPr>
        <w:rPr>
          <w:rFonts w:ascii="Calibri" w:hAnsi="Calibri" w:cs="Calibri"/>
          <w:b/>
          <w:color w:val="000000"/>
          <w:sz w:val="20"/>
          <w:szCs w:val="20"/>
          <w:u w:val="single"/>
        </w:rPr>
      </w:pPr>
      <w:r w:rsidRPr="00D85A3C">
        <w:rPr>
          <w:rFonts w:ascii="Calibri" w:hAnsi="Calibri" w:cs="Calibri"/>
          <w:b/>
          <w:color w:val="000000"/>
          <w:sz w:val="20"/>
          <w:szCs w:val="20"/>
          <w:u w:val="single"/>
        </w:rPr>
        <w:t>2.2. Podział gruntów i materiałów nasypowych</w:t>
      </w:r>
    </w:p>
    <w:p w14:paraId="0FDFC7BA" w14:textId="77777777" w:rsidR="0041199A" w:rsidRPr="00D85A3C" w:rsidRDefault="0041199A" w:rsidP="0041199A">
      <w:pPr>
        <w:pStyle w:val="StandardowytekstZnak"/>
        <w:rPr>
          <w:rFonts w:ascii="Calibri" w:hAnsi="Calibri" w:cs="Calibri"/>
          <w:color w:val="000000"/>
        </w:rPr>
      </w:pPr>
      <w:r w:rsidRPr="00D85A3C">
        <w:rPr>
          <w:rFonts w:ascii="Calibri" w:hAnsi="Calibri" w:cs="Calibri"/>
          <w:color w:val="000000"/>
        </w:rPr>
        <w:t>2.2.1. W robotach ziemnych wykorzystuje się grunty i materiały antropogeniczne. Grunty i materiały antropogeniczne wymagają oceny ze względu na wymagania wynikające z Dokumentacji Projektowej.</w:t>
      </w:r>
    </w:p>
    <w:p w14:paraId="16FDD249" w14:textId="77777777" w:rsidR="0041199A" w:rsidRPr="00D85A3C" w:rsidRDefault="0041199A" w:rsidP="0041199A">
      <w:pPr>
        <w:pStyle w:val="StandardowytekstZnak"/>
        <w:rPr>
          <w:rFonts w:ascii="Calibri" w:hAnsi="Calibri" w:cs="Calibri"/>
          <w:color w:val="000000"/>
        </w:rPr>
      </w:pPr>
      <w:r w:rsidRPr="00D85A3C">
        <w:rPr>
          <w:rFonts w:ascii="Calibri" w:hAnsi="Calibri" w:cs="Calibri"/>
          <w:color w:val="000000"/>
        </w:rPr>
        <w:t>2.2.2. 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w:t>
      </w:r>
    </w:p>
    <w:p w14:paraId="2278F856" w14:textId="77777777" w:rsidR="0041199A" w:rsidRPr="00D85A3C" w:rsidRDefault="0041199A" w:rsidP="0041199A">
      <w:pPr>
        <w:pStyle w:val="StandardowytekstZnak"/>
        <w:rPr>
          <w:rFonts w:ascii="Calibri" w:hAnsi="Calibri" w:cs="Calibri"/>
          <w:color w:val="000000"/>
        </w:rPr>
      </w:pPr>
      <w:r w:rsidRPr="00D85A3C">
        <w:rPr>
          <w:rFonts w:ascii="Calibri" w:hAnsi="Calibri" w:cs="Calibri"/>
          <w:color w:val="000000"/>
        </w:rPr>
        <w:t>2.2.3. Ze względu na uziarnienie grunty i materiały antropogeniczne, w robotach ziemnych dzielą się na:</w:t>
      </w:r>
    </w:p>
    <w:p w14:paraId="15DBCF77" w14:textId="77777777" w:rsidR="0041199A" w:rsidRPr="00D85A3C" w:rsidRDefault="0041199A" w:rsidP="00CB7FE4">
      <w:pPr>
        <w:pStyle w:val="StandardowytekstZnak"/>
        <w:numPr>
          <w:ilvl w:val="0"/>
          <w:numId w:val="53"/>
        </w:numPr>
        <w:ind w:left="284" w:hanging="284"/>
        <w:rPr>
          <w:rFonts w:ascii="Calibri" w:hAnsi="Calibri" w:cs="Calibri"/>
          <w:color w:val="000000"/>
        </w:rPr>
      </w:pPr>
      <w:r w:rsidRPr="00D85A3C">
        <w:rPr>
          <w:rFonts w:ascii="Calibri" w:hAnsi="Calibri" w:cs="Calibri"/>
          <w:color w:val="000000"/>
        </w:rPr>
        <w:t>Zawierające ziarna większe od 63 mm, określane jako bardzo gruboziarniste,</w:t>
      </w:r>
    </w:p>
    <w:p w14:paraId="2CB2C200" w14:textId="77777777" w:rsidR="0041199A" w:rsidRPr="00D85A3C" w:rsidRDefault="0041199A" w:rsidP="00CB7FE4">
      <w:pPr>
        <w:pStyle w:val="StandardowytekstZnak"/>
        <w:numPr>
          <w:ilvl w:val="0"/>
          <w:numId w:val="53"/>
        </w:numPr>
        <w:ind w:left="284" w:hanging="284"/>
        <w:rPr>
          <w:rFonts w:ascii="Calibri" w:hAnsi="Calibri" w:cs="Calibri"/>
          <w:color w:val="000000"/>
        </w:rPr>
      </w:pPr>
      <w:r w:rsidRPr="00D85A3C">
        <w:rPr>
          <w:rFonts w:ascii="Calibri" w:hAnsi="Calibri" w:cs="Calibri"/>
          <w:color w:val="000000"/>
        </w:rPr>
        <w:t>Nie zawierające ziaren większych od 63 mm.</w:t>
      </w:r>
    </w:p>
    <w:p w14:paraId="60C95590" w14:textId="77777777" w:rsidR="0041199A" w:rsidRPr="00D85A3C" w:rsidRDefault="0041199A" w:rsidP="0041199A">
      <w:pPr>
        <w:pStyle w:val="StandardowytekstZnak"/>
        <w:rPr>
          <w:rFonts w:ascii="Calibri" w:hAnsi="Calibri" w:cs="Calibri"/>
          <w:color w:val="000000"/>
        </w:rPr>
      </w:pPr>
    </w:p>
    <w:p w14:paraId="26E44DCE" w14:textId="77777777" w:rsidR="0041199A" w:rsidRPr="00D85A3C" w:rsidRDefault="0041199A" w:rsidP="0041199A">
      <w:pPr>
        <w:pStyle w:val="StandardowytekstZnak"/>
        <w:rPr>
          <w:rFonts w:ascii="Calibri" w:hAnsi="Calibri" w:cs="Calibri"/>
          <w:color w:val="000000"/>
        </w:rPr>
      </w:pPr>
      <w:r w:rsidRPr="00D85A3C">
        <w:rPr>
          <w:rFonts w:ascii="Calibri" w:hAnsi="Calibri" w:cs="Calibri"/>
          <w:color w:val="000000"/>
        </w:rPr>
        <w:t>Grunty i materiały nie zawierające ziaren większych od 63 mm dzielą się na następujące podstawowe grupy:</w:t>
      </w:r>
    </w:p>
    <w:p w14:paraId="1F899F2C" w14:textId="77777777" w:rsidR="0041199A" w:rsidRPr="00D85A3C" w:rsidRDefault="0041199A" w:rsidP="00CB7FE4">
      <w:pPr>
        <w:pStyle w:val="StandardowytekstZnak"/>
        <w:numPr>
          <w:ilvl w:val="0"/>
          <w:numId w:val="54"/>
        </w:numPr>
        <w:ind w:left="284" w:hanging="284"/>
        <w:rPr>
          <w:rFonts w:ascii="Calibri" w:hAnsi="Calibri" w:cs="Calibri"/>
          <w:color w:val="000000"/>
        </w:rPr>
      </w:pPr>
      <w:r w:rsidRPr="00D85A3C">
        <w:rPr>
          <w:rFonts w:ascii="Calibri" w:hAnsi="Calibri" w:cs="Calibri"/>
          <w:color w:val="000000"/>
        </w:rPr>
        <w:t>Gruboziarniste - o zawartości frakcji ≤ 0,063 mm poniżej 5 %,</w:t>
      </w:r>
    </w:p>
    <w:p w14:paraId="7DAC0B76" w14:textId="77777777" w:rsidR="0041199A" w:rsidRPr="00D85A3C" w:rsidRDefault="0041199A" w:rsidP="00CB7FE4">
      <w:pPr>
        <w:pStyle w:val="StandardowytekstZnak"/>
        <w:numPr>
          <w:ilvl w:val="0"/>
          <w:numId w:val="54"/>
        </w:numPr>
        <w:ind w:left="284" w:hanging="284"/>
        <w:rPr>
          <w:rFonts w:ascii="Calibri" w:hAnsi="Calibri" w:cs="Calibri"/>
          <w:color w:val="000000"/>
        </w:rPr>
      </w:pPr>
      <w:r w:rsidRPr="00D85A3C">
        <w:rPr>
          <w:rFonts w:ascii="Calibri" w:hAnsi="Calibri" w:cs="Calibri"/>
          <w:color w:val="000000"/>
        </w:rPr>
        <w:t>Gruboziarniste złożone (niejednorodne) - o zawartości frakcji ≤ 0,063 mm od 5 % do 15 %,</w:t>
      </w:r>
    </w:p>
    <w:p w14:paraId="4C409BB6" w14:textId="77777777" w:rsidR="0041199A" w:rsidRPr="00D85A3C" w:rsidRDefault="0041199A" w:rsidP="00CB7FE4">
      <w:pPr>
        <w:pStyle w:val="StandardowytekstZnak"/>
        <w:numPr>
          <w:ilvl w:val="0"/>
          <w:numId w:val="54"/>
        </w:numPr>
        <w:ind w:left="284" w:hanging="284"/>
        <w:rPr>
          <w:rFonts w:ascii="Calibri" w:hAnsi="Calibri" w:cs="Calibri"/>
          <w:color w:val="000000"/>
        </w:rPr>
      </w:pPr>
      <w:r w:rsidRPr="00D85A3C">
        <w:rPr>
          <w:rFonts w:ascii="Calibri" w:hAnsi="Calibri" w:cs="Calibri"/>
          <w:color w:val="000000"/>
        </w:rPr>
        <w:t>Średnioziarniste - o zawartości frakcji ≤ 0,063 mm od 15 % do 35 %,</w:t>
      </w:r>
    </w:p>
    <w:p w14:paraId="65A27A0B" w14:textId="77777777" w:rsidR="0041199A" w:rsidRPr="00D85A3C" w:rsidRDefault="0041199A" w:rsidP="00CB7FE4">
      <w:pPr>
        <w:pStyle w:val="StandardowytekstZnak"/>
        <w:numPr>
          <w:ilvl w:val="0"/>
          <w:numId w:val="54"/>
        </w:numPr>
        <w:ind w:left="284" w:hanging="284"/>
        <w:rPr>
          <w:rFonts w:ascii="Calibri" w:hAnsi="Calibri" w:cs="Calibri"/>
          <w:color w:val="000000"/>
        </w:rPr>
      </w:pPr>
      <w:r w:rsidRPr="00D85A3C">
        <w:rPr>
          <w:rFonts w:ascii="Calibri" w:hAnsi="Calibri" w:cs="Calibri"/>
          <w:color w:val="000000"/>
        </w:rPr>
        <w:t>Drobnoziarniste - o zawartości frakcji ≤ 0,063 mm ponad 35 %</w:t>
      </w:r>
    </w:p>
    <w:p w14:paraId="2530EB8A" w14:textId="77777777" w:rsidR="0041199A" w:rsidRPr="00D85A3C" w:rsidRDefault="0041199A" w:rsidP="0041199A">
      <w:pPr>
        <w:spacing w:line="158" w:lineRule="exact"/>
        <w:rPr>
          <w:rFonts w:ascii="Calibri" w:hAnsi="Calibri" w:cs="Calibri"/>
        </w:rPr>
      </w:pPr>
    </w:p>
    <w:p w14:paraId="60C8C40E" w14:textId="77777777" w:rsidR="001B2644" w:rsidRPr="00D85A3C" w:rsidRDefault="0041199A" w:rsidP="001B2644">
      <w:pPr>
        <w:pStyle w:val="StandardowytekstZnak"/>
        <w:rPr>
          <w:rFonts w:ascii="Calibri" w:hAnsi="Calibri" w:cs="Calibri"/>
          <w:color w:val="000000"/>
        </w:rPr>
      </w:pPr>
      <w:r w:rsidRPr="00D85A3C">
        <w:rPr>
          <w:rFonts w:ascii="Calibri" w:hAnsi="Calibri" w:cs="Calibri"/>
          <w:color w:val="000000"/>
        </w:rPr>
        <w:t xml:space="preserve">2.2.4. W Tablicy 2.1. określono podział gruntów ze względu na ich </w:t>
      </w:r>
      <w:proofErr w:type="spellStart"/>
      <w:r w:rsidRPr="00D85A3C">
        <w:rPr>
          <w:rFonts w:ascii="Calibri" w:hAnsi="Calibri" w:cs="Calibri"/>
          <w:color w:val="000000"/>
        </w:rPr>
        <w:t>wysadzinowość</w:t>
      </w:r>
      <w:proofErr w:type="spellEnd"/>
      <w:r w:rsidRPr="00D85A3C">
        <w:rPr>
          <w:rFonts w:ascii="Calibri" w:hAnsi="Calibri" w:cs="Calibri"/>
          <w:color w:val="000000"/>
        </w:rPr>
        <w:t>. Podstawowym kryterium oceny wysadzinowości gruntów jest zawartość drobnych cząstek, a dodatkowym, stosowanym w przypadkach wątpliwych, wskaźnik piaskowy. Wskaźnik piaskowy stanowi kryterium oceny gruntów o zawartości frakcji 0,063 mm powyżej 6 %, zbliżonych do mało plastycznych (mało spoistych). W ocenie wysadzinowości można ponadto uwzględnić kapilarność bierną. Jako informację</w:t>
      </w:r>
      <w:r w:rsidR="001B2644" w:rsidRPr="00D85A3C">
        <w:rPr>
          <w:rFonts w:ascii="Calibri" w:hAnsi="Calibri" w:cs="Calibri"/>
          <w:color w:val="000000"/>
        </w:rPr>
        <w:t xml:space="preserve"> uzupełniającą w Tablicy 2.1. podano nazwy typowych gruntów </w:t>
      </w:r>
      <w:proofErr w:type="spellStart"/>
      <w:r w:rsidR="001B2644" w:rsidRPr="00D85A3C">
        <w:rPr>
          <w:rFonts w:ascii="Calibri" w:hAnsi="Calibri" w:cs="Calibri"/>
          <w:color w:val="000000"/>
        </w:rPr>
        <w:t>niewysadzinowych</w:t>
      </w:r>
      <w:proofErr w:type="spellEnd"/>
      <w:r w:rsidR="001B2644" w:rsidRPr="00D85A3C">
        <w:rPr>
          <w:rFonts w:ascii="Calibri" w:hAnsi="Calibri" w:cs="Calibri"/>
          <w:color w:val="000000"/>
        </w:rPr>
        <w:t xml:space="preserve">, wątpliwych i </w:t>
      </w:r>
      <w:proofErr w:type="spellStart"/>
      <w:r w:rsidR="001B2644" w:rsidRPr="00D85A3C">
        <w:rPr>
          <w:rFonts w:ascii="Calibri" w:hAnsi="Calibri" w:cs="Calibri"/>
          <w:color w:val="000000"/>
        </w:rPr>
        <w:t>wysadzinowych</w:t>
      </w:r>
      <w:proofErr w:type="spellEnd"/>
      <w:r w:rsidR="001B2644" w:rsidRPr="00D85A3C">
        <w:rPr>
          <w:rFonts w:ascii="Calibri" w:hAnsi="Calibri" w:cs="Calibri"/>
          <w:color w:val="000000"/>
        </w:rPr>
        <w:t xml:space="preserve"> według normy PN-88/B-04481.</w:t>
      </w:r>
    </w:p>
    <w:p w14:paraId="11162C66" w14:textId="77777777" w:rsidR="001B2644" w:rsidRPr="00D85A3C" w:rsidRDefault="001B2644" w:rsidP="001B2644">
      <w:pPr>
        <w:pStyle w:val="StandardowytekstZnak"/>
        <w:rPr>
          <w:rFonts w:ascii="Calibri" w:hAnsi="Calibri" w:cs="Calibri"/>
          <w:color w:val="000000"/>
        </w:rPr>
      </w:pPr>
      <w:proofErr w:type="spellStart"/>
      <w:r w:rsidRPr="00D85A3C">
        <w:rPr>
          <w:rFonts w:ascii="Calibri" w:hAnsi="Calibri" w:cs="Calibri"/>
          <w:color w:val="000000"/>
        </w:rPr>
        <w:lastRenderedPageBreak/>
        <w:t>Wysadzinowość</w:t>
      </w:r>
      <w:proofErr w:type="spellEnd"/>
      <w:r w:rsidRPr="00D85A3C">
        <w:rPr>
          <w:rFonts w:ascii="Calibri" w:hAnsi="Calibri" w:cs="Calibri"/>
          <w:color w:val="000000"/>
        </w:rPr>
        <w:t xml:space="preserve"> materiałów antropogenicznych należy oceniać na podstawie indywidualnych badań, z uwzględnieniem pochodzenia materiału i jego właściwości.</w:t>
      </w:r>
    </w:p>
    <w:p w14:paraId="1AB1FA55" w14:textId="77777777" w:rsidR="001B2644" w:rsidRPr="00D85A3C" w:rsidRDefault="001B2644" w:rsidP="001B2644">
      <w:pPr>
        <w:pStyle w:val="StandardowytekstZnak"/>
        <w:rPr>
          <w:rFonts w:ascii="Calibri" w:hAnsi="Calibri" w:cs="Calibri"/>
          <w:color w:val="000000"/>
        </w:rPr>
      </w:pPr>
    </w:p>
    <w:p w14:paraId="38DD47FA" w14:textId="77777777" w:rsidR="001B2644" w:rsidRPr="00D85A3C" w:rsidRDefault="001B2644" w:rsidP="001B2644">
      <w:pPr>
        <w:pStyle w:val="StandardowytekstZnak"/>
        <w:rPr>
          <w:rFonts w:ascii="Calibri" w:hAnsi="Calibri" w:cs="Calibri"/>
          <w:color w:val="000000"/>
        </w:rPr>
      </w:pPr>
      <w:r w:rsidRPr="00D85A3C">
        <w:rPr>
          <w:rFonts w:ascii="Calibri" w:hAnsi="Calibri" w:cs="Calibri"/>
          <w:color w:val="000000"/>
        </w:rPr>
        <w:t>2.2.5. W Tablicy 2.2. określono podział gruntów i materiałów antropogenicznych ze względu na ich przydatność do budowy nasypów.</w:t>
      </w:r>
    </w:p>
    <w:p w14:paraId="1C1F0509" w14:textId="77777777" w:rsidR="001B2644" w:rsidRPr="00D85A3C" w:rsidRDefault="001B2644" w:rsidP="001B2644">
      <w:pPr>
        <w:pStyle w:val="StandardowytekstZnak"/>
        <w:rPr>
          <w:rFonts w:ascii="Calibri" w:hAnsi="Calibri" w:cs="Calibri"/>
          <w:color w:val="000000"/>
        </w:rPr>
      </w:pPr>
      <w:r w:rsidRPr="00D85A3C">
        <w:rPr>
          <w:rFonts w:ascii="Calibri" w:hAnsi="Calibri" w:cs="Calibri"/>
          <w:color w:val="000000"/>
        </w:rPr>
        <w:t>2.2.6. Do budowy nasypów nieprzydatne są materiały nie spełniające wymagań podanych w Tablicy 2.2. W szczególności nieprzydatne są następujące grunty i materiały antropogeniczne, przy czym nieprzydatność może mieć charakter trwały lub czasowy:</w:t>
      </w:r>
    </w:p>
    <w:p w14:paraId="6D10DB1F" w14:textId="77777777" w:rsidR="001B2644" w:rsidRPr="00D85A3C" w:rsidRDefault="001B2644" w:rsidP="00CB7FE4">
      <w:pPr>
        <w:pStyle w:val="StandardowytekstZnak"/>
        <w:numPr>
          <w:ilvl w:val="0"/>
          <w:numId w:val="55"/>
        </w:numPr>
        <w:ind w:left="284" w:hanging="284"/>
        <w:rPr>
          <w:rFonts w:ascii="Calibri" w:hAnsi="Calibri" w:cs="Calibri"/>
          <w:color w:val="000000"/>
        </w:rPr>
      </w:pPr>
      <w:r w:rsidRPr="00D85A3C">
        <w:rPr>
          <w:rFonts w:ascii="Calibri" w:hAnsi="Calibri" w:cs="Calibri"/>
          <w:color w:val="000000"/>
        </w:rPr>
        <w:t>organiczne (</w:t>
      </w:r>
      <w:proofErr w:type="spellStart"/>
      <w:r w:rsidRPr="00D85A3C">
        <w:rPr>
          <w:rFonts w:ascii="Calibri" w:hAnsi="Calibri" w:cs="Calibri"/>
          <w:color w:val="000000"/>
        </w:rPr>
        <w:t>tj.o</w:t>
      </w:r>
      <w:proofErr w:type="spellEnd"/>
      <w:r w:rsidRPr="00D85A3C">
        <w:rPr>
          <w:rFonts w:ascii="Calibri" w:hAnsi="Calibri" w:cs="Calibri"/>
          <w:color w:val="000000"/>
        </w:rPr>
        <w:t xml:space="preserve"> zawartości substancji organicznych ponad 2 %)</w:t>
      </w:r>
    </w:p>
    <w:p w14:paraId="3AB31E96" w14:textId="77777777" w:rsidR="001B2644" w:rsidRPr="00D85A3C" w:rsidRDefault="001B2644" w:rsidP="00CB7FE4">
      <w:pPr>
        <w:pStyle w:val="StandardowytekstZnak"/>
        <w:numPr>
          <w:ilvl w:val="0"/>
          <w:numId w:val="55"/>
        </w:numPr>
        <w:ind w:left="284" w:hanging="284"/>
        <w:rPr>
          <w:rFonts w:ascii="Calibri" w:hAnsi="Calibri" w:cs="Calibri"/>
          <w:color w:val="000000"/>
        </w:rPr>
      </w:pPr>
      <w:r w:rsidRPr="00D85A3C">
        <w:rPr>
          <w:rFonts w:ascii="Calibri" w:hAnsi="Calibri" w:cs="Calibri"/>
          <w:color w:val="000000"/>
        </w:rPr>
        <w:t>równoziarniste (o wskaźniku jednorodności uziarnienia Cu&lt;2,5),</w:t>
      </w:r>
    </w:p>
    <w:p w14:paraId="04A930BF" w14:textId="77777777" w:rsidR="001B2644" w:rsidRPr="00D85A3C" w:rsidRDefault="001B2644" w:rsidP="00CB7FE4">
      <w:pPr>
        <w:pStyle w:val="StandardowytekstZnak"/>
        <w:numPr>
          <w:ilvl w:val="0"/>
          <w:numId w:val="55"/>
        </w:numPr>
        <w:ind w:left="284" w:hanging="284"/>
        <w:rPr>
          <w:rFonts w:ascii="Calibri" w:hAnsi="Calibri" w:cs="Calibri"/>
          <w:color w:val="000000"/>
        </w:rPr>
      </w:pPr>
      <w:r w:rsidRPr="00D85A3C">
        <w:rPr>
          <w:rFonts w:ascii="Calibri" w:hAnsi="Calibri" w:cs="Calibri"/>
          <w:color w:val="000000"/>
        </w:rPr>
        <w:t xml:space="preserve">bardzo plastyczne (o granicy płynności </w:t>
      </w:r>
      <w:proofErr w:type="spellStart"/>
      <w:r w:rsidRPr="00D85A3C">
        <w:rPr>
          <w:rFonts w:ascii="Calibri" w:hAnsi="Calibri" w:cs="Calibri"/>
          <w:color w:val="000000"/>
        </w:rPr>
        <w:t>wL</w:t>
      </w:r>
      <w:proofErr w:type="spellEnd"/>
      <w:r w:rsidRPr="00D85A3C">
        <w:rPr>
          <w:rFonts w:ascii="Calibri" w:hAnsi="Calibri" w:cs="Calibri"/>
          <w:color w:val="000000"/>
        </w:rPr>
        <w:t xml:space="preserve"> większej od 60 %),</w:t>
      </w:r>
    </w:p>
    <w:p w14:paraId="69BFB11A" w14:textId="77777777" w:rsidR="001B2644" w:rsidRPr="00D85A3C" w:rsidRDefault="001B2644" w:rsidP="00CB7FE4">
      <w:pPr>
        <w:pStyle w:val="StandardowytekstZnak"/>
        <w:numPr>
          <w:ilvl w:val="0"/>
          <w:numId w:val="55"/>
        </w:numPr>
        <w:ind w:left="284" w:hanging="284"/>
        <w:rPr>
          <w:rFonts w:ascii="Calibri" w:hAnsi="Calibri" w:cs="Calibri"/>
          <w:color w:val="000000"/>
        </w:rPr>
      </w:pPr>
      <w:r w:rsidRPr="00D85A3C">
        <w:rPr>
          <w:rFonts w:ascii="Calibri" w:hAnsi="Calibri" w:cs="Calibri"/>
          <w:color w:val="000000"/>
        </w:rPr>
        <w:t>zasolone (o zawartość soli powyżej 2 %),</w:t>
      </w:r>
    </w:p>
    <w:p w14:paraId="79FA289B" w14:textId="77777777" w:rsidR="001B2644" w:rsidRPr="00D85A3C" w:rsidRDefault="001B2644" w:rsidP="00CB7FE4">
      <w:pPr>
        <w:pStyle w:val="StandardowytekstZnak"/>
        <w:numPr>
          <w:ilvl w:val="0"/>
          <w:numId w:val="55"/>
        </w:numPr>
        <w:ind w:left="284" w:hanging="284"/>
        <w:rPr>
          <w:rFonts w:ascii="Calibri" w:hAnsi="Calibri" w:cs="Calibri"/>
          <w:color w:val="000000"/>
        </w:rPr>
      </w:pPr>
      <w:r w:rsidRPr="00D85A3C">
        <w:rPr>
          <w:rFonts w:ascii="Calibri" w:hAnsi="Calibri" w:cs="Calibri"/>
          <w:color w:val="000000"/>
        </w:rPr>
        <w:t>zawierające substancje szkodliwe dla środowiska naturalnego w ilościach większych niż dopuszczono w obowiązujących przepisach,</w:t>
      </w:r>
    </w:p>
    <w:p w14:paraId="0CF4AD4F" w14:textId="77777777" w:rsidR="001B2644" w:rsidRPr="00D85A3C" w:rsidRDefault="001B2644" w:rsidP="00CB7FE4">
      <w:pPr>
        <w:pStyle w:val="StandardowytekstZnak"/>
        <w:numPr>
          <w:ilvl w:val="0"/>
          <w:numId w:val="55"/>
        </w:numPr>
        <w:ind w:left="284" w:hanging="284"/>
        <w:rPr>
          <w:rFonts w:ascii="Calibri" w:hAnsi="Calibri" w:cs="Calibri"/>
          <w:color w:val="000000"/>
        </w:rPr>
      </w:pPr>
      <w:r w:rsidRPr="00D85A3C">
        <w:rPr>
          <w:rFonts w:ascii="Calibri" w:hAnsi="Calibri" w:cs="Calibri"/>
          <w:color w:val="000000"/>
        </w:rPr>
        <w:t>w stanie zamarzniętym,</w:t>
      </w:r>
    </w:p>
    <w:p w14:paraId="21A971DD" w14:textId="77777777" w:rsidR="001B2644" w:rsidRPr="00D85A3C" w:rsidRDefault="001B2644" w:rsidP="00CB7FE4">
      <w:pPr>
        <w:pStyle w:val="StandardowytekstZnak"/>
        <w:numPr>
          <w:ilvl w:val="0"/>
          <w:numId w:val="55"/>
        </w:numPr>
        <w:ind w:left="284" w:hanging="284"/>
        <w:rPr>
          <w:rFonts w:ascii="Calibri" w:hAnsi="Calibri" w:cs="Calibri"/>
          <w:color w:val="000000"/>
        </w:rPr>
      </w:pPr>
      <w:r w:rsidRPr="00D85A3C">
        <w:rPr>
          <w:rFonts w:ascii="Calibri" w:hAnsi="Calibri" w:cs="Calibri"/>
          <w:color w:val="000000"/>
        </w:rPr>
        <w:t>przewilgocone i nawodnione,</w:t>
      </w:r>
    </w:p>
    <w:p w14:paraId="7C81EDAB" w14:textId="77777777" w:rsidR="001B2644" w:rsidRPr="00D85A3C" w:rsidRDefault="001B2644" w:rsidP="00CB7FE4">
      <w:pPr>
        <w:pStyle w:val="StandardowytekstZnak"/>
        <w:numPr>
          <w:ilvl w:val="0"/>
          <w:numId w:val="55"/>
        </w:numPr>
        <w:ind w:left="284" w:hanging="284"/>
        <w:rPr>
          <w:rFonts w:ascii="Calibri" w:hAnsi="Calibri" w:cs="Calibri"/>
          <w:color w:val="000000"/>
        </w:rPr>
      </w:pPr>
      <w:r w:rsidRPr="00D85A3C">
        <w:rPr>
          <w:rFonts w:ascii="Calibri" w:hAnsi="Calibri" w:cs="Calibri"/>
          <w:color w:val="000000"/>
        </w:rPr>
        <w:t>podatne na samozapalenie, z wyjątkiem przepalonych odpadów z węgla kamiennego,</w:t>
      </w:r>
    </w:p>
    <w:p w14:paraId="1F87B6C7" w14:textId="77777777" w:rsidR="001B2644" w:rsidRPr="00D85A3C" w:rsidRDefault="001B2644" w:rsidP="00CB7FE4">
      <w:pPr>
        <w:pStyle w:val="StandardowytekstZnak"/>
        <w:numPr>
          <w:ilvl w:val="0"/>
          <w:numId w:val="55"/>
        </w:numPr>
        <w:ind w:left="284" w:hanging="284"/>
        <w:rPr>
          <w:rFonts w:ascii="Calibri" w:hAnsi="Calibri" w:cs="Calibri"/>
          <w:color w:val="000000"/>
        </w:rPr>
      </w:pPr>
      <w:r w:rsidRPr="00D85A3C">
        <w:rPr>
          <w:rFonts w:ascii="Calibri" w:hAnsi="Calibri" w:cs="Calibri"/>
          <w:color w:val="000000"/>
        </w:rPr>
        <w:t>antropogeniczne podatne na przeobrażenia fizyko-chemiczne, w wyniku których dochodzi do zmian objętościowych.</w:t>
      </w:r>
    </w:p>
    <w:p w14:paraId="347BBB4C" w14:textId="77777777" w:rsidR="001B2644" w:rsidRPr="00D85A3C" w:rsidRDefault="001B2644" w:rsidP="001B2644">
      <w:pPr>
        <w:pStyle w:val="StandardowytekstZnak"/>
        <w:rPr>
          <w:rFonts w:ascii="Calibri" w:hAnsi="Calibri" w:cs="Calibri"/>
          <w:color w:val="000000"/>
        </w:rPr>
      </w:pPr>
      <w:r w:rsidRPr="00D85A3C">
        <w:rPr>
          <w:rFonts w:ascii="Calibri" w:hAnsi="Calibri" w:cs="Calibri"/>
          <w:color w:val="000000"/>
        </w:rPr>
        <w:t xml:space="preserve">2.2.7.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w:t>
      </w:r>
      <w:r w:rsidR="00AA7E7F" w:rsidRPr="00D85A3C">
        <w:rPr>
          <w:rFonts w:ascii="Calibri" w:hAnsi="Calibri" w:cs="Calibri"/>
          <w:color w:val="000000"/>
        </w:rPr>
        <w:t>Inżynierem</w:t>
      </w:r>
      <w:r w:rsidRPr="00D85A3C">
        <w:rPr>
          <w:rFonts w:ascii="Calibri" w:hAnsi="Calibri" w:cs="Calibri"/>
          <w:color w:val="000000"/>
        </w:rPr>
        <w:t>.</w:t>
      </w:r>
    </w:p>
    <w:p w14:paraId="09CD25A2" w14:textId="77777777" w:rsidR="001B2644" w:rsidRPr="00D85A3C" w:rsidRDefault="001B2644" w:rsidP="001B2644">
      <w:pPr>
        <w:spacing w:line="20" w:lineRule="exact"/>
        <w:rPr>
          <w:rFonts w:ascii="Calibri" w:hAnsi="Calibri" w:cs="Calibri"/>
        </w:rPr>
      </w:pPr>
    </w:p>
    <w:p w14:paraId="1E297538" w14:textId="77777777" w:rsidR="00A70F88" w:rsidRPr="00D85A3C" w:rsidRDefault="00A70F88" w:rsidP="00A70F88">
      <w:pPr>
        <w:pStyle w:val="StandardowytekstZnak"/>
        <w:rPr>
          <w:rFonts w:ascii="Calibri" w:hAnsi="Calibri" w:cs="Calibri"/>
          <w:color w:val="000000"/>
        </w:rPr>
      </w:pPr>
    </w:p>
    <w:p w14:paraId="3782B61E" w14:textId="77777777" w:rsidR="00A70F88" w:rsidRPr="00D85A3C" w:rsidRDefault="00A70F88" w:rsidP="00A70F88">
      <w:pPr>
        <w:pStyle w:val="StandardowytekstZnak"/>
        <w:rPr>
          <w:rFonts w:ascii="Calibri" w:hAnsi="Calibri" w:cs="Calibri"/>
          <w:color w:val="000000"/>
        </w:rPr>
      </w:pPr>
      <w:r w:rsidRPr="00D85A3C">
        <w:rPr>
          <w:rFonts w:ascii="Calibri" w:hAnsi="Calibri" w:cs="Calibri"/>
          <w:color w:val="000000"/>
        </w:rPr>
        <w:t>Tablica 2.1 Podział gruntów pod względem wysadzinowości</w:t>
      </w:r>
    </w:p>
    <w:tbl>
      <w:tblPr>
        <w:tblW w:w="9478" w:type="dxa"/>
        <w:tblInd w:w="30" w:type="dxa"/>
        <w:tblLayout w:type="fixed"/>
        <w:tblCellMar>
          <w:left w:w="0" w:type="dxa"/>
          <w:right w:w="0" w:type="dxa"/>
        </w:tblCellMar>
        <w:tblLook w:val="0000" w:firstRow="0" w:lastRow="0" w:firstColumn="0" w:lastColumn="0" w:noHBand="0" w:noVBand="0"/>
      </w:tblPr>
      <w:tblGrid>
        <w:gridCol w:w="740"/>
        <w:gridCol w:w="30"/>
        <w:gridCol w:w="2100"/>
        <w:gridCol w:w="1000"/>
        <w:gridCol w:w="1840"/>
        <w:gridCol w:w="1700"/>
        <w:gridCol w:w="2068"/>
      </w:tblGrid>
      <w:tr w:rsidR="00B07A26" w:rsidRPr="00D85A3C" w14:paraId="64C0A190" w14:textId="77777777" w:rsidTr="00B07A26">
        <w:trPr>
          <w:trHeight w:val="250"/>
        </w:trPr>
        <w:tc>
          <w:tcPr>
            <w:tcW w:w="740" w:type="dxa"/>
            <w:tcBorders>
              <w:top w:val="single" w:sz="8" w:space="0" w:color="auto"/>
              <w:left w:val="single" w:sz="8" w:space="0" w:color="auto"/>
              <w:right w:val="single" w:sz="8" w:space="0" w:color="auto"/>
            </w:tcBorders>
            <w:shd w:val="clear" w:color="auto" w:fill="auto"/>
            <w:vAlign w:val="bottom"/>
          </w:tcPr>
          <w:p w14:paraId="2C916F65" w14:textId="77777777" w:rsidR="00B07A26" w:rsidRPr="00D85A3C" w:rsidRDefault="00B07A26" w:rsidP="00681E1A">
            <w:pPr>
              <w:spacing w:line="0" w:lineRule="atLeast"/>
              <w:rPr>
                <w:rFonts w:ascii="Calibri" w:hAnsi="Calibri" w:cs="Calibri"/>
                <w:sz w:val="20"/>
                <w:szCs w:val="20"/>
              </w:rPr>
            </w:pPr>
          </w:p>
        </w:tc>
        <w:tc>
          <w:tcPr>
            <w:tcW w:w="30" w:type="dxa"/>
            <w:tcBorders>
              <w:top w:val="single" w:sz="8" w:space="0" w:color="auto"/>
            </w:tcBorders>
            <w:shd w:val="clear" w:color="auto" w:fill="auto"/>
            <w:vAlign w:val="bottom"/>
          </w:tcPr>
          <w:p w14:paraId="626B4F01" w14:textId="77777777" w:rsidR="00B07A26" w:rsidRPr="00D85A3C" w:rsidRDefault="00B07A26" w:rsidP="00681E1A">
            <w:pPr>
              <w:spacing w:line="0" w:lineRule="atLeast"/>
              <w:rPr>
                <w:rFonts w:ascii="Calibri" w:hAnsi="Calibri" w:cs="Calibri"/>
                <w:sz w:val="20"/>
                <w:szCs w:val="20"/>
              </w:rPr>
            </w:pPr>
          </w:p>
        </w:tc>
        <w:tc>
          <w:tcPr>
            <w:tcW w:w="2100" w:type="dxa"/>
            <w:tcBorders>
              <w:top w:val="single" w:sz="8" w:space="0" w:color="auto"/>
              <w:right w:val="single" w:sz="8" w:space="0" w:color="auto"/>
            </w:tcBorders>
            <w:shd w:val="clear" w:color="auto" w:fill="auto"/>
            <w:vAlign w:val="bottom"/>
          </w:tcPr>
          <w:p w14:paraId="49C2C6FC" w14:textId="77777777" w:rsidR="00B07A26" w:rsidRPr="00D85A3C" w:rsidRDefault="00B07A26" w:rsidP="00684841">
            <w:pPr>
              <w:spacing w:line="0" w:lineRule="atLeast"/>
              <w:ind w:left="40"/>
              <w:jc w:val="center"/>
              <w:rPr>
                <w:rFonts w:ascii="Calibri" w:eastAsia="Verdana" w:hAnsi="Calibri" w:cs="Calibri"/>
                <w:sz w:val="20"/>
                <w:szCs w:val="20"/>
              </w:rPr>
            </w:pPr>
            <w:r w:rsidRPr="00D85A3C">
              <w:rPr>
                <w:rFonts w:ascii="Calibri" w:eastAsia="Verdana" w:hAnsi="Calibri" w:cs="Calibri"/>
                <w:sz w:val="20"/>
                <w:szCs w:val="20"/>
              </w:rPr>
              <w:t>Wyszczególnienie</w:t>
            </w:r>
          </w:p>
        </w:tc>
        <w:tc>
          <w:tcPr>
            <w:tcW w:w="1000" w:type="dxa"/>
            <w:tcBorders>
              <w:top w:val="single" w:sz="8" w:space="0" w:color="auto"/>
              <w:right w:val="single" w:sz="8" w:space="0" w:color="auto"/>
            </w:tcBorders>
            <w:shd w:val="clear" w:color="auto" w:fill="auto"/>
            <w:vAlign w:val="bottom"/>
          </w:tcPr>
          <w:p w14:paraId="5058816B" w14:textId="77777777" w:rsidR="00B07A26" w:rsidRPr="00D85A3C" w:rsidRDefault="00B07A26" w:rsidP="00681E1A">
            <w:pPr>
              <w:spacing w:line="0" w:lineRule="atLeast"/>
              <w:rPr>
                <w:rFonts w:ascii="Calibri" w:hAnsi="Calibri" w:cs="Calibri"/>
                <w:sz w:val="20"/>
                <w:szCs w:val="20"/>
              </w:rPr>
            </w:pPr>
          </w:p>
        </w:tc>
        <w:tc>
          <w:tcPr>
            <w:tcW w:w="1840" w:type="dxa"/>
            <w:tcBorders>
              <w:top w:val="single" w:sz="8" w:space="0" w:color="auto"/>
              <w:bottom w:val="single" w:sz="8" w:space="0" w:color="auto"/>
            </w:tcBorders>
            <w:shd w:val="clear" w:color="auto" w:fill="auto"/>
            <w:vAlign w:val="bottom"/>
          </w:tcPr>
          <w:p w14:paraId="6E69D7D6" w14:textId="77777777" w:rsidR="00B07A26" w:rsidRPr="00D85A3C" w:rsidRDefault="00B07A26" w:rsidP="00681E1A">
            <w:pPr>
              <w:spacing w:line="0" w:lineRule="atLeast"/>
              <w:rPr>
                <w:rFonts w:ascii="Calibri" w:hAnsi="Calibri" w:cs="Calibri"/>
                <w:sz w:val="20"/>
                <w:szCs w:val="20"/>
              </w:rPr>
            </w:pPr>
          </w:p>
        </w:tc>
        <w:tc>
          <w:tcPr>
            <w:tcW w:w="3768" w:type="dxa"/>
            <w:gridSpan w:val="2"/>
            <w:tcBorders>
              <w:top w:val="single" w:sz="8" w:space="0" w:color="auto"/>
              <w:bottom w:val="single" w:sz="8" w:space="0" w:color="auto"/>
              <w:right w:val="single" w:sz="8" w:space="0" w:color="auto"/>
            </w:tcBorders>
            <w:shd w:val="clear" w:color="auto" w:fill="auto"/>
            <w:vAlign w:val="bottom"/>
          </w:tcPr>
          <w:p w14:paraId="6D8A1125" w14:textId="77777777" w:rsidR="00B07A26" w:rsidRPr="00D85A3C" w:rsidRDefault="00B07A26" w:rsidP="00681E1A">
            <w:pPr>
              <w:spacing w:line="0" w:lineRule="atLeast"/>
              <w:ind w:left="440"/>
              <w:rPr>
                <w:rFonts w:ascii="Calibri" w:eastAsia="Verdana" w:hAnsi="Calibri" w:cs="Calibri"/>
                <w:sz w:val="20"/>
                <w:szCs w:val="20"/>
              </w:rPr>
            </w:pPr>
            <w:r w:rsidRPr="00D85A3C">
              <w:rPr>
                <w:rFonts w:ascii="Calibri" w:eastAsia="Verdana" w:hAnsi="Calibri" w:cs="Calibri"/>
                <w:sz w:val="20"/>
                <w:szCs w:val="20"/>
              </w:rPr>
              <w:t>Grupy gruntów</w:t>
            </w:r>
          </w:p>
        </w:tc>
      </w:tr>
      <w:tr w:rsidR="00B07A26" w:rsidRPr="00D85A3C" w14:paraId="0EB80F21" w14:textId="77777777" w:rsidTr="00B07A26">
        <w:trPr>
          <w:trHeight w:val="198"/>
        </w:trPr>
        <w:tc>
          <w:tcPr>
            <w:tcW w:w="740" w:type="dxa"/>
            <w:tcBorders>
              <w:left w:val="single" w:sz="8" w:space="0" w:color="auto"/>
              <w:right w:val="single" w:sz="8" w:space="0" w:color="auto"/>
            </w:tcBorders>
            <w:shd w:val="clear" w:color="auto" w:fill="auto"/>
            <w:vAlign w:val="bottom"/>
          </w:tcPr>
          <w:p w14:paraId="4D030B85" w14:textId="77777777" w:rsidR="00B07A26" w:rsidRPr="00D85A3C" w:rsidRDefault="00B07A26" w:rsidP="00681E1A">
            <w:pPr>
              <w:spacing w:line="198" w:lineRule="exact"/>
              <w:ind w:left="240"/>
              <w:rPr>
                <w:rFonts w:ascii="Calibri" w:eastAsia="Verdana" w:hAnsi="Calibri" w:cs="Calibri"/>
                <w:sz w:val="20"/>
                <w:szCs w:val="20"/>
              </w:rPr>
            </w:pPr>
            <w:r w:rsidRPr="00D85A3C">
              <w:rPr>
                <w:rFonts w:ascii="Calibri" w:eastAsia="Verdana" w:hAnsi="Calibri" w:cs="Calibri"/>
                <w:sz w:val="20"/>
                <w:szCs w:val="20"/>
              </w:rPr>
              <w:t>L.p.</w:t>
            </w:r>
          </w:p>
        </w:tc>
        <w:tc>
          <w:tcPr>
            <w:tcW w:w="30" w:type="dxa"/>
            <w:shd w:val="clear" w:color="auto" w:fill="auto"/>
            <w:vAlign w:val="bottom"/>
          </w:tcPr>
          <w:p w14:paraId="08DDD0FA"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40A6AA43" w14:textId="77777777" w:rsidR="00B07A26" w:rsidRPr="00D85A3C" w:rsidRDefault="00B07A26" w:rsidP="00684841">
            <w:pPr>
              <w:spacing w:line="0" w:lineRule="atLeast"/>
              <w:ind w:left="40"/>
              <w:jc w:val="center"/>
              <w:rPr>
                <w:rFonts w:ascii="Calibri" w:eastAsia="Verdana" w:hAnsi="Calibri" w:cs="Calibri"/>
                <w:sz w:val="20"/>
                <w:szCs w:val="20"/>
              </w:rPr>
            </w:pPr>
            <w:r w:rsidRPr="00D85A3C">
              <w:rPr>
                <w:rFonts w:ascii="Calibri" w:eastAsia="Verdana" w:hAnsi="Calibri" w:cs="Calibri"/>
                <w:sz w:val="20"/>
                <w:szCs w:val="20"/>
              </w:rPr>
              <w:t>właściwości/norma</w:t>
            </w:r>
          </w:p>
        </w:tc>
        <w:tc>
          <w:tcPr>
            <w:tcW w:w="1000" w:type="dxa"/>
            <w:tcBorders>
              <w:right w:val="single" w:sz="8" w:space="0" w:color="auto"/>
            </w:tcBorders>
            <w:shd w:val="clear" w:color="auto" w:fill="auto"/>
            <w:vAlign w:val="bottom"/>
          </w:tcPr>
          <w:p w14:paraId="54DEA2F5" w14:textId="77777777" w:rsidR="00B07A26" w:rsidRPr="00D85A3C" w:rsidRDefault="00B07A26" w:rsidP="00681E1A">
            <w:pPr>
              <w:spacing w:line="198" w:lineRule="exact"/>
              <w:ind w:left="60"/>
              <w:rPr>
                <w:rFonts w:ascii="Calibri" w:eastAsia="Verdana" w:hAnsi="Calibri" w:cs="Calibri"/>
                <w:sz w:val="20"/>
                <w:szCs w:val="20"/>
              </w:rPr>
            </w:pPr>
            <w:r w:rsidRPr="00D85A3C">
              <w:rPr>
                <w:rFonts w:ascii="Calibri" w:eastAsia="Verdana" w:hAnsi="Calibri" w:cs="Calibri"/>
                <w:sz w:val="20"/>
                <w:szCs w:val="20"/>
              </w:rPr>
              <w:t>Jednostki</w:t>
            </w:r>
          </w:p>
        </w:tc>
        <w:tc>
          <w:tcPr>
            <w:tcW w:w="1840" w:type="dxa"/>
            <w:vMerge w:val="restart"/>
            <w:tcBorders>
              <w:right w:val="single" w:sz="8" w:space="0" w:color="auto"/>
            </w:tcBorders>
            <w:shd w:val="clear" w:color="auto" w:fill="auto"/>
            <w:vAlign w:val="bottom"/>
          </w:tcPr>
          <w:p w14:paraId="7C1E69F1" w14:textId="77777777" w:rsidR="00B07A26" w:rsidRPr="00D85A3C" w:rsidRDefault="00B07A26" w:rsidP="00681E1A">
            <w:pPr>
              <w:spacing w:line="0" w:lineRule="atLeast"/>
              <w:ind w:left="180"/>
              <w:rPr>
                <w:rFonts w:ascii="Calibri" w:eastAsia="Verdana" w:hAnsi="Calibri" w:cs="Calibri"/>
                <w:sz w:val="20"/>
                <w:szCs w:val="20"/>
              </w:rPr>
            </w:pPr>
            <w:r w:rsidRPr="00D85A3C">
              <w:rPr>
                <w:rFonts w:ascii="Calibri" w:eastAsia="Verdana" w:hAnsi="Calibri" w:cs="Calibri"/>
                <w:sz w:val="20"/>
                <w:szCs w:val="20"/>
              </w:rPr>
              <w:t>niewysadzinowe</w:t>
            </w:r>
          </w:p>
        </w:tc>
        <w:tc>
          <w:tcPr>
            <w:tcW w:w="1700" w:type="dxa"/>
            <w:vMerge w:val="restart"/>
            <w:tcBorders>
              <w:right w:val="single" w:sz="8" w:space="0" w:color="auto"/>
            </w:tcBorders>
            <w:shd w:val="clear" w:color="auto" w:fill="auto"/>
            <w:vAlign w:val="bottom"/>
          </w:tcPr>
          <w:p w14:paraId="35D333B2" w14:textId="77777777" w:rsidR="00B07A26" w:rsidRPr="00D85A3C" w:rsidRDefault="00B07A26" w:rsidP="00681E1A">
            <w:pPr>
              <w:spacing w:line="0" w:lineRule="atLeast"/>
              <w:jc w:val="center"/>
              <w:rPr>
                <w:rFonts w:ascii="Calibri" w:eastAsia="Verdana" w:hAnsi="Calibri" w:cs="Calibri"/>
                <w:sz w:val="20"/>
                <w:szCs w:val="20"/>
              </w:rPr>
            </w:pPr>
            <w:r w:rsidRPr="00D85A3C">
              <w:rPr>
                <w:rFonts w:ascii="Calibri" w:eastAsia="Verdana" w:hAnsi="Calibri" w:cs="Calibri"/>
                <w:sz w:val="20"/>
                <w:szCs w:val="20"/>
              </w:rPr>
              <w:t>wątpliwe</w:t>
            </w:r>
          </w:p>
        </w:tc>
        <w:tc>
          <w:tcPr>
            <w:tcW w:w="2068" w:type="dxa"/>
            <w:vMerge w:val="restart"/>
            <w:tcBorders>
              <w:right w:val="single" w:sz="8" w:space="0" w:color="auto"/>
            </w:tcBorders>
            <w:shd w:val="clear" w:color="auto" w:fill="auto"/>
            <w:vAlign w:val="bottom"/>
          </w:tcPr>
          <w:p w14:paraId="0272F1EF" w14:textId="77777777" w:rsidR="00B07A26" w:rsidRPr="00D85A3C" w:rsidRDefault="00B07A26" w:rsidP="00681E1A">
            <w:pPr>
              <w:spacing w:line="0" w:lineRule="atLeast"/>
              <w:ind w:left="600"/>
              <w:rPr>
                <w:rFonts w:ascii="Calibri" w:eastAsia="Verdana" w:hAnsi="Calibri" w:cs="Calibri"/>
                <w:sz w:val="20"/>
                <w:szCs w:val="20"/>
              </w:rPr>
            </w:pPr>
            <w:r w:rsidRPr="00D85A3C">
              <w:rPr>
                <w:rFonts w:ascii="Calibri" w:eastAsia="Verdana" w:hAnsi="Calibri" w:cs="Calibri"/>
                <w:sz w:val="20"/>
                <w:szCs w:val="20"/>
              </w:rPr>
              <w:t>wysadzinowe</w:t>
            </w:r>
          </w:p>
        </w:tc>
      </w:tr>
      <w:tr w:rsidR="00B07A26" w:rsidRPr="00D85A3C" w14:paraId="2FD45556" w14:textId="77777777" w:rsidTr="00B07A26">
        <w:trPr>
          <w:trHeight w:val="118"/>
        </w:trPr>
        <w:tc>
          <w:tcPr>
            <w:tcW w:w="740" w:type="dxa"/>
            <w:tcBorders>
              <w:left w:val="single" w:sz="8" w:space="0" w:color="auto"/>
              <w:right w:val="single" w:sz="8" w:space="0" w:color="auto"/>
            </w:tcBorders>
            <w:shd w:val="clear" w:color="auto" w:fill="auto"/>
            <w:vAlign w:val="bottom"/>
          </w:tcPr>
          <w:p w14:paraId="46292C66"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34991381" w14:textId="77777777" w:rsidR="00B07A26" w:rsidRPr="00D85A3C" w:rsidRDefault="00B07A26" w:rsidP="00681E1A">
            <w:pPr>
              <w:spacing w:line="0" w:lineRule="atLeast"/>
              <w:rPr>
                <w:rFonts w:ascii="Calibri" w:hAnsi="Calibri" w:cs="Calibri"/>
                <w:sz w:val="20"/>
                <w:szCs w:val="20"/>
              </w:rPr>
            </w:pPr>
          </w:p>
        </w:tc>
        <w:tc>
          <w:tcPr>
            <w:tcW w:w="2100" w:type="dxa"/>
            <w:vMerge w:val="restart"/>
            <w:tcBorders>
              <w:right w:val="single" w:sz="8" w:space="0" w:color="auto"/>
            </w:tcBorders>
            <w:shd w:val="clear" w:color="auto" w:fill="auto"/>
            <w:vAlign w:val="bottom"/>
          </w:tcPr>
          <w:p w14:paraId="6F8E1C85" w14:textId="77777777" w:rsidR="00B07A26" w:rsidRPr="00D85A3C" w:rsidRDefault="00B07A26" w:rsidP="00684841">
            <w:pPr>
              <w:spacing w:line="0" w:lineRule="atLeast"/>
              <w:ind w:left="40"/>
              <w:jc w:val="center"/>
              <w:rPr>
                <w:rFonts w:ascii="Calibri" w:eastAsia="Verdana" w:hAnsi="Calibri" w:cs="Calibri"/>
                <w:w w:val="98"/>
                <w:sz w:val="20"/>
                <w:szCs w:val="20"/>
              </w:rPr>
            </w:pPr>
            <w:r w:rsidRPr="00D85A3C">
              <w:rPr>
                <w:rFonts w:ascii="Calibri" w:eastAsia="Verdana" w:hAnsi="Calibri" w:cs="Calibri"/>
                <w:sz w:val="20"/>
                <w:szCs w:val="20"/>
              </w:rPr>
              <w:t>badania</w:t>
            </w:r>
          </w:p>
        </w:tc>
        <w:tc>
          <w:tcPr>
            <w:tcW w:w="1000" w:type="dxa"/>
            <w:tcBorders>
              <w:right w:val="single" w:sz="8" w:space="0" w:color="auto"/>
            </w:tcBorders>
            <w:shd w:val="clear" w:color="auto" w:fill="auto"/>
            <w:vAlign w:val="bottom"/>
          </w:tcPr>
          <w:p w14:paraId="39E9004B" w14:textId="77777777" w:rsidR="00B07A26" w:rsidRPr="00D85A3C" w:rsidRDefault="00B07A26" w:rsidP="00681E1A">
            <w:pPr>
              <w:spacing w:line="0" w:lineRule="atLeast"/>
              <w:rPr>
                <w:rFonts w:ascii="Calibri" w:hAnsi="Calibri" w:cs="Calibri"/>
                <w:sz w:val="20"/>
                <w:szCs w:val="20"/>
              </w:rPr>
            </w:pPr>
          </w:p>
        </w:tc>
        <w:tc>
          <w:tcPr>
            <w:tcW w:w="1840" w:type="dxa"/>
            <w:vMerge/>
            <w:tcBorders>
              <w:right w:val="single" w:sz="8" w:space="0" w:color="auto"/>
            </w:tcBorders>
            <w:shd w:val="clear" w:color="auto" w:fill="auto"/>
            <w:vAlign w:val="bottom"/>
          </w:tcPr>
          <w:p w14:paraId="3ABD1F54" w14:textId="77777777" w:rsidR="00B07A26" w:rsidRPr="00D85A3C" w:rsidRDefault="00B07A26" w:rsidP="00681E1A">
            <w:pPr>
              <w:spacing w:line="0" w:lineRule="atLeast"/>
              <w:rPr>
                <w:rFonts w:ascii="Calibri" w:hAnsi="Calibri" w:cs="Calibri"/>
                <w:sz w:val="20"/>
                <w:szCs w:val="20"/>
              </w:rPr>
            </w:pPr>
          </w:p>
        </w:tc>
        <w:tc>
          <w:tcPr>
            <w:tcW w:w="1700" w:type="dxa"/>
            <w:vMerge/>
            <w:tcBorders>
              <w:right w:val="single" w:sz="8" w:space="0" w:color="auto"/>
            </w:tcBorders>
            <w:shd w:val="clear" w:color="auto" w:fill="auto"/>
            <w:vAlign w:val="bottom"/>
          </w:tcPr>
          <w:p w14:paraId="0467AA71" w14:textId="77777777" w:rsidR="00B07A26" w:rsidRPr="00D85A3C" w:rsidRDefault="00B07A26" w:rsidP="00681E1A">
            <w:pPr>
              <w:spacing w:line="0" w:lineRule="atLeast"/>
              <w:rPr>
                <w:rFonts w:ascii="Calibri" w:hAnsi="Calibri" w:cs="Calibri"/>
                <w:sz w:val="20"/>
                <w:szCs w:val="20"/>
              </w:rPr>
            </w:pPr>
          </w:p>
        </w:tc>
        <w:tc>
          <w:tcPr>
            <w:tcW w:w="2068" w:type="dxa"/>
            <w:vMerge/>
            <w:tcBorders>
              <w:right w:val="single" w:sz="8" w:space="0" w:color="auto"/>
            </w:tcBorders>
            <w:shd w:val="clear" w:color="auto" w:fill="auto"/>
            <w:vAlign w:val="bottom"/>
          </w:tcPr>
          <w:p w14:paraId="18026B1F" w14:textId="77777777" w:rsidR="00B07A26" w:rsidRPr="00D85A3C" w:rsidRDefault="00B07A26" w:rsidP="00681E1A">
            <w:pPr>
              <w:spacing w:line="0" w:lineRule="atLeast"/>
              <w:rPr>
                <w:rFonts w:ascii="Calibri" w:hAnsi="Calibri" w:cs="Calibri"/>
                <w:sz w:val="20"/>
                <w:szCs w:val="20"/>
              </w:rPr>
            </w:pPr>
          </w:p>
        </w:tc>
      </w:tr>
      <w:tr w:rsidR="00B07A26" w:rsidRPr="00D85A3C" w14:paraId="76820400" w14:textId="77777777" w:rsidTr="00B07A26">
        <w:trPr>
          <w:trHeight w:val="101"/>
        </w:trPr>
        <w:tc>
          <w:tcPr>
            <w:tcW w:w="740" w:type="dxa"/>
            <w:tcBorders>
              <w:left w:val="single" w:sz="8" w:space="0" w:color="auto"/>
              <w:bottom w:val="single" w:sz="8" w:space="0" w:color="auto"/>
              <w:right w:val="single" w:sz="8" w:space="0" w:color="auto"/>
            </w:tcBorders>
            <w:shd w:val="clear" w:color="auto" w:fill="auto"/>
            <w:vAlign w:val="bottom"/>
          </w:tcPr>
          <w:p w14:paraId="7FDA8C3F" w14:textId="77777777" w:rsidR="00B07A26" w:rsidRPr="00D85A3C" w:rsidRDefault="00B07A26" w:rsidP="00681E1A">
            <w:pPr>
              <w:spacing w:line="0" w:lineRule="atLeast"/>
              <w:rPr>
                <w:rFonts w:ascii="Calibri" w:hAnsi="Calibri" w:cs="Calibri"/>
                <w:sz w:val="20"/>
                <w:szCs w:val="20"/>
              </w:rPr>
            </w:pPr>
          </w:p>
        </w:tc>
        <w:tc>
          <w:tcPr>
            <w:tcW w:w="30" w:type="dxa"/>
            <w:tcBorders>
              <w:bottom w:val="single" w:sz="8" w:space="0" w:color="auto"/>
            </w:tcBorders>
            <w:shd w:val="clear" w:color="auto" w:fill="auto"/>
            <w:vAlign w:val="bottom"/>
          </w:tcPr>
          <w:p w14:paraId="7E433C14" w14:textId="77777777" w:rsidR="00B07A26" w:rsidRPr="00D85A3C" w:rsidRDefault="00B07A26" w:rsidP="00681E1A">
            <w:pPr>
              <w:spacing w:line="0" w:lineRule="atLeast"/>
              <w:rPr>
                <w:rFonts w:ascii="Calibri" w:hAnsi="Calibri" w:cs="Calibri"/>
                <w:sz w:val="20"/>
                <w:szCs w:val="20"/>
              </w:rPr>
            </w:pPr>
          </w:p>
        </w:tc>
        <w:tc>
          <w:tcPr>
            <w:tcW w:w="2100" w:type="dxa"/>
            <w:vMerge/>
            <w:tcBorders>
              <w:bottom w:val="single" w:sz="8" w:space="0" w:color="auto"/>
              <w:right w:val="single" w:sz="8" w:space="0" w:color="auto"/>
            </w:tcBorders>
            <w:shd w:val="clear" w:color="auto" w:fill="auto"/>
            <w:vAlign w:val="bottom"/>
          </w:tcPr>
          <w:p w14:paraId="7464BA62" w14:textId="77777777" w:rsidR="00B07A26" w:rsidRPr="00D85A3C" w:rsidRDefault="00B07A26" w:rsidP="00681E1A">
            <w:pPr>
              <w:spacing w:line="0" w:lineRule="atLeast"/>
              <w:rPr>
                <w:rFonts w:ascii="Calibri" w:hAnsi="Calibri" w:cs="Calibri"/>
                <w:sz w:val="20"/>
                <w:szCs w:val="20"/>
              </w:rPr>
            </w:pPr>
          </w:p>
        </w:tc>
        <w:tc>
          <w:tcPr>
            <w:tcW w:w="1000" w:type="dxa"/>
            <w:tcBorders>
              <w:bottom w:val="single" w:sz="8" w:space="0" w:color="auto"/>
              <w:right w:val="single" w:sz="8" w:space="0" w:color="auto"/>
            </w:tcBorders>
            <w:shd w:val="clear" w:color="auto" w:fill="auto"/>
            <w:vAlign w:val="bottom"/>
          </w:tcPr>
          <w:p w14:paraId="574F29D3" w14:textId="77777777" w:rsidR="00B07A26" w:rsidRPr="00D85A3C" w:rsidRDefault="00B07A26" w:rsidP="00681E1A">
            <w:pPr>
              <w:spacing w:line="0" w:lineRule="atLeast"/>
              <w:rPr>
                <w:rFonts w:ascii="Calibri" w:hAnsi="Calibri" w:cs="Calibri"/>
                <w:sz w:val="20"/>
                <w:szCs w:val="20"/>
              </w:rPr>
            </w:pPr>
          </w:p>
        </w:tc>
        <w:tc>
          <w:tcPr>
            <w:tcW w:w="1840" w:type="dxa"/>
            <w:tcBorders>
              <w:bottom w:val="single" w:sz="8" w:space="0" w:color="auto"/>
              <w:right w:val="single" w:sz="8" w:space="0" w:color="auto"/>
            </w:tcBorders>
            <w:shd w:val="clear" w:color="auto" w:fill="auto"/>
            <w:vAlign w:val="bottom"/>
          </w:tcPr>
          <w:p w14:paraId="130476F8" w14:textId="77777777" w:rsidR="00B07A26" w:rsidRPr="00D85A3C" w:rsidRDefault="00B07A26" w:rsidP="00681E1A">
            <w:pPr>
              <w:spacing w:line="0" w:lineRule="atLeast"/>
              <w:rPr>
                <w:rFonts w:ascii="Calibri" w:hAnsi="Calibri" w:cs="Calibri"/>
                <w:sz w:val="20"/>
                <w:szCs w:val="20"/>
              </w:rPr>
            </w:pPr>
          </w:p>
        </w:tc>
        <w:tc>
          <w:tcPr>
            <w:tcW w:w="1700" w:type="dxa"/>
            <w:tcBorders>
              <w:bottom w:val="single" w:sz="8" w:space="0" w:color="auto"/>
              <w:right w:val="single" w:sz="8" w:space="0" w:color="auto"/>
            </w:tcBorders>
            <w:shd w:val="clear" w:color="auto" w:fill="auto"/>
            <w:vAlign w:val="bottom"/>
          </w:tcPr>
          <w:p w14:paraId="2D54D07A" w14:textId="77777777" w:rsidR="00B07A26" w:rsidRPr="00D85A3C" w:rsidRDefault="00B07A26" w:rsidP="00681E1A">
            <w:pPr>
              <w:spacing w:line="0" w:lineRule="atLeast"/>
              <w:rPr>
                <w:rFonts w:ascii="Calibri" w:hAnsi="Calibri" w:cs="Calibri"/>
                <w:sz w:val="20"/>
                <w:szCs w:val="20"/>
              </w:rPr>
            </w:pPr>
          </w:p>
        </w:tc>
        <w:tc>
          <w:tcPr>
            <w:tcW w:w="2068" w:type="dxa"/>
            <w:tcBorders>
              <w:bottom w:val="single" w:sz="8" w:space="0" w:color="auto"/>
              <w:right w:val="single" w:sz="8" w:space="0" w:color="auto"/>
            </w:tcBorders>
            <w:shd w:val="clear" w:color="auto" w:fill="auto"/>
            <w:vAlign w:val="bottom"/>
          </w:tcPr>
          <w:p w14:paraId="29CE9DA1" w14:textId="77777777" w:rsidR="00B07A26" w:rsidRPr="00D85A3C" w:rsidRDefault="00B07A26" w:rsidP="00681E1A">
            <w:pPr>
              <w:spacing w:line="0" w:lineRule="atLeast"/>
              <w:rPr>
                <w:rFonts w:ascii="Calibri" w:hAnsi="Calibri" w:cs="Calibri"/>
                <w:sz w:val="20"/>
                <w:szCs w:val="20"/>
              </w:rPr>
            </w:pPr>
          </w:p>
        </w:tc>
      </w:tr>
      <w:tr w:rsidR="00B07A26" w:rsidRPr="00D85A3C" w14:paraId="1B90D37F" w14:textId="77777777" w:rsidTr="00B07A26">
        <w:trPr>
          <w:trHeight w:val="224"/>
        </w:trPr>
        <w:tc>
          <w:tcPr>
            <w:tcW w:w="740" w:type="dxa"/>
            <w:tcBorders>
              <w:left w:val="single" w:sz="8" w:space="0" w:color="auto"/>
              <w:bottom w:val="single" w:sz="8" w:space="0" w:color="auto"/>
              <w:right w:val="single" w:sz="8" w:space="0" w:color="auto"/>
            </w:tcBorders>
            <w:shd w:val="clear" w:color="auto" w:fill="auto"/>
            <w:vAlign w:val="bottom"/>
          </w:tcPr>
          <w:p w14:paraId="74E05E05" w14:textId="77777777" w:rsidR="00B07A26" w:rsidRPr="00D85A3C" w:rsidRDefault="00B07A26" w:rsidP="00681E1A">
            <w:pPr>
              <w:spacing w:line="0" w:lineRule="atLeast"/>
              <w:rPr>
                <w:rFonts w:ascii="Calibri" w:hAnsi="Calibri" w:cs="Calibri"/>
                <w:sz w:val="20"/>
                <w:szCs w:val="20"/>
              </w:rPr>
            </w:pPr>
          </w:p>
        </w:tc>
        <w:tc>
          <w:tcPr>
            <w:tcW w:w="30" w:type="dxa"/>
            <w:tcBorders>
              <w:bottom w:val="single" w:sz="8" w:space="0" w:color="auto"/>
            </w:tcBorders>
            <w:shd w:val="clear" w:color="auto" w:fill="auto"/>
            <w:vAlign w:val="bottom"/>
          </w:tcPr>
          <w:p w14:paraId="5E83E6EB" w14:textId="77777777" w:rsidR="00B07A26" w:rsidRPr="00D85A3C" w:rsidRDefault="00B07A26" w:rsidP="00681E1A">
            <w:pPr>
              <w:spacing w:line="0" w:lineRule="atLeast"/>
              <w:rPr>
                <w:rFonts w:ascii="Calibri" w:hAnsi="Calibri" w:cs="Calibri"/>
                <w:sz w:val="20"/>
                <w:szCs w:val="20"/>
              </w:rPr>
            </w:pPr>
          </w:p>
        </w:tc>
        <w:tc>
          <w:tcPr>
            <w:tcW w:w="2100" w:type="dxa"/>
            <w:tcBorders>
              <w:bottom w:val="single" w:sz="8" w:space="0" w:color="auto"/>
              <w:right w:val="single" w:sz="8" w:space="0" w:color="auto"/>
            </w:tcBorders>
            <w:shd w:val="clear" w:color="auto" w:fill="auto"/>
            <w:vAlign w:val="bottom"/>
          </w:tcPr>
          <w:p w14:paraId="053E9E04" w14:textId="77777777" w:rsidR="00B07A26" w:rsidRPr="00D85A3C" w:rsidRDefault="00B07A26" w:rsidP="00681E1A">
            <w:pPr>
              <w:spacing w:line="216" w:lineRule="exact"/>
              <w:jc w:val="center"/>
              <w:rPr>
                <w:rFonts w:ascii="Calibri" w:eastAsia="Verdana" w:hAnsi="Calibri" w:cs="Calibri"/>
                <w:w w:val="86"/>
                <w:sz w:val="20"/>
                <w:szCs w:val="20"/>
              </w:rPr>
            </w:pPr>
            <w:r w:rsidRPr="00D85A3C">
              <w:rPr>
                <w:rFonts w:ascii="Calibri" w:eastAsia="Verdana" w:hAnsi="Calibri" w:cs="Calibri"/>
                <w:w w:val="86"/>
                <w:sz w:val="20"/>
                <w:szCs w:val="20"/>
              </w:rPr>
              <w:t>1</w:t>
            </w:r>
          </w:p>
        </w:tc>
        <w:tc>
          <w:tcPr>
            <w:tcW w:w="1000" w:type="dxa"/>
            <w:tcBorders>
              <w:bottom w:val="single" w:sz="8" w:space="0" w:color="auto"/>
              <w:right w:val="single" w:sz="8" w:space="0" w:color="auto"/>
            </w:tcBorders>
            <w:shd w:val="clear" w:color="auto" w:fill="auto"/>
            <w:vAlign w:val="bottom"/>
          </w:tcPr>
          <w:p w14:paraId="4E40AE5C" w14:textId="77777777" w:rsidR="00B07A26" w:rsidRPr="00D85A3C" w:rsidRDefault="00B07A26" w:rsidP="00681E1A">
            <w:pPr>
              <w:spacing w:line="216" w:lineRule="exact"/>
              <w:ind w:right="370"/>
              <w:jc w:val="right"/>
              <w:rPr>
                <w:rFonts w:ascii="Calibri" w:eastAsia="Verdana" w:hAnsi="Calibri" w:cs="Calibri"/>
                <w:sz w:val="20"/>
                <w:szCs w:val="20"/>
              </w:rPr>
            </w:pPr>
            <w:r w:rsidRPr="00D85A3C">
              <w:rPr>
                <w:rFonts w:ascii="Calibri" w:eastAsia="Verdana" w:hAnsi="Calibri" w:cs="Calibri"/>
                <w:sz w:val="20"/>
                <w:szCs w:val="20"/>
              </w:rPr>
              <w:t>2</w:t>
            </w:r>
          </w:p>
        </w:tc>
        <w:tc>
          <w:tcPr>
            <w:tcW w:w="1840" w:type="dxa"/>
            <w:tcBorders>
              <w:bottom w:val="single" w:sz="8" w:space="0" w:color="auto"/>
              <w:right w:val="single" w:sz="8" w:space="0" w:color="auto"/>
            </w:tcBorders>
            <w:shd w:val="clear" w:color="auto" w:fill="auto"/>
            <w:vAlign w:val="bottom"/>
          </w:tcPr>
          <w:p w14:paraId="226DCE06" w14:textId="77777777" w:rsidR="00B07A26" w:rsidRPr="00D85A3C" w:rsidRDefault="00B07A26" w:rsidP="00681E1A">
            <w:pPr>
              <w:spacing w:line="216" w:lineRule="exact"/>
              <w:jc w:val="center"/>
              <w:rPr>
                <w:rFonts w:ascii="Calibri" w:eastAsia="Verdana" w:hAnsi="Calibri" w:cs="Calibri"/>
                <w:sz w:val="20"/>
                <w:szCs w:val="20"/>
              </w:rPr>
            </w:pPr>
            <w:r w:rsidRPr="00D85A3C">
              <w:rPr>
                <w:rFonts w:ascii="Calibri" w:eastAsia="Verdana" w:hAnsi="Calibri" w:cs="Calibri"/>
                <w:sz w:val="20"/>
                <w:szCs w:val="20"/>
              </w:rPr>
              <w:t>3</w:t>
            </w:r>
          </w:p>
        </w:tc>
        <w:tc>
          <w:tcPr>
            <w:tcW w:w="1700" w:type="dxa"/>
            <w:tcBorders>
              <w:bottom w:val="single" w:sz="8" w:space="0" w:color="auto"/>
              <w:right w:val="single" w:sz="8" w:space="0" w:color="auto"/>
            </w:tcBorders>
            <w:shd w:val="clear" w:color="auto" w:fill="auto"/>
            <w:vAlign w:val="bottom"/>
          </w:tcPr>
          <w:p w14:paraId="69858469" w14:textId="77777777" w:rsidR="00B07A26" w:rsidRPr="00D85A3C" w:rsidRDefault="00B07A26" w:rsidP="00681E1A">
            <w:pPr>
              <w:spacing w:line="216" w:lineRule="exact"/>
              <w:jc w:val="center"/>
              <w:rPr>
                <w:rFonts w:ascii="Calibri" w:eastAsia="Verdana" w:hAnsi="Calibri" w:cs="Calibri"/>
                <w:sz w:val="20"/>
                <w:szCs w:val="20"/>
              </w:rPr>
            </w:pPr>
            <w:r w:rsidRPr="00D85A3C">
              <w:rPr>
                <w:rFonts w:ascii="Calibri" w:eastAsia="Verdana" w:hAnsi="Calibri" w:cs="Calibri"/>
                <w:sz w:val="20"/>
                <w:szCs w:val="20"/>
              </w:rPr>
              <w:t>4</w:t>
            </w:r>
          </w:p>
        </w:tc>
        <w:tc>
          <w:tcPr>
            <w:tcW w:w="2068" w:type="dxa"/>
            <w:tcBorders>
              <w:bottom w:val="single" w:sz="8" w:space="0" w:color="auto"/>
              <w:right w:val="single" w:sz="8" w:space="0" w:color="auto"/>
            </w:tcBorders>
            <w:shd w:val="clear" w:color="auto" w:fill="auto"/>
            <w:vAlign w:val="bottom"/>
          </w:tcPr>
          <w:p w14:paraId="42358DE1" w14:textId="77777777" w:rsidR="00B07A26" w:rsidRPr="00D85A3C" w:rsidRDefault="00B07A26" w:rsidP="00681E1A">
            <w:pPr>
              <w:spacing w:line="216" w:lineRule="exact"/>
              <w:jc w:val="center"/>
              <w:rPr>
                <w:rFonts w:ascii="Calibri" w:eastAsia="Verdana" w:hAnsi="Calibri" w:cs="Calibri"/>
                <w:sz w:val="20"/>
                <w:szCs w:val="20"/>
              </w:rPr>
            </w:pPr>
            <w:r w:rsidRPr="00D85A3C">
              <w:rPr>
                <w:rFonts w:ascii="Calibri" w:eastAsia="Verdana" w:hAnsi="Calibri" w:cs="Calibri"/>
                <w:sz w:val="20"/>
                <w:szCs w:val="20"/>
              </w:rPr>
              <w:t>5</w:t>
            </w:r>
          </w:p>
        </w:tc>
      </w:tr>
      <w:tr w:rsidR="00B07A26" w:rsidRPr="00D85A3C" w14:paraId="1088E7BE" w14:textId="77777777" w:rsidTr="00B07A26">
        <w:trPr>
          <w:trHeight w:val="218"/>
        </w:trPr>
        <w:tc>
          <w:tcPr>
            <w:tcW w:w="740" w:type="dxa"/>
            <w:tcBorders>
              <w:left w:val="single" w:sz="8" w:space="0" w:color="auto"/>
              <w:right w:val="single" w:sz="8" w:space="0" w:color="auto"/>
            </w:tcBorders>
            <w:shd w:val="clear" w:color="auto" w:fill="auto"/>
            <w:vAlign w:val="bottom"/>
          </w:tcPr>
          <w:p w14:paraId="1E0E720D" w14:textId="77777777" w:rsidR="00B07A26" w:rsidRPr="00D85A3C" w:rsidRDefault="00B07A26" w:rsidP="00681E1A">
            <w:pPr>
              <w:spacing w:line="0" w:lineRule="atLeast"/>
              <w:ind w:right="230"/>
              <w:jc w:val="right"/>
              <w:rPr>
                <w:rFonts w:ascii="Calibri" w:eastAsia="Verdana" w:hAnsi="Calibri" w:cs="Calibri"/>
                <w:sz w:val="20"/>
                <w:szCs w:val="20"/>
              </w:rPr>
            </w:pPr>
            <w:r w:rsidRPr="00D85A3C">
              <w:rPr>
                <w:rFonts w:ascii="Calibri" w:eastAsia="Verdana" w:hAnsi="Calibri" w:cs="Calibri"/>
                <w:sz w:val="20"/>
                <w:szCs w:val="20"/>
              </w:rPr>
              <w:t>1</w:t>
            </w:r>
          </w:p>
        </w:tc>
        <w:tc>
          <w:tcPr>
            <w:tcW w:w="30" w:type="dxa"/>
            <w:shd w:val="clear" w:color="auto" w:fill="auto"/>
            <w:vAlign w:val="bottom"/>
          </w:tcPr>
          <w:p w14:paraId="2B3A1811"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6EBA189E" w14:textId="77777777" w:rsidR="00B07A26" w:rsidRPr="00D85A3C" w:rsidRDefault="00B07A26" w:rsidP="00681E1A">
            <w:pPr>
              <w:spacing w:line="0" w:lineRule="atLeast"/>
              <w:ind w:left="40"/>
              <w:rPr>
                <w:rFonts w:ascii="Calibri" w:eastAsia="Verdana" w:hAnsi="Calibri" w:cs="Calibri"/>
                <w:sz w:val="20"/>
                <w:szCs w:val="20"/>
              </w:rPr>
            </w:pPr>
            <w:r w:rsidRPr="00D85A3C">
              <w:rPr>
                <w:rFonts w:ascii="Calibri" w:eastAsia="Verdana" w:hAnsi="Calibri" w:cs="Calibri"/>
                <w:sz w:val="20"/>
                <w:szCs w:val="20"/>
              </w:rPr>
              <w:t>Zawartość cząstek</w:t>
            </w:r>
          </w:p>
        </w:tc>
        <w:tc>
          <w:tcPr>
            <w:tcW w:w="1000" w:type="dxa"/>
            <w:tcBorders>
              <w:right w:val="single" w:sz="8" w:space="0" w:color="auto"/>
            </w:tcBorders>
            <w:shd w:val="clear" w:color="auto" w:fill="auto"/>
            <w:vAlign w:val="bottom"/>
          </w:tcPr>
          <w:p w14:paraId="744F5A6F"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234D4A0A" w14:textId="77777777" w:rsidR="00B07A26" w:rsidRPr="00D85A3C" w:rsidRDefault="00B07A26" w:rsidP="00681E1A">
            <w:pPr>
              <w:spacing w:line="0" w:lineRule="atLeast"/>
              <w:rPr>
                <w:rFonts w:ascii="Calibri" w:hAnsi="Calibri" w:cs="Calibri"/>
                <w:sz w:val="20"/>
                <w:szCs w:val="20"/>
              </w:rPr>
            </w:pPr>
          </w:p>
        </w:tc>
        <w:tc>
          <w:tcPr>
            <w:tcW w:w="1700" w:type="dxa"/>
            <w:tcBorders>
              <w:right w:val="single" w:sz="8" w:space="0" w:color="auto"/>
            </w:tcBorders>
            <w:shd w:val="clear" w:color="auto" w:fill="auto"/>
            <w:vAlign w:val="bottom"/>
          </w:tcPr>
          <w:p w14:paraId="671E22E5" w14:textId="77777777" w:rsidR="00B07A26" w:rsidRPr="00D85A3C" w:rsidRDefault="00B07A26" w:rsidP="00681E1A">
            <w:pPr>
              <w:spacing w:line="0" w:lineRule="atLeast"/>
              <w:rPr>
                <w:rFonts w:ascii="Calibri" w:hAnsi="Calibri" w:cs="Calibri"/>
                <w:sz w:val="20"/>
                <w:szCs w:val="20"/>
              </w:rPr>
            </w:pPr>
          </w:p>
        </w:tc>
        <w:tc>
          <w:tcPr>
            <w:tcW w:w="2068" w:type="dxa"/>
            <w:tcBorders>
              <w:right w:val="single" w:sz="8" w:space="0" w:color="auto"/>
            </w:tcBorders>
            <w:shd w:val="clear" w:color="auto" w:fill="auto"/>
            <w:vAlign w:val="bottom"/>
          </w:tcPr>
          <w:p w14:paraId="0A2D8D0D" w14:textId="77777777" w:rsidR="00B07A26" w:rsidRPr="00D85A3C" w:rsidRDefault="00B07A26" w:rsidP="00681E1A">
            <w:pPr>
              <w:spacing w:line="0" w:lineRule="atLeast"/>
              <w:rPr>
                <w:rFonts w:ascii="Calibri" w:hAnsi="Calibri" w:cs="Calibri"/>
                <w:sz w:val="20"/>
                <w:szCs w:val="20"/>
              </w:rPr>
            </w:pPr>
          </w:p>
        </w:tc>
      </w:tr>
      <w:tr w:rsidR="00B07A26" w:rsidRPr="00D85A3C" w14:paraId="1B1F6E83" w14:textId="77777777" w:rsidTr="00B07A26">
        <w:trPr>
          <w:trHeight w:val="220"/>
        </w:trPr>
        <w:tc>
          <w:tcPr>
            <w:tcW w:w="740" w:type="dxa"/>
            <w:tcBorders>
              <w:left w:val="single" w:sz="8" w:space="0" w:color="auto"/>
              <w:right w:val="single" w:sz="8" w:space="0" w:color="auto"/>
            </w:tcBorders>
            <w:shd w:val="clear" w:color="auto" w:fill="auto"/>
            <w:vAlign w:val="bottom"/>
          </w:tcPr>
          <w:p w14:paraId="6F2F2A74"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7F7C9A73"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6A3E26C9" w14:textId="77777777" w:rsidR="00B07A26" w:rsidRPr="00D85A3C" w:rsidRDefault="00B07A26" w:rsidP="00681E1A">
            <w:pPr>
              <w:spacing w:line="219" w:lineRule="exact"/>
              <w:ind w:left="40"/>
              <w:rPr>
                <w:rFonts w:ascii="Calibri" w:eastAsia="Verdana" w:hAnsi="Calibri" w:cs="Calibri"/>
                <w:sz w:val="20"/>
                <w:szCs w:val="20"/>
                <w:vertAlign w:val="superscript"/>
              </w:rPr>
            </w:pPr>
            <w:r w:rsidRPr="00D85A3C">
              <w:rPr>
                <w:rFonts w:ascii="Calibri" w:eastAsia="Verdana" w:hAnsi="Calibri" w:cs="Calibri"/>
                <w:sz w:val="20"/>
                <w:szCs w:val="20"/>
              </w:rPr>
              <w:t>0,075 mm</w:t>
            </w:r>
            <w:r w:rsidRPr="00D85A3C">
              <w:rPr>
                <w:rFonts w:ascii="Calibri" w:eastAsia="Verdana" w:hAnsi="Calibri" w:cs="Calibri"/>
                <w:sz w:val="20"/>
                <w:szCs w:val="20"/>
                <w:vertAlign w:val="superscript"/>
              </w:rPr>
              <w:t>1)</w:t>
            </w:r>
          </w:p>
        </w:tc>
        <w:tc>
          <w:tcPr>
            <w:tcW w:w="1000" w:type="dxa"/>
            <w:tcBorders>
              <w:right w:val="single" w:sz="8" w:space="0" w:color="auto"/>
            </w:tcBorders>
            <w:shd w:val="clear" w:color="auto" w:fill="auto"/>
            <w:vAlign w:val="bottom"/>
          </w:tcPr>
          <w:p w14:paraId="6D62D458" w14:textId="77777777" w:rsidR="00B07A26" w:rsidRPr="00D85A3C" w:rsidRDefault="00B07A26" w:rsidP="00681E1A">
            <w:pPr>
              <w:spacing w:line="0" w:lineRule="atLeast"/>
              <w:ind w:right="330"/>
              <w:jc w:val="right"/>
              <w:rPr>
                <w:rFonts w:ascii="Calibri" w:eastAsia="Verdana" w:hAnsi="Calibri" w:cs="Calibri"/>
                <w:sz w:val="20"/>
                <w:szCs w:val="20"/>
              </w:rPr>
            </w:pPr>
            <w:r w:rsidRPr="00D85A3C">
              <w:rPr>
                <w:rFonts w:ascii="Calibri" w:eastAsia="Verdana" w:hAnsi="Calibri" w:cs="Calibri"/>
                <w:sz w:val="20"/>
                <w:szCs w:val="20"/>
              </w:rPr>
              <w:t>%</w:t>
            </w:r>
          </w:p>
        </w:tc>
        <w:tc>
          <w:tcPr>
            <w:tcW w:w="1840" w:type="dxa"/>
            <w:tcBorders>
              <w:right w:val="single" w:sz="8" w:space="0" w:color="auto"/>
            </w:tcBorders>
            <w:shd w:val="clear" w:color="auto" w:fill="auto"/>
            <w:vAlign w:val="bottom"/>
          </w:tcPr>
          <w:p w14:paraId="03792052" w14:textId="77777777" w:rsidR="00B07A26" w:rsidRPr="00D85A3C" w:rsidRDefault="00B07A26" w:rsidP="00681E1A">
            <w:pPr>
              <w:spacing w:line="0" w:lineRule="atLeast"/>
              <w:jc w:val="center"/>
              <w:rPr>
                <w:rFonts w:ascii="Calibri" w:eastAsia="Verdana" w:hAnsi="Calibri" w:cs="Calibri"/>
                <w:sz w:val="20"/>
                <w:szCs w:val="20"/>
              </w:rPr>
            </w:pPr>
            <w:r w:rsidRPr="00D85A3C">
              <w:rPr>
                <w:rFonts w:ascii="Calibri" w:eastAsia="Verdana" w:hAnsi="Calibri" w:cs="Calibri"/>
                <w:sz w:val="20"/>
                <w:szCs w:val="20"/>
              </w:rPr>
              <w:t>15</w:t>
            </w:r>
          </w:p>
        </w:tc>
        <w:tc>
          <w:tcPr>
            <w:tcW w:w="1700" w:type="dxa"/>
            <w:tcBorders>
              <w:right w:val="single" w:sz="8" w:space="0" w:color="auto"/>
            </w:tcBorders>
            <w:shd w:val="clear" w:color="auto" w:fill="auto"/>
            <w:vAlign w:val="bottom"/>
          </w:tcPr>
          <w:p w14:paraId="58D99014" w14:textId="77777777" w:rsidR="00B07A26" w:rsidRPr="00D85A3C" w:rsidRDefault="00B07A26" w:rsidP="00A701C3">
            <w:pPr>
              <w:spacing w:line="217" w:lineRule="exact"/>
              <w:jc w:val="center"/>
              <w:rPr>
                <w:rFonts w:ascii="Calibri" w:eastAsia="Verdana" w:hAnsi="Calibri" w:cs="Calibri"/>
                <w:sz w:val="20"/>
                <w:szCs w:val="20"/>
              </w:rPr>
            </w:pPr>
            <w:r w:rsidRPr="00D85A3C">
              <w:rPr>
                <w:rFonts w:ascii="Calibri" w:eastAsia="Verdana" w:hAnsi="Calibri" w:cs="Calibri"/>
                <w:sz w:val="20"/>
                <w:szCs w:val="20"/>
              </w:rPr>
              <w:t>od 15 do 30</w:t>
            </w:r>
          </w:p>
        </w:tc>
        <w:tc>
          <w:tcPr>
            <w:tcW w:w="2068" w:type="dxa"/>
            <w:tcBorders>
              <w:right w:val="single" w:sz="8" w:space="0" w:color="auto"/>
            </w:tcBorders>
            <w:shd w:val="clear" w:color="auto" w:fill="auto"/>
            <w:vAlign w:val="bottom"/>
          </w:tcPr>
          <w:p w14:paraId="2D792223" w14:textId="77777777" w:rsidR="00B07A26" w:rsidRPr="00D85A3C" w:rsidRDefault="00B07A26" w:rsidP="00681E1A">
            <w:pPr>
              <w:spacing w:line="0" w:lineRule="atLeast"/>
              <w:jc w:val="center"/>
              <w:rPr>
                <w:rFonts w:ascii="Calibri" w:eastAsia="Verdana" w:hAnsi="Calibri" w:cs="Calibri"/>
                <w:sz w:val="20"/>
                <w:szCs w:val="20"/>
              </w:rPr>
            </w:pPr>
            <w:r w:rsidRPr="00D85A3C">
              <w:rPr>
                <w:rFonts w:ascii="Calibri" w:eastAsia="Verdana" w:hAnsi="Calibri" w:cs="Calibri"/>
                <w:sz w:val="20"/>
                <w:szCs w:val="20"/>
              </w:rPr>
              <w:t>30</w:t>
            </w:r>
          </w:p>
        </w:tc>
      </w:tr>
      <w:tr w:rsidR="00B07A26" w:rsidRPr="00D85A3C" w14:paraId="673F26A5" w14:textId="77777777" w:rsidTr="00A701C3">
        <w:trPr>
          <w:trHeight w:val="221"/>
        </w:trPr>
        <w:tc>
          <w:tcPr>
            <w:tcW w:w="740" w:type="dxa"/>
            <w:tcBorders>
              <w:left w:val="single" w:sz="8" w:space="0" w:color="auto"/>
              <w:bottom w:val="single" w:sz="4" w:space="0" w:color="auto"/>
              <w:right w:val="single" w:sz="8" w:space="0" w:color="auto"/>
            </w:tcBorders>
            <w:shd w:val="clear" w:color="auto" w:fill="auto"/>
            <w:vAlign w:val="bottom"/>
          </w:tcPr>
          <w:p w14:paraId="1FDF4A3E" w14:textId="77777777" w:rsidR="00B07A26" w:rsidRPr="00D85A3C" w:rsidRDefault="00B07A26" w:rsidP="00681E1A">
            <w:pPr>
              <w:spacing w:line="0" w:lineRule="atLeast"/>
              <w:rPr>
                <w:rFonts w:ascii="Calibri" w:hAnsi="Calibri" w:cs="Calibri"/>
                <w:sz w:val="20"/>
                <w:szCs w:val="20"/>
              </w:rPr>
            </w:pPr>
          </w:p>
        </w:tc>
        <w:tc>
          <w:tcPr>
            <w:tcW w:w="30" w:type="dxa"/>
            <w:tcBorders>
              <w:bottom w:val="single" w:sz="4" w:space="0" w:color="auto"/>
            </w:tcBorders>
            <w:shd w:val="clear" w:color="auto" w:fill="auto"/>
            <w:vAlign w:val="bottom"/>
          </w:tcPr>
          <w:p w14:paraId="542FFE45" w14:textId="77777777" w:rsidR="00B07A26" w:rsidRPr="00D85A3C" w:rsidRDefault="00B07A26" w:rsidP="00681E1A">
            <w:pPr>
              <w:spacing w:line="0" w:lineRule="atLeast"/>
              <w:rPr>
                <w:rFonts w:ascii="Calibri" w:hAnsi="Calibri" w:cs="Calibri"/>
                <w:sz w:val="20"/>
                <w:szCs w:val="20"/>
              </w:rPr>
            </w:pPr>
          </w:p>
        </w:tc>
        <w:tc>
          <w:tcPr>
            <w:tcW w:w="2100" w:type="dxa"/>
            <w:tcBorders>
              <w:bottom w:val="single" w:sz="4" w:space="0" w:color="auto"/>
              <w:right w:val="single" w:sz="8" w:space="0" w:color="auto"/>
            </w:tcBorders>
            <w:shd w:val="clear" w:color="auto" w:fill="auto"/>
            <w:vAlign w:val="bottom"/>
          </w:tcPr>
          <w:p w14:paraId="503A7D6C" w14:textId="624072F1" w:rsidR="00B07A26" w:rsidRPr="00D85A3C" w:rsidRDefault="00B07A26" w:rsidP="00681E1A">
            <w:pPr>
              <w:spacing w:line="0" w:lineRule="atLeast"/>
              <w:ind w:left="40"/>
              <w:rPr>
                <w:rFonts w:ascii="Calibri" w:eastAsia="Verdana" w:hAnsi="Calibri" w:cs="Calibri"/>
                <w:sz w:val="20"/>
                <w:szCs w:val="20"/>
              </w:rPr>
            </w:pPr>
            <w:r w:rsidRPr="00D85A3C">
              <w:rPr>
                <w:rFonts w:ascii="Calibri" w:eastAsia="Verdana" w:hAnsi="Calibri" w:cs="Calibri"/>
                <w:sz w:val="20"/>
                <w:szCs w:val="20"/>
              </w:rPr>
              <w:t>0,02</w:t>
            </w:r>
            <w:r w:rsidR="00677AEB">
              <w:rPr>
                <w:rFonts w:ascii="Calibri" w:eastAsia="Verdana" w:hAnsi="Calibri" w:cs="Calibri"/>
                <w:sz w:val="20"/>
                <w:szCs w:val="20"/>
              </w:rPr>
              <w:t xml:space="preserve"> </w:t>
            </w:r>
            <w:r w:rsidRPr="00D85A3C">
              <w:rPr>
                <w:rFonts w:ascii="Calibri" w:eastAsia="Verdana" w:hAnsi="Calibri" w:cs="Calibri"/>
                <w:sz w:val="20"/>
                <w:szCs w:val="20"/>
              </w:rPr>
              <w:t>mm</w:t>
            </w:r>
          </w:p>
        </w:tc>
        <w:tc>
          <w:tcPr>
            <w:tcW w:w="1000" w:type="dxa"/>
            <w:tcBorders>
              <w:bottom w:val="single" w:sz="4" w:space="0" w:color="auto"/>
              <w:right w:val="single" w:sz="8" w:space="0" w:color="auto"/>
            </w:tcBorders>
            <w:shd w:val="clear" w:color="auto" w:fill="auto"/>
            <w:vAlign w:val="bottom"/>
          </w:tcPr>
          <w:p w14:paraId="6EEA88B3" w14:textId="77777777" w:rsidR="00B07A26" w:rsidRPr="00D85A3C" w:rsidRDefault="00B07A26" w:rsidP="00681E1A">
            <w:pPr>
              <w:spacing w:line="0" w:lineRule="atLeast"/>
              <w:rPr>
                <w:rFonts w:ascii="Calibri" w:hAnsi="Calibri" w:cs="Calibri"/>
                <w:sz w:val="20"/>
                <w:szCs w:val="20"/>
              </w:rPr>
            </w:pPr>
          </w:p>
        </w:tc>
        <w:tc>
          <w:tcPr>
            <w:tcW w:w="1840" w:type="dxa"/>
            <w:tcBorders>
              <w:bottom w:val="single" w:sz="4" w:space="0" w:color="auto"/>
              <w:right w:val="single" w:sz="8" w:space="0" w:color="auto"/>
            </w:tcBorders>
            <w:shd w:val="clear" w:color="auto" w:fill="auto"/>
            <w:vAlign w:val="bottom"/>
          </w:tcPr>
          <w:p w14:paraId="368B2D85" w14:textId="77777777" w:rsidR="00B07A26" w:rsidRPr="00D85A3C" w:rsidRDefault="00B07A26" w:rsidP="00681E1A">
            <w:pPr>
              <w:spacing w:line="0" w:lineRule="atLeast"/>
              <w:jc w:val="center"/>
              <w:rPr>
                <w:rFonts w:ascii="Calibri" w:eastAsia="Verdana" w:hAnsi="Calibri" w:cs="Calibri"/>
                <w:sz w:val="20"/>
                <w:szCs w:val="20"/>
              </w:rPr>
            </w:pPr>
            <w:r w:rsidRPr="00D85A3C">
              <w:rPr>
                <w:rFonts w:ascii="Calibri" w:eastAsia="Verdana" w:hAnsi="Calibri" w:cs="Calibri"/>
                <w:sz w:val="20"/>
                <w:szCs w:val="20"/>
              </w:rPr>
              <w:t>3</w:t>
            </w:r>
          </w:p>
        </w:tc>
        <w:tc>
          <w:tcPr>
            <w:tcW w:w="1700" w:type="dxa"/>
            <w:tcBorders>
              <w:bottom w:val="single" w:sz="4" w:space="0" w:color="auto"/>
              <w:right w:val="single" w:sz="8" w:space="0" w:color="auto"/>
            </w:tcBorders>
            <w:shd w:val="clear" w:color="auto" w:fill="auto"/>
            <w:vAlign w:val="bottom"/>
          </w:tcPr>
          <w:p w14:paraId="145E0FC6" w14:textId="77777777" w:rsidR="00B07A26" w:rsidRPr="00D85A3C" w:rsidRDefault="00B07A26" w:rsidP="00681E1A">
            <w:pPr>
              <w:spacing w:line="217" w:lineRule="exact"/>
              <w:jc w:val="center"/>
              <w:rPr>
                <w:rFonts w:ascii="Calibri" w:eastAsia="Verdana" w:hAnsi="Calibri" w:cs="Calibri"/>
                <w:sz w:val="20"/>
                <w:szCs w:val="20"/>
              </w:rPr>
            </w:pPr>
            <w:r w:rsidRPr="00D85A3C">
              <w:rPr>
                <w:rFonts w:ascii="Calibri" w:eastAsia="Verdana" w:hAnsi="Calibri" w:cs="Calibri"/>
                <w:sz w:val="20"/>
                <w:szCs w:val="20"/>
              </w:rPr>
              <w:t>od 3 do 10</w:t>
            </w:r>
          </w:p>
        </w:tc>
        <w:tc>
          <w:tcPr>
            <w:tcW w:w="2068" w:type="dxa"/>
            <w:tcBorders>
              <w:bottom w:val="single" w:sz="4" w:space="0" w:color="auto"/>
              <w:right w:val="single" w:sz="8" w:space="0" w:color="auto"/>
            </w:tcBorders>
            <w:shd w:val="clear" w:color="auto" w:fill="auto"/>
            <w:vAlign w:val="bottom"/>
          </w:tcPr>
          <w:p w14:paraId="778FEB34" w14:textId="77777777" w:rsidR="00B07A26" w:rsidRPr="00D85A3C" w:rsidRDefault="00B07A26" w:rsidP="00681E1A">
            <w:pPr>
              <w:spacing w:line="0" w:lineRule="atLeast"/>
              <w:jc w:val="center"/>
              <w:rPr>
                <w:rFonts w:ascii="Calibri" w:eastAsia="Verdana" w:hAnsi="Calibri" w:cs="Calibri"/>
                <w:sz w:val="20"/>
                <w:szCs w:val="20"/>
              </w:rPr>
            </w:pPr>
            <w:r w:rsidRPr="00D85A3C">
              <w:rPr>
                <w:rFonts w:ascii="Calibri" w:eastAsia="Verdana" w:hAnsi="Calibri" w:cs="Calibri"/>
                <w:sz w:val="20"/>
                <w:szCs w:val="20"/>
              </w:rPr>
              <w:t>10</w:t>
            </w:r>
          </w:p>
        </w:tc>
      </w:tr>
      <w:tr w:rsidR="00B07A26" w:rsidRPr="00D85A3C" w14:paraId="1CFEDFBE" w14:textId="77777777" w:rsidTr="00A701C3">
        <w:trPr>
          <w:trHeight w:val="215"/>
        </w:trPr>
        <w:tc>
          <w:tcPr>
            <w:tcW w:w="740" w:type="dxa"/>
            <w:tcBorders>
              <w:top w:val="single" w:sz="4" w:space="0" w:color="auto"/>
              <w:left w:val="single" w:sz="4" w:space="0" w:color="auto"/>
              <w:right w:val="single" w:sz="8" w:space="0" w:color="auto"/>
            </w:tcBorders>
            <w:shd w:val="clear" w:color="auto" w:fill="auto"/>
            <w:vAlign w:val="bottom"/>
          </w:tcPr>
          <w:p w14:paraId="7CBA7269" w14:textId="77777777" w:rsidR="00B07A26" w:rsidRPr="00D85A3C" w:rsidRDefault="00B07A26" w:rsidP="00681E1A">
            <w:pPr>
              <w:spacing w:line="216" w:lineRule="exact"/>
              <w:ind w:right="230"/>
              <w:jc w:val="right"/>
              <w:rPr>
                <w:rFonts w:ascii="Calibri" w:eastAsia="Verdana" w:hAnsi="Calibri" w:cs="Calibri"/>
                <w:sz w:val="20"/>
                <w:szCs w:val="20"/>
              </w:rPr>
            </w:pPr>
            <w:r w:rsidRPr="00D85A3C">
              <w:rPr>
                <w:rFonts w:ascii="Calibri" w:eastAsia="Verdana" w:hAnsi="Calibri" w:cs="Calibri"/>
                <w:sz w:val="20"/>
                <w:szCs w:val="20"/>
              </w:rPr>
              <w:t>2</w:t>
            </w:r>
          </w:p>
        </w:tc>
        <w:tc>
          <w:tcPr>
            <w:tcW w:w="30" w:type="dxa"/>
            <w:tcBorders>
              <w:top w:val="single" w:sz="4" w:space="0" w:color="auto"/>
            </w:tcBorders>
            <w:shd w:val="clear" w:color="auto" w:fill="auto"/>
            <w:vAlign w:val="bottom"/>
          </w:tcPr>
          <w:p w14:paraId="17C42A9F" w14:textId="77777777" w:rsidR="00B07A26" w:rsidRPr="00D85A3C" w:rsidRDefault="00B07A26" w:rsidP="00681E1A">
            <w:pPr>
              <w:spacing w:line="0" w:lineRule="atLeast"/>
              <w:rPr>
                <w:rFonts w:ascii="Calibri" w:hAnsi="Calibri" w:cs="Calibri"/>
                <w:sz w:val="20"/>
                <w:szCs w:val="20"/>
              </w:rPr>
            </w:pPr>
          </w:p>
        </w:tc>
        <w:tc>
          <w:tcPr>
            <w:tcW w:w="2100" w:type="dxa"/>
            <w:tcBorders>
              <w:top w:val="single" w:sz="4" w:space="0" w:color="auto"/>
              <w:right w:val="single" w:sz="8" w:space="0" w:color="auto"/>
            </w:tcBorders>
            <w:shd w:val="clear" w:color="auto" w:fill="auto"/>
            <w:vAlign w:val="bottom"/>
          </w:tcPr>
          <w:p w14:paraId="5BA3CEA2" w14:textId="04023FA8" w:rsidR="00B07A26" w:rsidRPr="00D85A3C" w:rsidRDefault="00B07A26" w:rsidP="00681E1A">
            <w:pPr>
              <w:spacing w:line="216" w:lineRule="exact"/>
              <w:ind w:left="40"/>
              <w:rPr>
                <w:rFonts w:ascii="Calibri" w:eastAsia="Verdana" w:hAnsi="Calibri" w:cs="Calibri"/>
                <w:sz w:val="20"/>
                <w:szCs w:val="20"/>
              </w:rPr>
            </w:pPr>
            <w:r w:rsidRPr="00D85A3C">
              <w:rPr>
                <w:rFonts w:ascii="Calibri" w:eastAsia="Verdana" w:hAnsi="Calibri" w:cs="Calibri"/>
                <w:sz w:val="20"/>
                <w:szCs w:val="20"/>
              </w:rPr>
              <w:t>Wskaźnik</w:t>
            </w:r>
            <w:r w:rsidR="00677AEB">
              <w:rPr>
                <w:rFonts w:ascii="Calibri" w:eastAsia="Verdana" w:hAnsi="Calibri" w:cs="Calibri"/>
                <w:sz w:val="20"/>
                <w:szCs w:val="20"/>
              </w:rPr>
              <w:t xml:space="preserve"> </w:t>
            </w:r>
            <w:r w:rsidRPr="00D85A3C">
              <w:rPr>
                <w:rFonts w:ascii="Calibri" w:eastAsia="Verdana" w:hAnsi="Calibri" w:cs="Calibri"/>
                <w:sz w:val="20"/>
                <w:szCs w:val="20"/>
              </w:rPr>
              <w:t>piaskowy</w:t>
            </w:r>
          </w:p>
        </w:tc>
        <w:tc>
          <w:tcPr>
            <w:tcW w:w="1000" w:type="dxa"/>
            <w:tcBorders>
              <w:top w:val="single" w:sz="4" w:space="0" w:color="auto"/>
              <w:right w:val="single" w:sz="8" w:space="0" w:color="auto"/>
            </w:tcBorders>
            <w:shd w:val="clear" w:color="auto" w:fill="auto"/>
            <w:vAlign w:val="bottom"/>
          </w:tcPr>
          <w:p w14:paraId="363AF185" w14:textId="77777777" w:rsidR="00B07A26" w:rsidRPr="00D85A3C" w:rsidRDefault="00B07A26" w:rsidP="00681E1A">
            <w:pPr>
              <w:spacing w:line="0" w:lineRule="atLeast"/>
              <w:rPr>
                <w:rFonts w:ascii="Calibri" w:hAnsi="Calibri" w:cs="Calibri"/>
                <w:sz w:val="20"/>
                <w:szCs w:val="20"/>
              </w:rPr>
            </w:pPr>
          </w:p>
        </w:tc>
        <w:tc>
          <w:tcPr>
            <w:tcW w:w="1840" w:type="dxa"/>
            <w:tcBorders>
              <w:top w:val="single" w:sz="4" w:space="0" w:color="auto"/>
              <w:right w:val="single" w:sz="8" w:space="0" w:color="auto"/>
            </w:tcBorders>
            <w:shd w:val="clear" w:color="auto" w:fill="auto"/>
            <w:vAlign w:val="bottom"/>
          </w:tcPr>
          <w:p w14:paraId="0E505EE6" w14:textId="77777777" w:rsidR="00B07A26" w:rsidRPr="00D85A3C" w:rsidRDefault="00B07A26" w:rsidP="00681E1A">
            <w:pPr>
              <w:spacing w:line="216" w:lineRule="exact"/>
              <w:jc w:val="center"/>
              <w:rPr>
                <w:rFonts w:ascii="Calibri" w:eastAsia="Verdana" w:hAnsi="Calibri" w:cs="Calibri"/>
                <w:sz w:val="20"/>
                <w:szCs w:val="20"/>
              </w:rPr>
            </w:pPr>
            <w:r w:rsidRPr="00D85A3C">
              <w:rPr>
                <w:rFonts w:ascii="Calibri" w:eastAsia="Verdana" w:hAnsi="Calibri" w:cs="Calibri"/>
                <w:sz w:val="20"/>
                <w:szCs w:val="20"/>
              </w:rPr>
              <w:t>35</w:t>
            </w:r>
          </w:p>
        </w:tc>
        <w:tc>
          <w:tcPr>
            <w:tcW w:w="1700" w:type="dxa"/>
            <w:tcBorders>
              <w:top w:val="single" w:sz="4" w:space="0" w:color="auto"/>
              <w:right w:val="single" w:sz="8" w:space="0" w:color="auto"/>
            </w:tcBorders>
            <w:shd w:val="clear" w:color="auto" w:fill="auto"/>
            <w:vAlign w:val="bottom"/>
          </w:tcPr>
          <w:p w14:paraId="3C556064" w14:textId="77777777" w:rsidR="00B07A26" w:rsidRPr="00D85A3C" w:rsidRDefault="00B07A26" w:rsidP="00A701C3">
            <w:pPr>
              <w:spacing w:line="217" w:lineRule="exact"/>
              <w:jc w:val="center"/>
              <w:rPr>
                <w:rFonts w:ascii="Calibri" w:eastAsia="Verdana" w:hAnsi="Calibri" w:cs="Calibri"/>
                <w:w w:val="98"/>
                <w:sz w:val="20"/>
                <w:szCs w:val="20"/>
              </w:rPr>
            </w:pPr>
            <w:r w:rsidRPr="00D85A3C">
              <w:rPr>
                <w:rFonts w:ascii="Calibri" w:eastAsia="Verdana" w:hAnsi="Calibri" w:cs="Calibri"/>
                <w:sz w:val="20"/>
                <w:szCs w:val="20"/>
              </w:rPr>
              <w:t>od 25 do 35</w:t>
            </w:r>
          </w:p>
        </w:tc>
        <w:tc>
          <w:tcPr>
            <w:tcW w:w="2068" w:type="dxa"/>
            <w:tcBorders>
              <w:top w:val="single" w:sz="4" w:space="0" w:color="auto"/>
              <w:right w:val="single" w:sz="4" w:space="0" w:color="auto"/>
            </w:tcBorders>
            <w:shd w:val="clear" w:color="auto" w:fill="auto"/>
            <w:vAlign w:val="bottom"/>
          </w:tcPr>
          <w:p w14:paraId="325FB711" w14:textId="77777777" w:rsidR="00B07A26" w:rsidRPr="00D85A3C" w:rsidRDefault="00B07A26" w:rsidP="00681E1A">
            <w:pPr>
              <w:spacing w:line="216" w:lineRule="exact"/>
              <w:jc w:val="center"/>
              <w:rPr>
                <w:rFonts w:ascii="Calibri" w:eastAsia="Verdana" w:hAnsi="Calibri" w:cs="Calibri"/>
                <w:sz w:val="20"/>
                <w:szCs w:val="20"/>
              </w:rPr>
            </w:pPr>
            <w:r w:rsidRPr="00D85A3C">
              <w:rPr>
                <w:rFonts w:ascii="Calibri" w:eastAsia="Verdana" w:hAnsi="Calibri" w:cs="Calibri"/>
                <w:sz w:val="20"/>
                <w:szCs w:val="20"/>
              </w:rPr>
              <w:t>25</w:t>
            </w:r>
          </w:p>
        </w:tc>
      </w:tr>
      <w:tr w:rsidR="00B07A26" w:rsidRPr="00D85A3C" w14:paraId="45496FAD" w14:textId="77777777" w:rsidTr="00A701C3">
        <w:trPr>
          <w:trHeight w:val="218"/>
        </w:trPr>
        <w:tc>
          <w:tcPr>
            <w:tcW w:w="740" w:type="dxa"/>
            <w:tcBorders>
              <w:left w:val="single" w:sz="4" w:space="0" w:color="auto"/>
              <w:bottom w:val="single" w:sz="4" w:space="0" w:color="auto"/>
              <w:right w:val="single" w:sz="8" w:space="0" w:color="auto"/>
            </w:tcBorders>
            <w:shd w:val="clear" w:color="auto" w:fill="auto"/>
            <w:vAlign w:val="bottom"/>
          </w:tcPr>
          <w:p w14:paraId="78DA4A52" w14:textId="77777777" w:rsidR="00B07A26" w:rsidRPr="00D85A3C" w:rsidRDefault="00B07A26" w:rsidP="00681E1A">
            <w:pPr>
              <w:spacing w:line="0" w:lineRule="atLeast"/>
              <w:rPr>
                <w:rFonts w:ascii="Calibri" w:hAnsi="Calibri" w:cs="Calibri"/>
                <w:sz w:val="20"/>
                <w:szCs w:val="20"/>
              </w:rPr>
            </w:pPr>
          </w:p>
        </w:tc>
        <w:tc>
          <w:tcPr>
            <w:tcW w:w="30" w:type="dxa"/>
            <w:tcBorders>
              <w:bottom w:val="single" w:sz="4" w:space="0" w:color="auto"/>
            </w:tcBorders>
            <w:shd w:val="clear" w:color="auto" w:fill="auto"/>
            <w:vAlign w:val="bottom"/>
          </w:tcPr>
          <w:p w14:paraId="696224DF" w14:textId="77777777" w:rsidR="00B07A26" w:rsidRPr="00D85A3C" w:rsidRDefault="00B07A26" w:rsidP="00681E1A">
            <w:pPr>
              <w:spacing w:line="0" w:lineRule="atLeast"/>
              <w:rPr>
                <w:rFonts w:ascii="Calibri" w:hAnsi="Calibri" w:cs="Calibri"/>
                <w:sz w:val="20"/>
                <w:szCs w:val="20"/>
              </w:rPr>
            </w:pPr>
          </w:p>
        </w:tc>
        <w:tc>
          <w:tcPr>
            <w:tcW w:w="2100" w:type="dxa"/>
            <w:tcBorders>
              <w:bottom w:val="single" w:sz="4" w:space="0" w:color="auto"/>
              <w:right w:val="single" w:sz="8" w:space="0" w:color="auto"/>
            </w:tcBorders>
            <w:shd w:val="clear" w:color="auto" w:fill="auto"/>
            <w:vAlign w:val="bottom"/>
          </w:tcPr>
          <w:p w14:paraId="752D6D3A" w14:textId="77777777" w:rsidR="00B07A26" w:rsidRPr="00D85A3C" w:rsidRDefault="00B07A26" w:rsidP="00681E1A">
            <w:pPr>
              <w:spacing w:line="0" w:lineRule="atLeast"/>
              <w:ind w:left="40"/>
              <w:rPr>
                <w:rFonts w:ascii="Calibri" w:eastAsia="Verdana" w:hAnsi="Calibri" w:cs="Calibri"/>
                <w:sz w:val="20"/>
                <w:szCs w:val="20"/>
              </w:rPr>
            </w:pPr>
            <w:r w:rsidRPr="00D85A3C">
              <w:rPr>
                <w:rFonts w:ascii="Calibri" w:eastAsia="Verdana" w:hAnsi="Calibri" w:cs="Calibri"/>
                <w:sz w:val="20"/>
                <w:szCs w:val="20"/>
              </w:rPr>
              <w:t>WP</w:t>
            </w:r>
          </w:p>
        </w:tc>
        <w:tc>
          <w:tcPr>
            <w:tcW w:w="1000" w:type="dxa"/>
            <w:tcBorders>
              <w:bottom w:val="single" w:sz="4" w:space="0" w:color="auto"/>
              <w:right w:val="single" w:sz="8" w:space="0" w:color="auto"/>
            </w:tcBorders>
            <w:shd w:val="clear" w:color="auto" w:fill="auto"/>
            <w:vAlign w:val="bottom"/>
          </w:tcPr>
          <w:p w14:paraId="6AC451B0" w14:textId="77777777" w:rsidR="00B07A26" w:rsidRPr="00D85A3C" w:rsidRDefault="00B07A26" w:rsidP="00681E1A">
            <w:pPr>
              <w:spacing w:line="0" w:lineRule="atLeast"/>
              <w:rPr>
                <w:rFonts w:ascii="Calibri" w:hAnsi="Calibri" w:cs="Calibri"/>
                <w:sz w:val="20"/>
                <w:szCs w:val="20"/>
              </w:rPr>
            </w:pPr>
          </w:p>
        </w:tc>
        <w:tc>
          <w:tcPr>
            <w:tcW w:w="1840" w:type="dxa"/>
            <w:tcBorders>
              <w:bottom w:val="single" w:sz="4" w:space="0" w:color="auto"/>
              <w:right w:val="single" w:sz="8" w:space="0" w:color="auto"/>
            </w:tcBorders>
            <w:shd w:val="clear" w:color="auto" w:fill="auto"/>
            <w:vAlign w:val="bottom"/>
          </w:tcPr>
          <w:p w14:paraId="087EC474" w14:textId="77777777" w:rsidR="00B07A26" w:rsidRPr="00D85A3C" w:rsidRDefault="00B07A26" w:rsidP="00681E1A">
            <w:pPr>
              <w:spacing w:line="0" w:lineRule="atLeast"/>
              <w:rPr>
                <w:rFonts w:ascii="Calibri" w:hAnsi="Calibri" w:cs="Calibri"/>
                <w:sz w:val="20"/>
                <w:szCs w:val="20"/>
              </w:rPr>
            </w:pPr>
          </w:p>
        </w:tc>
        <w:tc>
          <w:tcPr>
            <w:tcW w:w="1700" w:type="dxa"/>
            <w:tcBorders>
              <w:bottom w:val="single" w:sz="4" w:space="0" w:color="auto"/>
              <w:right w:val="single" w:sz="8" w:space="0" w:color="auto"/>
            </w:tcBorders>
            <w:shd w:val="clear" w:color="auto" w:fill="auto"/>
            <w:vAlign w:val="bottom"/>
          </w:tcPr>
          <w:p w14:paraId="02433ED5" w14:textId="77777777" w:rsidR="00B07A26" w:rsidRPr="00D85A3C" w:rsidRDefault="00B07A26" w:rsidP="00681E1A">
            <w:pPr>
              <w:spacing w:line="0" w:lineRule="atLeast"/>
              <w:rPr>
                <w:rFonts w:ascii="Calibri" w:hAnsi="Calibri" w:cs="Calibri"/>
                <w:sz w:val="20"/>
                <w:szCs w:val="20"/>
              </w:rPr>
            </w:pPr>
          </w:p>
        </w:tc>
        <w:tc>
          <w:tcPr>
            <w:tcW w:w="2068" w:type="dxa"/>
            <w:tcBorders>
              <w:bottom w:val="single" w:sz="4" w:space="0" w:color="auto"/>
              <w:right w:val="single" w:sz="4" w:space="0" w:color="auto"/>
            </w:tcBorders>
            <w:shd w:val="clear" w:color="auto" w:fill="auto"/>
            <w:vAlign w:val="bottom"/>
          </w:tcPr>
          <w:p w14:paraId="68CE16B1" w14:textId="77777777" w:rsidR="00B07A26" w:rsidRPr="00D85A3C" w:rsidRDefault="00B07A26" w:rsidP="00681E1A">
            <w:pPr>
              <w:spacing w:line="0" w:lineRule="atLeast"/>
              <w:rPr>
                <w:rFonts w:ascii="Calibri" w:hAnsi="Calibri" w:cs="Calibri"/>
                <w:sz w:val="20"/>
                <w:szCs w:val="20"/>
              </w:rPr>
            </w:pPr>
          </w:p>
        </w:tc>
      </w:tr>
      <w:tr w:rsidR="00B07A26" w:rsidRPr="00D85A3C" w14:paraId="78C85A41" w14:textId="77777777" w:rsidTr="00A701C3">
        <w:trPr>
          <w:trHeight w:val="219"/>
        </w:trPr>
        <w:tc>
          <w:tcPr>
            <w:tcW w:w="2870" w:type="dxa"/>
            <w:gridSpan w:val="3"/>
            <w:tcBorders>
              <w:top w:val="single" w:sz="4" w:space="0" w:color="auto"/>
              <w:left w:val="single" w:sz="4" w:space="0" w:color="auto"/>
              <w:right w:val="single" w:sz="8" w:space="0" w:color="auto"/>
            </w:tcBorders>
            <w:shd w:val="clear" w:color="auto" w:fill="auto"/>
            <w:vAlign w:val="bottom"/>
          </w:tcPr>
          <w:p w14:paraId="2D4E157E" w14:textId="77777777" w:rsidR="00B07A26" w:rsidRPr="00D85A3C" w:rsidRDefault="00B07A26" w:rsidP="00681E1A">
            <w:pPr>
              <w:spacing w:line="0" w:lineRule="atLeast"/>
              <w:ind w:left="80"/>
              <w:rPr>
                <w:rFonts w:ascii="Calibri" w:eastAsia="Verdana" w:hAnsi="Calibri" w:cs="Calibri"/>
                <w:sz w:val="20"/>
                <w:szCs w:val="20"/>
              </w:rPr>
            </w:pPr>
            <w:r w:rsidRPr="00D85A3C">
              <w:rPr>
                <w:rFonts w:ascii="Calibri" w:eastAsia="Verdana" w:hAnsi="Calibri" w:cs="Calibri"/>
                <w:sz w:val="20"/>
                <w:szCs w:val="20"/>
              </w:rPr>
              <w:t>Informacja uzupełniająca</w:t>
            </w:r>
          </w:p>
        </w:tc>
        <w:tc>
          <w:tcPr>
            <w:tcW w:w="1000" w:type="dxa"/>
            <w:tcBorders>
              <w:top w:val="single" w:sz="4" w:space="0" w:color="auto"/>
              <w:right w:val="single" w:sz="8" w:space="0" w:color="auto"/>
            </w:tcBorders>
            <w:shd w:val="clear" w:color="auto" w:fill="auto"/>
            <w:vAlign w:val="bottom"/>
          </w:tcPr>
          <w:p w14:paraId="279B4DDA" w14:textId="77777777" w:rsidR="00B07A26" w:rsidRPr="00D85A3C" w:rsidRDefault="00B07A26" w:rsidP="00681E1A">
            <w:pPr>
              <w:spacing w:line="0" w:lineRule="atLeast"/>
              <w:rPr>
                <w:rFonts w:ascii="Calibri" w:hAnsi="Calibri" w:cs="Calibri"/>
                <w:sz w:val="20"/>
                <w:szCs w:val="20"/>
              </w:rPr>
            </w:pPr>
          </w:p>
        </w:tc>
        <w:tc>
          <w:tcPr>
            <w:tcW w:w="1840" w:type="dxa"/>
            <w:tcBorders>
              <w:top w:val="single" w:sz="4" w:space="0" w:color="auto"/>
              <w:right w:val="single" w:sz="8" w:space="0" w:color="auto"/>
            </w:tcBorders>
            <w:shd w:val="clear" w:color="auto" w:fill="auto"/>
            <w:vAlign w:val="bottom"/>
          </w:tcPr>
          <w:p w14:paraId="0C067E30"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rumosz</w:t>
            </w:r>
          </w:p>
        </w:tc>
        <w:tc>
          <w:tcPr>
            <w:tcW w:w="1700" w:type="dxa"/>
            <w:tcBorders>
              <w:top w:val="single" w:sz="4" w:space="0" w:color="auto"/>
              <w:right w:val="single" w:sz="8" w:space="0" w:color="auto"/>
            </w:tcBorders>
            <w:shd w:val="clear" w:color="auto" w:fill="auto"/>
            <w:vAlign w:val="bottom"/>
          </w:tcPr>
          <w:p w14:paraId="7023B0AE"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piasek pylasty</w:t>
            </w:r>
          </w:p>
        </w:tc>
        <w:tc>
          <w:tcPr>
            <w:tcW w:w="2068" w:type="dxa"/>
            <w:tcBorders>
              <w:top w:val="single" w:sz="4" w:space="0" w:color="auto"/>
              <w:right w:val="single" w:sz="4" w:space="0" w:color="auto"/>
            </w:tcBorders>
            <w:shd w:val="clear" w:color="auto" w:fill="auto"/>
            <w:vAlign w:val="bottom"/>
          </w:tcPr>
          <w:p w14:paraId="243DFAB9"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mało wysadzinowe</w:t>
            </w:r>
          </w:p>
        </w:tc>
      </w:tr>
      <w:tr w:rsidR="00B07A26" w:rsidRPr="00D85A3C" w14:paraId="2A503EEA" w14:textId="77777777" w:rsidTr="00A701C3">
        <w:trPr>
          <w:trHeight w:val="218"/>
        </w:trPr>
        <w:tc>
          <w:tcPr>
            <w:tcW w:w="2870" w:type="dxa"/>
            <w:gridSpan w:val="3"/>
            <w:tcBorders>
              <w:left w:val="single" w:sz="4" w:space="0" w:color="auto"/>
              <w:right w:val="single" w:sz="8" w:space="0" w:color="auto"/>
            </w:tcBorders>
            <w:shd w:val="clear" w:color="auto" w:fill="auto"/>
            <w:vAlign w:val="bottom"/>
          </w:tcPr>
          <w:p w14:paraId="393B61A8" w14:textId="77777777" w:rsidR="00B07A26" w:rsidRPr="00D85A3C" w:rsidRDefault="00B07A26" w:rsidP="00681E1A">
            <w:pPr>
              <w:spacing w:line="0" w:lineRule="atLeast"/>
              <w:ind w:left="80"/>
              <w:rPr>
                <w:rFonts w:ascii="Calibri" w:eastAsia="Verdana" w:hAnsi="Calibri" w:cs="Calibri"/>
                <w:sz w:val="20"/>
                <w:szCs w:val="20"/>
              </w:rPr>
            </w:pPr>
            <w:r w:rsidRPr="00D85A3C">
              <w:rPr>
                <w:rFonts w:ascii="Calibri" w:eastAsia="Verdana" w:hAnsi="Calibri" w:cs="Calibri"/>
                <w:sz w:val="20"/>
                <w:szCs w:val="20"/>
              </w:rPr>
              <w:t>(rodzaj gruntu wg PN-88/B-</w:t>
            </w:r>
          </w:p>
        </w:tc>
        <w:tc>
          <w:tcPr>
            <w:tcW w:w="1000" w:type="dxa"/>
            <w:tcBorders>
              <w:right w:val="single" w:sz="8" w:space="0" w:color="auto"/>
            </w:tcBorders>
            <w:shd w:val="clear" w:color="auto" w:fill="auto"/>
            <w:vAlign w:val="bottom"/>
          </w:tcPr>
          <w:p w14:paraId="361E2F31"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3F053761"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niegliniasty</w:t>
            </w:r>
          </w:p>
        </w:tc>
        <w:tc>
          <w:tcPr>
            <w:tcW w:w="1700" w:type="dxa"/>
            <w:tcBorders>
              <w:right w:val="single" w:sz="8" w:space="0" w:color="auto"/>
            </w:tcBorders>
            <w:shd w:val="clear" w:color="auto" w:fill="auto"/>
            <w:vAlign w:val="bottom"/>
          </w:tcPr>
          <w:p w14:paraId="462A5024"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zwietrzelina</w:t>
            </w:r>
          </w:p>
        </w:tc>
        <w:tc>
          <w:tcPr>
            <w:tcW w:w="2068" w:type="dxa"/>
            <w:tcBorders>
              <w:right w:val="single" w:sz="4" w:space="0" w:color="auto"/>
            </w:tcBorders>
            <w:shd w:val="clear" w:color="auto" w:fill="auto"/>
            <w:vAlign w:val="bottom"/>
          </w:tcPr>
          <w:p w14:paraId="60514EFE"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glina piaszczysta</w:t>
            </w:r>
          </w:p>
        </w:tc>
      </w:tr>
      <w:tr w:rsidR="00B07A26" w:rsidRPr="00D85A3C" w14:paraId="18D39405" w14:textId="77777777" w:rsidTr="00A701C3">
        <w:trPr>
          <w:trHeight w:val="219"/>
        </w:trPr>
        <w:tc>
          <w:tcPr>
            <w:tcW w:w="770" w:type="dxa"/>
            <w:gridSpan w:val="2"/>
            <w:tcBorders>
              <w:left w:val="single" w:sz="4" w:space="0" w:color="auto"/>
            </w:tcBorders>
            <w:shd w:val="clear" w:color="auto" w:fill="auto"/>
            <w:vAlign w:val="bottom"/>
          </w:tcPr>
          <w:p w14:paraId="638A6C46" w14:textId="77777777" w:rsidR="00B07A26" w:rsidRPr="00D85A3C" w:rsidRDefault="00B07A26" w:rsidP="00681E1A">
            <w:pPr>
              <w:spacing w:line="0" w:lineRule="atLeast"/>
              <w:ind w:left="80"/>
              <w:rPr>
                <w:rFonts w:ascii="Calibri" w:eastAsia="Verdana" w:hAnsi="Calibri" w:cs="Calibri"/>
                <w:sz w:val="20"/>
                <w:szCs w:val="20"/>
              </w:rPr>
            </w:pPr>
            <w:r w:rsidRPr="00D85A3C">
              <w:rPr>
                <w:rFonts w:ascii="Calibri" w:eastAsia="Verdana" w:hAnsi="Calibri" w:cs="Calibri"/>
                <w:sz w:val="20"/>
                <w:szCs w:val="20"/>
              </w:rPr>
              <w:t>04481)</w:t>
            </w:r>
          </w:p>
        </w:tc>
        <w:tc>
          <w:tcPr>
            <w:tcW w:w="2100" w:type="dxa"/>
            <w:tcBorders>
              <w:right w:val="single" w:sz="8" w:space="0" w:color="auto"/>
            </w:tcBorders>
            <w:shd w:val="clear" w:color="auto" w:fill="auto"/>
            <w:vAlign w:val="bottom"/>
          </w:tcPr>
          <w:p w14:paraId="5068AE64" w14:textId="77777777" w:rsidR="00B07A26" w:rsidRPr="00D85A3C" w:rsidRDefault="00B07A26" w:rsidP="00681E1A">
            <w:pPr>
              <w:spacing w:line="0" w:lineRule="atLeast"/>
              <w:rPr>
                <w:rFonts w:ascii="Calibri" w:eastAsia="Verdana" w:hAnsi="Calibri" w:cs="Calibri"/>
                <w:sz w:val="20"/>
                <w:szCs w:val="20"/>
              </w:rPr>
            </w:pPr>
          </w:p>
        </w:tc>
        <w:tc>
          <w:tcPr>
            <w:tcW w:w="1000" w:type="dxa"/>
            <w:tcBorders>
              <w:right w:val="single" w:sz="8" w:space="0" w:color="auto"/>
            </w:tcBorders>
            <w:shd w:val="clear" w:color="auto" w:fill="auto"/>
            <w:vAlign w:val="bottom"/>
          </w:tcPr>
          <w:p w14:paraId="5AF720EC"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55B6DB78"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żwir</w:t>
            </w:r>
          </w:p>
        </w:tc>
        <w:tc>
          <w:tcPr>
            <w:tcW w:w="1700" w:type="dxa"/>
            <w:tcBorders>
              <w:right w:val="single" w:sz="8" w:space="0" w:color="auto"/>
            </w:tcBorders>
            <w:shd w:val="clear" w:color="auto" w:fill="auto"/>
            <w:vAlign w:val="bottom"/>
          </w:tcPr>
          <w:p w14:paraId="630E6D59"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gliniasta</w:t>
            </w:r>
          </w:p>
        </w:tc>
        <w:tc>
          <w:tcPr>
            <w:tcW w:w="2068" w:type="dxa"/>
            <w:tcBorders>
              <w:right w:val="single" w:sz="4" w:space="0" w:color="auto"/>
            </w:tcBorders>
            <w:shd w:val="clear" w:color="auto" w:fill="auto"/>
            <w:vAlign w:val="bottom"/>
          </w:tcPr>
          <w:p w14:paraId="3B85D89B"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zwięzła, glina zwięzła,</w:t>
            </w:r>
          </w:p>
        </w:tc>
      </w:tr>
      <w:tr w:rsidR="00B07A26" w:rsidRPr="00D85A3C" w14:paraId="5AA63918" w14:textId="77777777" w:rsidTr="00A701C3">
        <w:trPr>
          <w:trHeight w:val="218"/>
        </w:trPr>
        <w:tc>
          <w:tcPr>
            <w:tcW w:w="740" w:type="dxa"/>
            <w:tcBorders>
              <w:left w:val="single" w:sz="4" w:space="0" w:color="auto"/>
            </w:tcBorders>
            <w:shd w:val="clear" w:color="auto" w:fill="auto"/>
            <w:vAlign w:val="bottom"/>
          </w:tcPr>
          <w:p w14:paraId="07E231E7"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0BA1133C"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3D6B8DA2" w14:textId="77777777" w:rsidR="00B07A26" w:rsidRPr="00D85A3C" w:rsidRDefault="00B07A26" w:rsidP="00681E1A">
            <w:pPr>
              <w:spacing w:line="0" w:lineRule="atLeast"/>
              <w:rPr>
                <w:rFonts w:ascii="Calibri" w:hAnsi="Calibri" w:cs="Calibri"/>
                <w:sz w:val="20"/>
                <w:szCs w:val="20"/>
              </w:rPr>
            </w:pPr>
          </w:p>
        </w:tc>
        <w:tc>
          <w:tcPr>
            <w:tcW w:w="1000" w:type="dxa"/>
            <w:tcBorders>
              <w:right w:val="single" w:sz="8" w:space="0" w:color="auto"/>
            </w:tcBorders>
            <w:shd w:val="clear" w:color="auto" w:fill="auto"/>
            <w:vAlign w:val="bottom"/>
          </w:tcPr>
          <w:p w14:paraId="62255977"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4DE60D5C"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pospółka</w:t>
            </w:r>
          </w:p>
        </w:tc>
        <w:tc>
          <w:tcPr>
            <w:tcW w:w="1700" w:type="dxa"/>
            <w:tcBorders>
              <w:right w:val="single" w:sz="8" w:space="0" w:color="auto"/>
            </w:tcBorders>
            <w:shd w:val="clear" w:color="auto" w:fill="auto"/>
            <w:vAlign w:val="bottom"/>
          </w:tcPr>
          <w:p w14:paraId="0D9B682E"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rumosz gliniasty</w:t>
            </w:r>
          </w:p>
        </w:tc>
        <w:tc>
          <w:tcPr>
            <w:tcW w:w="2068" w:type="dxa"/>
            <w:tcBorders>
              <w:right w:val="single" w:sz="4" w:space="0" w:color="auto"/>
            </w:tcBorders>
            <w:shd w:val="clear" w:color="auto" w:fill="auto"/>
            <w:vAlign w:val="bottom"/>
          </w:tcPr>
          <w:p w14:paraId="1DF85374"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glina pylasta zwięzła</w:t>
            </w:r>
          </w:p>
        </w:tc>
      </w:tr>
      <w:tr w:rsidR="00B07A26" w:rsidRPr="00D85A3C" w14:paraId="5DE26D2F" w14:textId="77777777" w:rsidTr="00A701C3">
        <w:trPr>
          <w:trHeight w:val="218"/>
        </w:trPr>
        <w:tc>
          <w:tcPr>
            <w:tcW w:w="740" w:type="dxa"/>
            <w:tcBorders>
              <w:left w:val="single" w:sz="4" w:space="0" w:color="auto"/>
            </w:tcBorders>
            <w:shd w:val="clear" w:color="auto" w:fill="auto"/>
            <w:vAlign w:val="bottom"/>
          </w:tcPr>
          <w:p w14:paraId="35E93126"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4E0F5A11"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3DFF2128" w14:textId="77777777" w:rsidR="00B07A26" w:rsidRPr="00D85A3C" w:rsidRDefault="00B07A26" w:rsidP="00681E1A">
            <w:pPr>
              <w:spacing w:line="0" w:lineRule="atLeast"/>
              <w:rPr>
                <w:rFonts w:ascii="Calibri" w:hAnsi="Calibri" w:cs="Calibri"/>
                <w:sz w:val="20"/>
                <w:szCs w:val="20"/>
              </w:rPr>
            </w:pPr>
          </w:p>
        </w:tc>
        <w:tc>
          <w:tcPr>
            <w:tcW w:w="1000" w:type="dxa"/>
            <w:tcBorders>
              <w:right w:val="single" w:sz="8" w:space="0" w:color="auto"/>
            </w:tcBorders>
            <w:shd w:val="clear" w:color="auto" w:fill="auto"/>
            <w:vAlign w:val="bottom"/>
          </w:tcPr>
          <w:p w14:paraId="7FA7D358"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6463D2AC"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piasek gruby</w:t>
            </w:r>
          </w:p>
        </w:tc>
        <w:tc>
          <w:tcPr>
            <w:tcW w:w="1700" w:type="dxa"/>
            <w:tcBorders>
              <w:right w:val="single" w:sz="8" w:space="0" w:color="auto"/>
            </w:tcBorders>
            <w:shd w:val="clear" w:color="auto" w:fill="auto"/>
            <w:vAlign w:val="bottom"/>
          </w:tcPr>
          <w:p w14:paraId="64960C7D"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żwir gliniasty</w:t>
            </w:r>
          </w:p>
        </w:tc>
        <w:tc>
          <w:tcPr>
            <w:tcW w:w="2068" w:type="dxa"/>
            <w:tcBorders>
              <w:right w:val="single" w:sz="4" w:space="0" w:color="auto"/>
            </w:tcBorders>
            <w:shd w:val="clear" w:color="auto" w:fill="auto"/>
            <w:vAlign w:val="bottom"/>
          </w:tcPr>
          <w:p w14:paraId="6B6A08D9"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ił, ił piaszczysty, ił</w:t>
            </w:r>
          </w:p>
        </w:tc>
      </w:tr>
      <w:tr w:rsidR="00B07A26" w:rsidRPr="00D85A3C" w14:paraId="6EA1D17E" w14:textId="77777777" w:rsidTr="00A701C3">
        <w:trPr>
          <w:trHeight w:val="218"/>
        </w:trPr>
        <w:tc>
          <w:tcPr>
            <w:tcW w:w="740" w:type="dxa"/>
            <w:tcBorders>
              <w:left w:val="single" w:sz="4" w:space="0" w:color="auto"/>
            </w:tcBorders>
            <w:shd w:val="clear" w:color="auto" w:fill="auto"/>
            <w:vAlign w:val="bottom"/>
          </w:tcPr>
          <w:p w14:paraId="528383C2"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1A628198"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50126F12" w14:textId="77777777" w:rsidR="00B07A26" w:rsidRPr="00D85A3C" w:rsidRDefault="00B07A26" w:rsidP="00681E1A">
            <w:pPr>
              <w:spacing w:line="0" w:lineRule="atLeast"/>
              <w:rPr>
                <w:rFonts w:ascii="Calibri" w:hAnsi="Calibri" w:cs="Calibri"/>
                <w:sz w:val="20"/>
                <w:szCs w:val="20"/>
              </w:rPr>
            </w:pPr>
          </w:p>
        </w:tc>
        <w:tc>
          <w:tcPr>
            <w:tcW w:w="1000" w:type="dxa"/>
            <w:tcBorders>
              <w:right w:val="single" w:sz="8" w:space="0" w:color="auto"/>
            </w:tcBorders>
            <w:shd w:val="clear" w:color="auto" w:fill="auto"/>
            <w:vAlign w:val="bottom"/>
          </w:tcPr>
          <w:p w14:paraId="6E3BF0FC"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0C98DF86"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piasek średni</w:t>
            </w:r>
          </w:p>
        </w:tc>
        <w:tc>
          <w:tcPr>
            <w:tcW w:w="1700" w:type="dxa"/>
            <w:tcBorders>
              <w:right w:val="single" w:sz="8" w:space="0" w:color="auto"/>
            </w:tcBorders>
            <w:shd w:val="clear" w:color="auto" w:fill="auto"/>
            <w:vAlign w:val="bottom"/>
          </w:tcPr>
          <w:p w14:paraId="5FC3C16A"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pospółka</w:t>
            </w:r>
          </w:p>
        </w:tc>
        <w:tc>
          <w:tcPr>
            <w:tcW w:w="2068" w:type="dxa"/>
            <w:tcBorders>
              <w:right w:val="single" w:sz="4" w:space="0" w:color="auto"/>
            </w:tcBorders>
            <w:shd w:val="clear" w:color="auto" w:fill="auto"/>
            <w:vAlign w:val="bottom"/>
          </w:tcPr>
          <w:p w14:paraId="73DFE003"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pylasty</w:t>
            </w:r>
          </w:p>
        </w:tc>
      </w:tr>
      <w:tr w:rsidR="00B07A26" w:rsidRPr="00D85A3C" w14:paraId="7D68530A" w14:textId="77777777" w:rsidTr="00A701C3">
        <w:trPr>
          <w:trHeight w:val="221"/>
        </w:trPr>
        <w:tc>
          <w:tcPr>
            <w:tcW w:w="740" w:type="dxa"/>
            <w:tcBorders>
              <w:left w:val="single" w:sz="4" w:space="0" w:color="auto"/>
            </w:tcBorders>
            <w:shd w:val="clear" w:color="auto" w:fill="auto"/>
            <w:vAlign w:val="bottom"/>
          </w:tcPr>
          <w:p w14:paraId="50EEB919"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713FC454"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365BB8F6" w14:textId="77777777" w:rsidR="00B07A26" w:rsidRPr="00D85A3C" w:rsidRDefault="00B07A26" w:rsidP="00681E1A">
            <w:pPr>
              <w:spacing w:line="0" w:lineRule="atLeast"/>
              <w:rPr>
                <w:rFonts w:ascii="Calibri" w:hAnsi="Calibri" w:cs="Calibri"/>
                <w:sz w:val="20"/>
                <w:szCs w:val="20"/>
              </w:rPr>
            </w:pPr>
          </w:p>
        </w:tc>
        <w:tc>
          <w:tcPr>
            <w:tcW w:w="1000" w:type="dxa"/>
            <w:tcBorders>
              <w:right w:val="single" w:sz="8" w:space="0" w:color="auto"/>
            </w:tcBorders>
            <w:shd w:val="clear" w:color="auto" w:fill="auto"/>
            <w:vAlign w:val="bottom"/>
          </w:tcPr>
          <w:p w14:paraId="77D38550"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08AE4700"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piasek drobny</w:t>
            </w:r>
          </w:p>
        </w:tc>
        <w:tc>
          <w:tcPr>
            <w:tcW w:w="1700" w:type="dxa"/>
            <w:tcBorders>
              <w:right w:val="single" w:sz="8" w:space="0" w:color="auto"/>
            </w:tcBorders>
            <w:shd w:val="clear" w:color="auto" w:fill="auto"/>
            <w:vAlign w:val="bottom"/>
          </w:tcPr>
          <w:p w14:paraId="20E68512"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gliniasta</w:t>
            </w:r>
          </w:p>
        </w:tc>
        <w:tc>
          <w:tcPr>
            <w:tcW w:w="2068" w:type="dxa"/>
            <w:tcBorders>
              <w:right w:val="single" w:sz="4" w:space="0" w:color="auto"/>
            </w:tcBorders>
            <w:shd w:val="clear" w:color="auto" w:fill="auto"/>
            <w:vAlign w:val="bottom"/>
          </w:tcPr>
          <w:p w14:paraId="468BD49D" w14:textId="77777777" w:rsidR="00B07A26" w:rsidRPr="00D85A3C" w:rsidRDefault="00B07A26" w:rsidP="00681E1A">
            <w:pPr>
              <w:spacing w:line="0" w:lineRule="atLeast"/>
              <w:rPr>
                <w:rFonts w:ascii="Calibri" w:hAnsi="Calibri" w:cs="Calibri"/>
                <w:sz w:val="20"/>
                <w:szCs w:val="20"/>
              </w:rPr>
            </w:pPr>
          </w:p>
        </w:tc>
      </w:tr>
      <w:tr w:rsidR="00B07A26" w:rsidRPr="00D85A3C" w14:paraId="7DDF905A" w14:textId="77777777" w:rsidTr="00A701C3">
        <w:trPr>
          <w:trHeight w:val="218"/>
        </w:trPr>
        <w:tc>
          <w:tcPr>
            <w:tcW w:w="740" w:type="dxa"/>
            <w:tcBorders>
              <w:left w:val="single" w:sz="4" w:space="0" w:color="auto"/>
            </w:tcBorders>
            <w:shd w:val="clear" w:color="auto" w:fill="auto"/>
            <w:vAlign w:val="bottom"/>
          </w:tcPr>
          <w:p w14:paraId="264695D4"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7CEEAEC5"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6BB3A3B7" w14:textId="77777777" w:rsidR="00B07A26" w:rsidRPr="00D85A3C" w:rsidRDefault="00B07A26" w:rsidP="00681E1A">
            <w:pPr>
              <w:spacing w:line="0" w:lineRule="atLeast"/>
              <w:rPr>
                <w:rFonts w:ascii="Calibri" w:hAnsi="Calibri" w:cs="Calibri"/>
                <w:sz w:val="20"/>
                <w:szCs w:val="20"/>
              </w:rPr>
            </w:pPr>
          </w:p>
        </w:tc>
        <w:tc>
          <w:tcPr>
            <w:tcW w:w="1000" w:type="dxa"/>
            <w:tcBorders>
              <w:right w:val="single" w:sz="8" w:space="0" w:color="auto"/>
            </w:tcBorders>
            <w:shd w:val="clear" w:color="auto" w:fill="auto"/>
            <w:vAlign w:val="bottom"/>
          </w:tcPr>
          <w:p w14:paraId="659C8FE6"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42496477" w14:textId="77777777" w:rsidR="00B07A26" w:rsidRPr="00D85A3C" w:rsidRDefault="00B07A26" w:rsidP="00681E1A">
            <w:pPr>
              <w:spacing w:line="0" w:lineRule="atLeast"/>
              <w:rPr>
                <w:rFonts w:ascii="Calibri" w:hAnsi="Calibri" w:cs="Calibri"/>
                <w:sz w:val="20"/>
                <w:szCs w:val="20"/>
              </w:rPr>
            </w:pPr>
          </w:p>
        </w:tc>
        <w:tc>
          <w:tcPr>
            <w:tcW w:w="1700" w:type="dxa"/>
            <w:tcBorders>
              <w:right w:val="single" w:sz="8" w:space="0" w:color="auto"/>
            </w:tcBorders>
            <w:shd w:val="clear" w:color="auto" w:fill="auto"/>
            <w:vAlign w:val="bottom"/>
          </w:tcPr>
          <w:p w14:paraId="149FF104" w14:textId="77777777" w:rsidR="00B07A26" w:rsidRPr="00D85A3C" w:rsidRDefault="00B07A26" w:rsidP="00681E1A">
            <w:pPr>
              <w:spacing w:line="0" w:lineRule="atLeast"/>
              <w:rPr>
                <w:rFonts w:ascii="Calibri" w:hAnsi="Calibri" w:cs="Calibri"/>
                <w:sz w:val="20"/>
                <w:szCs w:val="20"/>
              </w:rPr>
            </w:pPr>
          </w:p>
        </w:tc>
        <w:tc>
          <w:tcPr>
            <w:tcW w:w="2068" w:type="dxa"/>
            <w:tcBorders>
              <w:right w:val="single" w:sz="4" w:space="0" w:color="auto"/>
            </w:tcBorders>
            <w:shd w:val="clear" w:color="auto" w:fill="auto"/>
            <w:vAlign w:val="bottom"/>
          </w:tcPr>
          <w:p w14:paraId="56EDDA61"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bardzo wysadzinowe</w:t>
            </w:r>
          </w:p>
        </w:tc>
      </w:tr>
      <w:tr w:rsidR="00B07A26" w:rsidRPr="00D85A3C" w14:paraId="7CE8E918" w14:textId="77777777" w:rsidTr="00A701C3">
        <w:trPr>
          <w:trHeight w:val="218"/>
        </w:trPr>
        <w:tc>
          <w:tcPr>
            <w:tcW w:w="740" w:type="dxa"/>
            <w:tcBorders>
              <w:left w:val="single" w:sz="4" w:space="0" w:color="auto"/>
            </w:tcBorders>
            <w:shd w:val="clear" w:color="auto" w:fill="auto"/>
            <w:vAlign w:val="bottom"/>
          </w:tcPr>
          <w:p w14:paraId="04B1DA17"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36084E8B"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77B9E816" w14:textId="77777777" w:rsidR="00B07A26" w:rsidRPr="00D85A3C" w:rsidRDefault="00B07A26" w:rsidP="00681E1A">
            <w:pPr>
              <w:spacing w:line="0" w:lineRule="atLeast"/>
              <w:rPr>
                <w:rFonts w:ascii="Calibri" w:hAnsi="Calibri" w:cs="Calibri"/>
                <w:sz w:val="20"/>
                <w:szCs w:val="20"/>
              </w:rPr>
            </w:pPr>
          </w:p>
        </w:tc>
        <w:tc>
          <w:tcPr>
            <w:tcW w:w="1000" w:type="dxa"/>
            <w:tcBorders>
              <w:right w:val="single" w:sz="8" w:space="0" w:color="auto"/>
            </w:tcBorders>
            <w:shd w:val="clear" w:color="auto" w:fill="auto"/>
            <w:vAlign w:val="bottom"/>
          </w:tcPr>
          <w:p w14:paraId="320979AC"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308D81B2" w14:textId="77777777" w:rsidR="00B07A26" w:rsidRPr="00D85A3C" w:rsidRDefault="00B07A26" w:rsidP="00681E1A">
            <w:pPr>
              <w:spacing w:line="0" w:lineRule="atLeast"/>
              <w:rPr>
                <w:rFonts w:ascii="Calibri" w:hAnsi="Calibri" w:cs="Calibri"/>
                <w:sz w:val="20"/>
                <w:szCs w:val="20"/>
              </w:rPr>
            </w:pPr>
          </w:p>
        </w:tc>
        <w:tc>
          <w:tcPr>
            <w:tcW w:w="1700" w:type="dxa"/>
            <w:tcBorders>
              <w:right w:val="single" w:sz="8" w:space="0" w:color="auto"/>
            </w:tcBorders>
            <w:shd w:val="clear" w:color="auto" w:fill="auto"/>
            <w:vAlign w:val="bottom"/>
          </w:tcPr>
          <w:p w14:paraId="3FB544B5" w14:textId="77777777" w:rsidR="00B07A26" w:rsidRPr="00D85A3C" w:rsidRDefault="00B07A26" w:rsidP="00681E1A">
            <w:pPr>
              <w:spacing w:line="0" w:lineRule="atLeast"/>
              <w:rPr>
                <w:rFonts w:ascii="Calibri" w:hAnsi="Calibri" w:cs="Calibri"/>
                <w:sz w:val="20"/>
                <w:szCs w:val="20"/>
              </w:rPr>
            </w:pPr>
          </w:p>
        </w:tc>
        <w:tc>
          <w:tcPr>
            <w:tcW w:w="2068" w:type="dxa"/>
            <w:tcBorders>
              <w:right w:val="single" w:sz="4" w:space="0" w:color="auto"/>
            </w:tcBorders>
            <w:shd w:val="clear" w:color="auto" w:fill="auto"/>
            <w:vAlign w:val="bottom"/>
          </w:tcPr>
          <w:p w14:paraId="2819B2B1"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piasek gliniasty</w:t>
            </w:r>
          </w:p>
        </w:tc>
      </w:tr>
      <w:tr w:rsidR="00B07A26" w:rsidRPr="00D85A3C" w14:paraId="02BC4840" w14:textId="77777777" w:rsidTr="00A701C3">
        <w:trPr>
          <w:trHeight w:val="218"/>
        </w:trPr>
        <w:tc>
          <w:tcPr>
            <w:tcW w:w="740" w:type="dxa"/>
            <w:tcBorders>
              <w:left w:val="single" w:sz="4" w:space="0" w:color="auto"/>
            </w:tcBorders>
            <w:shd w:val="clear" w:color="auto" w:fill="auto"/>
            <w:vAlign w:val="bottom"/>
          </w:tcPr>
          <w:p w14:paraId="0E4331C9"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42D9AD6F"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33DF44C1" w14:textId="77777777" w:rsidR="00B07A26" w:rsidRPr="00D85A3C" w:rsidRDefault="00B07A26" w:rsidP="00681E1A">
            <w:pPr>
              <w:spacing w:line="0" w:lineRule="atLeast"/>
              <w:rPr>
                <w:rFonts w:ascii="Calibri" w:hAnsi="Calibri" w:cs="Calibri"/>
                <w:sz w:val="20"/>
                <w:szCs w:val="20"/>
              </w:rPr>
            </w:pPr>
          </w:p>
        </w:tc>
        <w:tc>
          <w:tcPr>
            <w:tcW w:w="1000" w:type="dxa"/>
            <w:tcBorders>
              <w:right w:val="single" w:sz="8" w:space="0" w:color="auto"/>
            </w:tcBorders>
            <w:shd w:val="clear" w:color="auto" w:fill="auto"/>
            <w:vAlign w:val="bottom"/>
          </w:tcPr>
          <w:p w14:paraId="175D7A41"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7827D6CB" w14:textId="77777777" w:rsidR="00B07A26" w:rsidRPr="00D85A3C" w:rsidRDefault="00B07A26" w:rsidP="00681E1A">
            <w:pPr>
              <w:spacing w:line="0" w:lineRule="atLeast"/>
              <w:rPr>
                <w:rFonts w:ascii="Calibri" w:hAnsi="Calibri" w:cs="Calibri"/>
                <w:sz w:val="20"/>
                <w:szCs w:val="20"/>
              </w:rPr>
            </w:pPr>
          </w:p>
        </w:tc>
        <w:tc>
          <w:tcPr>
            <w:tcW w:w="1700" w:type="dxa"/>
            <w:tcBorders>
              <w:right w:val="single" w:sz="8" w:space="0" w:color="auto"/>
            </w:tcBorders>
            <w:shd w:val="clear" w:color="auto" w:fill="auto"/>
            <w:vAlign w:val="bottom"/>
          </w:tcPr>
          <w:p w14:paraId="2B681904" w14:textId="77777777" w:rsidR="00B07A26" w:rsidRPr="00D85A3C" w:rsidRDefault="00B07A26" w:rsidP="00681E1A">
            <w:pPr>
              <w:spacing w:line="0" w:lineRule="atLeast"/>
              <w:rPr>
                <w:rFonts w:ascii="Calibri" w:hAnsi="Calibri" w:cs="Calibri"/>
                <w:sz w:val="20"/>
                <w:szCs w:val="20"/>
              </w:rPr>
            </w:pPr>
          </w:p>
        </w:tc>
        <w:tc>
          <w:tcPr>
            <w:tcW w:w="2068" w:type="dxa"/>
            <w:tcBorders>
              <w:right w:val="single" w:sz="4" w:space="0" w:color="auto"/>
            </w:tcBorders>
            <w:shd w:val="clear" w:color="auto" w:fill="auto"/>
            <w:vAlign w:val="bottom"/>
          </w:tcPr>
          <w:p w14:paraId="53947E40"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pył, pył piaszczysty</w:t>
            </w:r>
          </w:p>
        </w:tc>
      </w:tr>
      <w:tr w:rsidR="00B07A26" w:rsidRPr="00D85A3C" w14:paraId="78C0C853" w14:textId="77777777" w:rsidTr="00A701C3">
        <w:trPr>
          <w:trHeight w:val="218"/>
        </w:trPr>
        <w:tc>
          <w:tcPr>
            <w:tcW w:w="740" w:type="dxa"/>
            <w:tcBorders>
              <w:left w:val="single" w:sz="4" w:space="0" w:color="auto"/>
            </w:tcBorders>
            <w:shd w:val="clear" w:color="auto" w:fill="auto"/>
            <w:vAlign w:val="bottom"/>
          </w:tcPr>
          <w:p w14:paraId="0C2C816A" w14:textId="77777777" w:rsidR="00B07A26" w:rsidRPr="00D85A3C" w:rsidRDefault="00B07A26" w:rsidP="00681E1A">
            <w:pPr>
              <w:spacing w:line="0" w:lineRule="atLeast"/>
              <w:rPr>
                <w:rFonts w:ascii="Calibri" w:hAnsi="Calibri" w:cs="Calibri"/>
                <w:sz w:val="20"/>
                <w:szCs w:val="20"/>
              </w:rPr>
            </w:pPr>
          </w:p>
        </w:tc>
        <w:tc>
          <w:tcPr>
            <w:tcW w:w="30" w:type="dxa"/>
            <w:shd w:val="clear" w:color="auto" w:fill="auto"/>
            <w:vAlign w:val="bottom"/>
          </w:tcPr>
          <w:p w14:paraId="226D81E6" w14:textId="77777777" w:rsidR="00B07A26" w:rsidRPr="00D85A3C" w:rsidRDefault="00B07A26"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5E1D1C7A" w14:textId="77777777" w:rsidR="00B07A26" w:rsidRPr="00D85A3C" w:rsidRDefault="00B07A26" w:rsidP="00681E1A">
            <w:pPr>
              <w:spacing w:line="0" w:lineRule="atLeast"/>
              <w:rPr>
                <w:rFonts w:ascii="Calibri" w:hAnsi="Calibri" w:cs="Calibri"/>
                <w:sz w:val="20"/>
                <w:szCs w:val="20"/>
              </w:rPr>
            </w:pPr>
          </w:p>
        </w:tc>
        <w:tc>
          <w:tcPr>
            <w:tcW w:w="1000" w:type="dxa"/>
            <w:tcBorders>
              <w:right w:val="single" w:sz="8" w:space="0" w:color="auto"/>
            </w:tcBorders>
            <w:shd w:val="clear" w:color="auto" w:fill="auto"/>
            <w:vAlign w:val="bottom"/>
          </w:tcPr>
          <w:p w14:paraId="1DDA4D4D" w14:textId="77777777" w:rsidR="00B07A26" w:rsidRPr="00D85A3C" w:rsidRDefault="00B07A26"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5AD43E04" w14:textId="77777777" w:rsidR="00B07A26" w:rsidRPr="00D85A3C" w:rsidRDefault="00B07A26" w:rsidP="00681E1A">
            <w:pPr>
              <w:spacing w:line="0" w:lineRule="atLeast"/>
              <w:rPr>
                <w:rFonts w:ascii="Calibri" w:hAnsi="Calibri" w:cs="Calibri"/>
                <w:sz w:val="20"/>
                <w:szCs w:val="20"/>
              </w:rPr>
            </w:pPr>
          </w:p>
        </w:tc>
        <w:tc>
          <w:tcPr>
            <w:tcW w:w="1700" w:type="dxa"/>
            <w:tcBorders>
              <w:right w:val="single" w:sz="8" w:space="0" w:color="auto"/>
            </w:tcBorders>
            <w:shd w:val="clear" w:color="auto" w:fill="auto"/>
            <w:vAlign w:val="bottom"/>
          </w:tcPr>
          <w:p w14:paraId="1B5BFE64" w14:textId="77777777" w:rsidR="00B07A26" w:rsidRPr="00D85A3C" w:rsidRDefault="00B07A26" w:rsidP="00681E1A">
            <w:pPr>
              <w:spacing w:line="0" w:lineRule="atLeast"/>
              <w:rPr>
                <w:rFonts w:ascii="Calibri" w:hAnsi="Calibri" w:cs="Calibri"/>
                <w:sz w:val="20"/>
                <w:szCs w:val="20"/>
              </w:rPr>
            </w:pPr>
          </w:p>
        </w:tc>
        <w:tc>
          <w:tcPr>
            <w:tcW w:w="2068" w:type="dxa"/>
            <w:tcBorders>
              <w:right w:val="single" w:sz="4" w:space="0" w:color="auto"/>
            </w:tcBorders>
            <w:shd w:val="clear" w:color="auto" w:fill="auto"/>
            <w:vAlign w:val="bottom"/>
          </w:tcPr>
          <w:p w14:paraId="333AFB20" w14:textId="77777777" w:rsidR="00B07A26" w:rsidRPr="00D85A3C" w:rsidRDefault="00B07A26"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glina piaszczysta, glina,</w:t>
            </w:r>
          </w:p>
        </w:tc>
      </w:tr>
      <w:tr w:rsidR="00A70F88" w:rsidRPr="00D85A3C" w14:paraId="7176B04A" w14:textId="77777777" w:rsidTr="00A701C3">
        <w:trPr>
          <w:trHeight w:val="218"/>
        </w:trPr>
        <w:tc>
          <w:tcPr>
            <w:tcW w:w="740" w:type="dxa"/>
            <w:tcBorders>
              <w:left w:val="single" w:sz="4" w:space="0" w:color="auto"/>
            </w:tcBorders>
            <w:shd w:val="clear" w:color="auto" w:fill="auto"/>
            <w:vAlign w:val="bottom"/>
          </w:tcPr>
          <w:p w14:paraId="16D1FFDB" w14:textId="77777777" w:rsidR="00A70F88" w:rsidRPr="00D85A3C" w:rsidRDefault="00A70F88" w:rsidP="00681E1A">
            <w:pPr>
              <w:spacing w:line="0" w:lineRule="atLeast"/>
              <w:rPr>
                <w:rFonts w:ascii="Calibri" w:hAnsi="Calibri" w:cs="Calibri"/>
                <w:sz w:val="20"/>
                <w:szCs w:val="20"/>
              </w:rPr>
            </w:pPr>
          </w:p>
        </w:tc>
        <w:tc>
          <w:tcPr>
            <w:tcW w:w="30" w:type="dxa"/>
            <w:shd w:val="clear" w:color="auto" w:fill="auto"/>
            <w:vAlign w:val="bottom"/>
          </w:tcPr>
          <w:p w14:paraId="11513706" w14:textId="77777777" w:rsidR="00A70F88" w:rsidRPr="00D85A3C" w:rsidRDefault="00A70F88" w:rsidP="00681E1A">
            <w:pPr>
              <w:spacing w:line="0" w:lineRule="atLeast"/>
              <w:rPr>
                <w:rFonts w:ascii="Calibri" w:hAnsi="Calibri" w:cs="Calibri"/>
                <w:sz w:val="20"/>
                <w:szCs w:val="20"/>
              </w:rPr>
            </w:pPr>
          </w:p>
        </w:tc>
        <w:tc>
          <w:tcPr>
            <w:tcW w:w="2100" w:type="dxa"/>
            <w:tcBorders>
              <w:right w:val="single" w:sz="8" w:space="0" w:color="auto"/>
            </w:tcBorders>
            <w:shd w:val="clear" w:color="auto" w:fill="auto"/>
            <w:vAlign w:val="bottom"/>
          </w:tcPr>
          <w:p w14:paraId="73B89913" w14:textId="77777777" w:rsidR="00A70F88" w:rsidRPr="00D85A3C" w:rsidRDefault="00A70F88" w:rsidP="00681E1A">
            <w:pPr>
              <w:spacing w:line="0" w:lineRule="atLeast"/>
              <w:rPr>
                <w:rFonts w:ascii="Calibri" w:hAnsi="Calibri" w:cs="Calibri"/>
                <w:sz w:val="20"/>
                <w:szCs w:val="20"/>
              </w:rPr>
            </w:pPr>
          </w:p>
        </w:tc>
        <w:tc>
          <w:tcPr>
            <w:tcW w:w="1000" w:type="dxa"/>
            <w:tcBorders>
              <w:right w:val="single" w:sz="8" w:space="0" w:color="auto"/>
            </w:tcBorders>
            <w:shd w:val="clear" w:color="auto" w:fill="auto"/>
            <w:vAlign w:val="bottom"/>
          </w:tcPr>
          <w:p w14:paraId="0BD55B14" w14:textId="77777777" w:rsidR="00A70F88" w:rsidRPr="00D85A3C" w:rsidRDefault="00A70F88" w:rsidP="00681E1A">
            <w:pPr>
              <w:spacing w:line="0" w:lineRule="atLeast"/>
              <w:rPr>
                <w:rFonts w:ascii="Calibri" w:hAnsi="Calibri" w:cs="Calibri"/>
                <w:sz w:val="20"/>
                <w:szCs w:val="20"/>
              </w:rPr>
            </w:pPr>
          </w:p>
        </w:tc>
        <w:tc>
          <w:tcPr>
            <w:tcW w:w="1840" w:type="dxa"/>
            <w:tcBorders>
              <w:right w:val="single" w:sz="8" w:space="0" w:color="auto"/>
            </w:tcBorders>
            <w:shd w:val="clear" w:color="auto" w:fill="auto"/>
            <w:vAlign w:val="bottom"/>
          </w:tcPr>
          <w:p w14:paraId="1313B468" w14:textId="77777777" w:rsidR="00A70F88" w:rsidRPr="00D85A3C" w:rsidRDefault="00A70F88" w:rsidP="00681E1A">
            <w:pPr>
              <w:spacing w:line="0" w:lineRule="atLeast"/>
              <w:rPr>
                <w:rFonts w:ascii="Calibri" w:hAnsi="Calibri" w:cs="Calibri"/>
                <w:sz w:val="20"/>
                <w:szCs w:val="20"/>
              </w:rPr>
            </w:pPr>
          </w:p>
        </w:tc>
        <w:tc>
          <w:tcPr>
            <w:tcW w:w="1700" w:type="dxa"/>
            <w:tcBorders>
              <w:right w:val="single" w:sz="8" w:space="0" w:color="auto"/>
            </w:tcBorders>
            <w:shd w:val="clear" w:color="auto" w:fill="auto"/>
            <w:vAlign w:val="bottom"/>
          </w:tcPr>
          <w:p w14:paraId="75FCBEB6" w14:textId="77777777" w:rsidR="00A70F88" w:rsidRPr="00D85A3C" w:rsidRDefault="00A70F88" w:rsidP="00681E1A">
            <w:pPr>
              <w:spacing w:line="0" w:lineRule="atLeast"/>
              <w:rPr>
                <w:rFonts w:ascii="Calibri" w:hAnsi="Calibri" w:cs="Calibri"/>
                <w:sz w:val="20"/>
                <w:szCs w:val="20"/>
              </w:rPr>
            </w:pPr>
          </w:p>
        </w:tc>
        <w:tc>
          <w:tcPr>
            <w:tcW w:w="2068" w:type="dxa"/>
            <w:tcBorders>
              <w:right w:val="single" w:sz="4" w:space="0" w:color="auto"/>
            </w:tcBorders>
            <w:shd w:val="clear" w:color="auto" w:fill="auto"/>
            <w:vAlign w:val="bottom"/>
          </w:tcPr>
          <w:p w14:paraId="7C2D5083" w14:textId="77777777" w:rsidR="00A70F88" w:rsidRPr="00D85A3C" w:rsidRDefault="00A70F88"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glina pylasta</w:t>
            </w:r>
          </w:p>
        </w:tc>
      </w:tr>
      <w:tr w:rsidR="00A70F88" w:rsidRPr="00D85A3C" w14:paraId="3A00958E" w14:textId="77777777" w:rsidTr="00A701C3">
        <w:trPr>
          <w:trHeight w:val="221"/>
        </w:trPr>
        <w:tc>
          <w:tcPr>
            <w:tcW w:w="740" w:type="dxa"/>
            <w:tcBorders>
              <w:left w:val="single" w:sz="4" w:space="0" w:color="auto"/>
              <w:bottom w:val="single" w:sz="4" w:space="0" w:color="auto"/>
            </w:tcBorders>
            <w:shd w:val="clear" w:color="auto" w:fill="auto"/>
            <w:vAlign w:val="bottom"/>
          </w:tcPr>
          <w:p w14:paraId="71560D14" w14:textId="77777777" w:rsidR="00A70F88" w:rsidRPr="00D85A3C" w:rsidRDefault="00A70F88" w:rsidP="00681E1A">
            <w:pPr>
              <w:spacing w:line="0" w:lineRule="atLeast"/>
              <w:rPr>
                <w:rFonts w:ascii="Calibri" w:hAnsi="Calibri" w:cs="Calibri"/>
                <w:sz w:val="20"/>
                <w:szCs w:val="20"/>
              </w:rPr>
            </w:pPr>
          </w:p>
        </w:tc>
        <w:tc>
          <w:tcPr>
            <w:tcW w:w="30" w:type="dxa"/>
            <w:tcBorders>
              <w:bottom w:val="single" w:sz="4" w:space="0" w:color="auto"/>
            </w:tcBorders>
            <w:shd w:val="clear" w:color="auto" w:fill="auto"/>
            <w:vAlign w:val="bottom"/>
          </w:tcPr>
          <w:p w14:paraId="0D409E65" w14:textId="77777777" w:rsidR="00A70F88" w:rsidRPr="00D85A3C" w:rsidRDefault="00A70F88" w:rsidP="00681E1A">
            <w:pPr>
              <w:spacing w:line="0" w:lineRule="atLeast"/>
              <w:rPr>
                <w:rFonts w:ascii="Calibri" w:hAnsi="Calibri" w:cs="Calibri"/>
                <w:sz w:val="20"/>
                <w:szCs w:val="20"/>
              </w:rPr>
            </w:pPr>
          </w:p>
        </w:tc>
        <w:tc>
          <w:tcPr>
            <w:tcW w:w="2100" w:type="dxa"/>
            <w:tcBorders>
              <w:bottom w:val="single" w:sz="4" w:space="0" w:color="auto"/>
              <w:right w:val="single" w:sz="8" w:space="0" w:color="auto"/>
            </w:tcBorders>
            <w:shd w:val="clear" w:color="auto" w:fill="auto"/>
            <w:vAlign w:val="bottom"/>
          </w:tcPr>
          <w:p w14:paraId="0309525A" w14:textId="77777777" w:rsidR="00A70F88" w:rsidRPr="00D85A3C" w:rsidRDefault="00A70F88" w:rsidP="00681E1A">
            <w:pPr>
              <w:spacing w:line="0" w:lineRule="atLeast"/>
              <w:rPr>
                <w:rFonts w:ascii="Calibri" w:hAnsi="Calibri" w:cs="Calibri"/>
                <w:sz w:val="20"/>
                <w:szCs w:val="20"/>
              </w:rPr>
            </w:pPr>
          </w:p>
        </w:tc>
        <w:tc>
          <w:tcPr>
            <w:tcW w:w="1000" w:type="dxa"/>
            <w:tcBorders>
              <w:bottom w:val="single" w:sz="4" w:space="0" w:color="auto"/>
              <w:right w:val="single" w:sz="8" w:space="0" w:color="auto"/>
            </w:tcBorders>
            <w:shd w:val="clear" w:color="auto" w:fill="auto"/>
            <w:vAlign w:val="bottom"/>
          </w:tcPr>
          <w:p w14:paraId="17A8E904" w14:textId="77777777" w:rsidR="00A70F88" w:rsidRPr="00D85A3C" w:rsidRDefault="00A70F88" w:rsidP="00681E1A">
            <w:pPr>
              <w:spacing w:line="0" w:lineRule="atLeast"/>
              <w:rPr>
                <w:rFonts w:ascii="Calibri" w:hAnsi="Calibri" w:cs="Calibri"/>
                <w:sz w:val="20"/>
                <w:szCs w:val="20"/>
              </w:rPr>
            </w:pPr>
          </w:p>
        </w:tc>
        <w:tc>
          <w:tcPr>
            <w:tcW w:w="1840" w:type="dxa"/>
            <w:tcBorders>
              <w:bottom w:val="single" w:sz="4" w:space="0" w:color="auto"/>
              <w:right w:val="single" w:sz="8" w:space="0" w:color="auto"/>
            </w:tcBorders>
            <w:shd w:val="clear" w:color="auto" w:fill="auto"/>
            <w:vAlign w:val="bottom"/>
          </w:tcPr>
          <w:p w14:paraId="45FFF946" w14:textId="77777777" w:rsidR="00A70F88" w:rsidRPr="00D85A3C" w:rsidRDefault="00A70F88" w:rsidP="00681E1A">
            <w:pPr>
              <w:spacing w:line="0" w:lineRule="atLeast"/>
              <w:rPr>
                <w:rFonts w:ascii="Calibri" w:hAnsi="Calibri" w:cs="Calibri"/>
                <w:sz w:val="20"/>
                <w:szCs w:val="20"/>
              </w:rPr>
            </w:pPr>
          </w:p>
        </w:tc>
        <w:tc>
          <w:tcPr>
            <w:tcW w:w="1700" w:type="dxa"/>
            <w:tcBorders>
              <w:bottom w:val="single" w:sz="4" w:space="0" w:color="auto"/>
              <w:right w:val="single" w:sz="8" w:space="0" w:color="auto"/>
            </w:tcBorders>
            <w:shd w:val="clear" w:color="auto" w:fill="auto"/>
            <w:vAlign w:val="bottom"/>
          </w:tcPr>
          <w:p w14:paraId="080AD377" w14:textId="77777777" w:rsidR="00A70F88" w:rsidRPr="00D85A3C" w:rsidRDefault="00A70F88" w:rsidP="00681E1A">
            <w:pPr>
              <w:spacing w:line="0" w:lineRule="atLeast"/>
              <w:rPr>
                <w:rFonts w:ascii="Calibri" w:hAnsi="Calibri" w:cs="Calibri"/>
                <w:sz w:val="20"/>
                <w:szCs w:val="20"/>
              </w:rPr>
            </w:pPr>
          </w:p>
        </w:tc>
        <w:tc>
          <w:tcPr>
            <w:tcW w:w="2068" w:type="dxa"/>
            <w:tcBorders>
              <w:bottom w:val="single" w:sz="4" w:space="0" w:color="auto"/>
              <w:right w:val="single" w:sz="4" w:space="0" w:color="auto"/>
            </w:tcBorders>
            <w:shd w:val="clear" w:color="auto" w:fill="auto"/>
            <w:vAlign w:val="bottom"/>
          </w:tcPr>
          <w:p w14:paraId="225F3853" w14:textId="77777777" w:rsidR="00A70F88" w:rsidRPr="00D85A3C" w:rsidRDefault="00A70F88" w:rsidP="00681E1A">
            <w:pPr>
              <w:spacing w:line="0" w:lineRule="atLeast"/>
              <w:ind w:left="60"/>
              <w:rPr>
                <w:rFonts w:ascii="Calibri" w:eastAsia="Verdana" w:hAnsi="Calibri" w:cs="Calibri"/>
                <w:sz w:val="20"/>
                <w:szCs w:val="20"/>
              </w:rPr>
            </w:pPr>
            <w:r w:rsidRPr="00D85A3C">
              <w:rPr>
                <w:rFonts w:ascii="Calibri" w:eastAsia="Verdana" w:hAnsi="Calibri" w:cs="Calibri"/>
                <w:sz w:val="20"/>
                <w:szCs w:val="20"/>
              </w:rPr>
              <w:t>ił warwowy</w:t>
            </w:r>
          </w:p>
        </w:tc>
      </w:tr>
    </w:tbl>
    <w:p w14:paraId="4376346A" w14:textId="77777777" w:rsidR="00A70F88" w:rsidRPr="00D85A3C" w:rsidRDefault="00A70F88" w:rsidP="00A70F88">
      <w:pPr>
        <w:spacing w:line="101" w:lineRule="exact"/>
        <w:rPr>
          <w:rFonts w:ascii="Calibri" w:hAnsi="Calibri" w:cs="Calibri"/>
        </w:rPr>
      </w:pPr>
    </w:p>
    <w:p w14:paraId="28C59975" w14:textId="77777777" w:rsidR="00A70F88" w:rsidRPr="00D85A3C" w:rsidRDefault="00A70F88" w:rsidP="00CB7FE4">
      <w:pPr>
        <w:numPr>
          <w:ilvl w:val="0"/>
          <w:numId w:val="56"/>
        </w:numPr>
        <w:spacing w:line="216" w:lineRule="exact"/>
        <w:ind w:left="284" w:hanging="284"/>
        <w:rPr>
          <w:rFonts w:ascii="Calibri" w:eastAsia="Verdana" w:hAnsi="Calibri" w:cs="Calibri"/>
          <w:sz w:val="20"/>
          <w:szCs w:val="20"/>
        </w:rPr>
      </w:pPr>
      <w:r w:rsidRPr="00D85A3C">
        <w:rPr>
          <w:rFonts w:ascii="Calibri" w:eastAsia="Verdana" w:hAnsi="Calibri" w:cs="Calibri"/>
          <w:sz w:val="20"/>
          <w:szCs w:val="20"/>
        </w:rPr>
        <w:t>należy odczytać z krzywej uziarnienia</w:t>
      </w:r>
    </w:p>
    <w:p w14:paraId="3F9CD3E7" w14:textId="77777777" w:rsidR="00A70F88" w:rsidRPr="00D85A3C" w:rsidRDefault="00A70F88" w:rsidP="00A70F88">
      <w:pPr>
        <w:spacing w:line="149" w:lineRule="exact"/>
        <w:rPr>
          <w:rFonts w:ascii="Calibri" w:hAnsi="Calibri" w:cs="Calibri"/>
        </w:rPr>
      </w:pPr>
    </w:p>
    <w:p w14:paraId="7E7A19CF" w14:textId="77777777" w:rsidR="00A70F88" w:rsidRPr="00D85A3C" w:rsidRDefault="00A70F88" w:rsidP="00A70F88">
      <w:pPr>
        <w:pStyle w:val="StandardowytekstZnak"/>
        <w:rPr>
          <w:rFonts w:ascii="Calibri" w:hAnsi="Calibri" w:cs="Calibri"/>
          <w:color w:val="000000"/>
        </w:rPr>
      </w:pPr>
      <w:r w:rsidRPr="00D85A3C">
        <w:rPr>
          <w:rFonts w:ascii="Calibri" w:hAnsi="Calibri" w:cs="Calibri"/>
          <w:color w:val="000000"/>
        </w:rPr>
        <w:t xml:space="preserve">2.2.8. Grunty o wskaźniku jednorodności uziarnienia 2,5≤Cu&lt;3,0 można stosować pod warunkiem wykazania możliwości uzyskania wymaganego wskaźnika zagęszczenia </w:t>
      </w:r>
      <w:proofErr w:type="spellStart"/>
      <w:r w:rsidRPr="00D85A3C">
        <w:rPr>
          <w:rFonts w:ascii="Calibri" w:hAnsi="Calibri" w:cs="Calibri"/>
          <w:color w:val="000000"/>
        </w:rPr>
        <w:t>Is</w:t>
      </w:r>
      <w:proofErr w:type="spellEnd"/>
      <w:r w:rsidRPr="00D85A3C">
        <w:rPr>
          <w:rFonts w:ascii="Calibri" w:hAnsi="Calibri" w:cs="Calibri"/>
          <w:color w:val="000000"/>
        </w:rPr>
        <w:t xml:space="preserve">. Metodę doprowadzenia gruntów o wskaźniku jednorodności uziarnienia 2,5≤Cu&lt;3,0 do wymaganego wskaźnika zagęszczenia opracuje Wykonawca i przedstawi </w:t>
      </w:r>
      <w:r w:rsidR="00AA7E7F" w:rsidRPr="00D85A3C">
        <w:rPr>
          <w:rFonts w:ascii="Calibri" w:hAnsi="Calibri" w:cs="Calibri"/>
          <w:color w:val="000000"/>
        </w:rPr>
        <w:t>Inżynierowi</w:t>
      </w:r>
      <w:r w:rsidRPr="00D85A3C">
        <w:rPr>
          <w:rFonts w:ascii="Calibri" w:hAnsi="Calibri" w:cs="Calibri"/>
          <w:color w:val="000000"/>
        </w:rPr>
        <w:t xml:space="preserve"> do akceptacji wraz z wynikami odpowiednich badań. W przypadku zastosowania gruntów o wskaźniku </w:t>
      </w:r>
      <w:r w:rsidRPr="00D85A3C">
        <w:rPr>
          <w:rFonts w:ascii="Calibri" w:hAnsi="Calibri" w:cs="Calibri"/>
          <w:color w:val="000000"/>
        </w:rPr>
        <w:lastRenderedPageBreak/>
        <w:t xml:space="preserve">jednorodności uziarnienia 2,5≤Cu&lt;3,0 należy wykonać dodatkowe przeciwerozyjne wzmocnienie skarp (w miejscach występowania humusowania) oraz obliczeniowo sprawdzić czy jest spełniony warunek stateczności skarp. W wyjątkowych sytuacjach za zgodą </w:t>
      </w:r>
      <w:r w:rsidR="00AA7E7F" w:rsidRPr="00D85A3C">
        <w:rPr>
          <w:rFonts w:ascii="Calibri" w:hAnsi="Calibri" w:cs="Calibri"/>
          <w:color w:val="000000"/>
        </w:rPr>
        <w:t>Inżyniera</w:t>
      </w:r>
      <w:r w:rsidRPr="00D85A3C">
        <w:rPr>
          <w:rFonts w:ascii="Calibri" w:hAnsi="Calibri" w:cs="Calibri"/>
          <w:color w:val="000000"/>
        </w:rPr>
        <w:t xml:space="preserve"> mogą być stosowane materiały o Cu&lt;2,5 (np. keramzyt). Zasady zastosowania takich materiałów należy określić indywidualnie.</w:t>
      </w:r>
    </w:p>
    <w:p w14:paraId="2D3D12AF" w14:textId="77777777" w:rsidR="00A70F88" w:rsidRPr="00D85A3C" w:rsidRDefault="00A70F88" w:rsidP="00A70F88">
      <w:pPr>
        <w:pStyle w:val="StandardowytekstZnak"/>
        <w:rPr>
          <w:rFonts w:ascii="Calibri" w:hAnsi="Calibri" w:cs="Calibri"/>
          <w:color w:val="000000"/>
        </w:rPr>
      </w:pPr>
      <w:r w:rsidRPr="00D85A3C">
        <w:rPr>
          <w:rFonts w:ascii="Calibri" w:hAnsi="Calibri" w:cs="Calibri"/>
          <w:color w:val="000000"/>
        </w:rPr>
        <w:t>2.2.9. Materiały niebezpieczne, o właściwościach chemicznych lub fizycznych wymagających specjalnych środków w celu odspojenia, składowania, transportu i usunięcia stanowią szczególną kategorie i są klasyfikowane oddzielnie.</w:t>
      </w:r>
    </w:p>
    <w:p w14:paraId="1B02A06A" w14:textId="77777777" w:rsidR="00A70F88" w:rsidRPr="00D85A3C" w:rsidRDefault="00A70F88" w:rsidP="00A70F88">
      <w:pPr>
        <w:spacing w:line="20" w:lineRule="exact"/>
        <w:rPr>
          <w:rFonts w:ascii="Calibri" w:hAnsi="Calibri" w:cs="Calibri"/>
        </w:rPr>
      </w:pPr>
    </w:p>
    <w:p w14:paraId="4ED0B802" w14:textId="77777777" w:rsidR="00B30E02" w:rsidRPr="00D85A3C" w:rsidRDefault="00B30E02" w:rsidP="00681E1A">
      <w:pPr>
        <w:pStyle w:val="StandardowytekstZnak"/>
        <w:rPr>
          <w:rFonts w:ascii="Calibri" w:hAnsi="Calibri" w:cs="Calibri"/>
          <w:color w:val="000000"/>
        </w:rPr>
      </w:pPr>
    </w:p>
    <w:p w14:paraId="382FF2BA" w14:textId="77777777" w:rsidR="00681E1A" w:rsidRPr="00D85A3C" w:rsidRDefault="00681E1A" w:rsidP="00681E1A">
      <w:pPr>
        <w:pStyle w:val="StandardowytekstZnak"/>
        <w:rPr>
          <w:rFonts w:ascii="Calibri" w:hAnsi="Calibri" w:cs="Calibri"/>
          <w:color w:val="000000"/>
        </w:rPr>
      </w:pPr>
      <w:r w:rsidRPr="00D85A3C">
        <w:rPr>
          <w:rFonts w:ascii="Calibri" w:hAnsi="Calibri" w:cs="Calibri"/>
          <w:color w:val="000000"/>
        </w:rPr>
        <w:t>Tablica 2.2. Przydatność gruntów i materiałów antropogenicznych do budowy nasypów</w:t>
      </w:r>
    </w:p>
    <w:p w14:paraId="227FA6C9" w14:textId="635523BF" w:rsidR="00681E1A" w:rsidRPr="00D85A3C" w:rsidRDefault="00CB7FE4" w:rsidP="00681E1A">
      <w:pPr>
        <w:spacing w:line="20" w:lineRule="exact"/>
        <w:rPr>
          <w:rFonts w:ascii="Calibri" w:hAnsi="Calibri" w:cs="Calibri"/>
        </w:rPr>
      </w:pPr>
      <w:r>
        <w:rPr>
          <w:rFonts w:ascii="Calibri" w:eastAsia="Verdana" w:hAnsi="Calibri" w:cs="Calibri"/>
          <w:noProof/>
        </w:rPr>
        <mc:AlternateContent>
          <mc:Choice Requires="wps">
            <w:drawing>
              <wp:anchor distT="0" distB="0" distL="114300" distR="114300" simplePos="0" relativeHeight="251655168" behindDoc="1" locked="0" layoutInCell="1" allowOverlap="1" wp14:anchorId="72258891" wp14:editId="07DA78B3">
                <wp:simplePos x="0" y="0"/>
                <wp:positionH relativeFrom="column">
                  <wp:posOffset>6370320</wp:posOffset>
                </wp:positionH>
                <wp:positionV relativeFrom="paragraph">
                  <wp:posOffset>96520</wp:posOffset>
                </wp:positionV>
                <wp:extent cx="18415" cy="12065"/>
                <wp:effectExtent l="3175" t="0" r="0" b="0"/>
                <wp:wrapNone/>
                <wp:docPr id="50244910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08075" id="Rectangle 72" o:spid="_x0000_s1026" style="position:absolute;margin-left:501.6pt;margin-top:7.6pt;width:1.4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TXABwIAABMEAAAOAAAAZHJzL2Uyb0RvYy54bWysU9tuGyEQfa/Uf0C81+u17DRZeR1FTl1V&#10;SptKaT9gzLJeVJahA/ba/foO2HHcy1NVHhDDwOHMmcP8dt9bsdMUDLpalqOxFNopbIzb1PLrl9Wb&#10;aylCBNeARadredBB3i5ev5oPvtIT7NA2mgSDuFANvpZdjL4qiqA63UMYodeOky1SD5FD2hQNwcDo&#10;vS0m4/FVMSA1nlDpEHj3/piUi4zftlrFx7YNOgpbS+YW80x5Xqe5WMyh2hD4zqgTDfgHFj0Yx4+e&#10;oe4hgtiS+QOqN4owYBtHCvsC29YonWvgasrxb9U8deB1roXFCf4sU/h/sOrT7sl/pkQ9+AdU34Jw&#10;uOzAbfQdEQ6dhoafK5NQxeBDdb6QgsBXxXr4iA23FrYRswb7lvoEyNWJfZb6cJZa76NQvFleT8uZ&#10;FIoz5WR8Ncv4UD1f9RTie429SItaEvcxQ8PuIcREBarnI5k6WtOsjLU5oM16aUnsIPU8jxN6uDxm&#10;nRhqeTObzDLyL7lwCbHK428QvYlsXmv6Wl6f34EqafbONdlaEYw9rpmydScRk27JoqFaY3NgDQmP&#10;zuSfxIsO6YcUA7uyluH7FkhLYT847sNNOZ0mG+dgOns74YAuM+vLDDjFULWMUhyXy3i0/taT2XT8&#10;Uplrd3jHvWtNVvaF1YksOy8LfvolydqXcT718pcXPwEAAP//AwBQSwMEFAAGAAgAAAAhAHg5qh7b&#10;AAAACwEAAA8AAABkcnMvZG93bnJldi54bWxMTz1PwzAQ3ZH4D9YhsVE7KdAS4lSAxMRCSxc2Nz7i&#10;gH2OYrcN/57rRKd7T/f0PurVFLw44Jj6SBqKmQKB1EbbU6dh+/F6swSRsiFrfCTU8IsJVs3lRW0q&#10;G4+0xsMmd4JNKFVGg8t5qKRMrcNg0iwOSPz7imMwmenYSTuaI5sHL0ul7mUwPXGCMwO+OGx/Nvug&#10;gZ7fy7d5mxfbwS0fvL0dvtf+U+vrq+npEUTGKf+L4VSfq0PDnXZxTzYJz1ypeclaRnd8TwrOK0Ds&#10;GC0KkE0tzzc0fwAAAP//AwBQSwECLQAUAAYACAAAACEAtoM4kv4AAADhAQAAEwAAAAAAAAAAAAAA&#10;AAAAAAAAW0NvbnRlbnRfVHlwZXNdLnhtbFBLAQItABQABgAIAAAAIQA4/SH/1gAAAJQBAAALAAAA&#10;AAAAAAAAAAAAAC8BAABfcmVscy8ucmVsc1BLAQItABQABgAIAAAAIQA9NTXABwIAABMEAAAOAAAA&#10;AAAAAAAAAAAAAC4CAABkcnMvZTJvRG9jLnhtbFBLAQItABQABgAIAAAAIQB4Oaoe2wAAAAsBAAAP&#10;AAAAAAAAAAAAAAAAAGEEAABkcnMvZG93bnJldi54bWxQSwUGAAAAAAQABADzAAAAaQUAAAAA&#10;" fillcolor="black" strokecolor="white"/>
            </w:pict>
          </mc:Fallback>
        </mc:AlternateContent>
      </w:r>
    </w:p>
    <w:tbl>
      <w:tblPr>
        <w:tblW w:w="9458" w:type="dxa"/>
        <w:tblInd w:w="50" w:type="dxa"/>
        <w:tblLayout w:type="fixed"/>
        <w:tblCellMar>
          <w:left w:w="0" w:type="dxa"/>
          <w:right w:w="0" w:type="dxa"/>
        </w:tblCellMar>
        <w:tblLook w:val="0000" w:firstRow="0" w:lastRow="0" w:firstColumn="0" w:lastColumn="0" w:noHBand="0" w:noVBand="0"/>
      </w:tblPr>
      <w:tblGrid>
        <w:gridCol w:w="1420"/>
        <w:gridCol w:w="2340"/>
        <w:gridCol w:w="3140"/>
        <w:gridCol w:w="2558"/>
      </w:tblGrid>
      <w:tr w:rsidR="00681E1A" w:rsidRPr="00D85A3C" w14:paraId="7DDF3300" w14:textId="77777777" w:rsidTr="003F6649">
        <w:trPr>
          <w:trHeight w:val="250"/>
        </w:trPr>
        <w:tc>
          <w:tcPr>
            <w:tcW w:w="1420" w:type="dxa"/>
            <w:tcBorders>
              <w:top w:val="single" w:sz="8" w:space="0" w:color="auto"/>
              <w:left w:val="single" w:sz="8" w:space="0" w:color="auto"/>
              <w:right w:val="single" w:sz="8" w:space="0" w:color="auto"/>
            </w:tcBorders>
            <w:shd w:val="clear" w:color="auto" w:fill="auto"/>
            <w:vAlign w:val="bottom"/>
          </w:tcPr>
          <w:p w14:paraId="162E1F00" w14:textId="77777777" w:rsidR="00681E1A" w:rsidRPr="00D85A3C" w:rsidRDefault="00681E1A" w:rsidP="00681E1A">
            <w:pPr>
              <w:spacing w:line="0" w:lineRule="atLeast"/>
              <w:jc w:val="center"/>
              <w:rPr>
                <w:rFonts w:ascii="Calibri" w:eastAsia="Verdana" w:hAnsi="Calibri" w:cs="Calibri"/>
                <w:sz w:val="18"/>
                <w:szCs w:val="18"/>
              </w:rPr>
            </w:pPr>
            <w:r w:rsidRPr="00D85A3C">
              <w:rPr>
                <w:rFonts w:ascii="Calibri" w:eastAsia="Verdana" w:hAnsi="Calibri" w:cs="Calibri"/>
                <w:sz w:val="18"/>
                <w:szCs w:val="18"/>
              </w:rPr>
              <w:t>Przeznaczenie</w:t>
            </w:r>
          </w:p>
        </w:tc>
        <w:tc>
          <w:tcPr>
            <w:tcW w:w="2340" w:type="dxa"/>
            <w:tcBorders>
              <w:top w:val="single" w:sz="8" w:space="0" w:color="auto"/>
              <w:right w:val="single" w:sz="8" w:space="0" w:color="auto"/>
            </w:tcBorders>
            <w:shd w:val="clear" w:color="auto" w:fill="auto"/>
            <w:vAlign w:val="bottom"/>
          </w:tcPr>
          <w:p w14:paraId="0267FC66" w14:textId="77777777" w:rsidR="00681E1A" w:rsidRPr="00D85A3C" w:rsidRDefault="00681E1A" w:rsidP="00681E1A">
            <w:pPr>
              <w:spacing w:line="0" w:lineRule="atLeast"/>
              <w:ind w:left="760"/>
              <w:rPr>
                <w:rFonts w:ascii="Calibri" w:eastAsia="Verdana" w:hAnsi="Calibri" w:cs="Calibri"/>
                <w:sz w:val="18"/>
                <w:szCs w:val="18"/>
              </w:rPr>
            </w:pPr>
            <w:r w:rsidRPr="00D85A3C">
              <w:rPr>
                <w:rFonts w:ascii="Calibri" w:eastAsia="Verdana" w:hAnsi="Calibri" w:cs="Calibri"/>
                <w:sz w:val="18"/>
                <w:szCs w:val="18"/>
              </w:rPr>
              <w:t>Przydatne</w:t>
            </w:r>
          </w:p>
        </w:tc>
        <w:tc>
          <w:tcPr>
            <w:tcW w:w="3140" w:type="dxa"/>
            <w:tcBorders>
              <w:top w:val="single" w:sz="8" w:space="0" w:color="auto"/>
              <w:right w:val="single" w:sz="8" w:space="0" w:color="auto"/>
            </w:tcBorders>
            <w:shd w:val="clear" w:color="auto" w:fill="auto"/>
            <w:vAlign w:val="bottom"/>
          </w:tcPr>
          <w:p w14:paraId="6A4A8DC6" w14:textId="77777777" w:rsidR="00681E1A" w:rsidRPr="00D85A3C" w:rsidRDefault="00681E1A" w:rsidP="00681E1A">
            <w:pPr>
              <w:spacing w:line="0" w:lineRule="atLeast"/>
              <w:ind w:left="460"/>
              <w:rPr>
                <w:rFonts w:ascii="Calibri" w:eastAsia="Verdana" w:hAnsi="Calibri" w:cs="Calibri"/>
                <w:sz w:val="18"/>
                <w:szCs w:val="18"/>
              </w:rPr>
            </w:pPr>
            <w:r w:rsidRPr="00D85A3C">
              <w:rPr>
                <w:rFonts w:ascii="Calibri" w:eastAsia="Verdana" w:hAnsi="Calibri" w:cs="Calibri"/>
                <w:sz w:val="18"/>
                <w:szCs w:val="18"/>
              </w:rPr>
              <w:t>Przydatne z zastrzeżeniami</w:t>
            </w:r>
          </w:p>
        </w:tc>
        <w:tc>
          <w:tcPr>
            <w:tcW w:w="2558" w:type="dxa"/>
            <w:tcBorders>
              <w:top w:val="single" w:sz="8" w:space="0" w:color="auto"/>
              <w:right w:val="single" w:sz="8" w:space="0" w:color="auto"/>
            </w:tcBorders>
            <w:shd w:val="clear" w:color="auto" w:fill="auto"/>
            <w:vAlign w:val="bottom"/>
          </w:tcPr>
          <w:p w14:paraId="492DD207" w14:textId="77777777" w:rsidR="00681E1A" w:rsidRPr="00D85A3C" w:rsidRDefault="00681E1A" w:rsidP="00681E1A">
            <w:pPr>
              <w:spacing w:line="0" w:lineRule="atLeast"/>
              <w:jc w:val="center"/>
              <w:rPr>
                <w:rFonts w:ascii="Calibri" w:eastAsia="Verdana" w:hAnsi="Calibri" w:cs="Calibri"/>
                <w:w w:val="98"/>
                <w:sz w:val="18"/>
                <w:szCs w:val="18"/>
              </w:rPr>
            </w:pPr>
            <w:r w:rsidRPr="00D85A3C">
              <w:rPr>
                <w:rFonts w:ascii="Calibri" w:eastAsia="Verdana" w:hAnsi="Calibri" w:cs="Calibri"/>
                <w:w w:val="98"/>
                <w:sz w:val="18"/>
                <w:szCs w:val="18"/>
              </w:rPr>
              <w:t>Treść zastrzeżenia</w:t>
            </w:r>
          </w:p>
        </w:tc>
      </w:tr>
      <w:tr w:rsidR="00681E1A" w:rsidRPr="00D85A3C" w14:paraId="665DD556" w14:textId="77777777" w:rsidTr="003F6649">
        <w:trPr>
          <w:trHeight w:val="223"/>
        </w:trPr>
        <w:tc>
          <w:tcPr>
            <w:tcW w:w="1420" w:type="dxa"/>
            <w:tcBorders>
              <w:top w:val="single" w:sz="8" w:space="0" w:color="auto"/>
              <w:left w:val="single" w:sz="8" w:space="0" w:color="auto"/>
              <w:bottom w:val="single" w:sz="4" w:space="0" w:color="auto"/>
              <w:right w:val="single" w:sz="8" w:space="0" w:color="auto"/>
            </w:tcBorders>
            <w:shd w:val="clear" w:color="auto" w:fill="auto"/>
            <w:vAlign w:val="bottom"/>
          </w:tcPr>
          <w:p w14:paraId="669BCEDE" w14:textId="77777777" w:rsidR="00681E1A" w:rsidRPr="00D85A3C" w:rsidRDefault="00681E1A" w:rsidP="00681E1A">
            <w:pPr>
              <w:spacing w:line="0" w:lineRule="atLeast"/>
              <w:jc w:val="center"/>
              <w:rPr>
                <w:rFonts w:ascii="Calibri" w:eastAsia="Verdana" w:hAnsi="Calibri" w:cs="Calibri"/>
                <w:w w:val="97"/>
                <w:sz w:val="18"/>
                <w:szCs w:val="18"/>
              </w:rPr>
            </w:pPr>
            <w:r w:rsidRPr="00D85A3C">
              <w:rPr>
                <w:rFonts w:ascii="Calibri" w:eastAsia="Verdana" w:hAnsi="Calibri" w:cs="Calibri"/>
                <w:w w:val="97"/>
                <w:sz w:val="18"/>
                <w:szCs w:val="18"/>
              </w:rPr>
              <w:t>1</w:t>
            </w:r>
          </w:p>
        </w:tc>
        <w:tc>
          <w:tcPr>
            <w:tcW w:w="2340" w:type="dxa"/>
            <w:tcBorders>
              <w:top w:val="single" w:sz="8" w:space="0" w:color="auto"/>
              <w:bottom w:val="single" w:sz="4" w:space="0" w:color="auto"/>
              <w:right w:val="single" w:sz="8" w:space="0" w:color="auto"/>
            </w:tcBorders>
            <w:shd w:val="clear" w:color="auto" w:fill="auto"/>
            <w:vAlign w:val="bottom"/>
          </w:tcPr>
          <w:p w14:paraId="025C01E7" w14:textId="77777777" w:rsidR="00681E1A" w:rsidRPr="00D85A3C" w:rsidRDefault="00681E1A" w:rsidP="00681E1A">
            <w:pPr>
              <w:spacing w:line="0" w:lineRule="atLeast"/>
              <w:ind w:left="1120"/>
              <w:rPr>
                <w:rFonts w:ascii="Calibri" w:eastAsia="Verdana" w:hAnsi="Calibri" w:cs="Calibri"/>
                <w:sz w:val="18"/>
                <w:szCs w:val="18"/>
              </w:rPr>
            </w:pPr>
            <w:r w:rsidRPr="00D85A3C">
              <w:rPr>
                <w:rFonts w:ascii="Calibri" w:eastAsia="Verdana" w:hAnsi="Calibri" w:cs="Calibri"/>
                <w:sz w:val="18"/>
                <w:szCs w:val="18"/>
              </w:rPr>
              <w:t>2</w:t>
            </w:r>
          </w:p>
        </w:tc>
        <w:tc>
          <w:tcPr>
            <w:tcW w:w="3140" w:type="dxa"/>
            <w:tcBorders>
              <w:top w:val="single" w:sz="8" w:space="0" w:color="auto"/>
              <w:bottom w:val="single" w:sz="4" w:space="0" w:color="auto"/>
              <w:right w:val="single" w:sz="8" w:space="0" w:color="auto"/>
            </w:tcBorders>
            <w:shd w:val="clear" w:color="auto" w:fill="auto"/>
            <w:vAlign w:val="bottom"/>
          </w:tcPr>
          <w:p w14:paraId="1EC1B9EF" w14:textId="77777777" w:rsidR="00681E1A" w:rsidRPr="00D85A3C" w:rsidRDefault="00681E1A" w:rsidP="00681E1A">
            <w:pPr>
              <w:spacing w:line="0" w:lineRule="atLeast"/>
              <w:ind w:left="1520"/>
              <w:rPr>
                <w:rFonts w:ascii="Calibri" w:eastAsia="Verdana" w:hAnsi="Calibri" w:cs="Calibri"/>
                <w:sz w:val="18"/>
                <w:szCs w:val="18"/>
              </w:rPr>
            </w:pPr>
            <w:r w:rsidRPr="00D85A3C">
              <w:rPr>
                <w:rFonts w:ascii="Calibri" w:eastAsia="Verdana" w:hAnsi="Calibri" w:cs="Calibri"/>
                <w:sz w:val="18"/>
                <w:szCs w:val="18"/>
              </w:rPr>
              <w:t>3</w:t>
            </w:r>
          </w:p>
        </w:tc>
        <w:tc>
          <w:tcPr>
            <w:tcW w:w="2558" w:type="dxa"/>
            <w:tcBorders>
              <w:top w:val="single" w:sz="8" w:space="0" w:color="auto"/>
              <w:bottom w:val="single" w:sz="4" w:space="0" w:color="auto"/>
              <w:right w:val="single" w:sz="8" w:space="0" w:color="auto"/>
            </w:tcBorders>
            <w:shd w:val="clear" w:color="auto" w:fill="auto"/>
            <w:vAlign w:val="bottom"/>
          </w:tcPr>
          <w:p w14:paraId="0906D674" w14:textId="77777777" w:rsidR="00681E1A" w:rsidRPr="00D85A3C" w:rsidRDefault="00681E1A" w:rsidP="00681E1A">
            <w:pPr>
              <w:spacing w:line="0" w:lineRule="atLeast"/>
              <w:jc w:val="center"/>
              <w:rPr>
                <w:rFonts w:ascii="Calibri" w:eastAsia="Verdana" w:hAnsi="Calibri" w:cs="Calibri"/>
                <w:w w:val="97"/>
                <w:sz w:val="18"/>
                <w:szCs w:val="18"/>
              </w:rPr>
            </w:pPr>
            <w:r w:rsidRPr="00D85A3C">
              <w:rPr>
                <w:rFonts w:ascii="Calibri" w:eastAsia="Verdana" w:hAnsi="Calibri" w:cs="Calibri"/>
                <w:w w:val="97"/>
                <w:sz w:val="18"/>
                <w:szCs w:val="18"/>
              </w:rPr>
              <w:t>4</w:t>
            </w:r>
          </w:p>
        </w:tc>
      </w:tr>
      <w:tr w:rsidR="00C400D0" w:rsidRPr="00D85A3C" w14:paraId="066B0FC9" w14:textId="77777777" w:rsidTr="003F6649">
        <w:trPr>
          <w:trHeight w:val="1145"/>
        </w:trPr>
        <w:tc>
          <w:tcPr>
            <w:tcW w:w="1420" w:type="dxa"/>
            <w:vMerge w:val="restart"/>
            <w:tcBorders>
              <w:top w:val="single" w:sz="4" w:space="0" w:color="auto"/>
              <w:left w:val="single" w:sz="8" w:space="0" w:color="auto"/>
              <w:right w:val="single" w:sz="8" w:space="0" w:color="auto"/>
            </w:tcBorders>
            <w:shd w:val="clear" w:color="auto" w:fill="auto"/>
          </w:tcPr>
          <w:p w14:paraId="4EE0563A" w14:textId="26348665" w:rsidR="00C400D0" w:rsidRPr="00D85A3C" w:rsidRDefault="00C400D0" w:rsidP="00853672">
            <w:pPr>
              <w:spacing w:line="0" w:lineRule="atLeast"/>
              <w:jc w:val="center"/>
              <w:rPr>
                <w:rFonts w:ascii="Calibri" w:hAnsi="Calibri" w:cs="Calibri"/>
                <w:sz w:val="18"/>
                <w:szCs w:val="18"/>
              </w:rPr>
            </w:pPr>
            <w:r w:rsidRPr="00D85A3C">
              <w:rPr>
                <w:rFonts w:ascii="Calibri" w:eastAsia="Verdana" w:hAnsi="Calibri" w:cs="Calibri"/>
                <w:sz w:val="18"/>
                <w:szCs w:val="18"/>
              </w:rPr>
              <w:t>Na dolne</w:t>
            </w:r>
            <w:r>
              <w:rPr>
                <w:rFonts w:ascii="Calibri" w:eastAsia="Verdana" w:hAnsi="Calibri" w:cs="Calibri"/>
                <w:sz w:val="18"/>
                <w:szCs w:val="18"/>
              </w:rPr>
              <w:t xml:space="preserve"> </w:t>
            </w:r>
            <w:r w:rsidRPr="00D85A3C">
              <w:rPr>
                <w:rFonts w:ascii="Calibri" w:eastAsia="Verdana" w:hAnsi="Calibri" w:cs="Calibri"/>
                <w:sz w:val="18"/>
                <w:szCs w:val="18"/>
              </w:rPr>
              <w:t>warstwy</w:t>
            </w:r>
            <w:r>
              <w:rPr>
                <w:rFonts w:ascii="Calibri" w:eastAsia="Verdana" w:hAnsi="Calibri" w:cs="Calibri"/>
                <w:sz w:val="18"/>
                <w:szCs w:val="18"/>
              </w:rPr>
              <w:t xml:space="preserve"> </w:t>
            </w:r>
            <w:r w:rsidRPr="00D85A3C">
              <w:rPr>
                <w:rFonts w:ascii="Calibri" w:eastAsia="Verdana" w:hAnsi="Calibri" w:cs="Calibri"/>
                <w:sz w:val="18"/>
                <w:szCs w:val="18"/>
              </w:rPr>
              <w:t>nasypów</w:t>
            </w:r>
            <w:r>
              <w:rPr>
                <w:rFonts w:ascii="Calibri" w:eastAsia="Verdana" w:hAnsi="Calibri" w:cs="Calibri"/>
                <w:sz w:val="18"/>
                <w:szCs w:val="18"/>
              </w:rPr>
              <w:t xml:space="preserve"> </w:t>
            </w:r>
            <w:r w:rsidRPr="00D85A3C">
              <w:rPr>
                <w:rFonts w:ascii="Calibri" w:eastAsia="Verdana" w:hAnsi="Calibri" w:cs="Calibri"/>
                <w:sz w:val="18"/>
                <w:szCs w:val="18"/>
              </w:rPr>
              <w:t>poniżej strefy</w:t>
            </w:r>
            <w:r>
              <w:rPr>
                <w:rFonts w:ascii="Calibri" w:eastAsia="Verdana" w:hAnsi="Calibri" w:cs="Calibri"/>
                <w:sz w:val="18"/>
                <w:szCs w:val="18"/>
              </w:rPr>
              <w:t xml:space="preserve"> </w:t>
            </w:r>
            <w:r w:rsidRPr="00D85A3C">
              <w:rPr>
                <w:rFonts w:ascii="Calibri" w:eastAsia="Verdana" w:hAnsi="Calibri" w:cs="Calibri"/>
                <w:sz w:val="18"/>
                <w:szCs w:val="18"/>
              </w:rPr>
              <w:t>przemarzania</w:t>
            </w:r>
          </w:p>
        </w:tc>
        <w:tc>
          <w:tcPr>
            <w:tcW w:w="2340" w:type="dxa"/>
            <w:vMerge w:val="restart"/>
            <w:tcBorders>
              <w:top w:val="single" w:sz="4" w:space="0" w:color="auto"/>
              <w:right w:val="single" w:sz="8" w:space="0" w:color="auto"/>
            </w:tcBorders>
            <w:shd w:val="clear" w:color="auto" w:fill="auto"/>
          </w:tcPr>
          <w:p w14:paraId="70D8B106"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1. Rozdrobnione grunty</w:t>
            </w:r>
          </w:p>
          <w:p w14:paraId="440C24D9"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skaliste twarde oraz grunty</w:t>
            </w:r>
          </w:p>
          <w:p w14:paraId="20EE6171" w14:textId="77777777" w:rsidR="00C400D0" w:rsidRPr="00D85A3C" w:rsidRDefault="00C400D0" w:rsidP="00E9343B">
            <w:pPr>
              <w:spacing w:line="163" w:lineRule="exact"/>
              <w:ind w:left="60"/>
              <w:rPr>
                <w:rFonts w:ascii="Calibri" w:eastAsia="Verdana" w:hAnsi="Calibri" w:cs="Calibri"/>
                <w:sz w:val="18"/>
                <w:szCs w:val="18"/>
              </w:rPr>
            </w:pPr>
            <w:r w:rsidRPr="00D85A3C">
              <w:rPr>
                <w:rFonts w:ascii="Calibri" w:eastAsia="Verdana" w:hAnsi="Calibri" w:cs="Calibri"/>
                <w:sz w:val="18"/>
                <w:szCs w:val="18"/>
              </w:rPr>
              <w:t>kamieniste,</w:t>
            </w:r>
          </w:p>
          <w:p w14:paraId="741CDFE6"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zwietrzelinowe, rumosze i</w:t>
            </w:r>
          </w:p>
          <w:p w14:paraId="12C66F12"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otoczaki</w:t>
            </w:r>
          </w:p>
          <w:p w14:paraId="619FCA65"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2. Żwiry i pospółki,</w:t>
            </w:r>
          </w:p>
          <w:p w14:paraId="4A24821F" w14:textId="77777777" w:rsidR="00C400D0" w:rsidRPr="00D85A3C" w:rsidRDefault="00C400D0" w:rsidP="00E9343B">
            <w:pPr>
              <w:spacing w:line="167" w:lineRule="exact"/>
              <w:ind w:left="60"/>
              <w:rPr>
                <w:rFonts w:ascii="Calibri" w:eastAsia="Verdana" w:hAnsi="Calibri" w:cs="Calibri"/>
                <w:sz w:val="18"/>
                <w:szCs w:val="18"/>
              </w:rPr>
            </w:pPr>
            <w:r w:rsidRPr="00D85A3C">
              <w:rPr>
                <w:rFonts w:ascii="Calibri" w:eastAsia="Verdana" w:hAnsi="Calibri" w:cs="Calibri"/>
                <w:sz w:val="18"/>
                <w:szCs w:val="18"/>
              </w:rPr>
              <w:t>również gliniaste</w:t>
            </w:r>
          </w:p>
          <w:p w14:paraId="75A0BBA5"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3. Piaski grubo, średnio i</w:t>
            </w:r>
          </w:p>
          <w:p w14:paraId="324BA7B9"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drobnoziarniste, naturalne</w:t>
            </w:r>
          </w:p>
          <w:p w14:paraId="1B6E2493"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i łamane</w:t>
            </w:r>
          </w:p>
          <w:p w14:paraId="6B7DD000"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4. Piaski gliniaste z</w:t>
            </w:r>
          </w:p>
          <w:p w14:paraId="54A17D78" w14:textId="77777777" w:rsidR="00C400D0" w:rsidRPr="00D85A3C" w:rsidRDefault="00C400D0" w:rsidP="00E9343B">
            <w:pPr>
              <w:spacing w:line="163" w:lineRule="exact"/>
              <w:ind w:left="60"/>
              <w:rPr>
                <w:rFonts w:ascii="Calibri" w:eastAsia="Verdana" w:hAnsi="Calibri" w:cs="Calibri"/>
                <w:sz w:val="18"/>
                <w:szCs w:val="18"/>
              </w:rPr>
            </w:pPr>
            <w:r w:rsidRPr="00D85A3C">
              <w:rPr>
                <w:rFonts w:ascii="Calibri" w:eastAsia="Verdana" w:hAnsi="Calibri" w:cs="Calibri"/>
                <w:sz w:val="18"/>
                <w:szCs w:val="18"/>
              </w:rPr>
              <w:t>domieszką frakcji żwirowo-</w:t>
            </w:r>
          </w:p>
          <w:p w14:paraId="52574CF8" w14:textId="77777777" w:rsidR="00C400D0" w:rsidRPr="00D85A3C" w:rsidRDefault="00C400D0" w:rsidP="00E9343B">
            <w:pPr>
              <w:spacing w:line="0" w:lineRule="atLeast"/>
              <w:ind w:left="60"/>
              <w:rPr>
                <w:rFonts w:ascii="Calibri" w:eastAsia="Verdana" w:hAnsi="Calibri" w:cs="Calibri"/>
                <w:sz w:val="18"/>
                <w:szCs w:val="18"/>
              </w:rPr>
            </w:pPr>
            <w:r w:rsidRPr="00D85A3C">
              <w:rPr>
                <w:rFonts w:ascii="Calibri" w:eastAsia="Verdana" w:hAnsi="Calibri" w:cs="Calibri"/>
                <w:sz w:val="18"/>
                <w:szCs w:val="18"/>
              </w:rPr>
              <w:t>kamienistej (morenowe) o</w:t>
            </w:r>
          </w:p>
          <w:p w14:paraId="7A30A0E7" w14:textId="77777777" w:rsidR="00C400D0" w:rsidRPr="00D85A3C" w:rsidRDefault="00C400D0" w:rsidP="00E9343B">
            <w:pPr>
              <w:spacing w:line="193" w:lineRule="exact"/>
              <w:ind w:left="60"/>
              <w:rPr>
                <w:rFonts w:ascii="Calibri" w:eastAsia="Verdana" w:hAnsi="Calibri" w:cs="Calibri"/>
                <w:sz w:val="18"/>
                <w:szCs w:val="18"/>
              </w:rPr>
            </w:pPr>
            <w:r w:rsidRPr="00D85A3C">
              <w:rPr>
                <w:rFonts w:ascii="Calibri" w:eastAsia="Verdana" w:hAnsi="Calibri" w:cs="Calibri"/>
                <w:sz w:val="18"/>
                <w:szCs w:val="18"/>
              </w:rPr>
              <w:t>wskaźniku jednorodności</w:t>
            </w:r>
          </w:p>
          <w:p w14:paraId="0F58D49A" w14:textId="3699C3D1" w:rsidR="00C400D0" w:rsidRPr="00D85A3C" w:rsidRDefault="00C400D0" w:rsidP="00E9343B">
            <w:pPr>
              <w:spacing w:line="176" w:lineRule="exact"/>
              <w:ind w:left="60"/>
              <w:rPr>
                <w:rFonts w:ascii="Calibri" w:hAnsi="Calibri" w:cs="Calibri"/>
                <w:sz w:val="18"/>
                <w:szCs w:val="18"/>
              </w:rPr>
            </w:pPr>
            <w:r w:rsidRPr="00D85A3C">
              <w:rPr>
                <w:rFonts w:ascii="Calibri" w:eastAsia="Verdana" w:hAnsi="Calibri" w:cs="Calibri"/>
                <w:sz w:val="18"/>
                <w:szCs w:val="18"/>
              </w:rPr>
              <w:t>uziarnienia Cu</w:t>
            </w:r>
            <w:r>
              <w:rPr>
                <w:rFonts w:ascii="Calibri" w:eastAsia="Verdana" w:hAnsi="Calibri" w:cs="Calibri"/>
                <w:sz w:val="18"/>
                <w:szCs w:val="18"/>
              </w:rPr>
              <w:t xml:space="preserve"> </w:t>
            </w:r>
            <w:r w:rsidRPr="00D85A3C">
              <w:rPr>
                <w:rFonts w:ascii="Calibri" w:eastAsia="Verdana" w:hAnsi="Calibri" w:cs="Calibri"/>
                <w:sz w:val="18"/>
                <w:szCs w:val="18"/>
              </w:rPr>
              <w:t>15,0</w:t>
            </w:r>
          </w:p>
        </w:tc>
        <w:tc>
          <w:tcPr>
            <w:tcW w:w="3140" w:type="dxa"/>
            <w:tcBorders>
              <w:top w:val="single" w:sz="4" w:space="0" w:color="auto"/>
              <w:right w:val="single" w:sz="8" w:space="0" w:color="auto"/>
            </w:tcBorders>
            <w:shd w:val="clear" w:color="auto" w:fill="auto"/>
          </w:tcPr>
          <w:p w14:paraId="5DE0D024" w14:textId="5A6BC299" w:rsidR="00C400D0" w:rsidRPr="00D85A3C" w:rsidRDefault="00C400D0" w:rsidP="00C400D0">
            <w:pPr>
              <w:spacing w:line="0" w:lineRule="atLeast"/>
              <w:ind w:left="60"/>
              <w:rPr>
                <w:rFonts w:ascii="Calibri" w:eastAsia="Verdana" w:hAnsi="Calibri" w:cs="Calibri"/>
                <w:sz w:val="18"/>
                <w:szCs w:val="18"/>
              </w:rPr>
            </w:pPr>
            <w:r w:rsidRPr="00D85A3C">
              <w:rPr>
                <w:rFonts w:ascii="Calibri" w:eastAsia="Verdana" w:hAnsi="Calibri" w:cs="Calibri"/>
                <w:sz w:val="18"/>
                <w:szCs w:val="18"/>
              </w:rPr>
              <w:t>1. Rozdrobnione grunty skaliste</w:t>
            </w:r>
            <w:r>
              <w:rPr>
                <w:rFonts w:ascii="Calibri" w:eastAsia="Verdana" w:hAnsi="Calibri" w:cs="Calibri"/>
                <w:sz w:val="18"/>
                <w:szCs w:val="18"/>
              </w:rPr>
              <w:t xml:space="preserve"> m</w:t>
            </w:r>
            <w:r w:rsidRPr="00D85A3C">
              <w:rPr>
                <w:rFonts w:ascii="Calibri" w:eastAsia="Verdana" w:hAnsi="Calibri" w:cs="Calibri"/>
                <w:sz w:val="18"/>
                <w:szCs w:val="18"/>
              </w:rPr>
              <w:t>iękkie</w:t>
            </w:r>
          </w:p>
        </w:tc>
        <w:tc>
          <w:tcPr>
            <w:tcW w:w="2558" w:type="dxa"/>
            <w:tcBorders>
              <w:top w:val="single" w:sz="4" w:space="0" w:color="auto"/>
              <w:bottom w:val="single" w:sz="4" w:space="0" w:color="auto"/>
              <w:right w:val="single" w:sz="8" w:space="0" w:color="auto"/>
            </w:tcBorders>
            <w:shd w:val="clear" w:color="auto" w:fill="auto"/>
          </w:tcPr>
          <w:p w14:paraId="737CDE06" w14:textId="77777777" w:rsidR="00C400D0" w:rsidRPr="00D85A3C" w:rsidRDefault="00C400D0" w:rsidP="00681E1A">
            <w:pPr>
              <w:spacing w:line="0" w:lineRule="atLeast"/>
              <w:jc w:val="center"/>
              <w:rPr>
                <w:rFonts w:ascii="Calibri" w:eastAsia="Verdana" w:hAnsi="Calibri" w:cs="Calibri"/>
                <w:sz w:val="18"/>
                <w:szCs w:val="18"/>
              </w:rPr>
            </w:pPr>
            <w:r w:rsidRPr="00D85A3C">
              <w:rPr>
                <w:rFonts w:ascii="Calibri" w:eastAsia="Verdana" w:hAnsi="Calibri" w:cs="Calibri"/>
                <w:sz w:val="18"/>
                <w:szCs w:val="18"/>
              </w:rPr>
              <w:t>gdy pory w gruncie skalistym będą</w:t>
            </w:r>
          </w:p>
          <w:p w14:paraId="7B316051" w14:textId="73B24947" w:rsidR="00C400D0" w:rsidRPr="00D85A3C" w:rsidRDefault="00C400D0" w:rsidP="00681E1A">
            <w:pPr>
              <w:spacing w:line="0" w:lineRule="atLeast"/>
              <w:jc w:val="center"/>
              <w:rPr>
                <w:rFonts w:ascii="Calibri" w:eastAsia="Verdana" w:hAnsi="Calibri" w:cs="Calibri"/>
                <w:sz w:val="18"/>
                <w:szCs w:val="18"/>
              </w:rPr>
            </w:pPr>
            <w:r w:rsidRPr="00D85A3C">
              <w:rPr>
                <w:rFonts w:ascii="Calibri" w:eastAsia="Verdana" w:hAnsi="Calibri" w:cs="Calibri"/>
                <w:sz w:val="18"/>
                <w:szCs w:val="18"/>
              </w:rPr>
              <w:t>wypełnione gruntem lub materiałem</w:t>
            </w:r>
            <w:r>
              <w:rPr>
                <w:rFonts w:ascii="Calibri" w:eastAsia="Verdana" w:hAnsi="Calibri" w:cs="Calibri"/>
                <w:sz w:val="18"/>
                <w:szCs w:val="18"/>
              </w:rPr>
              <w:t xml:space="preserve"> </w:t>
            </w:r>
            <w:r w:rsidRPr="00D85A3C">
              <w:rPr>
                <w:rFonts w:ascii="Calibri" w:eastAsia="Verdana" w:hAnsi="Calibri" w:cs="Calibri"/>
                <w:sz w:val="18"/>
                <w:szCs w:val="18"/>
              </w:rPr>
              <w:t>drobnoziarnistym</w:t>
            </w:r>
          </w:p>
          <w:p w14:paraId="149DD7C3" w14:textId="5C746971" w:rsidR="00C400D0" w:rsidRPr="00D85A3C" w:rsidRDefault="00C400D0" w:rsidP="00C8481F">
            <w:pPr>
              <w:spacing w:line="0" w:lineRule="atLeast"/>
              <w:jc w:val="center"/>
              <w:rPr>
                <w:rFonts w:ascii="Calibri" w:eastAsia="Verdana" w:hAnsi="Calibri" w:cs="Calibri"/>
                <w:sz w:val="18"/>
                <w:szCs w:val="18"/>
              </w:rPr>
            </w:pPr>
          </w:p>
        </w:tc>
      </w:tr>
      <w:tr w:rsidR="00C400D0" w:rsidRPr="00D85A3C" w14:paraId="3C1EF1C2" w14:textId="77777777" w:rsidTr="003F6649">
        <w:trPr>
          <w:trHeight w:val="1145"/>
        </w:trPr>
        <w:tc>
          <w:tcPr>
            <w:tcW w:w="1420" w:type="dxa"/>
            <w:vMerge/>
            <w:tcBorders>
              <w:left w:val="single" w:sz="8" w:space="0" w:color="auto"/>
              <w:right w:val="single" w:sz="8" w:space="0" w:color="auto"/>
            </w:tcBorders>
            <w:shd w:val="clear" w:color="auto" w:fill="auto"/>
          </w:tcPr>
          <w:p w14:paraId="7D2B3F96" w14:textId="77777777" w:rsidR="00C400D0" w:rsidRPr="00D85A3C" w:rsidRDefault="00C400D0" w:rsidP="00853672">
            <w:pPr>
              <w:spacing w:line="0" w:lineRule="atLeast"/>
              <w:jc w:val="center"/>
              <w:rPr>
                <w:rFonts w:ascii="Calibri" w:eastAsia="Verdana" w:hAnsi="Calibri" w:cs="Calibri"/>
                <w:sz w:val="18"/>
                <w:szCs w:val="18"/>
              </w:rPr>
            </w:pPr>
          </w:p>
        </w:tc>
        <w:tc>
          <w:tcPr>
            <w:tcW w:w="2340" w:type="dxa"/>
            <w:vMerge/>
            <w:tcBorders>
              <w:right w:val="single" w:sz="8" w:space="0" w:color="auto"/>
            </w:tcBorders>
            <w:shd w:val="clear" w:color="auto" w:fill="auto"/>
          </w:tcPr>
          <w:p w14:paraId="7F335706" w14:textId="77777777" w:rsidR="00C400D0" w:rsidRPr="00D85A3C" w:rsidRDefault="00C400D0" w:rsidP="00E9343B">
            <w:pPr>
              <w:spacing w:line="0" w:lineRule="atLeast"/>
              <w:ind w:left="60"/>
              <w:rPr>
                <w:rFonts w:ascii="Calibri" w:eastAsia="Verdana" w:hAnsi="Calibri" w:cs="Calibri"/>
                <w:sz w:val="18"/>
                <w:szCs w:val="18"/>
              </w:rPr>
            </w:pPr>
          </w:p>
        </w:tc>
        <w:tc>
          <w:tcPr>
            <w:tcW w:w="3140" w:type="dxa"/>
            <w:tcBorders>
              <w:top w:val="single" w:sz="4" w:space="0" w:color="auto"/>
              <w:right w:val="single" w:sz="8" w:space="0" w:color="auto"/>
            </w:tcBorders>
            <w:shd w:val="clear" w:color="auto" w:fill="auto"/>
          </w:tcPr>
          <w:p w14:paraId="26AAC0A2" w14:textId="77777777" w:rsidR="00C400D0" w:rsidRPr="00D85A3C" w:rsidRDefault="00C400D0" w:rsidP="00C400D0">
            <w:pPr>
              <w:spacing w:line="0" w:lineRule="atLeast"/>
              <w:ind w:left="60"/>
              <w:rPr>
                <w:rFonts w:ascii="Calibri" w:eastAsia="Verdana" w:hAnsi="Calibri" w:cs="Calibri"/>
                <w:sz w:val="18"/>
                <w:szCs w:val="18"/>
              </w:rPr>
            </w:pPr>
            <w:r w:rsidRPr="00D85A3C">
              <w:rPr>
                <w:rFonts w:ascii="Calibri" w:eastAsia="Verdana" w:hAnsi="Calibri" w:cs="Calibri"/>
                <w:sz w:val="18"/>
                <w:szCs w:val="18"/>
              </w:rPr>
              <w:t>2. Zwietrzeliny i rumosze gliniaste</w:t>
            </w:r>
          </w:p>
          <w:p w14:paraId="7FACC99C" w14:textId="77777777" w:rsidR="00C400D0" w:rsidRPr="00D85A3C" w:rsidRDefault="00C400D0" w:rsidP="00C400D0">
            <w:pPr>
              <w:spacing w:line="0" w:lineRule="atLeast"/>
              <w:ind w:left="60"/>
              <w:rPr>
                <w:rFonts w:ascii="Calibri" w:eastAsia="Verdana" w:hAnsi="Calibri" w:cs="Calibri"/>
                <w:sz w:val="18"/>
                <w:szCs w:val="18"/>
              </w:rPr>
            </w:pPr>
            <w:r w:rsidRPr="00D85A3C">
              <w:rPr>
                <w:rFonts w:ascii="Calibri" w:eastAsia="Verdana" w:hAnsi="Calibri" w:cs="Calibri"/>
                <w:sz w:val="18"/>
                <w:szCs w:val="18"/>
              </w:rPr>
              <w:t>3. Piaski pylaste, piaski gliniaste,</w:t>
            </w:r>
          </w:p>
          <w:p w14:paraId="22CB3EAD" w14:textId="1B9FD988" w:rsidR="00C400D0" w:rsidRPr="00D85A3C" w:rsidRDefault="00C400D0" w:rsidP="00C400D0">
            <w:pPr>
              <w:spacing w:line="0" w:lineRule="atLeast"/>
              <w:ind w:left="60"/>
              <w:rPr>
                <w:rFonts w:ascii="Calibri" w:eastAsia="Verdana" w:hAnsi="Calibri" w:cs="Calibri"/>
                <w:sz w:val="18"/>
                <w:szCs w:val="18"/>
              </w:rPr>
            </w:pPr>
            <w:r w:rsidRPr="00D85A3C">
              <w:rPr>
                <w:rFonts w:ascii="Calibri" w:eastAsia="Verdana" w:hAnsi="Calibri" w:cs="Calibri"/>
                <w:sz w:val="18"/>
                <w:szCs w:val="18"/>
              </w:rPr>
              <w:t>pyły piaszczyste</w:t>
            </w:r>
            <w:r>
              <w:rPr>
                <w:rFonts w:ascii="Calibri" w:eastAsia="Verdana" w:hAnsi="Calibri" w:cs="Calibri"/>
                <w:sz w:val="18"/>
                <w:szCs w:val="18"/>
              </w:rPr>
              <w:t xml:space="preserve"> </w:t>
            </w:r>
            <w:r w:rsidRPr="00D85A3C">
              <w:rPr>
                <w:rFonts w:ascii="Calibri" w:eastAsia="Verdana" w:hAnsi="Calibri" w:cs="Calibri"/>
                <w:sz w:val="18"/>
                <w:szCs w:val="18"/>
              </w:rPr>
              <w:t>i pyły</w:t>
            </w:r>
          </w:p>
          <w:p w14:paraId="6F9E72FE" w14:textId="77777777" w:rsidR="00C400D0" w:rsidRPr="00D85A3C" w:rsidRDefault="00C400D0" w:rsidP="00681E1A">
            <w:pPr>
              <w:spacing w:line="0" w:lineRule="atLeast"/>
              <w:ind w:left="60"/>
              <w:rPr>
                <w:rFonts w:ascii="Calibri" w:eastAsia="Verdana" w:hAnsi="Calibri" w:cs="Calibri"/>
                <w:sz w:val="18"/>
                <w:szCs w:val="18"/>
              </w:rPr>
            </w:pPr>
          </w:p>
        </w:tc>
        <w:tc>
          <w:tcPr>
            <w:tcW w:w="2558" w:type="dxa"/>
            <w:tcBorders>
              <w:top w:val="single" w:sz="4" w:space="0" w:color="auto"/>
              <w:bottom w:val="single" w:sz="4" w:space="0" w:color="auto"/>
              <w:right w:val="single" w:sz="8" w:space="0" w:color="auto"/>
            </w:tcBorders>
            <w:shd w:val="clear" w:color="auto" w:fill="auto"/>
          </w:tcPr>
          <w:p w14:paraId="617E164B" w14:textId="77777777" w:rsidR="00C8481F" w:rsidRPr="00D85A3C" w:rsidRDefault="00C8481F" w:rsidP="00C8481F">
            <w:pPr>
              <w:spacing w:line="0" w:lineRule="atLeast"/>
              <w:jc w:val="center"/>
              <w:rPr>
                <w:rFonts w:ascii="Calibri" w:eastAsia="Verdana" w:hAnsi="Calibri" w:cs="Calibri"/>
                <w:w w:val="99"/>
                <w:sz w:val="18"/>
                <w:szCs w:val="18"/>
              </w:rPr>
            </w:pPr>
            <w:r w:rsidRPr="00D85A3C">
              <w:rPr>
                <w:rFonts w:ascii="Calibri" w:eastAsia="Verdana" w:hAnsi="Calibri" w:cs="Calibri"/>
                <w:w w:val="99"/>
                <w:sz w:val="18"/>
                <w:szCs w:val="18"/>
              </w:rPr>
              <w:t>gdy będą wbudowane w miejsca</w:t>
            </w:r>
          </w:p>
          <w:p w14:paraId="3D2A196E" w14:textId="77777777" w:rsidR="00C8481F" w:rsidRPr="00D85A3C" w:rsidRDefault="00C8481F" w:rsidP="00C8481F">
            <w:pPr>
              <w:spacing w:line="0" w:lineRule="atLeast"/>
              <w:jc w:val="center"/>
              <w:rPr>
                <w:rFonts w:ascii="Calibri" w:eastAsia="Verdana" w:hAnsi="Calibri" w:cs="Calibri"/>
                <w:sz w:val="18"/>
                <w:szCs w:val="18"/>
              </w:rPr>
            </w:pPr>
            <w:r w:rsidRPr="00D85A3C">
              <w:rPr>
                <w:rFonts w:ascii="Calibri" w:eastAsia="Verdana" w:hAnsi="Calibri" w:cs="Calibri"/>
                <w:sz w:val="18"/>
                <w:szCs w:val="18"/>
              </w:rPr>
              <w:t>suche lub zabezpieczone od wód</w:t>
            </w:r>
          </w:p>
          <w:p w14:paraId="131E772B" w14:textId="77777777" w:rsidR="00C8481F" w:rsidRPr="00D85A3C" w:rsidRDefault="00C8481F" w:rsidP="00C8481F">
            <w:pPr>
              <w:spacing w:line="0" w:lineRule="atLeast"/>
              <w:jc w:val="center"/>
              <w:rPr>
                <w:rFonts w:ascii="Calibri" w:eastAsia="Verdana" w:hAnsi="Calibri" w:cs="Calibri"/>
                <w:sz w:val="18"/>
                <w:szCs w:val="18"/>
              </w:rPr>
            </w:pPr>
            <w:r w:rsidRPr="00D85A3C">
              <w:rPr>
                <w:rFonts w:ascii="Calibri" w:eastAsia="Verdana" w:hAnsi="Calibri" w:cs="Calibri"/>
                <w:sz w:val="18"/>
                <w:szCs w:val="18"/>
              </w:rPr>
              <w:t>gruntowych i powierzchniowych</w:t>
            </w:r>
          </w:p>
          <w:p w14:paraId="2CAE772E" w14:textId="77777777" w:rsidR="00C400D0" w:rsidRPr="00D85A3C" w:rsidRDefault="00C400D0" w:rsidP="00681E1A">
            <w:pPr>
              <w:spacing w:line="0" w:lineRule="atLeast"/>
              <w:jc w:val="center"/>
              <w:rPr>
                <w:rFonts w:ascii="Calibri" w:eastAsia="Verdana" w:hAnsi="Calibri" w:cs="Calibri"/>
                <w:sz w:val="18"/>
                <w:szCs w:val="18"/>
              </w:rPr>
            </w:pPr>
          </w:p>
        </w:tc>
      </w:tr>
      <w:tr w:rsidR="00C400D0" w:rsidRPr="00D85A3C" w14:paraId="46975A45" w14:textId="77777777" w:rsidTr="003F6649">
        <w:trPr>
          <w:trHeight w:val="1145"/>
        </w:trPr>
        <w:tc>
          <w:tcPr>
            <w:tcW w:w="1420" w:type="dxa"/>
            <w:vMerge/>
            <w:tcBorders>
              <w:left w:val="single" w:sz="8" w:space="0" w:color="auto"/>
              <w:right w:val="single" w:sz="8" w:space="0" w:color="auto"/>
            </w:tcBorders>
            <w:shd w:val="clear" w:color="auto" w:fill="auto"/>
          </w:tcPr>
          <w:p w14:paraId="0A2D7559" w14:textId="77777777" w:rsidR="00C400D0" w:rsidRPr="00D85A3C" w:rsidRDefault="00C400D0" w:rsidP="00853672">
            <w:pPr>
              <w:spacing w:line="0" w:lineRule="atLeast"/>
              <w:jc w:val="center"/>
              <w:rPr>
                <w:rFonts w:ascii="Calibri" w:eastAsia="Verdana" w:hAnsi="Calibri" w:cs="Calibri"/>
                <w:sz w:val="18"/>
                <w:szCs w:val="18"/>
              </w:rPr>
            </w:pPr>
          </w:p>
        </w:tc>
        <w:tc>
          <w:tcPr>
            <w:tcW w:w="2340" w:type="dxa"/>
            <w:vMerge/>
            <w:tcBorders>
              <w:right w:val="single" w:sz="8" w:space="0" w:color="auto"/>
            </w:tcBorders>
            <w:shd w:val="clear" w:color="auto" w:fill="auto"/>
          </w:tcPr>
          <w:p w14:paraId="0CFB90F5" w14:textId="77777777" w:rsidR="00C400D0" w:rsidRPr="00D85A3C" w:rsidRDefault="00C400D0" w:rsidP="00E9343B">
            <w:pPr>
              <w:spacing w:line="0" w:lineRule="atLeast"/>
              <w:ind w:left="60"/>
              <w:rPr>
                <w:rFonts w:ascii="Calibri" w:eastAsia="Verdana" w:hAnsi="Calibri" w:cs="Calibri"/>
                <w:sz w:val="18"/>
                <w:szCs w:val="18"/>
              </w:rPr>
            </w:pPr>
          </w:p>
        </w:tc>
        <w:tc>
          <w:tcPr>
            <w:tcW w:w="3140" w:type="dxa"/>
            <w:tcBorders>
              <w:top w:val="single" w:sz="4" w:space="0" w:color="auto"/>
              <w:right w:val="single" w:sz="8" w:space="0" w:color="auto"/>
            </w:tcBorders>
            <w:shd w:val="clear" w:color="auto" w:fill="auto"/>
          </w:tcPr>
          <w:p w14:paraId="4B003B5F" w14:textId="77777777" w:rsidR="00C400D0" w:rsidRPr="00D85A3C" w:rsidRDefault="00C400D0" w:rsidP="00C400D0">
            <w:pPr>
              <w:spacing w:line="0" w:lineRule="atLeast"/>
              <w:ind w:left="60"/>
              <w:rPr>
                <w:rFonts w:ascii="Calibri" w:eastAsia="Verdana" w:hAnsi="Calibri" w:cs="Calibri"/>
                <w:sz w:val="18"/>
                <w:szCs w:val="18"/>
              </w:rPr>
            </w:pPr>
            <w:r w:rsidRPr="00D85A3C">
              <w:rPr>
                <w:rFonts w:ascii="Calibri" w:eastAsia="Verdana" w:hAnsi="Calibri" w:cs="Calibri"/>
                <w:sz w:val="18"/>
                <w:szCs w:val="18"/>
              </w:rPr>
              <w:t>4. Piaski próchniczne, z wyjątkiem</w:t>
            </w:r>
          </w:p>
          <w:p w14:paraId="62F287F9" w14:textId="77777777" w:rsidR="00C400D0" w:rsidRPr="00D85A3C" w:rsidRDefault="00C400D0" w:rsidP="00C400D0">
            <w:pPr>
              <w:spacing w:line="0" w:lineRule="atLeast"/>
              <w:ind w:left="60"/>
              <w:rPr>
                <w:rFonts w:ascii="Calibri" w:eastAsia="Verdana" w:hAnsi="Calibri" w:cs="Calibri"/>
                <w:sz w:val="18"/>
                <w:szCs w:val="18"/>
              </w:rPr>
            </w:pPr>
            <w:r w:rsidRPr="00D85A3C">
              <w:rPr>
                <w:rFonts w:ascii="Calibri" w:eastAsia="Verdana" w:hAnsi="Calibri" w:cs="Calibri"/>
                <w:sz w:val="18"/>
                <w:szCs w:val="18"/>
              </w:rPr>
              <w:t>pylastych piasków próchnicznych</w:t>
            </w:r>
          </w:p>
          <w:p w14:paraId="29F4AE45" w14:textId="77777777" w:rsidR="00C400D0" w:rsidRPr="00D85A3C" w:rsidRDefault="00C400D0" w:rsidP="00681E1A">
            <w:pPr>
              <w:spacing w:line="0" w:lineRule="atLeast"/>
              <w:ind w:left="60"/>
              <w:rPr>
                <w:rFonts w:ascii="Calibri" w:eastAsia="Verdana" w:hAnsi="Calibri" w:cs="Calibri"/>
                <w:sz w:val="18"/>
                <w:szCs w:val="18"/>
              </w:rPr>
            </w:pPr>
          </w:p>
        </w:tc>
        <w:tc>
          <w:tcPr>
            <w:tcW w:w="2558" w:type="dxa"/>
            <w:tcBorders>
              <w:top w:val="single" w:sz="4" w:space="0" w:color="auto"/>
              <w:bottom w:val="single" w:sz="4" w:space="0" w:color="auto"/>
              <w:right w:val="single" w:sz="8" w:space="0" w:color="auto"/>
            </w:tcBorders>
            <w:shd w:val="clear" w:color="auto" w:fill="auto"/>
          </w:tcPr>
          <w:p w14:paraId="4EF25C75" w14:textId="77777777" w:rsidR="00C8481F" w:rsidRPr="00D85A3C" w:rsidRDefault="00C8481F" w:rsidP="00C8481F">
            <w:pPr>
              <w:spacing w:line="0" w:lineRule="atLeast"/>
              <w:jc w:val="center"/>
              <w:rPr>
                <w:rFonts w:ascii="Calibri" w:eastAsia="Verdana" w:hAnsi="Calibri" w:cs="Calibri"/>
                <w:w w:val="99"/>
                <w:sz w:val="18"/>
                <w:szCs w:val="18"/>
              </w:rPr>
            </w:pPr>
            <w:r w:rsidRPr="00D85A3C">
              <w:rPr>
                <w:rFonts w:ascii="Calibri" w:eastAsia="Verdana" w:hAnsi="Calibri" w:cs="Calibri"/>
                <w:w w:val="99"/>
                <w:sz w:val="18"/>
                <w:szCs w:val="18"/>
              </w:rPr>
              <w:t>do nasypów nie wyższych niż 3 m,</w:t>
            </w:r>
          </w:p>
          <w:p w14:paraId="42D1C700" w14:textId="77777777" w:rsidR="00C8481F" w:rsidRPr="00D85A3C" w:rsidRDefault="00C8481F" w:rsidP="00C8481F">
            <w:pPr>
              <w:spacing w:line="0" w:lineRule="atLeast"/>
              <w:jc w:val="center"/>
              <w:rPr>
                <w:rFonts w:ascii="Calibri" w:eastAsia="Verdana" w:hAnsi="Calibri" w:cs="Calibri"/>
                <w:w w:val="99"/>
                <w:sz w:val="18"/>
                <w:szCs w:val="18"/>
              </w:rPr>
            </w:pPr>
            <w:r w:rsidRPr="00D85A3C">
              <w:rPr>
                <w:rFonts w:ascii="Calibri" w:eastAsia="Verdana" w:hAnsi="Calibri" w:cs="Calibri"/>
                <w:w w:val="99"/>
                <w:sz w:val="18"/>
                <w:szCs w:val="18"/>
              </w:rPr>
              <w:t>zabezpieczonych przed</w:t>
            </w:r>
          </w:p>
          <w:p w14:paraId="04CC2452" w14:textId="77777777" w:rsidR="00C8481F" w:rsidRPr="00D85A3C" w:rsidRDefault="00C8481F" w:rsidP="00C8481F">
            <w:pPr>
              <w:spacing w:line="0" w:lineRule="atLeast"/>
              <w:jc w:val="center"/>
              <w:rPr>
                <w:rFonts w:ascii="Calibri" w:eastAsia="Verdana" w:hAnsi="Calibri" w:cs="Calibri"/>
                <w:sz w:val="18"/>
                <w:szCs w:val="18"/>
              </w:rPr>
            </w:pPr>
            <w:r w:rsidRPr="00D85A3C">
              <w:rPr>
                <w:rFonts w:ascii="Calibri" w:eastAsia="Verdana" w:hAnsi="Calibri" w:cs="Calibri"/>
                <w:sz w:val="18"/>
                <w:szCs w:val="18"/>
              </w:rPr>
              <w:t>zawilgoceniem</w:t>
            </w:r>
          </w:p>
          <w:p w14:paraId="2ACE4770" w14:textId="77777777" w:rsidR="00C400D0" w:rsidRPr="00D85A3C" w:rsidRDefault="00C400D0" w:rsidP="00681E1A">
            <w:pPr>
              <w:spacing w:line="0" w:lineRule="atLeast"/>
              <w:jc w:val="center"/>
              <w:rPr>
                <w:rFonts w:ascii="Calibri" w:eastAsia="Verdana" w:hAnsi="Calibri" w:cs="Calibri"/>
                <w:sz w:val="18"/>
                <w:szCs w:val="18"/>
              </w:rPr>
            </w:pPr>
          </w:p>
        </w:tc>
      </w:tr>
      <w:tr w:rsidR="00C400D0" w:rsidRPr="00D85A3C" w14:paraId="76145407" w14:textId="77777777" w:rsidTr="003F6649">
        <w:trPr>
          <w:trHeight w:val="1145"/>
        </w:trPr>
        <w:tc>
          <w:tcPr>
            <w:tcW w:w="1420" w:type="dxa"/>
            <w:vMerge/>
            <w:tcBorders>
              <w:left w:val="single" w:sz="8" w:space="0" w:color="auto"/>
              <w:right w:val="single" w:sz="8" w:space="0" w:color="auto"/>
            </w:tcBorders>
            <w:shd w:val="clear" w:color="auto" w:fill="auto"/>
          </w:tcPr>
          <w:p w14:paraId="376EE6F4" w14:textId="77777777" w:rsidR="00C400D0" w:rsidRPr="00D85A3C" w:rsidRDefault="00C400D0" w:rsidP="00853672">
            <w:pPr>
              <w:spacing w:line="0" w:lineRule="atLeast"/>
              <w:jc w:val="center"/>
              <w:rPr>
                <w:rFonts w:ascii="Calibri" w:eastAsia="Verdana" w:hAnsi="Calibri" w:cs="Calibri"/>
                <w:sz w:val="18"/>
                <w:szCs w:val="18"/>
              </w:rPr>
            </w:pPr>
          </w:p>
        </w:tc>
        <w:tc>
          <w:tcPr>
            <w:tcW w:w="2340" w:type="dxa"/>
            <w:vMerge/>
            <w:tcBorders>
              <w:right w:val="single" w:sz="8" w:space="0" w:color="auto"/>
            </w:tcBorders>
            <w:shd w:val="clear" w:color="auto" w:fill="auto"/>
          </w:tcPr>
          <w:p w14:paraId="349EE8F8" w14:textId="77777777" w:rsidR="00C400D0" w:rsidRPr="00D85A3C" w:rsidRDefault="00C400D0" w:rsidP="00E9343B">
            <w:pPr>
              <w:spacing w:line="0" w:lineRule="atLeast"/>
              <w:ind w:left="60"/>
              <w:rPr>
                <w:rFonts w:ascii="Calibri" w:eastAsia="Verdana" w:hAnsi="Calibri" w:cs="Calibri"/>
                <w:sz w:val="18"/>
                <w:szCs w:val="18"/>
              </w:rPr>
            </w:pPr>
          </w:p>
        </w:tc>
        <w:tc>
          <w:tcPr>
            <w:tcW w:w="3140" w:type="dxa"/>
            <w:tcBorders>
              <w:top w:val="single" w:sz="4" w:space="0" w:color="auto"/>
              <w:right w:val="single" w:sz="8" w:space="0" w:color="auto"/>
            </w:tcBorders>
            <w:shd w:val="clear" w:color="auto" w:fill="auto"/>
          </w:tcPr>
          <w:p w14:paraId="15F0459A" w14:textId="77777777" w:rsidR="00C400D0" w:rsidRPr="00D85A3C" w:rsidRDefault="00C400D0" w:rsidP="00C400D0">
            <w:pPr>
              <w:spacing w:line="192" w:lineRule="exact"/>
              <w:ind w:left="60"/>
              <w:rPr>
                <w:rFonts w:ascii="Calibri" w:eastAsia="Verdana" w:hAnsi="Calibri" w:cs="Calibri"/>
                <w:sz w:val="18"/>
                <w:szCs w:val="18"/>
              </w:rPr>
            </w:pPr>
            <w:r w:rsidRPr="00D85A3C">
              <w:rPr>
                <w:rFonts w:ascii="Calibri" w:eastAsia="Verdana" w:hAnsi="Calibri" w:cs="Calibri"/>
                <w:sz w:val="18"/>
                <w:szCs w:val="18"/>
              </w:rPr>
              <w:t>5. Gliny piaszczyste, gliny i gliny</w:t>
            </w:r>
          </w:p>
          <w:p w14:paraId="3DAAD6D9" w14:textId="77777777" w:rsidR="00C400D0" w:rsidRPr="00D85A3C" w:rsidRDefault="00C400D0" w:rsidP="00C400D0">
            <w:pPr>
              <w:spacing w:line="191" w:lineRule="exact"/>
              <w:ind w:left="60"/>
              <w:rPr>
                <w:rFonts w:ascii="Calibri" w:eastAsia="Verdana" w:hAnsi="Calibri" w:cs="Calibri"/>
                <w:sz w:val="18"/>
                <w:szCs w:val="18"/>
              </w:rPr>
            </w:pPr>
            <w:r w:rsidRPr="00D85A3C">
              <w:rPr>
                <w:rFonts w:ascii="Calibri" w:eastAsia="Verdana" w:hAnsi="Calibri" w:cs="Calibri"/>
                <w:sz w:val="18"/>
                <w:szCs w:val="18"/>
              </w:rPr>
              <w:t>pylaste oraz inne o</w:t>
            </w:r>
          </w:p>
          <w:p w14:paraId="5E011B9F" w14:textId="77777777" w:rsidR="00C400D0" w:rsidRPr="00D85A3C" w:rsidRDefault="00C400D0" w:rsidP="00C400D0">
            <w:pPr>
              <w:spacing w:line="0" w:lineRule="atLeast"/>
              <w:ind w:left="60"/>
              <w:rPr>
                <w:rFonts w:ascii="Calibri" w:eastAsia="Verdana" w:hAnsi="Calibri" w:cs="Calibri"/>
                <w:sz w:val="18"/>
                <w:szCs w:val="18"/>
              </w:rPr>
            </w:pPr>
            <w:proofErr w:type="spellStart"/>
            <w:r w:rsidRPr="00D85A3C">
              <w:rPr>
                <w:rFonts w:ascii="Calibri" w:eastAsia="Verdana" w:hAnsi="Calibri" w:cs="Calibri"/>
                <w:sz w:val="18"/>
                <w:szCs w:val="18"/>
              </w:rPr>
              <w:t>wL</w:t>
            </w:r>
            <w:proofErr w:type="spellEnd"/>
            <w:r>
              <w:rPr>
                <w:rFonts w:ascii="Calibri" w:eastAsia="Verdana" w:hAnsi="Calibri" w:cs="Calibri"/>
                <w:sz w:val="18"/>
                <w:szCs w:val="18"/>
              </w:rPr>
              <w:t xml:space="preserve"> </w:t>
            </w:r>
            <w:r w:rsidRPr="00D85A3C">
              <w:rPr>
                <w:rFonts w:ascii="Calibri" w:eastAsia="Verdana" w:hAnsi="Calibri" w:cs="Calibri"/>
                <w:sz w:val="18"/>
                <w:szCs w:val="18"/>
              </w:rPr>
              <w:t>35%</w:t>
            </w:r>
          </w:p>
          <w:p w14:paraId="4F5C5320" w14:textId="77777777" w:rsidR="00C400D0" w:rsidRPr="00D85A3C" w:rsidRDefault="00C400D0" w:rsidP="00681E1A">
            <w:pPr>
              <w:spacing w:line="0" w:lineRule="atLeast"/>
              <w:ind w:left="60"/>
              <w:rPr>
                <w:rFonts w:ascii="Calibri" w:eastAsia="Verdana" w:hAnsi="Calibri" w:cs="Calibri"/>
                <w:sz w:val="18"/>
                <w:szCs w:val="18"/>
              </w:rPr>
            </w:pPr>
          </w:p>
        </w:tc>
        <w:tc>
          <w:tcPr>
            <w:tcW w:w="2558" w:type="dxa"/>
            <w:tcBorders>
              <w:top w:val="single" w:sz="4" w:space="0" w:color="auto"/>
              <w:bottom w:val="single" w:sz="4" w:space="0" w:color="auto"/>
              <w:right w:val="single" w:sz="8" w:space="0" w:color="auto"/>
            </w:tcBorders>
            <w:shd w:val="clear" w:color="auto" w:fill="auto"/>
          </w:tcPr>
          <w:p w14:paraId="41B6DF6B" w14:textId="77777777" w:rsidR="00C8481F" w:rsidRPr="00D85A3C" w:rsidRDefault="00C8481F" w:rsidP="00C8481F">
            <w:pPr>
              <w:spacing w:line="0" w:lineRule="atLeast"/>
              <w:jc w:val="center"/>
              <w:rPr>
                <w:rFonts w:ascii="Calibri" w:eastAsia="Verdana" w:hAnsi="Calibri" w:cs="Calibri"/>
                <w:sz w:val="18"/>
                <w:szCs w:val="18"/>
              </w:rPr>
            </w:pPr>
            <w:r w:rsidRPr="00D85A3C">
              <w:rPr>
                <w:rFonts w:ascii="Calibri" w:eastAsia="Verdana" w:hAnsi="Calibri" w:cs="Calibri"/>
                <w:sz w:val="18"/>
                <w:szCs w:val="18"/>
              </w:rPr>
              <w:t>w miejscach suchych</w:t>
            </w:r>
          </w:p>
          <w:p w14:paraId="1FA5DE72" w14:textId="77777777" w:rsidR="00C8481F" w:rsidRPr="00D85A3C" w:rsidRDefault="00C8481F" w:rsidP="00C8481F">
            <w:pPr>
              <w:spacing w:line="0" w:lineRule="atLeast"/>
              <w:jc w:val="center"/>
              <w:rPr>
                <w:rFonts w:ascii="Calibri" w:eastAsia="Verdana" w:hAnsi="Calibri" w:cs="Calibri"/>
                <w:sz w:val="18"/>
                <w:szCs w:val="18"/>
              </w:rPr>
            </w:pPr>
            <w:r w:rsidRPr="00D85A3C">
              <w:rPr>
                <w:rFonts w:ascii="Calibri" w:eastAsia="Verdana" w:hAnsi="Calibri" w:cs="Calibri"/>
                <w:sz w:val="18"/>
                <w:szCs w:val="18"/>
              </w:rPr>
              <w:t>lub przejściowo zawilgoconych</w:t>
            </w:r>
          </w:p>
          <w:p w14:paraId="23EDD515" w14:textId="77777777" w:rsidR="00C400D0" w:rsidRPr="00D85A3C" w:rsidRDefault="00C400D0" w:rsidP="00681E1A">
            <w:pPr>
              <w:spacing w:line="0" w:lineRule="atLeast"/>
              <w:jc w:val="center"/>
              <w:rPr>
                <w:rFonts w:ascii="Calibri" w:eastAsia="Verdana" w:hAnsi="Calibri" w:cs="Calibri"/>
                <w:sz w:val="18"/>
                <w:szCs w:val="18"/>
              </w:rPr>
            </w:pPr>
          </w:p>
        </w:tc>
      </w:tr>
      <w:tr w:rsidR="00C400D0" w:rsidRPr="00D85A3C" w14:paraId="3C5201A1" w14:textId="77777777" w:rsidTr="003F6649">
        <w:trPr>
          <w:trHeight w:val="1145"/>
        </w:trPr>
        <w:tc>
          <w:tcPr>
            <w:tcW w:w="1420" w:type="dxa"/>
            <w:vMerge/>
            <w:tcBorders>
              <w:left w:val="single" w:sz="8" w:space="0" w:color="auto"/>
              <w:right w:val="single" w:sz="8" w:space="0" w:color="auto"/>
            </w:tcBorders>
            <w:shd w:val="clear" w:color="auto" w:fill="auto"/>
          </w:tcPr>
          <w:p w14:paraId="04E882BD" w14:textId="77777777" w:rsidR="00C400D0" w:rsidRPr="00D85A3C" w:rsidRDefault="00C400D0" w:rsidP="00853672">
            <w:pPr>
              <w:spacing w:line="0" w:lineRule="atLeast"/>
              <w:jc w:val="center"/>
              <w:rPr>
                <w:rFonts w:ascii="Calibri" w:eastAsia="Verdana" w:hAnsi="Calibri" w:cs="Calibri"/>
                <w:sz w:val="18"/>
                <w:szCs w:val="18"/>
              </w:rPr>
            </w:pPr>
          </w:p>
        </w:tc>
        <w:tc>
          <w:tcPr>
            <w:tcW w:w="2340" w:type="dxa"/>
            <w:vMerge/>
            <w:tcBorders>
              <w:right w:val="single" w:sz="8" w:space="0" w:color="auto"/>
            </w:tcBorders>
            <w:shd w:val="clear" w:color="auto" w:fill="auto"/>
          </w:tcPr>
          <w:p w14:paraId="66EC393E" w14:textId="77777777" w:rsidR="00C400D0" w:rsidRPr="00D85A3C" w:rsidRDefault="00C400D0" w:rsidP="00E9343B">
            <w:pPr>
              <w:spacing w:line="0" w:lineRule="atLeast"/>
              <w:ind w:left="60"/>
              <w:rPr>
                <w:rFonts w:ascii="Calibri" w:eastAsia="Verdana" w:hAnsi="Calibri" w:cs="Calibri"/>
                <w:sz w:val="18"/>
                <w:szCs w:val="18"/>
              </w:rPr>
            </w:pPr>
          </w:p>
        </w:tc>
        <w:tc>
          <w:tcPr>
            <w:tcW w:w="3140" w:type="dxa"/>
            <w:tcBorders>
              <w:top w:val="single" w:sz="4" w:space="0" w:color="auto"/>
              <w:right w:val="single" w:sz="8" w:space="0" w:color="auto"/>
            </w:tcBorders>
            <w:shd w:val="clear" w:color="auto" w:fill="auto"/>
          </w:tcPr>
          <w:p w14:paraId="4A40E117" w14:textId="77777777" w:rsidR="00C400D0" w:rsidRPr="00D85A3C" w:rsidRDefault="00C400D0" w:rsidP="00C400D0">
            <w:pPr>
              <w:spacing w:line="0" w:lineRule="atLeast"/>
              <w:ind w:left="60"/>
              <w:rPr>
                <w:rFonts w:ascii="Calibri" w:eastAsia="Verdana" w:hAnsi="Calibri" w:cs="Calibri"/>
                <w:sz w:val="18"/>
                <w:szCs w:val="18"/>
              </w:rPr>
            </w:pPr>
            <w:r w:rsidRPr="00D85A3C">
              <w:rPr>
                <w:rFonts w:ascii="Calibri" w:eastAsia="Verdana" w:hAnsi="Calibri" w:cs="Calibri"/>
                <w:sz w:val="18"/>
                <w:szCs w:val="18"/>
              </w:rPr>
              <w:t>6. Gliny piaszczyste zwięzłe, gliny</w:t>
            </w:r>
          </w:p>
          <w:p w14:paraId="36080693" w14:textId="77777777" w:rsidR="00C400D0" w:rsidRPr="00D85A3C" w:rsidRDefault="00C400D0" w:rsidP="00C400D0">
            <w:pPr>
              <w:spacing w:line="0" w:lineRule="atLeast"/>
              <w:ind w:left="60"/>
              <w:rPr>
                <w:rFonts w:ascii="Calibri" w:eastAsia="Verdana" w:hAnsi="Calibri" w:cs="Calibri"/>
                <w:sz w:val="18"/>
                <w:szCs w:val="18"/>
              </w:rPr>
            </w:pPr>
            <w:r w:rsidRPr="00D85A3C">
              <w:rPr>
                <w:rFonts w:ascii="Calibri" w:eastAsia="Verdana" w:hAnsi="Calibri" w:cs="Calibri"/>
                <w:sz w:val="18"/>
                <w:szCs w:val="18"/>
              </w:rPr>
              <w:t>zwięzłe i gliny pylaste zwięzłe oraz</w:t>
            </w:r>
          </w:p>
          <w:p w14:paraId="6CF0F95C" w14:textId="77777777" w:rsidR="00C400D0" w:rsidRPr="00D85A3C" w:rsidRDefault="00C400D0" w:rsidP="00C400D0">
            <w:pPr>
              <w:spacing w:line="132" w:lineRule="exact"/>
              <w:ind w:left="60"/>
              <w:rPr>
                <w:rFonts w:ascii="Calibri" w:eastAsia="Verdana" w:hAnsi="Calibri" w:cs="Calibri"/>
                <w:sz w:val="18"/>
                <w:szCs w:val="18"/>
              </w:rPr>
            </w:pPr>
            <w:r w:rsidRPr="00D85A3C">
              <w:rPr>
                <w:rFonts w:ascii="Calibri" w:eastAsia="Verdana" w:hAnsi="Calibri" w:cs="Calibri"/>
                <w:sz w:val="18"/>
                <w:szCs w:val="18"/>
              </w:rPr>
              <w:t xml:space="preserve">inne grunty o granicy płynności </w:t>
            </w:r>
            <w:proofErr w:type="spellStart"/>
            <w:r w:rsidRPr="00D85A3C">
              <w:rPr>
                <w:rFonts w:ascii="Calibri" w:eastAsia="Verdana" w:hAnsi="Calibri" w:cs="Calibri"/>
                <w:sz w:val="18"/>
                <w:szCs w:val="18"/>
              </w:rPr>
              <w:t>wL</w:t>
            </w:r>
            <w:proofErr w:type="spellEnd"/>
          </w:p>
          <w:p w14:paraId="0F5CDC4A" w14:textId="1F7DD0F7" w:rsidR="00C400D0" w:rsidRPr="00D85A3C" w:rsidRDefault="00C400D0" w:rsidP="00C400D0">
            <w:pPr>
              <w:spacing w:line="0" w:lineRule="atLeast"/>
              <w:ind w:left="60"/>
              <w:rPr>
                <w:rFonts w:ascii="Calibri" w:eastAsia="Verdana" w:hAnsi="Calibri" w:cs="Calibri"/>
                <w:sz w:val="18"/>
                <w:szCs w:val="18"/>
              </w:rPr>
            </w:pPr>
            <w:r w:rsidRPr="00D85A3C">
              <w:rPr>
                <w:rFonts w:ascii="Calibri" w:eastAsia="Verdana" w:hAnsi="Calibri" w:cs="Calibri"/>
                <w:sz w:val="18"/>
                <w:szCs w:val="18"/>
              </w:rPr>
              <w:t>od 35</w:t>
            </w:r>
            <w:r w:rsidR="00C8481F">
              <w:rPr>
                <w:rFonts w:ascii="Calibri" w:eastAsia="Verdana" w:hAnsi="Calibri" w:cs="Calibri"/>
                <w:sz w:val="18"/>
                <w:szCs w:val="18"/>
              </w:rPr>
              <w:t>%</w:t>
            </w:r>
            <w:r w:rsidRPr="00D85A3C">
              <w:rPr>
                <w:rFonts w:ascii="Calibri" w:eastAsia="Verdana" w:hAnsi="Calibri" w:cs="Calibri"/>
                <w:sz w:val="18"/>
                <w:szCs w:val="18"/>
              </w:rPr>
              <w:t xml:space="preserve"> do 60%</w:t>
            </w:r>
          </w:p>
        </w:tc>
        <w:tc>
          <w:tcPr>
            <w:tcW w:w="2558" w:type="dxa"/>
            <w:tcBorders>
              <w:top w:val="single" w:sz="4" w:space="0" w:color="auto"/>
              <w:bottom w:val="single" w:sz="4" w:space="0" w:color="auto"/>
              <w:right w:val="single" w:sz="8" w:space="0" w:color="auto"/>
            </w:tcBorders>
            <w:shd w:val="clear" w:color="auto" w:fill="auto"/>
          </w:tcPr>
          <w:p w14:paraId="78FE0D22" w14:textId="77777777" w:rsidR="00C8481F" w:rsidRPr="00D85A3C" w:rsidRDefault="00C8481F" w:rsidP="00C8481F">
            <w:pPr>
              <w:spacing w:line="0" w:lineRule="atLeast"/>
              <w:jc w:val="center"/>
              <w:rPr>
                <w:rFonts w:ascii="Calibri" w:eastAsia="Verdana" w:hAnsi="Calibri" w:cs="Calibri"/>
                <w:sz w:val="18"/>
                <w:szCs w:val="18"/>
              </w:rPr>
            </w:pPr>
            <w:r w:rsidRPr="00D85A3C">
              <w:rPr>
                <w:rFonts w:ascii="Calibri" w:eastAsia="Verdana" w:hAnsi="Calibri" w:cs="Calibri"/>
                <w:sz w:val="18"/>
                <w:szCs w:val="18"/>
              </w:rPr>
              <w:t>do nasypów nie wyższych niż 3 m:</w:t>
            </w:r>
          </w:p>
          <w:p w14:paraId="454ABF92" w14:textId="77777777" w:rsidR="00C8481F" w:rsidRPr="00D85A3C" w:rsidRDefault="00C8481F" w:rsidP="00C8481F">
            <w:pPr>
              <w:spacing w:line="0" w:lineRule="atLeast"/>
              <w:jc w:val="center"/>
              <w:rPr>
                <w:rFonts w:ascii="Calibri" w:eastAsia="Verdana" w:hAnsi="Calibri" w:cs="Calibri"/>
                <w:w w:val="99"/>
                <w:sz w:val="18"/>
                <w:szCs w:val="18"/>
              </w:rPr>
            </w:pPr>
            <w:r w:rsidRPr="00D85A3C">
              <w:rPr>
                <w:rFonts w:ascii="Calibri" w:eastAsia="Verdana" w:hAnsi="Calibri" w:cs="Calibri"/>
                <w:w w:val="99"/>
                <w:sz w:val="18"/>
                <w:szCs w:val="18"/>
              </w:rPr>
              <w:t>zabezpieczonych przed</w:t>
            </w:r>
          </w:p>
          <w:p w14:paraId="5FA4255F" w14:textId="77777777" w:rsidR="00C8481F" w:rsidRPr="00D85A3C" w:rsidRDefault="00C8481F" w:rsidP="00C8481F">
            <w:pPr>
              <w:spacing w:line="132" w:lineRule="exact"/>
              <w:jc w:val="center"/>
              <w:rPr>
                <w:rFonts w:ascii="Calibri" w:eastAsia="Verdana" w:hAnsi="Calibri" w:cs="Calibri"/>
                <w:sz w:val="18"/>
                <w:szCs w:val="18"/>
              </w:rPr>
            </w:pPr>
            <w:r w:rsidRPr="00D85A3C">
              <w:rPr>
                <w:rFonts w:ascii="Calibri" w:eastAsia="Verdana" w:hAnsi="Calibri" w:cs="Calibri"/>
                <w:sz w:val="18"/>
                <w:szCs w:val="18"/>
              </w:rPr>
              <w:t>zawilgoceniem lub po ulepszeniu</w:t>
            </w:r>
          </w:p>
          <w:p w14:paraId="787BB169" w14:textId="373A857A" w:rsidR="00C400D0" w:rsidRPr="00D85A3C" w:rsidRDefault="00C8481F" w:rsidP="00C8481F">
            <w:pPr>
              <w:spacing w:line="0" w:lineRule="atLeast"/>
              <w:jc w:val="center"/>
              <w:rPr>
                <w:rFonts w:ascii="Calibri" w:eastAsia="Verdana" w:hAnsi="Calibri" w:cs="Calibri"/>
                <w:sz w:val="18"/>
                <w:szCs w:val="18"/>
              </w:rPr>
            </w:pPr>
            <w:r w:rsidRPr="00D85A3C">
              <w:rPr>
                <w:rFonts w:ascii="Calibri" w:eastAsia="Verdana" w:hAnsi="Calibri" w:cs="Calibri"/>
                <w:w w:val="98"/>
                <w:sz w:val="18"/>
                <w:szCs w:val="18"/>
              </w:rPr>
              <w:t>spoiwami</w:t>
            </w:r>
          </w:p>
        </w:tc>
      </w:tr>
      <w:tr w:rsidR="003F6649" w:rsidRPr="00D85A3C" w14:paraId="4ECB1CF4" w14:textId="77777777" w:rsidTr="003F6649">
        <w:trPr>
          <w:trHeight w:val="2258"/>
        </w:trPr>
        <w:tc>
          <w:tcPr>
            <w:tcW w:w="1420" w:type="dxa"/>
            <w:vMerge w:val="restart"/>
            <w:tcBorders>
              <w:top w:val="single" w:sz="4" w:space="0" w:color="auto"/>
              <w:left w:val="single" w:sz="8" w:space="0" w:color="auto"/>
              <w:right w:val="single" w:sz="8" w:space="0" w:color="auto"/>
            </w:tcBorders>
            <w:shd w:val="clear" w:color="auto" w:fill="auto"/>
          </w:tcPr>
          <w:p w14:paraId="7B955368" w14:textId="47E2542F" w:rsidR="003F6649" w:rsidRPr="00D85A3C" w:rsidRDefault="003F6649" w:rsidP="00E9343B">
            <w:pPr>
              <w:spacing w:line="0" w:lineRule="atLeast"/>
              <w:rPr>
                <w:rFonts w:ascii="Calibri" w:hAnsi="Calibri" w:cs="Calibri"/>
                <w:sz w:val="18"/>
                <w:szCs w:val="18"/>
              </w:rPr>
            </w:pPr>
            <w:r w:rsidRPr="00D85A3C">
              <w:rPr>
                <w:rFonts w:ascii="Calibri" w:eastAsia="Verdana" w:hAnsi="Calibri" w:cs="Calibri"/>
                <w:sz w:val="18"/>
                <w:szCs w:val="18"/>
              </w:rPr>
              <w:t>Na górne</w:t>
            </w:r>
            <w:r>
              <w:rPr>
                <w:rFonts w:ascii="Calibri" w:eastAsia="Verdana" w:hAnsi="Calibri" w:cs="Calibri"/>
                <w:sz w:val="18"/>
                <w:szCs w:val="18"/>
              </w:rPr>
              <w:t xml:space="preserve"> </w:t>
            </w:r>
            <w:r w:rsidRPr="00D85A3C">
              <w:rPr>
                <w:rFonts w:ascii="Calibri" w:eastAsia="Verdana" w:hAnsi="Calibri" w:cs="Calibri"/>
                <w:w w:val="98"/>
                <w:sz w:val="18"/>
                <w:szCs w:val="18"/>
              </w:rPr>
              <w:t>warstwy</w:t>
            </w:r>
            <w:r>
              <w:rPr>
                <w:rFonts w:ascii="Calibri" w:eastAsia="Verdana" w:hAnsi="Calibri" w:cs="Calibri"/>
                <w:w w:val="98"/>
                <w:sz w:val="18"/>
                <w:szCs w:val="18"/>
              </w:rPr>
              <w:t xml:space="preserve"> </w:t>
            </w:r>
            <w:r w:rsidRPr="00D85A3C">
              <w:rPr>
                <w:rFonts w:ascii="Calibri" w:eastAsia="Verdana" w:hAnsi="Calibri" w:cs="Calibri"/>
                <w:sz w:val="18"/>
                <w:szCs w:val="18"/>
              </w:rPr>
              <w:t>nasypów w</w:t>
            </w:r>
            <w:r>
              <w:rPr>
                <w:rFonts w:ascii="Calibri" w:eastAsia="Verdana" w:hAnsi="Calibri" w:cs="Calibri"/>
                <w:sz w:val="18"/>
                <w:szCs w:val="18"/>
              </w:rPr>
              <w:t xml:space="preserve"> </w:t>
            </w:r>
            <w:r w:rsidRPr="00D85A3C">
              <w:rPr>
                <w:rFonts w:ascii="Calibri" w:eastAsia="Verdana" w:hAnsi="Calibri" w:cs="Calibri"/>
                <w:w w:val="98"/>
                <w:sz w:val="18"/>
                <w:szCs w:val="18"/>
              </w:rPr>
              <w:t>strefie</w:t>
            </w:r>
            <w:r>
              <w:rPr>
                <w:rFonts w:ascii="Calibri" w:eastAsia="Verdana" w:hAnsi="Calibri" w:cs="Calibri"/>
                <w:w w:val="98"/>
                <w:sz w:val="18"/>
                <w:szCs w:val="18"/>
              </w:rPr>
              <w:t xml:space="preserve"> </w:t>
            </w:r>
            <w:r w:rsidRPr="00D85A3C">
              <w:rPr>
                <w:rFonts w:ascii="Calibri" w:eastAsia="Verdana" w:hAnsi="Calibri" w:cs="Calibri"/>
                <w:sz w:val="18"/>
                <w:szCs w:val="18"/>
              </w:rPr>
              <w:t>przemarzania</w:t>
            </w:r>
          </w:p>
          <w:p w14:paraId="4466A2D9" w14:textId="77777777" w:rsidR="003F6649" w:rsidRDefault="003F6649" w:rsidP="00E9343B">
            <w:pPr>
              <w:spacing w:line="0" w:lineRule="atLeast"/>
              <w:rPr>
                <w:rFonts w:ascii="Calibri" w:eastAsia="Verdana" w:hAnsi="Calibri" w:cs="Calibri"/>
                <w:sz w:val="18"/>
                <w:szCs w:val="18"/>
              </w:rPr>
            </w:pPr>
          </w:p>
          <w:p w14:paraId="0EC2104A" w14:textId="77777777" w:rsidR="003F6649" w:rsidRDefault="003F6649" w:rsidP="00E9343B">
            <w:pPr>
              <w:spacing w:line="0" w:lineRule="atLeast"/>
              <w:rPr>
                <w:rFonts w:ascii="Calibri" w:eastAsia="Verdana" w:hAnsi="Calibri" w:cs="Calibri"/>
                <w:sz w:val="18"/>
                <w:szCs w:val="18"/>
              </w:rPr>
            </w:pPr>
          </w:p>
          <w:p w14:paraId="477666C2" w14:textId="77777777" w:rsidR="003F6649" w:rsidRDefault="003F6649" w:rsidP="00E9343B">
            <w:pPr>
              <w:spacing w:line="0" w:lineRule="atLeast"/>
              <w:rPr>
                <w:rFonts w:ascii="Calibri" w:eastAsia="Verdana" w:hAnsi="Calibri" w:cs="Calibri"/>
                <w:sz w:val="18"/>
                <w:szCs w:val="18"/>
              </w:rPr>
            </w:pPr>
          </w:p>
          <w:p w14:paraId="500A7955" w14:textId="77777777" w:rsidR="003F6649" w:rsidRDefault="003F6649" w:rsidP="00E9343B">
            <w:pPr>
              <w:spacing w:line="0" w:lineRule="atLeast"/>
              <w:rPr>
                <w:rFonts w:ascii="Calibri" w:eastAsia="Verdana" w:hAnsi="Calibri" w:cs="Calibri"/>
                <w:sz w:val="18"/>
                <w:szCs w:val="18"/>
              </w:rPr>
            </w:pPr>
          </w:p>
          <w:p w14:paraId="2AADBBDC" w14:textId="2450EFC1" w:rsidR="003F6649" w:rsidRPr="00D85A3C" w:rsidRDefault="003F6649" w:rsidP="00E9343B">
            <w:pPr>
              <w:spacing w:line="0" w:lineRule="atLeast"/>
              <w:rPr>
                <w:rFonts w:ascii="Calibri" w:hAnsi="Calibri" w:cs="Calibri"/>
                <w:sz w:val="18"/>
                <w:szCs w:val="18"/>
              </w:rPr>
            </w:pPr>
            <w:r w:rsidRPr="00D85A3C">
              <w:rPr>
                <w:rFonts w:ascii="Calibri" w:eastAsia="Verdana" w:hAnsi="Calibri" w:cs="Calibri"/>
                <w:sz w:val="18"/>
                <w:szCs w:val="18"/>
              </w:rPr>
              <w:t>Na górne</w:t>
            </w:r>
          </w:p>
          <w:p w14:paraId="660CC328" w14:textId="77777777" w:rsidR="003F6649" w:rsidRPr="00D85A3C" w:rsidRDefault="003F6649" w:rsidP="00E9343B">
            <w:pPr>
              <w:spacing w:line="0" w:lineRule="atLeast"/>
              <w:rPr>
                <w:rFonts w:ascii="Calibri" w:hAnsi="Calibri" w:cs="Calibri"/>
                <w:sz w:val="18"/>
                <w:szCs w:val="18"/>
              </w:rPr>
            </w:pPr>
            <w:r w:rsidRPr="00D85A3C">
              <w:rPr>
                <w:rFonts w:ascii="Calibri" w:eastAsia="Verdana" w:hAnsi="Calibri" w:cs="Calibri"/>
                <w:w w:val="98"/>
                <w:sz w:val="18"/>
                <w:szCs w:val="18"/>
              </w:rPr>
              <w:t>warstwy</w:t>
            </w:r>
          </w:p>
          <w:p w14:paraId="12A7C660" w14:textId="77777777" w:rsidR="003F6649" w:rsidRPr="00D85A3C" w:rsidRDefault="003F6649" w:rsidP="00E9343B">
            <w:pPr>
              <w:spacing w:line="0" w:lineRule="atLeast"/>
              <w:rPr>
                <w:rFonts w:ascii="Calibri" w:hAnsi="Calibri" w:cs="Calibri"/>
                <w:sz w:val="18"/>
                <w:szCs w:val="18"/>
              </w:rPr>
            </w:pPr>
            <w:r w:rsidRPr="00D85A3C">
              <w:rPr>
                <w:rFonts w:ascii="Calibri" w:eastAsia="Verdana" w:hAnsi="Calibri" w:cs="Calibri"/>
                <w:sz w:val="18"/>
                <w:szCs w:val="18"/>
              </w:rPr>
              <w:t>nasypów w</w:t>
            </w:r>
          </w:p>
          <w:p w14:paraId="4972197B" w14:textId="77777777" w:rsidR="003F6649" w:rsidRPr="00D85A3C" w:rsidRDefault="003F6649" w:rsidP="00E9343B">
            <w:pPr>
              <w:spacing w:line="0" w:lineRule="atLeast"/>
              <w:rPr>
                <w:rFonts w:ascii="Calibri" w:hAnsi="Calibri" w:cs="Calibri"/>
                <w:sz w:val="18"/>
                <w:szCs w:val="18"/>
              </w:rPr>
            </w:pPr>
            <w:r w:rsidRPr="00D85A3C">
              <w:rPr>
                <w:rFonts w:ascii="Calibri" w:eastAsia="Verdana" w:hAnsi="Calibri" w:cs="Calibri"/>
                <w:w w:val="98"/>
                <w:sz w:val="18"/>
                <w:szCs w:val="18"/>
              </w:rPr>
              <w:t>strefie</w:t>
            </w:r>
          </w:p>
          <w:p w14:paraId="5506F9A0" w14:textId="39485DE6" w:rsidR="003F6649" w:rsidRPr="00D85A3C" w:rsidRDefault="003F6649" w:rsidP="00E9343B">
            <w:pPr>
              <w:spacing w:line="0" w:lineRule="atLeast"/>
              <w:rPr>
                <w:rFonts w:ascii="Calibri" w:hAnsi="Calibri" w:cs="Calibri"/>
                <w:sz w:val="18"/>
                <w:szCs w:val="18"/>
              </w:rPr>
            </w:pPr>
            <w:r>
              <w:rPr>
                <w:rFonts w:ascii="Calibri" w:eastAsia="Verdana" w:hAnsi="Calibri" w:cs="Calibri"/>
                <w:sz w:val="18"/>
                <w:szCs w:val="18"/>
              </w:rPr>
              <w:t>p</w:t>
            </w:r>
            <w:r w:rsidRPr="00D85A3C">
              <w:rPr>
                <w:rFonts w:ascii="Calibri" w:eastAsia="Verdana" w:hAnsi="Calibri" w:cs="Calibri"/>
                <w:sz w:val="18"/>
                <w:szCs w:val="18"/>
              </w:rPr>
              <w:t>rzemarzania</w:t>
            </w:r>
            <w:r>
              <w:rPr>
                <w:rFonts w:ascii="Calibri" w:eastAsia="Verdana" w:hAnsi="Calibri" w:cs="Calibri"/>
                <w:sz w:val="18"/>
                <w:szCs w:val="18"/>
              </w:rPr>
              <w:t xml:space="preserve"> (cd.)</w:t>
            </w:r>
          </w:p>
        </w:tc>
        <w:tc>
          <w:tcPr>
            <w:tcW w:w="2340" w:type="dxa"/>
            <w:vMerge w:val="restart"/>
            <w:tcBorders>
              <w:top w:val="single" w:sz="4" w:space="0" w:color="auto"/>
              <w:right w:val="single" w:sz="4" w:space="0" w:color="auto"/>
            </w:tcBorders>
            <w:shd w:val="clear" w:color="auto" w:fill="auto"/>
          </w:tcPr>
          <w:p w14:paraId="3E0D6CB4" w14:textId="77777777" w:rsidR="003F6649" w:rsidRPr="00D85A3C" w:rsidRDefault="003F6649" w:rsidP="000078E5">
            <w:pPr>
              <w:spacing w:line="0" w:lineRule="atLeast"/>
              <w:ind w:left="96" w:right="104" w:hanging="36"/>
              <w:rPr>
                <w:rFonts w:ascii="Calibri" w:eastAsia="Verdana" w:hAnsi="Calibri" w:cs="Calibri"/>
                <w:sz w:val="18"/>
                <w:szCs w:val="18"/>
              </w:rPr>
            </w:pPr>
            <w:r w:rsidRPr="00D85A3C">
              <w:rPr>
                <w:rFonts w:ascii="Calibri" w:eastAsia="Verdana" w:hAnsi="Calibri" w:cs="Calibri"/>
                <w:sz w:val="18"/>
                <w:szCs w:val="18"/>
              </w:rPr>
              <w:t>1. Żwiry i pospółki</w:t>
            </w:r>
          </w:p>
          <w:p w14:paraId="3CA89A7C" w14:textId="77777777" w:rsidR="003F6649" w:rsidRPr="00D85A3C" w:rsidRDefault="003F6649" w:rsidP="000078E5">
            <w:pPr>
              <w:spacing w:line="0" w:lineRule="atLeast"/>
              <w:ind w:left="96" w:right="104" w:hanging="36"/>
              <w:rPr>
                <w:rFonts w:ascii="Calibri" w:eastAsia="Verdana" w:hAnsi="Calibri" w:cs="Calibri"/>
                <w:sz w:val="18"/>
                <w:szCs w:val="18"/>
              </w:rPr>
            </w:pPr>
            <w:r w:rsidRPr="00D85A3C">
              <w:rPr>
                <w:rFonts w:ascii="Calibri" w:eastAsia="Verdana" w:hAnsi="Calibri" w:cs="Calibri"/>
                <w:sz w:val="18"/>
                <w:szCs w:val="18"/>
              </w:rPr>
              <w:t>2. Piaski grubo i średnio-</w:t>
            </w:r>
          </w:p>
          <w:p w14:paraId="2B3B53A0" w14:textId="77777777" w:rsidR="003F6649" w:rsidRPr="00D85A3C" w:rsidRDefault="003F6649" w:rsidP="000078E5">
            <w:pPr>
              <w:spacing w:line="0" w:lineRule="atLeast"/>
              <w:ind w:left="96" w:right="104" w:hanging="36"/>
              <w:rPr>
                <w:rFonts w:ascii="Calibri" w:eastAsia="Verdana" w:hAnsi="Calibri" w:cs="Calibri"/>
                <w:sz w:val="18"/>
                <w:szCs w:val="18"/>
              </w:rPr>
            </w:pPr>
            <w:r w:rsidRPr="00D85A3C">
              <w:rPr>
                <w:rFonts w:ascii="Calibri" w:eastAsia="Verdana" w:hAnsi="Calibri" w:cs="Calibri"/>
                <w:sz w:val="18"/>
                <w:szCs w:val="18"/>
              </w:rPr>
              <w:t>ziarniste</w:t>
            </w:r>
          </w:p>
          <w:p w14:paraId="43EE1313" w14:textId="2FC2A5F4" w:rsidR="003F6649" w:rsidRPr="00D85A3C" w:rsidRDefault="003F6649" w:rsidP="000078E5">
            <w:pPr>
              <w:spacing w:line="169" w:lineRule="exact"/>
              <w:ind w:left="96" w:right="104" w:hanging="36"/>
              <w:rPr>
                <w:rFonts w:ascii="Calibri" w:hAnsi="Calibri" w:cs="Calibri"/>
                <w:sz w:val="18"/>
                <w:szCs w:val="18"/>
              </w:rPr>
            </w:pPr>
            <w:r w:rsidRPr="00D85A3C">
              <w:rPr>
                <w:rFonts w:ascii="Calibri" w:eastAsia="Verdana" w:hAnsi="Calibri" w:cs="Calibri"/>
                <w:sz w:val="18"/>
                <w:szCs w:val="18"/>
              </w:rPr>
              <w:t>3. Iłołupki przywęglowe</w:t>
            </w:r>
            <w:r>
              <w:rPr>
                <w:rFonts w:ascii="Calibri" w:eastAsia="Verdana" w:hAnsi="Calibri" w:cs="Calibri"/>
                <w:sz w:val="18"/>
                <w:szCs w:val="18"/>
              </w:rPr>
              <w:t xml:space="preserve"> </w:t>
            </w:r>
            <w:r w:rsidRPr="00D85A3C">
              <w:rPr>
                <w:rFonts w:ascii="Calibri" w:eastAsia="Verdana" w:hAnsi="Calibri" w:cs="Calibri"/>
                <w:sz w:val="18"/>
                <w:szCs w:val="18"/>
              </w:rPr>
              <w:t>ziarniste</w:t>
            </w:r>
            <w:r>
              <w:rPr>
                <w:rFonts w:ascii="Calibri" w:eastAsia="Verdana" w:hAnsi="Calibri" w:cs="Calibri"/>
                <w:sz w:val="18"/>
                <w:szCs w:val="18"/>
              </w:rPr>
              <w:t xml:space="preserve"> </w:t>
            </w:r>
            <w:r w:rsidRPr="00D85A3C">
              <w:rPr>
                <w:rFonts w:ascii="Calibri" w:eastAsia="Verdana" w:hAnsi="Calibri" w:cs="Calibri"/>
                <w:sz w:val="18"/>
                <w:szCs w:val="18"/>
              </w:rPr>
              <w:t>przepalone zawierające</w:t>
            </w:r>
            <w:r>
              <w:rPr>
                <w:rFonts w:ascii="Calibri" w:eastAsia="Verdana" w:hAnsi="Calibri" w:cs="Calibri"/>
                <w:sz w:val="18"/>
                <w:szCs w:val="18"/>
              </w:rPr>
              <w:t xml:space="preserve"> </w:t>
            </w:r>
            <w:r w:rsidRPr="00D85A3C">
              <w:rPr>
                <w:rFonts w:ascii="Calibri" w:eastAsia="Verdana" w:hAnsi="Calibri" w:cs="Calibri"/>
                <w:sz w:val="18"/>
                <w:szCs w:val="18"/>
              </w:rPr>
              <w:t>mniej niż 15% ziaren</w:t>
            </w:r>
            <w:r>
              <w:rPr>
                <w:rFonts w:ascii="Calibri" w:eastAsia="Verdana" w:hAnsi="Calibri" w:cs="Calibri"/>
                <w:sz w:val="18"/>
                <w:szCs w:val="18"/>
              </w:rPr>
              <w:t xml:space="preserve"> </w:t>
            </w:r>
            <w:r w:rsidRPr="00D85A3C">
              <w:rPr>
                <w:rFonts w:ascii="Calibri" w:eastAsia="Verdana" w:hAnsi="Calibri" w:cs="Calibri"/>
                <w:sz w:val="18"/>
                <w:szCs w:val="18"/>
              </w:rPr>
              <w:t>mniejszych od 0,075 mm</w:t>
            </w:r>
          </w:p>
          <w:p w14:paraId="263CF6DB" w14:textId="45511ACD" w:rsidR="003F6649" w:rsidRPr="00D85A3C" w:rsidRDefault="003F6649" w:rsidP="000078E5">
            <w:pPr>
              <w:spacing w:line="0" w:lineRule="atLeast"/>
              <w:ind w:left="96" w:right="104" w:hanging="36"/>
              <w:rPr>
                <w:rFonts w:ascii="Calibri" w:eastAsia="Verdana" w:hAnsi="Calibri" w:cs="Calibri"/>
                <w:sz w:val="18"/>
                <w:szCs w:val="18"/>
              </w:rPr>
            </w:pPr>
            <w:r w:rsidRPr="00D85A3C">
              <w:rPr>
                <w:rFonts w:ascii="Calibri" w:eastAsia="Verdana" w:hAnsi="Calibri" w:cs="Calibri"/>
                <w:sz w:val="18"/>
                <w:szCs w:val="18"/>
              </w:rPr>
              <w:t>4. Wysiewki kamienne o</w:t>
            </w:r>
            <w:r>
              <w:rPr>
                <w:rFonts w:ascii="Calibri" w:eastAsia="Verdana" w:hAnsi="Calibri" w:cs="Calibri"/>
                <w:sz w:val="18"/>
                <w:szCs w:val="18"/>
              </w:rPr>
              <w:t xml:space="preserve"> </w:t>
            </w:r>
            <w:r w:rsidRPr="00D85A3C">
              <w:rPr>
                <w:rFonts w:ascii="Calibri" w:eastAsia="Verdana" w:hAnsi="Calibri" w:cs="Calibri"/>
                <w:sz w:val="18"/>
                <w:szCs w:val="18"/>
              </w:rPr>
              <w:t>uziarnieniu</w:t>
            </w:r>
            <w:r>
              <w:rPr>
                <w:rFonts w:ascii="Calibri" w:eastAsia="Verdana" w:hAnsi="Calibri" w:cs="Calibri"/>
                <w:sz w:val="18"/>
                <w:szCs w:val="18"/>
              </w:rPr>
              <w:t xml:space="preserve"> </w:t>
            </w:r>
            <w:r w:rsidRPr="00D85A3C">
              <w:rPr>
                <w:rFonts w:ascii="Calibri" w:eastAsia="Verdana" w:hAnsi="Calibri" w:cs="Calibri"/>
                <w:sz w:val="18"/>
                <w:szCs w:val="18"/>
              </w:rPr>
              <w:t>odpowiadającym</w:t>
            </w:r>
            <w:r>
              <w:rPr>
                <w:rFonts w:ascii="Calibri" w:eastAsia="Verdana" w:hAnsi="Calibri" w:cs="Calibri"/>
                <w:sz w:val="18"/>
                <w:szCs w:val="18"/>
              </w:rPr>
              <w:t xml:space="preserve"> </w:t>
            </w:r>
            <w:r w:rsidRPr="00D85A3C">
              <w:rPr>
                <w:rFonts w:ascii="Calibri" w:eastAsia="Verdana" w:hAnsi="Calibri" w:cs="Calibri"/>
                <w:sz w:val="18"/>
                <w:szCs w:val="18"/>
              </w:rPr>
              <w:t>pospółkom lub żwirom</w:t>
            </w:r>
          </w:p>
          <w:p w14:paraId="5A5CF422" w14:textId="77777777" w:rsidR="003F6649" w:rsidRPr="00D85A3C" w:rsidRDefault="003F6649" w:rsidP="00E9343B">
            <w:pPr>
              <w:spacing w:line="181" w:lineRule="exact"/>
              <w:ind w:left="60"/>
              <w:rPr>
                <w:rFonts w:ascii="Calibri" w:eastAsia="Verdana" w:hAnsi="Calibri" w:cs="Calibri"/>
                <w:sz w:val="18"/>
                <w:szCs w:val="18"/>
              </w:rPr>
            </w:pPr>
          </w:p>
        </w:tc>
        <w:tc>
          <w:tcPr>
            <w:tcW w:w="3140" w:type="dxa"/>
            <w:tcBorders>
              <w:top w:val="single" w:sz="4" w:space="0" w:color="auto"/>
              <w:left w:val="single" w:sz="4" w:space="0" w:color="auto"/>
              <w:right w:val="single" w:sz="4" w:space="0" w:color="auto"/>
            </w:tcBorders>
            <w:shd w:val="clear" w:color="auto" w:fill="auto"/>
          </w:tcPr>
          <w:p w14:paraId="63955928" w14:textId="77777777" w:rsidR="003F6649" w:rsidRPr="00D85A3C" w:rsidRDefault="003F6649" w:rsidP="0036620F">
            <w:pPr>
              <w:spacing w:line="0" w:lineRule="atLeast"/>
              <w:ind w:left="167" w:right="131" w:hanging="107"/>
              <w:rPr>
                <w:rFonts w:ascii="Calibri" w:eastAsia="Verdana" w:hAnsi="Calibri" w:cs="Calibri"/>
                <w:sz w:val="18"/>
                <w:szCs w:val="18"/>
              </w:rPr>
            </w:pPr>
            <w:r w:rsidRPr="00D85A3C">
              <w:rPr>
                <w:rFonts w:ascii="Calibri" w:eastAsia="Verdana" w:hAnsi="Calibri" w:cs="Calibri"/>
                <w:sz w:val="18"/>
                <w:szCs w:val="18"/>
              </w:rPr>
              <w:t>1. Żwiry i pospółki gliniaste</w:t>
            </w:r>
          </w:p>
          <w:p w14:paraId="738A3888" w14:textId="77777777" w:rsidR="003F6649" w:rsidRPr="00D85A3C" w:rsidRDefault="003F6649" w:rsidP="0036620F">
            <w:pPr>
              <w:spacing w:line="0" w:lineRule="atLeast"/>
              <w:ind w:left="167" w:right="131" w:hanging="107"/>
              <w:rPr>
                <w:rFonts w:ascii="Calibri" w:eastAsia="Verdana" w:hAnsi="Calibri" w:cs="Calibri"/>
                <w:sz w:val="18"/>
                <w:szCs w:val="18"/>
              </w:rPr>
            </w:pPr>
            <w:r w:rsidRPr="00D85A3C">
              <w:rPr>
                <w:rFonts w:ascii="Calibri" w:eastAsia="Verdana" w:hAnsi="Calibri" w:cs="Calibri"/>
                <w:sz w:val="18"/>
                <w:szCs w:val="18"/>
              </w:rPr>
              <w:t>2. Piaski pylaste i gliniaste</w:t>
            </w:r>
          </w:p>
          <w:p w14:paraId="18A7B3EB" w14:textId="77777777" w:rsidR="003F6649" w:rsidRPr="00D85A3C" w:rsidRDefault="003F6649" w:rsidP="0036620F">
            <w:pPr>
              <w:spacing w:line="0" w:lineRule="atLeast"/>
              <w:ind w:left="167" w:right="131" w:hanging="107"/>
              <w:rPr>
                <w:rFonts w:ascii="Calibri" w:hAnsi="Calibri" w:cs="Calibri"/>
                <w:sz w:val="18"/>
                <w:szCs w:val="18"/>
              </w:rPr>
            </w:pPr>
            <w:r w:rsidRPr="00D85A3C">
              <w:rPr>
                <w:rFonts w:ascii="Calibri" w:eastAsia="Verdana" w:hAnsi="Calibri" w:cs="Calibri"/>
                <w:sz w:val="18"/>
                <w:szCs w:val="18"/>
              </w:rPr>
              <w:t>3. Pyły piaszczyste i pyły</w:t>
            </w:r>
          </w:p>
          <w:p w14:paraId="05CB28B1" w14:textId="33F24878" w:rsidR="003F6649" w:rsidRPr="00D85A3C" w:rsidRDefault="003F6649" w:rsidP="0036620F">
            <w:pPr>
              <w:spacing w:line="0" w:lineRule="atLeast"/>
              <w:ind w:left="167" w:right="131" w:hanging="107"/>
              <w:rPr>
                <w:rFonts w:ascii="Calibri" w:hAnsi="Calibri" w:cs="Calibri"/>
                <w:sz w:val="18"/>
                <w:szCs w:val="18"/>
              </w:rPr>
            </w:pPr>
            <w:r w:rsidRPr="00D85A3C">
              <w:rPr>
                <w:rFonts w:ascii="Calibri" w:eastAsia="Verdana" w:hAnsi="Calibri" w:cs="Calibri"/>
                <w:sz w:val="18"/>
                <w:szCs w:val="18"/>
              </w:rPr>
              <w:t>4. Gliny o granicy płynności</w:t>
            </w:r>
            <w:r>
              <w:rPr>
                <w:rFonts w:ascii="Calibri" w:eastAsia="Verdana" w:hAnsi="Calibri" w:cs="Calibri"/>
                <w:sz w:val="18"/>
                <w:szCs w:val="18"/>
              </w:rPr>
              <w:t xml:space="preserve"> mniejszej niż 35%</w:t>
            </w:r>
          </w:p>
          <w:p w14:paraId="5467CB04" w14:textId="2105B699" w:rsidR="003F6649" w:rsidRPr="00D85A3C" w:rsidRDefault="003F6649" w:rsidP="0036620F">
            <w:pPr>
              <w:spacing w:line="0" w:lineRule="atLeast"/>
              <w:ind w:left="167" w:right="131" w:hanging="107"/>
              <w:rPr>
                <w:rFonts w:ascii="Calibri" w:eastAsia="Verdana" w:hAnsi="Calibri" w:cs="Calibri"/>
                <w:sz w:val="18"/>
                <w:szCs w:val="18"/>
              </w:rPr>
            </w:pPr>
            <w:r w:rsidRPr="00D85A3C">
              <w:rPr>
                <w:rFonts w:ascii="Calibri" w:eastAsia="Verdana" w:hAnsi="Calibri" w:cs="Calibri"/>
                <w:sz w:val="18"/>
                <w:szCs w:val="18"/>
              </w:rPr>
              <w:t>5. Mieszaniny popiołowo-żużlowe z</w:t>
            </w:r>
            <w:r>
              <w:rPr>
                <w:rFonts w:ascii="Calibri" w:eastAsia="Verdana" w:hAnsi="Calibri" w:cs="Calibri"/>
                <w:sz w:val="18"/>
                <w:szCs w:val="18"/>
              </w:rPr>
              <w:t xml:space="preserve"> </w:t>
            </w:r>
            <w:r w:rsidRPr="00D85A3C">
              <w:rPr>
                <w:rFonts w:ascii="Calibri" w:eastAsia="Verdana" w:hAnsi="Calibri" w:cs="Calibri"/>
                <w:sz w:val="18"/>
                <w:szCs w:val="18"/>
              </w:rPr>
              <w:t>węgla kamiennego</w:t>
            </w:r>
          </w:p>
          <w:p w14:paraId="6152FED0" w14:textId="2CE62027" w:rsidR="003F6649" w:rsidRPr="00D85A3C" w:rsidRDefault="003F6649" w:rsidP="0036620F">
            <w:pPr>
              <w:spacing w:line="0" w:lineRule="atLeast"/>
              <w:ind w:left="167" w:right="131" w:hanging="107"/>
              <w:rPr>
                <w:rFonts w:ascii="Calibri" w:eastAsia="Verdana" w:hAnsi="Calibri" w:cs="Calibri"/>
                <w:sz w:val="18"/>
                <w:szCs w:val="18"/>
              </w:rPr>
            </w:pPr>
            <w:r w:rsidRPr="00D85A3C">
              <w:rPr>
                <w:rFonts w:ascii="Calibri" w:eastAsia="Verdana" w:hAnsi="Calibri" w:cs="Calibri"/>
                <w:sz w:val="18"/>
                <w:szCs w:val="18"/>
              </w:rPr>
              <w:t>6. Wysiewki kamienne gliniaste o</w:t>
            </w:r>
            <w:r>
              <w:rPr>
                <w:rFonts w:ascii="Calibri" w:eastAsia="Verdana" w:hAnsi="Calibri" w:cs="Calibri"/>
                <w:sz w:val="18"/>
                <w:szCs w:val="18"/>
              </w:rPr>
              <w:t xml:space="preserve"> </w:t>
            </w:r>
            <w:r w:rsidRPr="00D85A3C">
              <w:rPr>
                <w:rFonts w:ascii="Calibri" w:eastAsia="Verdana" w:hAnsi="Calibri" w:cs="Calibri"/>
                <w:sz w:val="18"/>
                <w:szCs w:val="18"/>
              </w:rPr>
              <w:t>zawartości frakcji iłowej &gt;2%</w:t>
            </w:r>
          </w:p>
          <w:p w14:paraId="3B0EAFD1" w14:textId="088C9726" w:rsidR="003F6649" w:rsidRPr="00D85A3C" w:rsidRDefault="003F6649" w:rsidP="003365B2">
            <w:pPr>
              <w:spacing w:line="0" w:lineRule="atLeast"/>
              <w:ind w:left="167" w:right="131" w:hanging="107"/>
              <w:rPr>
                <w:rFonts w:ascii="Calibri" w:hAnsi="Calibri" w:cs="Calibri"/>
                <w:sz w:val="18"/>
                <w:szCs w:val="18"/>
              </w:rPr>
            </w:pPr>
            <w:r w:rsidRPr="00D85A3C">
              <w:rPr>
                <w:rFonts w:ascii="Calibri" w:eastAsia="Verdana" w:hAnsi="Calibri" w:cs="Calibri"/>
                <w:sz w:val="18"/>
                <w:szCs w:val="18"/>
              </w:rPr>
              <w:t>popiołowo-żużlowe</w:t>
            </w:r>
          </w:p>
        </w:tc>
        <w:tc>
          <w:tcPr>
            <w:tcW w:w="2558" w:type="dxa"/>
            <w:tcBorders>
              <w:top w:val="single" w:sz="4" w:space="0" w:color="auto"/>
              <w:left w:val="single" w:sz="4" w:space="0" w:color="auto"/>
              <w:bottom w:val="single" w:sz="4" w:space="0" w:color="auto"/>
              <w:right w:val="single" w:sz="4" w:space="0" w:color="auto"/>
            </w:tcBorders>
            <w:shd w:val="clear" w:color="auto" w:fill="auto"/>
          </w:tcPr>
          <w:p w14:paraId="3D7BBB3E" w14:textId="08C9E463" w:rsidR="003F6649" w:rsidRPr="00D85A3C" w:rsidRDefault="003F6649" w:rsidP="003365B2">
            <w:pPr>
              <w:spacing w:line="0" w:lineRule="atLeast"/>
              <w:ind w:left="153" w:right="136"/>
              <w:rPr>
                <w:rFonts w:ascii="Calibri" w:hAnsi="Calibri" w:cs="Calibri"/>
                <w:sz w:val="18"/>
                <w:szCs w:val="18"/>
              </w:rPr>
            </w:pPr>
            <w:r>
              <w:rPr>
                <w:rFonts w:ascii="Calibri" w:hAnsi="Calibri" w:cs="Calibri"/>
                <w:sz w:val="18"/>
                <w:szCs w:val="18"/>
              </w:rPr>
              <w:t>- pod warunkiem ulepszenia tych gruntów spoiwami, takimi jak: cement, wapno, aktywne popioły itp.</w:t>
            </w:r>
          </w:p>
        </w:tc>
      </w:tr>
      <w:tr w:rsidR="003F6649" w:rsidRPr="00D85A3C" w14:paraId="35550FAF" w14:textId="77777777" w:rsidTr="003F6649">
        <w:trPr>
          <w:trHeight w:val="561"/>
        </w:trPr>
        <w:tc>
          <w:tcPr>
            <w:tcW w:w="1420" w:type="dxa"/>
            <w:vMerge/>
            <w:tcBorders>
              <w:left w:val="single" w:sz="8" w:space="0" w:color="auto"/>
              <w:right w:val="single" w:sz="8" w:space="0" w:color="auto"/>
            </w:tcBorders>
            <w:shd w:val="clear" w:color="auto" w:fill="auto"/>
            <w:vAlign w:val="bottom"/>
          </w:tcPr>
          <w:p w14:paraId="3CC36085" w14:textId="75CC6988" w:rsidR="003F6649" w:rsidRPr="00D85A3C" w:rsidRDefault="003F6649" w:rsidP="00E9343B">
            <w:pPr>
              <w:spacing w:line="0" w:lineRule="atLeast"/>
              <w:rPr>
                <w:rFonts w:ascii="Calibri" w:hAnsi="Calibri" w:cs="Calibri"/>
                <w:sz w:val="18"/>
                <w:szCs w:val="18"/>
              </w:rPr>
            </w:pPr>
          </w:p>
        </w:tc>
        <w:tc>
          <w:tcPr>
            <w:tcW w:w="2340" w:type="dxa"/>
            <w:vMerge/>
            <w:tcBorders>
              <w:right w:val="single" w:sz="4" w:space="0" w:color="auto"/>
            </w:tcBorders>
            <w:shd w:val="clear" w:color="auto" w:fill="auto"/>
            <w:vAlign w:val="bottom"/>
          </w:tcPr>
          <w:p w14:paraId="2E5A9A98" w14:textId="77777777" w:rsidR="003F6649" w:rsidRPr="00D85A3C" w:rsidRDefault="003F6649" w:rsidP="00E9343B">
            <w:pPr>
              <w:spacing w:line="181" w:lineRule="exact"/>
              <w:ind w:left="60"/>
              <w:rPr>
                <w:rFonts w:ascii="Calibri" w:hAnsi="Calibri" w:cs="Calibri"/>
                <w:sz w:val="18"/>
                <w:szCs w:val="18"/>
              </w:rPr>
            </w:pPr>
          </w:p>
        </w:tc>
        <w:tc>
          <w:tcPr>
            <w:tcW w:w="3140" w:type="dxa"/>
            <w:tcBorders>
              <w:top w:val="single" w:sz="4" w:space="0" w:color="auto"/>
              <w:left w:val="single" w:sz="4" w:space="0" w:color="auto"/>
              <w:right w:val="single" w:sz="4" w:space="0" w:color="auto"/>
            </w:tcBorders>
            <w:shd w:val="clear" w:color="auto" w:fill="auto"/>
          </w:tcPr>
          <w:p w14:paraId="64E98F9C" w14:textId="68D0D341" w:rsidR="003F6649" w:rsidRPr="00D85A3C" w:rsidRDefault="003F6649" w:rsidP="0012331F">
            <w:pPr>
              <w:spacing w:line="0" w:lineRule="atLeast"/>
              <w:ind w:left="167" w:right="131" w:hanging="107"/>
              <w:rPr>
                <w:rFonts w:ascii="Calibri" w:hAnsi="Calibri" w:cs="Calibri"/>
                <w:sz w:val="18"/>
                <w:szCs w:val="18"/>
              </w:rPr>
            </w:pPr>
            <w:r w:rsidRPr="00D85A3C">
              <w:rPr>
                <w:rFonts w:ascii="Calibri" w:eastAsia="Verdana" w:hAnsi="Calibri" w:cs="Calibri"/>
                <w:sz w:val="18"/>
                <w:szCs w:val="18"/>
              </w:rPr>
              <w:t>7.Żużle wielkopiecowe i inne</w:t>
            </w:r>
            <w:r>
              <w:rPr>
                <w:rFonts w:ascii="Calibri" w:eastAsia="Verdana" w:hAnsi="Calibri" w:cs="Calibri"/>
                <w:sz w:val="18"/>
                <w:szCs w:val="18"/>
              </w:rPr>
              <w:t xml:space="preserve"> </w:t>
            </w:r>
            <w:r w:rsidRPr="00D85A3C">
              <w:rPr>
                <w:rFonts w:ascii="Calibri" w:eastAsia="Verdana" w:hAnsi="Calibri" w:cs="Calibri"/>
                <w:sz w:val="18"/>
                <w:szCs w:val="18"/>
              </w:rPr>
              <w:t>metalurgiczne</w:t>
            </w:r>
          </w:p>
        </w:tc>
        <w:tc>
          <w:tcPr>
            <w:tcW w:w="2558" w:type="dxa"/>
            <w:tcBorders>
              <w:top w:val="single" w:sz="4" w:space="0" w:color="auto"/>
              <w:left w:val="single" w:sz="4" w:space="0" w:color="auto"/>
              <w:bottom w:val="single" w:sz="4" w:space="0" w:color="auto"/>
              <w:right w:val="single" w:sz="8" w:space="0" w:color="auto"/>
            </w:tcBorders>
            <w:shd w:val="clear" w:color="auto" w:fill="auto"/>
          </w:tcPr>
          <w:p w14:paraId="6F373E11" w14:textId="7D39FD19" w:rsidR="003F6649" w:rsidRPr="00D85A3C" w:rsidRDefault="003F6649" w:rsidP="0012331F">
            <w:pPr>
              <w:spacing w:line="0" w:lineRule="atLeast"/>
              <w:jc w:val="center"/>
              <w:rPr>
                <w:rFonts w:ascii="Calibri" w:hAnsi="Calibri" w:cs="Calibri"/>
                <w:sz w:val="18"/>
                <w:szCs w:val="18"/>
              </w:rPr>
            </w:pPr>
            <w:r w:rsidRPr="00D85A3C">
              <w:rPr>
                <w:rFonts w:ascii="Calibri" w:eastAsia="Verdana" w:hAnsi="Calibri" w:cs="Calibri"/>
                <w:sz w:val="18"/>
                <w:szCs w:val="18"/>
              </w:rPr>
              <w:t>drobnoziarniste i nie rozpadowe</w:t>
            </w:r>
            <w:r>
              <w:rPr>
                <w:rFonts w:ascii="Calibri" w:eastAsia="Verdana" w:hAnsi="Calibri" w:cs="Calibri"/>
                <w:sz w:val="18"/>
                <w:szCs w:val="18"/>
              </w:rPr>
              <w:t xml:space="preserve"> </w:t>
            </w:r>
            <w:r w:rsidRPr="00D85A3C">
              <w:rPr>
                <w:rFonts w:ascii="Calibri" w:eastAsia="Verdana" w:hAnsi="Calibri" w:cs="Calibri"/>
                <w:sz w:val="18"/>
                <w:szCs w:val="18"/>
              </w:rPr>
              <w:t>straty masy do 1%</w:t>
            </w:r>
          </w:p>
        </w:tc>
      </w:tr>
      <w:tr w:rsidR="003F6649" w:rsidRPr="00D85A3C" w14:paraId="76780CA4" w14:textId="77777777" w:rsidTr="00A43ACC">
        <w:trPr>
          <w:trHeight w:val="1266"/>
        </w:trPr>
        <w:tc>
          <w:tcPr>
            <w:tcW w:w="1420" w:type="dxa"/>
            <w:vMerge/>
            <w:tcBorders>
              <w:left w:val="single" w:sz="8" w:space="0" w:color="auto"/>
              <w:bottom w:val="single" w:sz="4" w:space="0" w:color="auto"/>
              <w:right w:val="single" w:sz="8" w:space="0" w:color="auto"/>
            </w:tcBorders>
            <w:shd w:val="clear" w:color="auto" w:fill="auto"/>
            <w:vAlign w:val="bottom"/>
          </w:tcPr>
          <w:p w14:paraId="0881E6FF" w14:textId="76FA0DC3" w:rsidR="003F6649" w:rsidRPr="00D85A3C" w:rsidRDefault="003F6649" w:rsidP="00E9343B">
            <w:pPr>
              <w:spacing w:line="0" w:lineRule="atLeast"/>
              <w:rPr>
                <w:rFonts w:ascii="Calibri" w:hAnsi="Calibri" w:cs="Calibri"/>
                <w:sz w:val="18"/>
                <w:szCs w:val="18"/>
              </w:rPr>
            </w:pPr>
          </w:p>
        </w:tc>
        <w:tc>
          <w:tcPr>
            <w:tcW w:w="2340" w:type="dxa"/>
            <w:vMerge/>
            <w:tcBorders>
              <w:bottom w:val="single" w:sz="4" w:space="0" w:color="auto"/>
              <w:right w:val="single" w:sz="4" w:space="0" w:color="auto"/>
            </w:tcBorders>
            <w:shd w:val="clear" w:color="auto" w:fill="auto"/>
            <w:vAlign w:val="bottom"/>
          </w:tcPr>
          <w:p w14:paraId="7A877856" w14:textId="77777777" w:rsidR="003F6649" w:rsidRPr="00D85A3C" w:rsidRDefault="003F6649" w:rsidP="00E9343B">
            <w:pPr>
              <w:spacing w:line="181" w:lineRule="exact"/>
              <w:ind w:left="60"/>
              <w:rPr>
                <w:rFonts w:ascii="Calibri" w:hAnsi="Calibri" w:cs="Calibri"/>
                <w:sz w:val="18"/>
                <w:szCs w:val="18"/>
              </w:rPr>
            </w:pPr>
          </w:p>
        </w:tc>
        <w:tc>
          <w:tcPr>
            <w:tcW w:w="3140" w:type="dxa"/>
            <w:tcBorders>
              <w:top w:val="single" w:sz="4" w:space="0" w:color="auto"/>
              <w:left w:val="single" w:sz="4" w:space="0" w:color="auto"/>
              <w:bottom w:val="single" w:sz="4" w:space="0" w:color="auto"/>
              <w:right w:val="single" w:sz="4" w:space="0" w:color="auto"/>
            </w:tcBorders>
            <w:shd w:val="clear" w:color="auto" w:fill="auto"/>
          </w:tcPr>
          <w:p w14:paraId="3A2061D2" w14:textId="0EE3D55E" w:rsidR="003F6649" w:rsidRPr="00D85A3C" w:rsidRDefault="003F6649" w:rsidP="0036620F">
            <w:pPr>
              <w:spacing w:line="0" w:lineRule="atLeast"/>
              <w:ind w:left="60"/>
              <w:rPr>
                <w:rFonts w:ascii="Calibri" w:eastAsia="Verdana" w:hAnsi="Calibri" w:cs="Calibri"/>
                <w:sz w:val="18"/>
                <w:szCs w:val="18"/>
              </w:rPr>
            </w:pPr>
            <w:r w:rsidRPr="00D85A3C">
              <w:rPr>
                <w:rFonts w:ascii="Calibri" w:eastAsia="Verdana" w:hAnsi="Calibri" w:cs="Calibri"/>
                <w:sz w:val="18"/>
                <w:szCs w:val="18"/>
              </w:rPr>
              <w:t>8.Piaski drobnoziarniste</w:t>
            </w:r>
          </w:p>
        </w:tc>
        <w:tc>
          <w:tcPr>
            <w:tcW w:w="2558" w:type="dxa"/>
            <w:tcBorders>
              <w:top w:val="single" w:sz="4" w:space="0" w:color="auto"/>
              <w:left w:val="single" w:sz="4" w:space="0" w:color="auto"/>
              <w:bottom w:val="single" w:sz="4" w:space="0" w:color="auto"/>
              <w:right w:val="single" w:sz="8" w:space="0" w:color="auto"/>
            </w:tcBorders>
            <w:shd w:val="clear" w:color="auto" w:fill="auto"/>
          </w:tcPr>
          <w:p w14:paraId="07558265" w14:textId="0A38BB14" w:rsidR="003F6649" w:rsidRPr="00D85A3C" w:rsidRDefault="003F6649" w:rsidP="00023396">
            <w:pPr>
              <w:spacing w:line="0" w:lineRule="atLeast"/>
              <w:jc w:val="center"/>
              <w:rPr>
                <w:rFonts w:ascii="Calibri" w:eastAsia="Verdana" w:hAnsi="Calibri" w:cs="Calibri"/>
                <w:sz w:val="18"/>
                <w:szCs w:val="18"/>
              </w:rPr>
            </w:pPr>
            <w:r w:rsidRPr="00D85A3C">
              <w:rPr>
                <w:rFonts w:ascii="Calibri" w:eastAsia="Verdana" w:hAnsi="Calibri" w:cs="Calibri"/>
                <w:w w:val="99"/>
                <w:sz w:val="18"/>
                <w:szCs w:val="18"/>
              </w:rPr>
              <w:t>o wskaźniku nośności wnoś ≥ 10</w:t>
            </w:r>
          </w:p>
        </w:tc>
      </w:tr>
      <w:tr w:rsidR="003F6649" w:rsidRPr="00D85A3C" w14:paraId="6F304C02" w14:textId="77777777" w:rsidTr="00A43ACC">
        <w:trPr>
          <w:trHeight w:val="419"/>
        </w:trPr>
        <w:tc>
          <w:tcPr>
            <w:tcW w:w="1420" w:type="dxa"/>
            <w:tcBorders>
              <w:top w:val="single" w:sz="4" w:space="0" w:color="auto"/>
              <w:left w:val="single" w:sz="8" w:space="0" w:color="auto"/>
              <w:bottom w:val="single" w:sz="4" w:space="0" w:color="auto"/>
              <w:right w:val="single" w:sz="8" w:space="0" w:color="auto"/>
            </w:tcBorders>
            <w:shd w:val="clear" w:color="auto" w:fill="auto"/>
          </w:tcPr>
          <w:p w14:paraId="7CD4ABD4" w14:textId="77777777" w:rsidR="003F6649" w:rsidRPr="00D85A3C" w:rsidRDefault="003F6649" w:rsidP="002F0D1D">
            <w:pPr>
              <w:spacing w:line="0" w:lineRule="atLeast"/>
              <w:jc w:val="center"/>
              <w:rPr>
                <w:rFonts w:ascii="Calibri" w:hAnsi="Calibri" w:cs="Calibri"/>
                <w:sz w:val="18"/>
                <w:szCs w:val="18"/>
              </w:rPr>
            </w:pPr>
            <w:r w:rsidRPr="00D85A3C">
              <w:rPr>
                <w:rFonts w:ascii="Calibri" w:eastAsia="Verdana" w:hAnsi="Calibri" w:cs="Calibri"/>
                <w:w w:val="98"/>
                <w:sz w:val="18"/>
                <w:szCs w:val="18"/>
              </w:rPr>
              <w:t xml:space="preserve">W wykopach </w:t>
            </w:r>
            <w:r w:rsidRPr="00D85A3C">
              <w:rPr>
                <w:rFonts w:ascii="Calibri" w:eastAsia="Verdana" w:hAnsi="Calibri" w:cs="Calibri"/>
                <w:sz w:val="18"/>
                <w:szCs w:val="18"/>
              </w:rPr>
              <w:t>i miejscach</w:t>
            </w:r>
            <w:r>
              <w:rPr>
                <w:rFonts w:ascii="Calibri" w:eastAsia="Verdana" w:hAnsi="Calibri" w:cs="Calibri"/>
                <w:sz w:val="18"/>
                <w:szCs w:val="18"/>
              </w:rPr>
              <w:t xml:space="preserve"> </w:t>
            </w:r>
            <w:r w:rsidRPr="00D85A3C">
              <w:rPr>
                <w:rFonts w:ascii="Calibri" w:eastAsia="Verdana" w:hAnsi="Calibri" w:cs="Calibri"/>
                <w:sz w:val="18"/>
                <w:szCs w:val="18"/>
              </w:rPr>
              <w:t>zerowych do</w:t>
            </w:r>
            <w:r>
              <w:rPr>
                <w:rFonts w:ascii="Calibri" w:eastAsia="Verdana" w:hAnsi="Calibri" w:cs="Calibri"/>
                <w:sz w:val="18"/>
                <w:szCs w:val="18"/>
              </w:rPr>
              <w:t xml:space="preserve"> </w:t>
            </w:r>
            <w:r w:rsidRPr="00D85A3C">
              <w:rPr>
                <w:rFonts w:ascii="Calibri" w:eastAsia="Verdana" w:hAnsi="Calibri" w:cs="Calibri"/>
                <w:w w:val="99"/>
                <w:sz w:val="18"/>
                <w:szCs w:val="18"/>
              </w:rPr>
              <w:t>głębokości</w:t>
            </w:r>
          </w:p>
          <w:p w14:paraId="05D0D490" w14:textId="77777777" w:rsidR="003F6649" w:rsidRPr="00D85A3C" w:rsidRDefault="003F6649" w:rsidP="002F0D1D">
            <w:pPr>
              <w:spacing w:line="0" w:lineRule="atLeast"/>
              <w:jc w:val="center"/>
              <w:rPr>
                <w:rFonts w:ascii="Calibri" w:eastAsia="Verdana" w:hAnsi="Calibri" w:cs="Calibri"/>
                <w:sz w:val="18"/>
                <w:szCs w:val="18"/>
              </w:rPr>
            </w:pPr>
            <w:r w:rsidRPr="00D85A3C">
              <w:rPr>
                <w:rFonts w:ascii="Calibri" w:eastAsia="Verdana" w:hAnsi="Calibri" w:cs="Calibri"/>
                <w:sz w:val="18"/>
                <w:szCs w:val="18"/>
              </w:rPr>
              <w:t>przemarzania</w:t>
            </w:r>
          </w:p>
          <w:p w14:paraId="37774532" w14:textId="77777777" w:rsidR="003F6649" w:rsidRPr="00D85A3C" w:rsidRDefault="003F6649" w:rsidP="002F0D1D">
            <w:pPr>
              <w:spacing w:line="0" w:lineRule="atLeast"/>
              <w:jc w:val="center"/>
              <w:rPr>
                <w:rFonts w:ascii="Calibri" w:hAnsi="Calibri" w:cs="Calibri"/>
                <w:sz w:val="18"/>
                <w:szCs w:val="18"/>
              </w:rPr>
            </w:pPr>
          </w:p>
        </w:tc>
        <w:tc>
          <w:tcPr>
            <w:tcW w:w="2340" w:type="dxa"/>
            <w:tcBorders>
              <w:top w:val="single" w:sz="4" w:space="0" w:color="auto"/>
              <w:bottom w:val="single" w:sz="4" w:space="0" w:color="auto"/>
              <w:right w:val="single" w:sz="4" w:space="0" w:color="auto"/>
            </w:tcBorders>
            <w:shd w:val="clear" w:color="auto" w:fill="auto"/>
          </w:tcPr>
          <w:p w14:paraId="75A6616F" w14:textId="2F82FD81" w:rsidR="003F6649" w:rsidRPr="00D85A3C" w:rsidRDefault="003F6649" w:rsidP="003F6649">
            <w:pPr>
              <w:spacing w:line="0" w:lineRule="atLeast"/>
              <w:ind w:left="60"/>
              <w:rPr>
                <w:rFonts w:ascii="Calibri" w:hAnsi="Calibri" w:cs="Calibri"/>
                <w:sz w:val="18"/>
                <w:szCs w:val="18"/>
              </w:rPr>
            </w:pPr>
            <w:r w:rsidRPr="00D85A3C">
              <w:rPr>
                <w:rFonts w:ascii="Calibri" w:eastAsia="Verdana" w:hAnsi="Calibri" w:cs="Calibri"/>
                <w:sz w:val="18"/>
                <w:szCs w:val="18"/>
              </w:rPr>
              <w:t>Grunty niewysadzinowe</w:t>
            </w:r>
          </w:p>
        </w:tc>
        <w:tc>
          <w:tcPr>
            <w:tcW w:w="3140" w:type="dxa"/>
            <w:tcBorders>
              <w:top w:val="single" w:sz="4" w:space="0" w:color="auto"/>
              <w:left w:val="single" w:sz="4" w:space="0" w:color="auto"/>
              <w:bottom w:val="single" w:sz="4" w:space="0" w:color="auto"/>
              <w:right w:val="single" w:sz="4" w:space="0" w:color="auto"/>
            </w:tcBorders>
            <w:shd w:val="clear" w:color="auto" w:fill="auto"/>
          </w:tcPr>
          <w:p w14:paraId="0AF4CA1A" w14:textId="1CA597E5" w:rsidR="003F6649" w:rsidRPr="00D85A3C" w:rsidRDefault="003F6649" w:rsidP="003F6649">
            <w:pPr>
              <w:spacing w:line="0" w:lineRule="atLeast"/>
              <w:ind w:left="60"/>
              <w:rPr>
                <w:rFonts w:ascii="Calibri" w:eastAsia="Verdana" w:hAnsi="Calibri" w:cs="Calibri"/>
                <w:sz w:val="18"/>
                <w:szCs w:val="18"/>
              </w:rPr>
            </w:pPr>
            <w:r w:rsidRPr="00D85A3C">
              <w:rPr>
                <w:rFonts w:ascii="Calibri" w:eastAsia="Verdana" w:hAnsi="Calibri" w:cs="Calibri"/>
                <w:sz w:val="18"/>
                <w:szCs w:val="18"/>
              </w:rPr>
              <w:t>Grunty wątpliwe i wysadzinowe</w:t>
            </w:r>
          </w:p>
        </w:tc>
        <w:tc>
          <w:tcPr>
            <w:tcW w:w="2558" w:type="dxa"/>
            <w:tcBorders>
              <w:top w:val="single" w:sz="4" w:space="0" w:color="auto"/>
              <w:left w:val="single" w:sz="4" w:space="0" w:color="auto"/>
              <w:bottom w:val="single" w:sz="4" w:space="0" w:color="auto"/>
              <w:right w:val="single" w:sz="8" w:space="0" w:color="auto"/>
            </w:tcBorders>
            <w:shd w:val="clear" w:color="auto" w:fill="auto"/>
          </w:tcPr>
          <w:p w14:paraId="34361068" w14:textId="77777777" w:rsidR="003F6649" w:rsidRPr="00D85A3C" w:rsidRDefault="003F6649" w:rsidP="002F0D1D">
            <w:pPr>
              <w:spacing w:line="0" w:lineRule="atLeast"/>
              <w:rPr>
                <w:rFonts w:ascii="Calibri" w:eastAsia="Verdana" w:hAnsi="Calibri" w:cs="Calibri"/>
                <w:sz w:val="18"/>
                <w:szCs w:val="18"/>
              </w:rPr>
            </w:pPr>
            <w:r w:rsidRPr="00D85A3C">
              <w:rPr>
                <w:rFonts w:ascii="Calibri" w:eastAsia="Verdana" w:hAnsi="Calibri" w:cs="Calibri"/>
                <w:sz w:val="18"/>
                <w:szCs w:val="18"/>
              </w:rPr>
              <w:t>gdy są ulepszane spoiwami</w:t>
            </w:r>
            <w:r w:rsidRPr="00D85A3C">
              <w:rPr>
                <w:rFonts w:ascii="Calibri" w:eastAsia="Verdana" w:hAnsi="Calibri" w:cs="Calibri"/>
                <w:w w:val="99"/>
                <w:sz w:val="18"/>
                <w:szCs w:val="18"/>
              </w:rPr>
              <w:t xml:space="preserve"> (cementem, wapnem, aktywnymi</w:t>
            </w:r>
          </w:p>
          <w:p w14:paraId="6BF9F4C6" w14:textId="192043D2" w:rsidR="003F6649" w:rsidRPr="00D85A3C" w:rsidRDefault="003F6649" w:rsidP="002F0D1D">
            <w:pPr>
              <w:spacing w:line="0" w:lineRule="atLeast"/>
              <w:rPr>
                <w:rFonts w:ascii="Calibri" w:hAnsi="Calibri" w:cs="Calibri"/>
                <w:sz w:val="18"/>
                <w:szCs w:val="18"/>
              </w:rPr>
            </w:pPr>
            <w:r w:rsidRPr="00D85A3C">
              <w:rPr>
                <w:rFonts w:ascii="Calibri" w:eastAsia="Verdana" w:hAnsi="Calibri" w:cs="Calibri"/>
                <w:w w:val="99"/>
                <w:sz w:val="18"/>
                <w:szCs w:val="18"/>
              </w:rPr>
              <w:t>popiołami, spoiwami drogowymi itp.)</w:t>
            </w:r>
          </w:p>
        </w:tc>
      </w:tr>
    </w:tbl>
    <w:p w14:paraId="0D190EAE" w14:textId="607F9C22" w:rsidR="00E87FED" w:rsidRPr="00D85A3C" w:rsidRDefault="003F6649" w:rsidP="00A43ACC">
      <w:pPr>
        <w:keepNext/>
        <w:rPr>
          <w:rFonts w:ascii="Calibri" w:hAnsi="Calibri" w:cs="Calibri"/>
          <w:b/>
          <w:color w:val="000000"/>
          <w:sz w:val="20"/>
          <w:szCs w:val="20"/>
          <w:u w:val="single"/>
        </w:rPr>
      </w:pPr>
      <w:r w:rsidRPr="00D85A3C">
        <w:rPr>
          <w:rFonts w:ascii="Calibri" w:hAnsi="Calibri" w:cs="Calibri"/>
          <w:b/>
          <w:color w:val="000000"/>
          <w:sz w:val="20"/>
          <w:szCs w:val="20"/>
          <w:u w:val="single"/>
        </w:rPr>
        <w:lastRenderedPageBreak/>
        <w:t xml:space="preserve"> </w:t>
      </w:r>
      <w:r w:rsidR="00E87FED" w:rsidRPr="00D85A3C">
        <w:rPr>
          <w:rFonts w:ascii="Calibri" w:hAnsi="Calibri" w:cs="Calibri"/>
          <w:b/>
          <w:color w:val="000000"/>
          <w:sz w:val="20"/>
          <w:szCs w:val="20"/>
          <w:u w:val="single"/>
        </w:rPr>
        <w:t>2.3. Zasady wykorzystania gruntów oraz materiałów antropogenicznych</w:t>
      </w:r>
    </w:p>
    <w:p w14:paraId="1554EF6C" w14:textId="5C9EBB8C" w:rsidR="00E87FED" w:rsidRPr="00D85A3C" w:rsidRDefault="00E87FED" w:rsidP="00E87FED">
      <w:pPr>
        <w:rPr>
          <w:rFonts w:ascii="Calibri" w:hAnsi="Calibri" w:cs="Calibri"/>
          <w:color w:val="000000"/>
          <w:sz w:val="20"/>
          <w:szCs w:val="20"/>
        </w:rPr>
      </w:pPr>
      <w:r w:rsidRPr="00D85A3C">
        <w:rPr>
          <w:rFonts w:ascii="Calibri" w:hAnsi="Calibri" w:cs="Calibri"/>
          <w:color w:val="000000"/>
          <w:sz w:val="20"/>
          <w:szCs w:val="20"/>
        </w:rPr>
        <w:t>2.3.1. Do budowy nasypów można stosować grunty pochodzące z ukopu lub dokopu. Zasady wykorzystania pozyskiwanych gruntów oraz materiałów antropogenicznych do budowy nasypów podano w punkcie 5.4.</w:t>
      </w:r>
    </w:p>
    <w:p w14:paraId="7671BD46" w14:textId="77777777" w:rsidR="00E87FED" w:rsidRPr="00D85A3C" w:rsidRDefault="00E87FED" w:rsidP="00E87FED">
      <w:pPr>
        <w:rPr>
          <w:rFonts w:ascii="Calibri" w:hAnsi="Calibri" w:cs="Calibri"/>
          <w:color w:val="000000"/>
          <w:sz w:val="20"/>
          <w:szCs w:val="20"/>
        </w:rPr>
      </w:pPr>
      <w:r w:rsidRPr="00D85A3C">
        <w:rPr>
          <w:rFonts w:ascii="Calibri" w:hAnsi="Calibri" w:cs="Calibri"/>
          <w:color w:val="000000"/>
          <w:sz w:val="20"/>
          <w:szCs w:val="20"/>
        </w:rPr>
        <w:t>2.3.2. Wyboru materiału nasypowego należy dokonać z uwzględnieniem wymagań podanych w punkcie 2.2. Właściwości materiału nasypowego nie powinny być gorsze od parametrów podanych w Projekcie Geotechnicznym, o ile występuje, lub w Dokumentacji Projektowej.</w:t>
      </w:r>
    </w:p>
    <w:p w14:paraId="38D47D15" w14:textId="412A1867" w:rsidR="00DC6CFA" w:rsidRPr="00DC6CFA" w:rsidRDefault="00E87FED" w:rsidP="00096ABD">
      <w:pPr>
        <w:spacing w:before="120" w:after="120"/>
        <w:rPr>
          <w:rFonts w:ascii="Calibri" w:hAnsi="Calibri" w:cs="Calibri"/>
          <w:color w:val="000000"/>
          <w:sz w:val="20"/>
          <w:szCs w:val="20"/>
        </w:rPr>
      </w:pPr>
      <w:r w:rsidRPr="00D85A3C">
        <w:rPr>
          <w:rFonts w:ascii="Calibri" w:hAnsi="Calibri" w:cs="Calibri"/>
          <w:color w:val="000000"/>
          <w:sz w:val="20"/>
          <w:szCs w:val="20"/>
        </w:rPr>
        <w:t xml:space="preserve">2.3.3. Do budowy nasypów </w:t>
      </w:r>
      <w:r w:rsidR="00D34A4E" w:rsidRPr="00D85A3C">
        <w:rPr>
          <w:rFonts w:ascii="Calibri" w:hAnsi="Calibri" w:cs="Calibri"/>
          <w:color w:val="000000"/>
          <w:sz w:val="20"/>
          <w:szCs w:val="20"/>
        </w:rPr>
        <w:t xml:space="preserve">nie dopuszcza się stosowania gruntów antropogenicznych. </w:t>
      </w:r>
    </w:p>
    <w:p w14:paraId="6AD55DCD" w14:textId="77777777" w:rsidR="00E87FED" w:rsidRPr="00D85A3C" w:rsidRDefault="00E87FED" w:rsidP="00E87FED">
      <w:pPr>
        <w:rPr>
          <w:rFonts w:ascii="Calibri" w:hAnsi="Calibri" w:cs="Calibri"/>
          <w:color w:val="000000"/>
          <w:sz w:val="20"/>
          <w:szCs w:val="20"/>
        </w:rPr>
      </w:pPr>
      <w:r w:rsidRPr="00D85A3C">
        <w:rPr>
          <w:rFonts w:ascii="Calibri" w:hAnsi="Calibri" w:cs="Calibri"/>
          <w:color w:val="000000"/>
          <w:sz w:val="20"/>
          <w:szCs w:val="20"/>
        </w:rPr>
        <w:t>2.3.4. Przydatność gruntów z wykopów do budowy nasypów we wstępnej fazie powinna zostać oceniona makroskopowo, natomiast przeznaczenie ich do dedykowanej warstwy powinno odbyć się na podstawie parametrów zbadanych metodami laboratoryjnymi.</w:t>
      </w:r>
    </w:p>
    <w:p w14:paraId="167C7C82" w14:textId="77777777" w:rsidR="00E87FED" w:rsidRPr="00D85A3C" w:rsidRDefault="00E87FED" w:rsidP="00E87FED">
      <w:pPr>
        <w:rPr>
          <w:rFonts w:ascii="Calibri" w:hAnsi="Calibri" w:cs="Calibri"/>
          <w:color w:val="000000"/>
          <w:sz w:val="20"/>
          <w:szCs w:val="20"/>
        </w:rPr>
      </w:pPr>
      <w:r w:rsidRPr="00D85A3C">
        <w:rPr>
          <w:rFonts w:ascii="Calibri" w:hAnsi="Calibri" w:cs="Calibri"/>
          <w:color w:val="000000"/>
          <w:sz w:val="20"/>
          <w:szCs w:val="20"/>
        </w:rPr>
        <w:t xml:space="preserve">2.3.5. W górnej warstwie nasypu, do głębokości przemarzania, należy stosować materiały nasypowe odporne na działanie mrozu - grunty niewysadzinowe lub odporne materiały antropogeniczne (na przykład inne grunty po ulepszeniu, żużle </w:t>
      </w:r>
      <w:proofErr w:type="spellStart"/>
      <w:r w:rsidRPr="00D85A3C">
        <w:rPr>
          <w:rFonts w:ascii="Calibri" w:hAnsi="Calibri" w:cs="Calibri"/>
          <w:color w:val="000000"/>
          <w:sz w:val="20"/>
          <w:szCs w:val="20"/>
        </w:rPr>
        <w:t>nierozpadowe</w:t>
      </w:r>
      <w:proofErr w:type="spellEnd"/>
      <w:r w:rsidRPr="00D85A3C">
        <w:rPr>
          <w:rFonts w:ascii="Calibri" w:hAnsi="Calibri" w:cs="Calibri"/>
          <w:color w:val="000000"/>
          <w:sz w:val="20"/>
          <w:szCs w:val="20"/>
        </w:rPr>
        <w:t>). Ocenę wysadzinowości należy przeprowadzić na podstawie ustaleń punktu 2.2.4. Jako głębokość przemarzania należy przyjąć obliczeniową głębokość przemarzania, określoną zgodnie z zasadami podanymi w punkcie 2.3.6.</w:t>
      </w:r>
    </w:p>
    <w:p w14:paraId="40C14498" w14:textId="77777777" w:rsidR="00E87FED" w:rsidRPr="00D85A3C" w:rsidRDefault="00E87FED" w:rsidP="00E87FED">
      <w:pPr>
        <w:rPr>
          <w:rFonts w:ascii="Calibri" w:hAnsi="Calibri" w:cs="Calibri"/>
          <w:color w:val="000000"/>
          <w:sz w:val="20"/>
          <w:szCs w:val="20"/>
        </w:rPr>
      </w:pPr>
      <w:r w:rsidRPr="00D85A3C">
        <w:rPr>
          <w:rFonts w:ascii="Calibri" w:hAnsi="Calibri" w:cs="Calibri"/>
          <w:color w:val="000000"/>
          <w:sz w:val="20"/>
          <w:szCs w:val="20"/>
        </w:rPr>
        <w:t xml:space="preserve">2.3.6. Obliczeniową głębokość przemarzania podłoża nawierzchni należy określić jako głębokość przemarzania </w:t>
      </w:r>
      <w:proofErr w:type="spellStart"/>
      <w:r w:rsidRPr="00D85A3C">
        <w:rPr>
          <w:rFonts w:ascii="Calibri" w:hAnsi="Calibri" w:cs="Calibri"/>
          <w:color w:val="000000"/>
          <w:sz w:val="20"/>
          <w:szCs w:val="20"/>
        </w:rPr>
        <w:t>hz</w:t>
      </w:r>
      <w:proofErr w:type="spellEnd"/>
      <w:r w:rsidRPr="00D85A3C">
        <w:rPr>
          <w:rFonts w:ascii="Calibri" w:hAnsi="Calibri" w:cs="Calibri"/>
          <w:color w:val="000000"/>
          <w:sz w:val="20"/>
          <w:szCs w:val="20"/>
        </w:rPr>
        <w:t xml:space="preserve"> na danym terenie, podaną w </w:t>
      </w:r>
      <w:proofErr w:type="spellStart"/>
      <w:r w:rsidRPr="00D85A3C">
        <w:rPr>
          <w:rFonts w:ascii="Calibri" w:hAnsi="Calibri" w:cs="Calibri"/>
          <w:color w:val="000000"/>
          <w:sz w:val="20"/>
          <w:szCs w:val="20"/>
        </w:rPr>
        <w:t>KTKNPiP</w:t>
      </w:r>
      <w:proofErr w:type="spellEnd"/>
      <w:r w:rsidRPr="00D85A3C">
        <w:rPr>
          <w:rFonts w:ascii="Calibri" w:hAnsi="Calibri" w:cs="Calibri"/>
          <w:color w:val="000000"/>
          <w:sz w:val="20"/>
          <w:szCs w:val="20"/>
        </w:rPr>
        <w:t xml:space="preserve">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rsidRPr="00D85A3C">
        <w:rPr>
          <w:rFonts w:ascii="Calibri" w:hAnsi="Calibri" w:cs="Calibri"/>
          <w:color w:val="000000"/>
          <w:sz w:val="20"/>
          <w:szCs w:val="20"/>
        </w:rPr>
        <w:t>hz</w:t>
      </w:r>
      <w:proofErr w:type="spellEnd"/>
      <w:r w:rsidRPr="00D85A3C">
        <w:rPr>
          <w:rFonts w:ascii="Calibri" w:hAnsi="Calibri" w:cs="Calibri"/>
          <w:color w:val="000000"/>
          <w:sz w:val="20"/>
          <w:szCs w:val="20"/>
        </w:rPr>
        <w:t xml:space="preserve"> na podstawie obliczeń, przy czym zmniejszona wartość, wynikająca z zastosowania warstw ochronnych, powinna być równoważna głębokości przemarzania </w:t>
      </w:r>
      <w:proofErr w:type="spellStart"/>
      <w:r w:rsidRPr="00D85A3C">
        <w:rPr>
          <w:rFonts w:ascii="Calibri" w:hAnsi="Calibri" w:cs="Calibri"/>
          <w:color w:val="000000"/>
          <w:sz w:val="20"/>
          <w:szCs w:val="20"/>
        </w:rPr>
        <w:t>hz</w:t>
      </w:r>
      <w:proofErr w:type="spellEnd"/>
      <w:r w:rsidRPr="00D85A3C">
        <w:rPr>
          <w:rFonts w:ascii="Calibri" w:hAnsi="Calibri" w:cs="Calibri"/>
          <w:color w:val="000000"/>
          <w:sz w:val="20"/>
          <w:szCs w:val="20"/>
        </w:rPr>
        <w:t xml:space="preserve"> podanej w </w:t>
      </w:r>
      <w:proofErr w:type="spellStart"/>
      <w:r w:rsidRPr="00D85A3C">
        <w:rPr>
          <w:rFonts w:ascii="Calibri" w:hAnsi="Calibri" w:cs="Calibri"/>
          <w:color w:val="000000"/>
          <w:sz w:val="20"/>
          <w:szCs w:val="20"/>
        </w:rPr>
        <w:t>KTKNPiP</w:t>
      </w:r>
      <w:proofErr w:type="spellEnd"/>
      <w:r w:rsidRPr="00D85A3C">
        <w:rPr>
          <w:rFonts w:ascii="Calibri" w:hAnsi="Calibri" w:cs="Calibri"/>
          <w:color w:val="000000"/>
          <w:sz w:val="20"/>
          <w:szCs w:val="20"/>
        </w:rPr>
        <w:t xml:space="preserve"> oraz KTNS.</w:t>
      </w:r>
    </w:p>
    <w:p w14:paraId="51714BFE" w14:textId="77777777" w:rsidR="00E87FED" w:rsidRPr="00D85A3C" w:rsidRDefault="00E87FED" w:rsidP="00E87FED">
      <w:pPr>
        <w:rPr>
          <w:rFonts w:ascii="Calibri" w:hAnsi="Calibri" w:cs="Calibri"/>
          <w:color w:val="000000"/>
          <w:sz w:val="20"/>
          <w:szCs w:val="20"/>
        </w:rPr>
      </w:pPr>
      <w:r w:rsidRPr="00D85A3C">
        <w:rPr>
          <w:rFonts w:ascii="Calibri" w:hAnsi="Calibri" w:cs="Calibri"/>
          <w:color w:val="000000"/>
          <w:sz w:val="20"/>
          <w:szCs w:val="20"/>
        </w:rPr>
        <w:t>2.3.7.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 D-02.03.01. „Wykonywanie nasypów”.</w:t>
      </w:r>
    </w:p>
    <w:p w14:paraId="027D21C6" w14:textId="77777777" w:rsidR="00E87FED" w:rsidRPr="00D85A3C" w:rsidRDefault="00E87FED" w:rsidP="00E87FED">
      <w:pPr>
        <w:rPr>
          <w:rFonts w:ascii="Calibri" w:hAnsi="Calibri" w:cs="Calibri"/>
          <w:color w:val="000000"/>
          <w:sz w:val="20"/>
          <w:szCs w:val="20"/>
        </w:rPr>
      </w:pPr>
      <w:r w:rsidRPr="00D85A3C">
        <w:rPr>
          <w:rFonts w:ascii="Calibri" w:hAnsi="Calibri" w:cs="Calibri"/>
          <w:color w:val="000000"/>
          <w:sz w:val="20"/>
          <w:szCs w:val="20"/>
        </w:rPr>
        <w:t xml:space="preserve">2.3.8. Zastosowanie materiałów antropogenicznych wymaga jednoznacznego ustalenia dopuszczalności ich użycia w świetle obowiązujących przepisów prawa. W szczególności konieczne jest spełnienie warunku ograniczonej </w:t>
      </w:r>
      <w:proofErr w:type="spellStart"/>
      <w:r w:rsidRPr="00D85A3C">
        <w:rPr>
          <w:rFonts w:ascii="Calibri" w:hAnsi="Calibri" w:cs="Calibri"/>
          <w:color w:val="000000"/>
          <w:sz w:val="20"/>
          <w:szCs w:val="20"/>
        </w:rPr>
        <w:t>wymywalności</w:t>
      </w:r>
      <w:proofErr w:type="spellEnd"/>
      <w:r w:rsidRPr="00D85A3C">
        <w:rPr>
          <w:rFonts w:ascii="Calibri" w:hAnsi="Calibri" w:cs="Calibri"/>
          <w:color w:val="000000"/>
          <w:sz w:val="20"/>
          <w:szCs w:val="20"/>
        </w:rPr>
        <w:t xml:space="preserve"> związków chemicznych i metali ciężkich do wód gruntowych. </w:t>
      </w:r>
    </w:p>
    <w:p w14:paraId="15855BE2" w14:textId="77777777" w:rsidR="00681E1A" w:rsidRPr="00D85A3C" w:rsidRDefault="00681E1A" w:rsidP="00681E1A">
      <w:pPr>
        <w:rPr>
          <w:rFonts w:ascii="Calibri" w:hAnsi="Calibri" w:cs="Calibri"/>
          <w:b/>
          <w:color w:val="000000"/>
          <w:sz w:val="20"/>
          <w:szCs w:val="20"/>
          <w:u w:val="single"/>
        </w:rPr>
      </w:pPr>
      <w:r w:rsidRPr="00D85A3C">
        <w:rPr>
          <w:rFonts w:ascii="Calibri" w:hAnsi="Calibri" w:cs="Calibri"/>
          <w:b/>
          <w:color w:val="000000"/>
          <w:sz w:val="20"/>
          <w:szCs w:val="20"/>
          <w:u w:val="single"/>
        </w:rPr>
        <w:t>2.4. Materiały do wykonania warstwy ulepszonego podłoża</w:t>
      </w:r>
    </w:p>
    <w:p w14:paraId="2ACB9703" w14:textId="7708F17E" w:rsidR="00326CDC" w:rsidRPr="000A6C22" w:rsidRDefault="00326CDC" w:rsidP="00681E1A">
      <w:pPr>
        <w:rPr>
          <w:rFonts w:ascii="Calibri" w:hAnsi="Calibri" w:cs="Calibri"/>
          <w:color w:val="000000"/>
          <w:sz w:val="20"/>
          <w:szCs w:val="20"/>
        </w:rPr>
      </w:pPr>
      <w:r w:rsidRPr="000A6C22">
        <w:rPr>
          <w:rFonts w:ascii="Calibri" w:hAnsi="Calibri" w:cs="Calibri"/>
          <w:color w:val="000000"/>
          <w:sz w:val="20"/>
          <w:szCs w:val="20"/>
        </w:rPr>
        <w:t xml:space="preserve">Dla przedmiotowego zadania </w:t>
      </w:r>
      <w:r w:rsidR="000C7F90" w:rsidRPr="000A6C22">
        <w:rPr>
          <w:rFonts w:ascii="Calibri" w:hAnsi="Calibri" w:cs="Calibri"/>
          <w:color w:val="000000"/>
          <w:sz w:val="20"/>
          <w:szCs w:val="20"/>
        </w:rPr>
        <w:t xml:space="preserve">przewiduje się wykonanie warstw ulepszonego podłoża z mieszanki związanej </w:t>
      </w:r>
      <w:r w:rsidR="00A8455D" w:rsidRPr="000A6C22">
        <w:rPr>
          <w:rFonts w:ascii="Calibri" w:hAnsi="Calibri" w:cs="Calibri"/>
          <w:color w:val="000000"/>
          <w:sz w:val="20"/>
          <w:szCs w:val="20"/>
        </w:rPr>
        <w:t>– wg zasad przedstawionych w STWiORB D–04.05.01. W przypadku</w:t>
      </w:r>
      <w:r w:rsidR="00AF4094" w:rsidRPr="000A6C22">
        <w:rPr>
          <w:rFonts w:ascii="Calibri" w:hAnsi="Calibri" w:cs="Calibri"/>
          <w:color w:val="000000"/>
          <w:sz w:val="20"/>
          <w:szCs w:val="20"/>
        </w:rPr>
        <w:t xml:space="preserve"> lokalnego wystąpienia złych warunków posadowienia konstrukcji jezdni</w:t>
      </w:r>
      <w:r w:rsidR="00B5765F" w:rsidRPr="000A6C22">
        <w:rPr>
          <w:rFonts w:ascii="Calibri" w:hAnsi="Calibri" w:cs="Calibri"/>
          <w:color w:val="000000"/>
          <w:sz w:val="20"/>
          <w:szCs w:val="20"/>
        </w:rPr>
        <w:t xml:space="preserve">, przy doprowadzaniu podłoża do wymaganej nośności </w:t>
      </w:r>
      <w:r w:rsidR="00194744" w:rsidRPr="000A6C22">
        <w:rPr>
          <w:rFonts w:ascii="Calibri" w:hAnsi="Calibri" w:cs="Calibri"/>
          <w:color w:val="000000"/>
          <w:sz w:val="20"/>
          <w:szCs w:val="20"/>
        </w:rPr>
        <w:t xml:space="preserve">należy </w:t>
      </w:r>
      <w:r w:rsidR="00B5765F" w:rsidRPr="000A6C22">
        <w:rPr>
          <w:rFonts w:ascii="Calibri" w:hAnsi="Calibri" w:cs="Calibri"/>
          <w:color w:val="000000"/>
          <w:sz w:val="20"/>
          <w:szCs w:val="20"/>
        </w:rPr>
        <w:t>stosować poniższe zasady.</w:t>
      </w:r>
    </w:p>
    <w:p w14:paraId="3822B45D" w14:textId="76DD81DB" w:rsidR="00681E1A" w:rsidRPr="000A6C22" w:rsidRDefault="00681E1A" w:rsidP="00681E1A">
      <w:pPr>
        <w:rPr>
          <w:rFonts w:ascii="Calibri" w:hAnsi="Calibri" w:cs="Calibri"/>
          <w:color w:val="000000"/>
          <w:sz w:val="20"/>
          <w:szCs w:val="20"/>
        </w:rPr>
      </w:pPr>
      <w:r w:rsidRPr="000A6C22">
        <w:rPr>
          <w:rFonts w:ascii="Calibri" w:hAnsi="Calibri" w:cs="Calibri"/>
          <w:color w:val="000000"/>
          <w:sz w:val="20"/>
          <w:szCs w:val="20"/>
        </w:rPr>
        <w:t xml:space="preserve">2.4.1. Warstwa ulepszonego podłoża może być wykonana z następujących materiałów: mieszanek niezwiązanych, gruntów lub materiałów antropogenicznych stabilizowanych spoiwem, gruntów </w:t>
      </w:r>
      <w:proofErr w:type="spellStart"/>
      <w:r w:rsidRPr="000A6C22">
        <w:rPr>
          <w:rFonts w:ascii="Calibri" w:hAnsi="Calibri" w:cs="Calibri"/>
          <w:color w:val="000000"/>
          <w:sz w:val="20"/>
          <w:szCs w:val="20"/>
        </w:rPr>
        <w:t>niewysadzinowych</w:t>
      </w:r>
      <w:proofErr w:type="spellEnd"/>
      <w:r w:rsidRPr="000A6C22">
        <w:rPr>
          <w:rFonts w:ascii="Calibri" w:hAnsi="Calibri" w:cs="Calibri"/>
          <w:color w:val="000000"/>
          <w:sz w:val="20"/>
          <w:szCs w:val="20"/>
        </w:rPr>
        <w:t>.</w:t>
      </w:r>
    </w:p>
    <w:p w14:paraId="266E144D" w14:textId="77777777" w:rsidR="00681E1A" w:rsidRPr="000A6C22" w:rsidRDefault="00681E1A" w:rsidP="00681E1A">
      <w:pPr>
        <w:rPr>
          <w:rFonts w:ascii="Calibri" w:hAnsi="Calibri" w:cs="Calibri"/>
          <w:color w:val="000000"/>
          <w:sz w:val="20"/>
          <w:szCs w:val="20"/>
        </w:rPr>
      </w:pPr>
      <w:r w:rsidRPr="000A6C22">
        <w:rPr>
          <w:rFonts w:ascii="Calibri" w:hAnsi="Calibri" w:cs="Calibri"/>
          <w:color w:val="000000"/>
          <w:sz w:val="20"/>
          <w:szCs w:val="20"/>
        </w:rPr>
        <w:t>2.4.2. Do wykonania warstwy ulepszonego podłoża z mieszanek niezwiązanych należy stosować lokalne materiały. Mieszanki niezwiązane do warstwy ulepszonego podłoża powinny spełniać Wymagania K</w:t>
      </w:r>
      <w:r w:rsidR="00D8588B" w:rsidRPr="000A6C22">
        <w:rPr>
          <w:rFonts w:ascii="Calibri" w:hAnsi="Calibri" w:cs="Calibri"/>
          <w:color w:val="000000"/>
          <w:sz w:val="20"/>
          <w:szCs w:val="20"/>
        </w:rPr>
        <w:t xml:space="preserve">rajowe przenoszące zapisy norm </w:t>
      </w:r>
      <w:r w:rsidRPr="000A6C22">
        <w:rPr>
          <w:rFonts w:ascii="Calibri" w:hAnsi="Calibri" w:cs="Calibri"/>
          <w:color w:val="000000"/>
          <w:sz w:val="20"/>
          <w:szCs w:val="20"/>
        </w:rPr>
        <w:t xml:space="preserve">PN-EN-13285 „Mieszanki niezwiązane. Wymagania” oraz wymagania określone w </w:t>
      </w:r>
      <w:r w:rsidR="007A1AA7" w:rsidRPr="000A6C22">
        <w:rPr>
          <w:rFonts w:ascii="Calibri" w:hAnsi="Calibri" w:cs="Calibri"/>
          <w:color w:val="000000"/>
          <w:sz w:val="20"/>
          <w:szCs w:val="20"/>
        </w:rPr>
        <w:t>ST</w:t>
      </w:r>
      <w:r w:rsidRPr="000A6C22">
        <w:rPr>
          <w:rFonts w:ascii="Calibri" w:hAnsi="Calibri" w:cs="Calibri"/>
          <w:color w:val="000000"/>
          <w:sz w:val="20"/>
          <w:szCs w:val="20"/>
        </w:rPr>
        <w:t>WiORB dedykowanych mieszankom do</w:t>
      </w:r>
      <w:r w:rsidR="007A1AA7" w:rsidRPr="000A6C22">
        <w:rPr>
          <w:rFonts w:ascii="Calibri" w:hAnsi="Calibri" w:cs="Calibri"/>
          <w:color w:val="000000"/>
          <w:sz w:val="20"/>
          <w:szCs w:val="20"/>
        </w:rPr>
        <w:t xml:space="preserve"> ulepszenia podłoża gruntowego.</w:t>
      </w:r>
    </w:p>
    <w:p w14:paraId="680D9082" w14:textId="77777777" w:rsidR="00681E1A" w:rsidRPr="000A6C22" w:rsidRDefault="007A1AA7" w:rsidP="00681E1A">
      <w:pPr>
        <w:rPr>
          <w:rFonts w:ascii="Calibri" w:hAnsi="Calibri" w:cs="Calibri"/>
          <w:color w:val="000000"/>
          <w:sz w:val="20"/>
          <w:szCs w:val="20"/>
        </w:rPr>
      </w:pPr>
      <w:r w:rsidRPr="000A6C22">
        <w:rPr>
          <w:rFonts w:ascii="Calibri" w:hAnsi="Calibri" w:cs="Calibri"/>
          <w:color w:val="000000"/>
          <w:sz w:val="20"/>
          <w:szCs w:val="20"/>
        </w:rPr>
        <w:t xml:space="preserve">2.4.3. </w:t>
      </w:r>
      <w:r w:rsidR="00681E1A" w:rsidRPr="000A6C22">
        <w:rPr>
          <w:rFonts w:ascii="Calibri" w:hAnsi="Calibri" w:cs="Calibri"/>
          <w:color w:val="000000"/>
          <w:sz w:val="20"/>
          <w:szCs w:val="20"/>
        </w:rPr>
        <w:t>Do wykonania warstwy ulepszonego podłoża z gruntu stabilizowanego spoiwem można stosować wapno lub/i spoiwa hydrauliczne. Grunty stabilizowane spoiwami do warstwy ulepszonego podłoża powinny spełniać Wymagania Krajowe przenoszące zapisy norm</w:t>
      </w:r>
      <w:r w:rsidRPr="000A6C22">
        <w:rPr>
          <w:rFonts w:ascii="Calibri" w:hAnsi="Calibri" w:cs="Calibri"/>
          <w:color w:val="000000"/>
          <w:sz w:val="20"/>
          <w:szCs w:val="20"/>
        </w:rPr>
        <w:t xml:space="preserve"> </w:t>
      </w:r>
      <w:r w:rsidR="00681E1A" w:rsidRPr="000A6C22">
        <w:rPr>
          <w:rFonts w:ascii="Calibri" w:hAnsi="Calibri" w:cs="Calibri"/>
          <w:color w:val="000000"/>
          <w:sz w:val="20"/>
          <w:szCs w:val="20"/>
        </w:rPr>
        <w:t xml:space="preserve">zakresu od PN-EN 14227-10 do PN-EN 14227-14 oraz wymagania opisane w </w:t>
      </w:r>
      <w:r w:rsidR="00F7645E" w:rsidRPr="000A6C22">
        <w:rPr>
          <w:rFonts w:ascii="Calibri" w:hAnsi="Calibri" w:cs="Calibri"/>
          <w:color w:val="000000"/>
          <w:sz w:val="20"/>
          <w:szCs w:val="20"/>
        </w:rPr>
        <w:t>STWiORB</w:t>
      </w:r>
      <w:r w:rsidR="00681E1A" w:rsidRPr="000A6C22">
        <w:rPr>
          <w:rFonts w:ascii="Calibri" w:hAnsi="Calibri" w:cs="Calibri"/>
          <w:color w:val="000000"/>
          <w:sz w:val="20"/>
          <w:szCs w:val="20"/>
        </w:rPr>
        <w:t>, dedykowanych gruntom stabilizowanym spoiwem hydraulicznym lub wapnem. W STWiORB należy dostosować wymagania do specyfiki procesu wiązania poszczególnych spoiw, co jest szczególnie istotne w przypadku spo</w:t>
      </w:r>
      <w:r w:rsidRPr="000A6C22">
        <w:rPr>
          <w:rFonts w:ascii="Calibri" w:hAnsi="Calibri" w:cs="Calibri"/>
          <w:color w:val="000000"/>
          <w:sz w:val="20"/>
          <w:szCs w:val="20"/>
        </w:rPr>
        <w:t>iw drogowych.</w:t>
      </w:r>
    </w:p>
    <w:p w14:paraId="6B6DB074" w14:textId="77777777" w:rsidR="00681E1A" w:rsidRPr="000A6C22" w:rsidRDefault="007A1AA7" w:rsidP="00681E1A">
      <w:pPr>
        <w:rPr>
          <w:rFonts w:ascii="Calibri" w:hAnsi="Calibri" w:cs="Calibri"/>
          <w:color w:val="000000"/>
          <w:sz w:val="20"/>
          <w:szCs w:val="20"/>
        </w:rPr>
      </w:pPr>
      <w:r w:rsidRPr="000A6C22">
        <w:rPr>
          <w:rFonts w:ascii="Calibri" w:hAnsi="Calibri" w:cs="Calibri"/>
          <w:color w:val="000000"/>
          <w:sz w:val="20"/>
          <w:szCs w:val="20"/>
        </w:rPr>
        <w:t xml:space="preserve">2.4.4. </w:t>
      </w:r>
      <w:r w:rsidR="00681E1A" w:rsidRPr="000A6C22">
        <w:rPr>
          <w:rFonts w:ascii="Calibri" w:hAnsi="Calibri" w:cs="Calibri"/>
          <w:color w:val="000000"/>
          <w:sz w:val="20"/>
          <w:szCs w:val="20"/>
        </w:rP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w:t>
      </w:r>
      <w:r w:rsidRPr="000A6C22">
        <w:rPr>
          <w:rFonts w:ascii="Calibri" w:hAnsi="Calibri" w:cs="Calibri"/>
          <w:color w:val="000000"/>
          <w:sz w:val="20"/>
          <w:szCs w:val="20"/>
        </w:rPr>
        <w:t>taleniu zakresu badań i ocenie.</w:t>
      </w:r>
    </w:p>
    <w:p w14:paraId="6A173B30" w14:textId="77777777" w:rsidR="00681E1A" w:rsidRPr="00D85A3C" w:rsidRDefault="007A1AA7" w:rsidP="007A1AA7">
      <w:pPr>
        <w:rPr>
          <w:rFonts w:ascii="Calibri" w:hAnsi="Calibri" w:cs="Calibri"/>
          <w:color w:val="000000"/>
          <w:sz w:val="20"/>
          <w:szCs w:val="20"/>
        </w:rPr>
      </w:pPr>
      <w:r w:rsidRPr="000A6C22">
        <w:rPr>
          <w:rFonts w:ascii="Calibri" w:hAnsi="Calibri" w:cs="Calibri"/>
          <w:color w:val="000000"/>
          <w:sz w:val="20"/>
          <w:szCs w:val="20"/>
        </w:rPr>
        <w:t xml:space="preserve">2.4.5. </w:t>
      </w:r>
      <w:r w:rsidR="00681E1A" w:rsidRPr="000A6C22">
        <w:rPr>
          <w:rFonts w:ascii="Calibri" w:hAnsi="Calibri" w:cs="Calibri"/>
          <w:color w:val="000000"/>
          <w:sz w:val="20"/>
          <w:szCs w:val="20"/>
        </w:rPr>
        <w:t xml:space="preserve">Gruntami </w:t>
      </w:r>
      <w:proofErr w:type="spellStart"/>
      <w:r w:rsidR="00681E1A" w:rsidRPr="000A6C22">
        <w:rPr>
          <w:rFonts w:ascii="Calibri" w:hAnsi="Calibri" w:cs="Calibri"/>
          <w:color w:val="000000"/>
          <w:sz w:val="20"/>
          <w:szCs w:val="20"/>
        </w:rPr>
        <w:t>niewysadzinowymi</w:t>
      </w:r>
      <w:proofErr w:type="spellEnd"/>
      <w:r w:rsidR="00681E1A" w:rsidRPr="000A6C22">
        <w:rPr>
          <w:rFonts w:ascii="Calibri" w:hAnsi="Calibri" w:cs="Calibri"/>
          <w:color w:val="000000"/>
          <w:sz w:val="20"/>
          <w:szCs w:val="20"/>
        </w:rPr>
        <w:t xml:space="preserve"> do warstwy ulepszonego podłoża mogą być grunty lub materiały antropogeniczne spełniające wymagania opisane w </w:t>
      </w:r>
      <w:r w:rsidR="00F7645E" w:rsidRPr="000A6C22">
        <w:rPr>
          <w:rFonts w:ascii="Calibri" w:hAnsi="Calibri" w:cs="Calibri"/>
          <w:color w:val="000000"/>
          <w:sz w:val="20"/>
          <w:szCs w:val="20"/>
        </w:rPr>
        <w:t>STWiORB</w:t>
      </w:r>
      <w:r w:rsidR="00681E1A" w:rsidRPr="000A6C22">
        <w:rPr>
          <w:rFonts w:ascii="Calibri" w:hAnsi="Calibri" w:cs="Calibri"/>
          <w:color w:val="000000"/>
          <w:sz w:val="20"/>
          <w:szCs w:val="20"/>
        </w:rPr>
        <w:t>, dedykowanych gruntom lub materiałom przez</w:t>
      </w:r>
      <w:r w:rsidRPr="000A6C22">
        <w:rPr>
          <w:rFonts w:ascii="Calibri" w:hAnsi="Calibri" w:cs="Calibri"/>
          <w:color w:val="000000"/>
          <w:sz w:val="20"/>
          <w:szCs w:val="20"/>
        </w:rPr>
        <w:t>naczonym do ulepszenia podłoża.</w:t>
      </w:r>
    </w:p>
    <w:p w14:paraId="76630B26" w14:textId="77777777" w:rsidR="00473E99" w:rsidRPr="00D85A3C" w:rsidRDefault="00473E99" w:rsidP="00473E99">
      <w:pPr>
        <w:spacing w:before="240"/>
        <w:rPr>
          <w:rFonts w:ascii="Calibri" w:hAnsi="Calibri" w:cs="Calibri"/>
          <w:b/>
          <w:color w:val="000000"/>
          <w:sz w:val="20"/>
          <w:szCs w:val="20"/>
        </w:rPr>
      </w:pPr>
      <w:r w:rsidRPr="00D85A3C">
        <w:rPr>
          <w:rFonts w:ascii="Calibri" w:hAnsi="Calibri" w:cs="Calibri"/>
          <w:b/>
          <w:color w:val="000000"/>
          <w:sz w:val="20"/>
          <w:szCs w:val="20"/>
        </w:rPr>
        <w:t>3. SPRZĘT</w:t>
      </w:r>
    </w:p>
    <w:p w14:paraId="50AFAC5C" w14:textId="77777777" w:rsidR="00473E99" w:rsidRPr="00D85A3C" w:rsidRDefault="00473E99" w:rsidP="00677AEB">
      <w:pPr>
        <w:keepNext/>
        <w:rPr>
          <w:rFonts w:ascii="Calibri" w:hAnsi="Calibri" w:cs="Calibri"/>
          <w:b/>
          <w:color w:val="000000"/>
          <w:sz w:val="20"/>
          <w:szCs w:val="20"/>
          <w:u w:val="single"/>
        </w:rPr>
      </w:pPr>
      <w:r w:rsidRPr="00D85A3C">
        <w:rPr>
          <w:rFonts w:ascii="Calibri" w:hAnsi="Calibri" w:cs="Calibri"/>
          <w:b/>
          <w:color w:val="000000"/>
          <w:sz w:val="20"/>
          <w:szCs w:val="20"/>
          <w:u w:val="single"/>
        </w:rPr>
        <w:t>3.1. Wymagania ogólne dotyczące sprzętu</w:t>
      </w:r>
    </w:p>
    <w:p w14:paraId="7E74337D" w14:textId="37194263" w:rsidR="00473E99" w:rsidRPr="00D85A3C" w:rsidRDefault="00473E99" w:rsidP="00473E99">
      <w:pPr>
        <w:rPr>
          <w:rFonts w:ascii="Calibri" w:hAnsi="Calibri" w:cs="Calibri"/>
          <w:color w:val="000000"/>
          <w:sz w:val="20"/>
          <w:szCs w:val="20"/>
        </w:rPr>
      </w:pPr>
      <w:r w:rsidRPr="00D85A3C">
        <w:rPr>
          <w:rFonts w:ascii="Calibri" w:hAnsi="Calibri" w:cs="Calibri"/>
          <w:color w:val="000000"/>
          <w:sz w:val="20"/>
          <w:szCs w:val="20"/>
        </w:rPr>
        <w:t xml:space="preserve">Wymagania ogólne dotyczące sprzętu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004515B0" w:rsidRPr="00D85A3C">
        <w:rPr>
          <w:rFonts w:ascii="Calibri" w:hAnsi="Calibri" w:cs="Calibri"/>
          <w:color w:val="000000"/>
          <w:sz w:val="20"/>
          <w:szCs w:val="20"/>
        </w:rPr>
        <w:t>00.00.00</w:t>
      </w:r>
      <w:r w:rsidRPr="00D85A3C">
        <w:rPr>
          <w:rFonts w:ascii="Calibri" w:hAnsi="Calibri" w:cs="Calibri"/>
          <w:color w:val="000000"/>
          <w:sz w:val="20"/>
          <w:szCs w:val="20"/>
        </w:rPr>
        <w:t xml:space="preserve"> "Wymagania ogólne" pkt. 3.</w:t>
      </w:r>
    </w:p>
    <w:p w14:paraId="4AE83C18" w14:textId="77777777" w:rsidR="00863008" w:rsidRPr="00D85A3C" w:rsidRDefault="00863008" w:rsidP="00677AEB">
      <w:pPr>
        <w:keepNext/>
        <w:rPr>
          <w:rFonts w:ascii="Calibri" w:hAnsi="Calibri" w:cs="Calibri"/>
          <w:b/>
          <w:color w:val="000000"/>
          <w:sz w:val="20"/>
          <w:szCs w:val="20"/>
          <w:u w:val="single"/>
        </w:rPr>
      </w:pPr>
      <w:r w:rsidRPr="00D85A3C">
        <w:rPr>
          <w:rFonts w:ascii="Calibri" w:hAnsi="Calibri" w:cs="Calibri"/>
          <w:b/>
          <w:color w:val="000000"/>
          <w:sz w:val="20"/>
          <w:szCs w:val="20"/>
          <w:u w:val="single"/>
        </w:rPr>
        <w:lastRenderedPageBreak/>
        <w:t>3.2.</w:t>
      </w:r>
      <w:r w:rsidR="009177CD" w:rsidRPr="00D85A3C">
        <w:rPr>
          <w:rFonts w:ascii="Calibri" w:hAnsi="Calibri" w:cs="Calibri"/>
          <w:b/>
          <w:color w:val="000000"/>
          <w:sz w:val="20"/>
          <w:szCs w:val="20"/>
          <w:u w:val="single"/>
        </w:rPr>
        <w:t xml:space="preserve"> </w:t>
      </w:r>
      <w:r w:rsidRPr="00D85A3C">
        <w:rPr>
          <w:rFonts w:ascii="Calibri" w:hAnsi="Calibri" w:cs="Calibri"/>
          <w:b/>
          <w:color w:val="000000"/>
          <w:sz w:val="20"/>
          <w:szCs w:val="20"/>
          <w:u w:val="single"/>
        </w:rPr>
        <w:t>Sprzęt do robót ziemnych</w:t>
      </w:r>
    </w:p>
    <w:p w14:paraId="4A563DF5" w14:textId="77777777" w:rsidR="009177CD" w:rsidRPr="00D85A3C" w:rsidRDefault="009177CD" w:rsidP="009177CD">
      <w:pPr>
        <w:rPr>
          <w:rFonts w:ascii="Calibri" w:hAnsi="Calibri" w:cs="Calibri"/>
          <w:color w:val="000000"/>
          <w:sz w:val="20"/>
          <w:szCs w:val="20"/>
        </w:rPr>
      </w:pPr>
      <w:r w:rsidRPr="00D85A3C">
        <w:rPr>
          <w:rFonts w:ascii="Calibri" w:hAnsi="Calibri" w:cs="Calibri"/>
          <w:color w:val="000000"/>
          <w:sz w:val="20"/>
          <w:szCs w:val="20"/>
        </w:rPr>
        <w:t>3.2.1. 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w:t>
      </w:r>
    </w:p>
    <w:p w14:paraId="6993C6A7" w14:textId="77777777" w:rsidR="00863008" w:rsidRPr="00D85A3C" w:rsidRDefault="009177CD" w:rsidP="009177CD">
      <w:pPr>
        <w:rPr>
          <w:rFonts w:ascii="Calibri" w:hAnsi="Calibri" w:cs="Calibri"/>
          <w:color w:val="000000"/>
          <w:sz w:val="20"/>
          <w:szCs w:val="20"/>
        </w:rPr>
      </w:pPr>
      <w:r w:rsidRPr="00D85A3C">
        <w:rPr>
          <w:rFonts w:ascii="Calibri" w:hAnsi="Calibri" w:cs="Calibri"/>
          <w:color w:val="000000"/>
          <w:sz w:val="20"/>
          <w:szCs w:val="20"/>
        </w:rPr>
        <w:t>3.2.2. Wykonawca przystępujący do wykonania robót ziemnych powinien wykazać się możliwością korzystania z </w:t>
      </w:r>
      <w:r w:rsidR="00863008" w:rsidRPr="00D85A3C">
        <w:rPr>
          <w:rFonts w:ascii="Calibri" w:hAnsi="Calibri" w:cs="Calibri"/>
          <w:color w:val="000000"/>
          <w:sz w:val="20"/>
          <w:szCs w:val="20"/>
        </w:rPr>
        <w:t>następującego sprzętu:</w:t>
      </w:r>
    </w:p>
    <w:p w14:paraId="6538EF06" w14:textId="77777777" w:rsidR="000D7AFB" w:rsidRPr="00D85A3C" w:rsidRDefault="000D7AFB" w:rsidP="00CB7FE4">
      <w:pPr>
        <w:numPr>
          <w:ilvl w:val="0"/>
          <w:numId w:val="57"/>
        </w:numPr>
        <w:ind w:left="284" w:hanging="284"/>
        <w:rPr>
          <w:rFonts w:ascii="Calibri" w:hAnsi="Calibri" w:cs="Calibri"/>
          <w:color w:val="000000"/>
          <w:sz w:val="20"/>
          <w:szCs w:val="20"/>
        </w:rPr>
      </w:pPr>
      <w:r w:rsidRPr="00D85A3C">
        <w:rPr>
          <w:rFonts w:ascii="Calibri" w:hAnsi="Calibri" w:cs="Calibri"/>
          <w:color w:val="000000"/>
          <w:sz w:val="20"/>
          <w:szCs w:val="20"/>
        </w:rPr>
        <w:t>do odspajania i wydobywania gruntów (narzędzia mechaniczne, młoty pneumatyczne, zrywarki, koparki, koparki do gruntów nawodnionych, ładowarki, wiertarki mechaniczne itp.),</w:t>
      </w:r>
    </w:p>
    <w:p w14:paraId="5436AAC5" w14:textId="77777777" w:rsidR="000D7AFB" w:rsidRPr="00D85A3C" w:rsidRDefault="000D7AFB" w:rsidP="00CB7FE4">
      <w:pPr>
        <w:numPr>
          <w:ilvl w:val="0"/>
          <w:numId w:val="57"/>
        </w:numPr>
        <w:ind w:left="284" w:hanging="284"/>
        <w:rPr>
          <w:rFonts w:ascii="Calibri" w:hAnsi="Calibri" w:cs="Calibri"/>
          <w:color w:val="000000"/>
          <w:sz w:val="20"/>
          <w:szCs w:val="20"/>
        </w:rPr>
      </w:pPr>
      <w:r w:rsidRPr="00D85A3C">
        <w:rPr>
          <w:rFonts w:ascii="Calibri" w:hAnsi="Calibri" w:cs="Calibri"/>
          <w:color w:val="000000"/>
          <w:sz w:val="20"/>
          <w:szCs w:val="20"/>
        </w:rPr>
        <w:t>do jednoczesnego wydobywania i przemieszczania gruntów (spycharki, zgarniarki, równiarki, urządzenia do hydromechanizacji itp.),</w:t>
      </w:r>
    </w:p>
    <w:p w14:paraId="50422F7E" w14:textId="77777777" w:rsidR="000D7AFB" w:rsidRPr="00D85A3C" w:rsidRDefault="000D7AFB" w:rsidP="00CB7FE4">
      <w:pPr>
        <w:numPr>
          <w:ilvl w:val="0"/>
          <w:numId w:val="57"/>
        </w:numPr>
        <w:ind w:left="284" w:hanging="284"/>
        <w:rPr>
          <w:rFonts w:ascii="Calibri" w:hAnsi="Calibri" w:cs="Calibri"/>
          <w:color w:val="000000"/>
          <w:sz w:val="20"/>
          <w:szCs w:val="20"/>
        </w:rPr>
      </w:pPr>
      <w:r w:rsidRPr="00D85A3C">
        <w:rPr>
          <w:rFonts w:ascii="Calibri" w:hAnsi="Calibri" w:cs="Calibri"/>
          <w:color w:val="000000"/>
          <w:sz w:val="20"/>
          <w:szCs w:val="20"/>
        </w:rPr>
        <w:t xml:space="preserve">do transportu mas ziemnych (samochody wywrotki, samochody skrzyniowe, </w:t>
      </w:r>
      <w:proofErr w:type="spellStart"/>
      <w:r w:rsidRPr="00D85A3C">
        <w:rPr>
          <w:rFonts w:ascii="Calibri" w:hAnsi="Calibri" w:cs="Calibri"/>
          <w:color w:val="000000"/>
          <w:sz w:val="20"/>
          <w:szCs w:val="20"/>
        </w:rPr>
        <w:t>wozidła</w:t>
      </w:r>
      <w:proofErr w:type="spellEnd"/>
      <w:r w:rsidRPr="00D85A3C">
        <w:rPr>
          <w:rFonts w:ascii="Calibri" w:hAnsi="Calibri" w:cs="Calibri"/>
          <w:color w:val="000000"/>
          <w:sz w:val="20"/>
          <w:szCs w:val="20"/>
        </w:rPr>
        <w:t>, taśmociągi itp.),</w:t>
      </w:r>
    </w:p>
    <w:p w14:paraId="1624CC25" w14:textId="77777777" w:rsidR="000D7AFB" w:rsidRPr="00D85A3C" w:rsidRDefault="000D7AFB" w:rsidP="00CB7FE4">
      <w:pPr>
        <w:numPr>
          <w:ilvl w:val="0"/>
          <w:numId w:val="57"/>
        </w:numPr>
        <w:ind w:left="284" w:hanging="284"/>
        <w:rPr>
          <w:rFonts w:ascii="Calibri" w:hAnsi="Calibri" w:cs="Calibri"/>
          <w:color w:val="000000"/>
          <w:sz w:val="20"/>
          <w:szCs w:val="20"/>
        </w:rPr>
      </w:pPr>
      <w:r w:rsidRPr="00D85A3C">
        <w:rPr>
          <w:rFonts w:ascii="Calibri" w:hAnsi="Calibri" w:cs="Calibri"/>
          <w:color w:val="000000"/>
          <w:sz w:val="20"/>
          <w:szCs w:val="20"/>
        </w:rPr>
        <w:t>zagęszczającego (walce, ubijaki, płyty wibracyjne itp.), do ręcznego odspajania gruntów,</w:t>
      </w:r>
    </w:p>
    <w:p w14:paraId="1CB852FA" w14:textId="610E4A31" w:rsidR="000D7AFB" w:rsidRPr="00D85A3C" w:rsidRDefault="000D7AFB" w:rsidP="00CB7FE4">
      <w:pPr>
        <w:numPr>
          <w:ilvl w:val="0"/>
          <w:numId w:val="57"/>
        </w:numPr>
        <w:ind w:left="284" w:hanging="284"/>
        <w:rPr>
          <w:rFonts w:ascii="Calibri" w:hAnsi="Calibri" w:cs="Calibri"/>
          <w:color w:val="000000"/>
          <w:sz w:val="20"/>
          <w:szCs w:val="20"/>
        </w:rPr>
      </w:pPr>
      <w:r w:rsidRPr="00D85A3C">
        <w:rPr>
          <w:rFonts w:ascii="Calibri" w:hAnsi="Calibri" w:cs="Calibri"/>
          <w:color w:val="000000"/>
          <w:sz w:val="20"/>
          <w:szCs w:val="20"/>
        </w:rPr>
        <w:t>do układania geosyntetyków.</w:t>
      </w:r>
    </w:p>
    <w:p w14:paraId="665408C0" w14:textId="77777777" w:rsidR="000D7AFB" w:rsidRPr="00D85A3C" w:rsidRDefault="000D7AFB" w:rsidP="009177CD">
      <w:pPr>
        <w:rPr>
          <w:rFonts w:ascii="Calibri" w:hAnsi="Calibri" w:cs="Calibri"/>
          <w:color w:val="000000"/>
          <w:sz w:val="20"/>
          <w:szCs w:val="20"/>
        </w:rPr>
      </w:pPr>
      <w:r w:rsidRPr="00D85A3C">
        <w:rPr>
          <w:rFonts w:ascii="Calibri" w:hAnsi="Calibri" w:cs="Calibri"/>
          <w:color w:val="000000"/>
          <w:sz w:val="20"/>
          <w:szCs w:val="20"/>
        </w:rPr>
        <w:t>3.2.3.</w:t>
      </w:r>
      <w:r w:rsidR="009177CD" w:rsidRPr="00D85A3C">
        <w:rPr>
          <w:rFonts w:ascii="Calibri" w:hAnsi="Calibri" w:cs="Calibri"/>
          <w:color w:val="000000"/>
          <w:sz w:val="20"/>
          <w:szCs w:val="20"/>
        </w:rPr>
        <w:t xml:space="preserve"> </w:t>
      </w:r>
      <w:r w:rsidRPr="00D85A3C">
        <w:rPr>
          <w:rFonts w:ascii="Calibri" w:hAnsi="Calibri" w:cs="Calibri"/>
          <w:color w:val="000000"/>
          <w:sz w:val="20"/>
          <w:szCs w:val="20"/>
        </w:rPr>
        <w:t>Wykonawca przystępujący do wykonania robót w gruntach skalistych powinien wykazać się dodatkowo, możliwością korzystania z następującego sprzętu:</w:t>
      </w:r>
    </w:p>
    <w:p w14:paraId="40E095FA" w14:textId="77777777" w:rsidR="000D7AFB" w:rsidRPr="00D85A3C" w:rsidRDefault="000D7AFB" w:rsidP="00CB7FE4">
      <w:pPr>
        <w:numPr>
          <w:ilvl w:val="0"/>
          <w:numId w:val="58"/>
        </w:numPr>
        <w:ind w:left="284" w:hanging="284"/>
        <w:rPr>
          <w:rFonts w:ascii="Calibri" w:hAnsi="Calibri" w:cs="Calibri"/>
          <w:color w:val="000000"/>
          <w:sz w:val="20"/>
          <w:szCs w:val="20"/>
        </w:rPr>
      </w:pPr>
      <w:r w:rsidRPr="00D85A3C">
        <w:rPr>
          <w:rFonts w:ascii="Calibri" w:hAnsi="Calibri" w:cs="Calibri"/>
          <w:color w:val="000000"/>
          <w:sz w:val="20"/>
          <w:szCs w:val="20"/>
        </w:rPr>
        <w:t>sprężarek spalinowych, młotów mechanicznych, zrywarek mechanicznych,</w:t>
      </w:r>
    </w:p>
    <w:p w14:paraId="02E664B3" w14:textId="77777777" w:rsidR="000D7AFB" w:rsidRPr="00D85A3C" w:rsidRDefault="000D7AFB" w:rsidP="00CB7FE4">
      <w:pPr>
        <w:numPr>
          <w:ilvl w:val="0"/>
          <w:numId w:val="58"/>
        </w:numPr>
        <w:ind w:left="284" w:hanging="284"/>
        <w:rPr>
          <w:rFonts w:ascii="Calibri" w:hAnsi="Calibri" w:cs="Calibri"/>
          <w:color w:val="000000"/>
          <w:sz w:val="20"/>
          <w:szCs w:val="20"/>
        </w:rPr>
      </w:pPr>
      <w:r w:rsidRPr="00D85A3C">
        <w:rPr>
          <w:rFonts w:ascii="Calibri" w:hAnsi="Calibri" w:cs="Calibri"/>
          <w:color w:val="000000"/>
          <w:sz w:val="20"/>
          <w:szCs w:val="20"/>
        </w:rPr>
        <w:t>wier</w:t>
      </w:r>
      <w:r w:rsidR="009177CD" w:rsidRPr="00D85A3C">
        <w:rPr>
          <w:rFonts w:ascii="Calibri" w:hAnsi="Calibri" w:cs="Calibri"/>
          <w:color w:val="000000"/>
          <w:sz w:val="20"/>
          <w:szCs w:val="20"/>
        </w:rPr>
        <w:t>tarek mechanicznych i wiertnic,</w:t>
      </w:r>
    </w:p>
    <w:p w14:paraId="5BB1E870" w14:textId="77777777" w:rsidR="000D7AFB" w:rsidRPr="00D85A3C" w:rsidRDefault="000D7AFB" w:rsidP="00CB7FE4">
      <w:pPr>
        <w:numPr>
          <w:ilvl w:val="0"/>
          <w:numId w:val="58"/>
        </w:numPr>
        <w:ind w:left="284" w:hanging="284"/>
        <w:rPr>
          <w:rFonts w:ascii="Calibri" w:hAnsi="Calibri" w:cs="Calibri"/>
          <w:color w:val="000000"/>
          <w:sz w:val="20"/>
          <w:szCs w:val="20"/>
        </w:rPr>
      </w:pPr>
      <w:r w:rsidRPr="00D85A3C">
        <w:rPr>
          <w:rFonts w:ascii="Calibri" w:hAnsi="Calibri" w:cs="Calibri"/>
          <w:color w:val="000000"/>
          <w:sz w:val="20"/>
          <w:szCs w:val="20"/>
        </w:rPr>
        <w:t>środków do załadunku i t</w:t>
      </w:r>
      <w:r w:rsidR="009177CD" w:rsidRPr="00D85A3C">
        <w:rPr>
          <w:rFonts w:ascii="Calibri" w:hAnsi="Calibri" w:cs="Calibri"/>
          <w:color w:val="000000"/>
          <w:sz w:val="20"/>
          <w:szCs w:val="20"/>
        </w:rPr>
        <w:t>ransportu gruntu skalistego.</w:t>
      </w:r>
    </w:p>
    <w:p w14:paraId="532F007B" w14:textId="77777777" w:rsidR="000D7AFB" w:rsidRPr="00D85A3C" w:rsidRDefault="000D7AFB" w:rsidP="009177CD">
      <w:pPr>
        <w:rPr>
          <w:rFonts w:ascii="Calibri" w:hAnsi="Calibri" w:cs="Calibri"/>
          <w:color w:val="000000"/>
          <w:sz w:val="20"/>
          <w:szCs w:val="20"/>
        </w:rPr>
      </w:pPr>
      <w:r w:rsidRPr="00D85A3C">
        <w:rPr>
          <w:rFonts w:ascii="Calibri" w:hAnsi="Calibri" w:cs="Calibri"/>
          <w:color w:val="000000"/>
          <w:sz w:val="20"/>
          <w:szCs w:val="20"/>
        </w:rPr>
        <w:t>3.2.4.</w:t>
      </w:r>
      <w:r w:rsidR="009177CD" w:rsidRPr="00D85A3C">
        <w:rPr>
          <w:rFonts w:ascii="Calibri" w:hAnsi="Calibri" w:cs="Calibri"/>
          <w:color w:val="000000"/>
          <w:sz w:val="20"/>
          <w:szCs w:val="20"/>
        </w:rPr>
        <w:t xml:space="preserve"> </w:t>
      </w:r>
      <w:r w:rsidRPr="00D85A3C">
        <w:rPr>
          <w:rFonts w:ascii="Calibri" w:hAnsi="Calibri" w:cs="Calibri"/>
          <w:color w:val="000000"/>
          <w:sz w:val="20"/>
          <w:szCs w:val="20"/>
        </w:rPr>
        <w:t>Wykonawca dokona wyboru sprzętu do odspajania i transportu materiałów</w:t>
      </w:r>
      <w:r w:rsidR="009177CD" w:rsidRPr="00D85A3C">
        <w:rPr>
          <w:rFonts w:ascii="Calibri" w:hAnsi="Calibri" w:cs="Calibri"/>
          <w:color w:val="000000"/>
          <w:sz w:val="20"/>
          <w:szCs w:val="20"/>
        </w:rPr>
        <w:t xml:space="preserve"> przeznaczonych do wbudowania w </w:t>
      </w:r>
      <w:r w:rsidRPr="00D85A3C">
        <w:rPr>
          <w:rFonts w:ascii="Calibri" w:hAnsi="Calibri" w:cs="Calibri"/>
          <w:color w:val="000000"/>
          <w:sz w:val="20"/>
          <w:szCs w:val="20"/>
        </w:rPr>
        <w:t>nasyp z uwzględnieniem: odległości transportowych, rodzaju i stanu o</w:t>
      </w:r>
      <w:r w:rsidR="009177CD" w:rsidRPr="00D85A3C">
        <w:rPr>
          <w:rFonts w:ascii="Calibri" w:hAnsi="Calibri" w:cs="Calibri"/>
          <w:color w:val="000000"/>
          <w:sz w:val="20"/>
          <w:szCs w:val="20"/>
        </w:rPr>
        <w:t xml:space="preserve">dspajanego gruntu lub materiału </w:t>
      </w:r>
      <w:r w:rsidRPr="00D85A3C">
        <w:rPr>
          <w:rFonts w:ascii="Calibri" w:hAnsi="Calibri" w:cs="Calibri"/>
          <w:color w:val="000000"/>
          <w:sz w:val="20"/>
          <w:szCs w:val="20"/>
        </w:rPr>
        <w:t>antropogenicznego, objętości materiału do przemieszczenia oraz charakterystyki dróg transportowych (pochylenia, podatność na zmianę stanu).</w:t>
      </w:r>
    </w:p>
    <w:p w14:paraId="4D325FD3" w14:textId="77777777" w:rsidR="000D7AFB" w:rsidRPr="00D85A3C" w:rsidRDefault="000D7AFB" w:rsidP="009177CD">
      <w:pPr>
        <w:rPr>
          <w:rFonts w:ascii="Calibri" w:hAnsi="Calibri" w:cs="Calibri"/>
          <w:color w:val="000000"/>
          <w:sz w:val="20"/>
          <w:szCs w:val="20"/>
        </w:rPr>
      </w:pPr>
      <w:r w:rsidRPr="00D85A3C">
        <w:rPr>
          <w:rFonts w:ascii="Calibri" w:hAnsi="Calibri" w:cs="Calibri"/>
          <w:color w:val="000000"/>
          <w:sz w:val="20"/>
          <w:szCs w:val="20"/>
        </w:rPr>
        <w:t>3.2.5.</w:t>
      </w:r>
      <w:r w:rsidR="009177CD"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Dobór sprzętu zagęszczającego powinien być uzależniony od rodzaju zagęszczanego gruntu oraz zakresu prac. </w:t>
      </w:r>
    </w:p>
    <w:p w14:paraId="20930622" w14:textId="77777777" w:rsidR="000D7AFB" w:rsidRPr="00D85A3C" w:rsidRDefault="000D7AFB" w:rsidP="009177CD">
      <w:pPr>
        <w:rPr>
          <w:rFonts w:ascii="Calibri" w:hAnsi="Calibri" w:cs="Calibri"/>
          <w:color w:val="000000"/>
          <w:sz w:val="20"/>
          <w:szCs w:val="20"/>
        </w:rPr>
      </w:pPr>
      <w:r w:rsidRPr="00D85A3C">
        <w:rPr>
          <w:rFonts w:ascii="Calibri" w:hAnsi="Calibri" w:cs="Calibri"/>
          <w:color w:val="000000"/>
          <w:sz w:val="20"/>
          <w:szCs w:val="20"/>
        </w:rPr>
        <w:t>3.2.6.</w:t>
      </w:r>
      <w:r w:rsidR="009177CD"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sprzęt i metodę, która ma by</w:t>
      </w:r>
      <w:r w:rsidR="009177CD" w:rsidRPr="00D85A3C">
        <w:rPr>
          <w:rFonts w:ascii="Calibri" w:hAnsi="Calibri" w:cs="Calibri"/>
          <w:color w:val="000000"/>
          <w:sz w:val="20"/>
          <w:szCs w:val="20"/>
        </w:rPr>
        <w:t>ć wykorzystana i </w:t>
      </w:r>
      <w:r w:rsidRPr="00D85A3C">
        <w:rPr>
          <w:rFonts w:ascii="Calibri" w:hAnsi="Calibri" w:cs="Calibri"/>
          <w:color w:val="000000"/>
          <w:sz w:val="20"/>
          <w:szCs w:val="20"/>
        </w:rPr>
        <w:t>wykaże jej przyda</w:t>
      </w:r>
      <w:r w:rsidR="009177CD" w:rsidRPr="00D85A3C">
        <w:rPr>
          <w:rFonts w:ascii="Calibri" w:hAnsi="Calibri" w:cs="Calibri"/>
          <w:color w:val="000000"/>
          <w:sz w:val="20"/>
          <w:szCs w:val="20"/>
        </w:rPr>
        <w:t>tność w istniejących warunkach.</w:t>
      </w:r>
    </w:p>
    <w:p w14:paraId="435F1015" w14:textId="77777777" w:rsidR="000D7AFB" w:rsidRPr="00D85A3C" w:rsidRDefault="000D7AFB" w:rsidP="009177CD">
      <w:pPr>
        <w:rPr>
          <w:rFonts w:ascii="Calibri" w:hAnsi="Calibri" w:cs="Calibri"/>
          <w:color w:val="000000"/>
          <w:sz w:val="20"/>
          <w:szCs w:val="20"/>
        </w:rPr>
      </w:pPr>
      <w:r w:rsidRPr="00D85A3C">
        <w:rPr>
          <w:rFonts w:ascii="Calibri" w:hAnsi="Calibri" w:cs="Calibri"/>
          <w:color w:val="000000"/>
          <w:sz w:val="20"/>
          <w:szCs w:val="20"/>
        </w:rPr>
        <w:t>3.2.7.</w:t>
      </w:r>
      <w:r w:rsidR="009177CD" w:rsidRPr="00D85A3C">
        <w:rPr>
          <w:rFonts w:ascii="Calibri" w:hAnsi="Calibri" w:cs="Calibri"/>
          <w:color w:val="000000"/>
          <w:sz w:val="20"/>
          <w:szCs w:val="20"/>
        </w:rPr>
        <w:t xml:space="preserve"> </w:t>
      </w:r>
      <w:r w:rsidRPr="00D85A3C">
        <w:rPr>
          <w:rFonts w:ascii="Calibri" w:hAnsi="Calibri" w:cs="Calibri"/>
          <w:color w:val="000000"/>
          <w:sz w:val="20"/>
          <w:szCs w:val="20"/>
        </w:rPr>
        <w:t>Sprzęt wykorzystywany przez Wykonawcę do prowadzenia robót ziemnych powinien być sprawny, posiadać aktualne wszelkie przeglądy oraz dokumenty wymagane do dopuszczenia do użytkowania.</w:t>
      </w:r>
    </w:p>
    <w:p w14:paraId="30F8C547" w14:textId="77777777" w:rsidR="000D7AFB" w:rsidRPr="00D85A3C" w:rsidRDefault="000D7AFB" w:rsidP="009177CD">
      <w:pPr>
        <w:rPr>
          <w:rFonts w:ascii="Calibri" w:hAnsi="Calibri" w:cs="Calibri"/>
          <w:color w:val="000000"/>
          <w:sz w:val="20"/>
          <w:szCs w:val="20"/>
        </w:rPr>
      </w:pPr>
      <w:r w:rsidRPr="00D85A3C">
        <w:rPr>
          <w:rFonts w:ascii="Calibri" w:hAnsi="Calibri" w:cs="Calibri"/>
          <w:color w:val="000000"/>
          <w:sz w:val="20"/>
          <w:szCs w:val="20"/>
        </w:rPr>
        <w:t>3.2.8.</w:t>
      </w:r>
      <w:r w:rsidR="009177CD"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Do wykonania warstwy ulepszonego podłoża Wykonawca powinien stosować sprzęt odpowiedni do technologii wykonania ulepszenia, spełniający wymagania, określone </w:t>
      </w:r>
      <w:r w:rsidR="009177CD" w:rsidRPr="00D85A3C">
        <w:rPr>
          <w:rFonts w:ascii="Calibri" w:hAnsi="Calibri" w:cs="Calibri"/>
          <w:color w:val="000000"/>
          <w:sz w:val="20"/>
          <w:szCs w:val="20"/>
        </w:rPr>
        <w:t xml:space="preserve">w </w:t>
      </w:r>
      <w:r w:rsidR="00F7645E" w:rsidRPr="00D85A3C">
        <w:rPr>
          <w:rFonts w:ascii="Calibri" w:hAnsi="Calibri" w:cs="Calibri"/>
          <w:color w:val="000000"/>
          <w:sz w:val="20"/>
          <w:szCs w:val="20"/>
        </w:rPr>
        <w:t>STWiORB</w:t>
      </w:r>
      <w:r w:rsidR="009177CD" w:rsidRPr="00D85A3C">
        <w:rPr>
          <w:rFonts w:ascii="Calibri" w:hAnsi="Calibri" w:cs="Calibri"/>
          <w:color w:val="000000"/>
          <w:sz w:val="20"/>
          <w:szCs w:val="20"/>
        </w:rPr>
        <w:t xml:space="preserve"> dotyczącej tych robót.</w:t>
      </w:r>
    </w:p>
    <w:p w14:paraId="52B511DA" w14:textId="65C93A91" w:rsidR="000D7AFB" w:rsidRPr="00D85A3C" w:rsidRDefault="009177CD" w:rsidP="009177CD">
      <w:pPr>
        <w:rPr>
          <w:rFonts w:ascii="Calibri" w:hAnsi="Calibri" w:cs="Calibri"/>
          <w:color w:val="000000"/>
          <w:sz w:val="20"/>
          <w:szCs w:val="20"/>
        </w:rPr>
      </w:pPr>
      <w:r w:rsidRPr="00D85A3C">
        <w:rPr>
          <w:rFonts w:ascii="Calibri" w:hAnsi="Calibri" w:cs="Calibri"/>
          <w:color w:val="000000"/>
          <w:sz w:val="20"/>
          <w:szCs w:val="20"/>
        </w:rPr>
        <w:t>3.2.9.</w:t>
      </w:r>
      <w:r w:rsidR="00677AEB">
        <w:rPr>
          <w:rFonts w:ascii="Calibri" w:hAnsi="Calibri" w:cs="Calibri"/>
          <w:color w:val="000000"/>
          <w:sz w:val="20"/>
          <w:szCs w:val="20"/>
        </w:rPr>
        <w:t xml:space="preserve"> </w:t>
      </w:r>
      <w:r w:rsidR="000D7AFB" w:rsidRPr="00D85A3C">
        <w:rPr>
          <w:rFonts w:ascii="Calibri" w:hAnsi="Calibri" w:cs="Calibri"/>
          <w:color w:val="000000"/>
          <w:sz w:val="20"/>
          <w:szCs w:val="20"/>
        </w:rPr>
        <w:t>Do</w:t>
      </w:r>
      <w:r w:rsidR="00677AEB">
        <w:rPr>
          <w:rFonts w:ascii="Calibri" w:hAnsi="Calibri" w:cs="Calibri"/>
          <w:color w:val="000000"/>
          <w:sz w:val="20"/>
          <w:szCs w:val="20"/>
        </w:rPr>
        <w:t xml:space="preserve"> </w:t>
      </w:r>
      <w:r w:rsidR="000D7AFB" w:rsidRPr="00D85A3C">
        <w:rPr>
          <w:rFonts w:ascii="Calibri" w:hAnsi="Calibri" w:cs="Calibri"/>
          <w:color w:val="000000"/>
          <w:sz w:val="20"/>
          <w:szCs w:val="20"/>
        </w:rPr>
        <w:t>transportu,</w:t>
      </w:r>
      <w:r w:rsidR="00677AEB">
        <w:rPr>
          <w:rFonts w:ascii="Calibri" w:hAnsi="Calibri" w:cs="Calibri"/>
          <w:color w:val="000000"/>
          <w:sz w:val="20"/>
          <w:szCs w:val="20"/>
        </w:rPr>
        <w:t xml:space="preserve"> </w:t>
      </w:r>
      <w:r w:rsidR="000D7AFB" w:rsidRPr="00D85A3C">
        <w:rPr>
          <w:rFonts w:ascii="Calibri" w:hAnsi="Calibri" w:cs="Calibri"/>
          <w:color w:val="000000"/>
          <w:sz w:val="20"/>
          <w:szCs w:val="20"/>
        </w:rPr>
        <w:t>składowania,</w:t>
      </w:r>
      <w:r w:rsidR="00677AEB">
        <w:rPr>
          <w:rFonts w:ascii="Calibri" w:hAnsi="Calibri" w:cs="Calibri"/>
          <w:color w:val="000000"/>
          <w:sz w:val="20"/>
          <w:szCs w:val="20"/>
        </w:rPr>
        <w:t xml:space="preserve"> </w:t>
      </w:r>
      <w:r w:rsidR="000D7AFB" w:rsidRPr="00D85A3C">
        <w:rPr>
          <w:rFonts w:ascii="Calibri" w:hAnsi="Calibri" w:cs="Calibri"/>
          <w:color w:val="000000"/>
          <w:sz w:val="20"/>
          <w:szCs w:val="20"/>
        </w:rPr>
        <w:t>przenoszenia</w:t>
      </w:r>
      <w:r w:rsidR="00677AEB">
        <w:rPr>
          <w:rFonts w:ascii="Calibri" w:hAnsi="Calibri" w:cs="Calibri"/>
          <w:color w:val="000000"/>
          <w:sz w:val="20"/>
          <w:szCs w:val="20"/>
        </w:rPr>
        <w:t xml:space="preserve"> </w:t>
      </w:r>
      <w:r w:rsidR="000D7AFB" w:rsidRPr="00D85A3C">
        <w:rPr>
          <w:rFonts w:ascii="Calibri" w:hAnsi="Calibri" w:cs="Calibri"/>
          <w:color w:val="000000"/>
          <w:sz w:val="20"/>
          <w:szCs w:val="20"/>
        </w:rPr>
        <w:t>i</w:t>
      </w:r>
      <w:r w:rsidR="00677AEB">
        <w:rPr>
          <w:rFonts w:ascii="Calibri" w:hAnsi="Calibri" w:cs="Calibri"/>
          <w:color w:val="000000"/>
          <w:sz w:val="20"/>
          <w:szCs w:val="20"/>
        </w:rPr>
        <w:t xml:space="preserve"> </w:t>
      </w:r>
      <w:r w:rsidR="000D7AFB" w:rsidRPr="00D85A3C">
        <w:rPr>
          <w:rFonts w:ascii="Calibri" w:hAnsi="Calibri" w:cs="Calibri"/>
          <w:color w:val="000000"/>
          <w:sz w:val="20"/>
          <w:szCs w:val="20"/>
        </w:rPr>
        <w:t>układania</w:t>
      </w:r>
      <w:r w:rsidR="00677AEB">
        <w:rPr>
          <w:rFonts w:ascii="Calibri" w:hAnsi="Calibri" w:cs="Calibri"/>
          <w:color w:val="000000"/>
          <w:sz w:val="20"/>
          <w:szCs w:val="20"/>
        </w:rPr>
        <w:t xml:space="preserve"> </w:t>
      </w:r>
      <w:r w:rsidR="000D7AFB" w:rsidRPr="00D85A3C">
        <w:rPr>
          <w:rFonts w:ascii="Calibri" w:hAnsi="Calibri" w:cs="Calibri"/>
          <w:color w:val="000000"/>
          <w:sz w:val="20"/>
          <w:szCs w:val="20"/>
        </w:rPr>
        <w:t>geosyntetyków Wykonawca powinien stosować sprzęt i środki nie powo</w:t>
      </w:r>
      <w:r w:rsidRPr="00D85A3C">
        <w:rPr>
          <w:rFonts w:ascii="Calibri" w:hAnsi="Calibri" w:cs="Calibri"/>
          <w:color w:val="000000"/>
          <w:sz w:val="20"/>
          <w:szCs w:val="20"/>
        </w:rPr>
        <w:t>dujące uszkodzeń geosyntetyków.</w:t>
      </w:r>
    </w:p>
    <w:p w14:paraId="077AC8F7" w14:textId="77777777" w:rsidR="007F13EE" w:rsidRPr="00D85A3C" w:rsidRDefault="000D7AFB" w:rsidP="009177CD">
      <w:pPr>
        <w:rPr>
          <w:rFonts w:ascii="Calibri" w:hAnsi="Calibri" w:cs="Calibri"/>
          <w:color w:val="000000"/>
          <w:sz w:val="20"/>
          <w:szCs w:val="20"/>
        </w:rPr>
      </w:pPr>
      <w:r w:rsidRPr="00D85A3C">
        <w:rPr>
          <w:rFonts w:ascii="Calibri" w:hAnsi="Calibri" w:cs="Calibri"/>
          <w:color w:val="000000"/>
          <w:sz w:val="20"/>
          <w:szCs w:val="20"/>
        </w:rPr>
        <w:t xml:space="preserve">3.2.10. Sprzęt wykorzystywany do prowadzenia robót ziemnych musi być zatwierdzony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w:t>
      </w:r>
    </w:p>
    <w:p w14:paraId="0C7C6D5F" w14:textId="77777777" w:rsidR="00473E99" w:rsidRPr="00D85A3C" w:rsidRDefault="00473E99" w:rsidP="00473E99">
      <w:pPr>
        <w:spacing w:before="240"/>
        <w:rPr>
          <w:rFonts w:ascii="Calibri" w:hAnsi="Calibri" w:cs="Calibri"/>
          <w:b/>
          <w:color w:val="000000"/>
          <w:sz w:val="20"/>
          <w:szCs w:val="20"/>
        </w:rPr>
      </w:pPr>
      <w:r w:rsidRPr="00D85A3C">
        <w:rPr>
          <w:rFonts w:ascii="Calibri" w:hAnsi="Calibri" w:cs="Calibri"/>
          <w:b/>
          <w:color w:val="000000"/>
          <w:sz w:val="20"/>
          <w:szCs w:val="20"/>
        </w:rPr>
        <w:t>4. TRANSPORT</w:t>
      </w:r>
    </w:p>
    <w:p w14:paraId="1C7C8D7C" w14:textId="77777777" w:rsidR="00473E99" w:rsidRPr="00D85A3C" w:rsidRDefault="00473E99" w:rsidP="00473E99">
      <w:pPr>
        <w:rPr>
          <w:rFonts w:ascii="Calibri" w:hAnsi="Calibri" w:cs="Calibri"/>
          <w:b/>
          <w:color w:val="000000"/>
          <w:sz w:val="20"/>
          <w:szCs w:val="20"/>
          <w:u w:val="single"/>
        </w:rPr>
      </w:pPr>
      <w:r w:rsidRPr="00D85A3C">
        <w:rPr>
          <w:rFonts w:ascii="Calibri" w:hAnsi="Calibri" w:cs="Calibri"/>
          <w:b/>
          <w:color w:val="000000"/>
          <w:sz w:val="20"/>
          <w:szCs w:val="20"/>
          <w:u w:val="single"/>
        </w:rPr>
        <w:t>4.1. Wymagania ogólne</w:t>
      </w:r>
    </w:p>
    <w:p w14:paraId="714C9BD2" w14:textId="359DE2B3" w:rsidR="00473E99" w:rsidRPr="00D85A3C" w:rsidRDefault="00473E99" w:rsidP="00473E99">
      <w:pPr>
        <w:pStyle w:val="Tekstpodstawowy3"/>
        <w:rPr>
          <w:rFonts w:ascii="Calibri" w:hAnsi="Calibri" w:cs="Calibri"/>
          <w:color w:val="000000"/>
          <w:sz w:val="20"/>
        </w:rPr>
      </w:pPr>
      <w:r w:rsidRPr="00D85A3C">
        <w:rPr>
          <w:rFonts w:ascii="Calibri" w:hAnsi="Calibri" w:cs="Calibri"/>
          <w:color w:val="000000"/>
          <w:sz w:val="20"/>
        </w:rPr>
        <w:t xml:space="preserve">Ogólne wymagania dla transportu podano w </w:t>
      </w:r>
      <w:r w:rsidR="006D37BC" w:rsidRPr="00D85A3C">
        <w:rPr>
          <w:rFonts w:ascii="Calibri" w:hAnsi="Calibri" w:cs="Calibri"/>
          <w:color w:val="000000"/>
          <w:sz w:val="20"/>
        </w:rPr>
        <w:t>STWiORB</w:t>
      </w:r>
      <w:r w:rsidR="00812244">
        <w:rPr>
          <w:rFonts w:ascii="Calibri" w:hAnsi="Calibri" w:cs="Calibri"/>
          <w:color w:val="000000"/>
          <w:sz w:val="20"/>
        </w:rPr>
        <w:t xml:space="preserve"> </w:t>
      </w:r>
      <w:r w:rsidR="0038141C">
        <w:rPr>
          <w:rFonts w:ascii="Calibri" w:hAnsi="Calibri" w:cs="Calibri"/>
          <w:color w:val="000000"/>
          <w:sz w:val="20"/>
        </w:rPr>
        <w:t>D-</w:t>
      </w:r>
      <w:r w:rsidR="004515B0" w:rsidRPr="00D85A3C">
        <w:rPr>
          <w:rFonts w:ascii="Calibri" w:hAnsi="Calibri" w:cs="Calibri"/>
          <w:color w:val="000000"/>
          <w:sz w:val="20"/>
        </w:rPr>
        <w:t>00.00.00</w:t>
      </w:r>
      <w:r w:rsidRPr="00D85A3C">
        <w:rPr>
          <w:rFonts w:ascii="Calibri" w:hAnsi="Calibri" w:cs="Calibri"/>
          <w:color w:val="000000"/>
          <w:sz w:val="20"/>
        </w:rPr>
        <w:t xml:space="preserve"> “Wymagania ogólne” pkt. 4.</w:t>
      </w:r>
    </w:p>
    <w:p w14:paraId="2302B5F6" w14:textId="77777777" w:rsidR="00686019" w:rsidRPr="00D85A3C" w:rsidRDefault="00473E99" w:rsidP="00686019">
      <w:pPr>
        <w:rPr>
          <w:rFonts w:ascii="Calibri" w:hAnsi="Calibri" w:cs="Calibri"/>
          <w:b/>
          <w:color w:val="000000"/>
          <w:sz w:val="20"/>
          <w:szCs w:val="20"/>
          <w:u w:val="single"/>
        </w:rPr>
      </w:pPr>
      <w:r w:rsidRPr="00D85A3C">
        <w:rPr>
          <w:rFonts w:ascii="Calibri" w:hAnsi="Calibri" w:cs="Calibri"/>
          <w:b/>
          <w:color w:val="000000"/>
          <w:sz w:val="20"/>
          <w:szCs w:val="20"/>
          <w:u w:val="single"/>
        </w:rPr>
        <w:t>4.2. Transport gruntu</w:t>
      </w:r>
    </w:p>
    <w:p w14:paraId="3A0B5CC8" w14:textId="77777777" w:rsidR="00686019" w:rsidRPr="00D85A3C" w:rsidRDefault="00686019" w:rsidP="00686019">
      <w:pPr>
        <w:pStyle w:val="Tekstpodstawowy3"/>
        <w:rPr>
          <w:rFonts w:ascii="Calibri" w:hAnsi="Calibri" w:cs="Calibri"/>
          <w:color w:val="000000"/>
          <w:sz w:val="20"/>
          <w:lang w:val="pl-PL"/>
        </w:rPr>
      </w:pPr>
      <w:r w:rsidRPr="00D85A3C">
        <w:rPr>
          <w:rFonts w:ascii="Calibri" w:hAnsi="Calibri" w:cs="Calibri"/>
          <w:color w:val="000000"/>
          <w:sz w:val="20"/>
        </w:rPr>
        <w:t>4.2.1.</w:t>
      </w:r>
      <w:r w:rsidRPr="00D85A3C">
        <w:rPr>
          <w:rFonts w:ascii="Calibri" w:hAnsi="Calibri" w:cs="Calibri"/>
          <w:color w:val="000000"/>
          <w:sz w:val="20"/>
        </w:rPr>
        <w:tab/>
      </w:r>
      <w:r w:rsidRPr="00D85A3C">
        <w:rPr>
          <w:rFonts w:ascii="Calibri" w:hAnsi="Calibri" w:cs="Calibri"/>
          <w:color w:val="000000"/>
          <w:sz w:val="20"/>
          <w:lang w:val="pl-PL"/>
        </w:rPr>
        <w:t xml:space="preserve"> </w:t>
      </w:r>
      <w:r w:rsidRPr="00D85A3C">
        <w:rPr>
          <w:rFonts w:ascii="Calibri" w:hAnsi="Calibri" w:cs="Calibri"/>
          <w:color w:val="000000"/>
          <w:sz w:val="20"/>
        </w:rPr>
        <w:t>Wybór środków transportowych oraz metod transportu powinien być dostosowany do rodzaju gruntu lub materiału, jego objętości, technologii odspajania i załadunku oraz do odległości transportu. Wydajność środków transportowych powinna być</w:t>
      </w:r>
      <w:r w:rsidRPr="00D85A3C">
        <w:rPr>
          <w:rFonts w:ascii="Calibri" w:hAnsi="Calibri" w:cs="Calibri"/>
          <w:color w:val="000000"/>
          <w:sz w:val="20"/>
          <w:lang w:val="pl-PL"/>
        </w:rPr>
        <w:t xml:space="preserve"> </w:t>
      </w:r>
      <w:r w:rsidRPr="00D85A3C">
        <w:rPr>
          <w:rFonts w:ascii="Calibri" w:hAnsi="Calibri" w:cs="Calibri"/>
          <w:color w:val="000000"/>
          <w:sz w:val="20"/>
        </w:rPr>
        <w:t>ponadto dostosowana do wydajności sprzętu stosowanego do wbudowania gruntu (materiału).</w:t>
      </w:r>
    </w:p>
    <w:p w14:paraId="60F34A42" w14:textId="77777777" w:rsidR="00686019" w:rsidRPr="00D85A3C" w:rsidRDefault="00686019" w:rsidP="00686019">
      <w:pPr>
        <w:pStyle w:val="Tekstpodstawowy3"/>
        <w:rPr>
          <w:rFonts w:ascii="Calibri" w:hAnsi="Calibri" w:cs="Calibri"/>
          <w:color w:val="000000"/>
          <w:sz w:val="20"/>
          <w:lang w:val="pl-PL"/>
        </w:rPr>
      </w:pPr>
      <w:r w:rsidRPr="00D85A3C">
        <w:rPr>
          <w:rFonts w:ascii="Calibri" w:hAnsi="Calibri" w:cs="Calibri"/>
          <w:color w:val="000000"/>
          <w:sz w:val="20"/>
        </w:rPr>
        <w:t>4.2.2.</w:t>
      </w:r>
      <w:r w:rsidRPr="00D85A3C">
        <w:rPr>
          <w:rFonts w:ascii="Calibri" w:hAnsi="Calibri" w:cs="Calibri"/>
          <w:color w:val="000000"/>
          <w:sz w:val="20"/>
        </w:rPr>
        <w:tab/>
      </w:r>
      <w:r w:rsidRPr="00D85A3C">
        <w:rPr>
          <w:rFonts w:ascii="Calibri" w:hAnsi="Calibri" w:cs="Calibri"/>
          <w:color w:val="000000"/>
          <w:sz w:val="20"/>
          <w:lang w:val="pl-PL"/>
        </w:rPr>
        <w:t xml:space="preserve"> </w:t>
      </w:r>
      <w:r w:rsidRPr="00D85A3C">
        <w:rPr>
          <w:rFonts w:ascii="Calibri" w:hAnsi="Calibri" w:cs="Calibri"/>
          <w:color w:val="000000"/>
          <w:sz w:val="20"/>
        </w:rPr>
        <w:t>Wykonawca powinien zapewnić minimalizację odległości transportowych przy zachowaniu wymagań projektowych. Organizację transportu mas ziemnych należy przeprowadzić z uwzględnieniem zmienności w</w:t>
      </w:r>
      <w:r w:rsidRPr="00D85A3C">
        <w:rPr>
          <w:rFonts w:ascii="Calibri" w:hAnsi="Calibri" w:cs="Calibri"/>
          <w:color w:val="000000"/>
          <w:sz w:val="20"/>
          <w:lang w:val="pl-PL"/>
        </w:rPr>
        <w:t> </w:t>
      </w:r>
      <w:r w:rsidRPr="00D85A3C">
        <w:rPr>
          <w:rFonts w:ascii="Calibri" w:hAnsi="Calibri" w:cs="Calibri"/>
          <w:color w:val="000000"/>
          <w:sz w:val="20"/>
        </w:rPr>
        <w:t>dostępności dróg i powierzchni do prowadzenia transportu (przemieszczania materiałów do wykonania nasypu).</w:t>
      </w:r>
    </w:p>
    <w:p w14:paraId="7074AB80" w14:textId="77777777" w:rsidR="00686019" w:rsidRPr="00D85A3C" w:rsidRDefault="00686019" w:rsidP="00686019">
      <w:pPr>
        <w:pStyle w:val="Tekstpodstawowy3"/>
        <w:rPr>
          <w:rFonts w:ascii="Calibri" w:hAnsi="Calibri" w:cs="Calibri"/>
          <w:color w:val="000000"/>
          <w:sz w:val="20"/>
          <w:lang w:val="pl-PL"/>
        </w:rPr>
      </w:pPr>
      <w:r w:rsidRPr="00D85A3C">
        <w:rPr>
          <w:rFonts w:ascii="Calibri" w:hAnsi="Calibri" w:cs="Calibri"/>
          <w:color w:val="000000"/>
          <w:sz w:val="20"/>
        </w:rPr>
        <w:t>4.2.3.</w:t>
      </w:r>
      <w:r w:rsidRPr="00D85A3C">
        <w:rPr>
          <w:rFonts w:ascii="Calibri" w:hAnsi="Calibri" w:cs="Calibri"/>
          <w:color w:val="000000"/>
          <w:sz w:val="20"/>
        </w:rPr>
        <w:tab/>
      </w:r>
      <w:r w:rsidRPr="00D85A3C">
        <w:rPr>
          <w:rFonts w:ascii="Calibri" w:hAnsi="Calibri" w:cs="Calibri"/>
          <w:color w:val="000000"/>
          <w:sz w:val="20"/>
          <w:lang w:val="pl-PL"/>
        </w:rPr>
        <w:t xml:space="preserve"> </w:t>
      </w:r>
      <w:r w:rsidRPr="00D85A3C">
        <w:rPr>
          <w:rFonts w:ascii="Calibri" w:hAnsi="Calibri" w:cs="Calibri"/>
          <w:color w:val="000000"/>
          <w:sz w:val="20"/>
        </w:rPr>
        <w:t>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w:t>
      </w:r>
    </w:p>
    <w:p w14:paraId="46E4526C" w14:textId="23E4F339" w:rsidR="00686019" w:rsidRPr="00D85A3C" w:rsidRDefault="00686019" w:rsidP="00686019">
      <w:pPr>
        <w:pStyle w:val="Tekstpodstawowy3"/>
        <w:rPr>
          <w:rFonts w:ascii="Calibri" w:hAnsi="Calibri" w:cs="Calibri"/>
          <w:color w:val="000000"/>
          <w:sz w:val="20"/>
          <w:lang w:val="pl-PL"/>
        </w:rPr>
      </w:pPr>
      <w:r w:rsidRPr="00D85A3C">
        <w:rPr>
          <w:rFonts w:ascii="Calibri" w:hAnsi="Calibri" w:cs="Calibri"/>
          <w:color w:val="000000"/>
          <w:sz w:val="20"/>
        </w:rPr>
        <w:t>4.2.4.</w:t>
      </w:r>
      <w:r w:rsidRPr="00D85A3C">
        <w:rPr>
          <w:rFonts w:ascii="Calibri" w:hAnsi="Calibri" w:cs="Calibri"/>
          <w:color w:val="000000"/>
          <w:sz w:val="20"/>
        </w:rPr>
        <w:tab/>
      </w:r>
      <w:r w:rsidRPr="00D85A3C">
        <w:rPr>
          <w:rFonts w:ascii="Calibri" w:hAnsi="Calibri" w:cs="Calibri"/>
          <w:color w:val="000000"/>
          <w:sz w:val="20"/>
          <w:lang w:val="pl-PL"/>
        </w:rPr>
        <w:t xml:space="preserve"> </w:t>
      </w:r>
      <w:r w:rsidRPr="00D85A3C">
        <w:rPr>
          <w:rFonts w:ascii="Calibri" w:hAnsi="Calibri" w:cs="Calibri"/>
          <w:color w:val="000000"/>
          <w:sz w:val="20"/>
        </w:rPr>
        <w:t xml:space="preserve">Należy przestrzegać ograniczeń dotyczących ruchu budowlanego, podanych w punkcie 5.7. </w:t>
      </w:r>
      <w:r w:rsidRPr="00D85A3C">
        <w:rPr>
          <w:rFonts w:ascii="Calibri" w:hAnsi="Calibri" w:cs="Calibri"/>
          <w:color w:val="000000"/>
          <w:sz w:val="20"/>
          <w:lang w:val="pl-PL"/>
        </w:rPr>
        <w:t>ST</w:t>
      </w:r>
      <w:proofErr w:type="spellStart"/>
      <w:r w:rsidRPr="00D85A3C">
        <w:rPr>
          <w:rFonts w:ascii="Calibri" w:hAnsi="Calibri" w:cs="Calibri"/>
          <w:color w:val="000000"/>
          <w:sz w:val="20"/>
        </w:rPr>
        <w:t>WiORB</w:t>
      </w:r>
      <w:proofErr w:type="spellEnd"/>
      <w:r w:rsidR="00677AEB">
        <w:rPr>
          <w:rFonts w:ascii="Calibri" w:hAnsi="Calibri" w:cs="Calibri"/>
          <w:color w:val="000000"/>
          <w:sz w:val="20"/>
        </w:rPr>
        <w:t xml:space="preserve"> </w:t>
      </w:r>
      <w:r w:rsidRPr="00D85A3C">
        <w:rPr>
          <w:rFonts w:ascii="Calibri" w:hAnsi="Calibri" w:cs="Calibri"/>
          <w:color w:val="000000"/>
          <w:sz w:val="20"/>
        </w:rPr>
        <w:t>D-02.01.01</w:t>
      </w:r>
      <w:r w:rsidRPr="00D85A3C">
        <w:rPr>
          <w:rFonts w:ascii="Calibri" w:hAnsi="Calibri" w:cs="Calibri"/>
          <w:color w:val="000000"/>
          <w:sz w:val="20"/>
          <w:lang w:val="pl-PL"/>
        </w:rPr>
        <w:t xml:space="preserve"> </w:t>
      </w:r>
      <w:r w:rsidRPr="00D85A3C">
        <w:rPr>
          <w:rFonts w:ascii="Calibri" w:hAnsi="Calibri" w:cs="Calibri"/>
          <w:color w:val="000000"/>
          <w:sz w:val="20"/>
        </w:rPr>
        <w:t>„Wykonanie wykopów” i w punkcie 5.1</w:t>
      </w:r>
      <w:r w:rsidR="001B02FA">
        <w:rPr>
          <w:rFonts w:ascii="Calibri" w:hAnsi="Calibri" w:cs="Calibri"/>
          <w:color w:val="000000"/>
          <w:sz w:val="20"/>
        </w:rPr>
        <w:t>4</w:t>
      </w:r>
      <w:r w:rsidRPr="00D85A3C">
        <w:rPr>
          <w:rFonts w:ascii="Calibri" w:hAnsi="Calibri" w:cs="Calibri"/>
          <w:color w:val="000000"/>
          <w:sz w:val="20"/>
        </w:rPr>
        <w:t xml:space="preserve"> </w:t>
      </w:r>
      <w:r w:rsidR="00F7645E" w:rsidRPr="00D85A3C">
        <w:rPr>
          <w:rFonts w:ascii="Calibri" w:hAnsi="Calibri" w:cs="Calibri"/>
          <w:color w:val="000000"/>
          <w:sz w:val="20"/>
        </w:rPr>
        <w:t>STWiORB</w:t>
      </w:r>
      <w:r w:rsidRPr="00D85A3C">
        <w:rPr>
          <w:rFonts w:ascii="Calibri" w:hAnsi="Calibri" w:cs="Calibri"/>
          <w:color w:val="000000"/>
          <w:sz w:val="20"/>
        </w:rPr>
        <w:t xml:space="preserve"> D-02.03.01 „Wykonywanie nasypów”.</w:t>
      </w:r>
    </w:p>
    <w:p w14:paraId="403ADC11" w14:textId="77777777" w:rsidR="00686019" w:rsidRPr="00D85A3C" w:rsidRDefault="00686019" w:rsidP="00686019">
      <w:pPr>
        <w:pStyle w:val="Tekstpodstawowy3"/>
        <w:rPr>
          <w:rFonts w:ascii="Calibri" w:hAnsi="Calibri" w:cs="Calibri"/>
          <w:color w:val="000000"/>
          <w:sz w:val="20"/>
          <w:lang w:val="pl-PL"/>
        </w:rPr>
      </w:pPr>
      <w:r w:rsidRPr="00D85A3C">
        <w:rPr>
          <w:rFonts w:ascii="Calibri" w:hAnsi="Calibri" w:cs="Calibri"/>
          <w:color w:val="000000"/>
          <w:sz w:val="20"/>
        </w:rPr>
        <w:t>4.2.5.</w:t>
      </w:r>
      <w:r w:rsidRPr="00D85A3C">
        <w:rPr>
          <w:rFonts w:ascii="Calibri" w:hAnsi="Calibri" w:cs="Calibri"/>
          <w:color w:val="000000"/>
          <w:sz w:val="20"/>
        </w:rPr>
        <w:tab/>
      </w:r>
      <w:r w:rsidRPr="00D85A3C">
        <w:rPr>
          <w:rFonts w:ascii="Calibri" w:hAnsi="Calibri" w:cs="Calibri"/>
          <w:color w:val="000000"/>
          <w:sz w:val="20"/>
          <w:lang w:val="pl-PL"/>
        </w:rPr>
        <w:t xml:space="preserve"> </w:t>
      </w:r>
      <w:r w:rsidRPr="00D85A3C">
        <w:rPr>
          <w:rFonts w:ascii="Calibri" w:hAnsi="Calibri" w:cs="Calibri"/>
          <w:color w:val="000000"/>
          <w:sz w:val="20"/>
        </w:rPr>
        <w:t>Zwiększenie odległości transportu ponad odległości zatwierdzone nie może być podstawą roszczeń Wykonawcy, dotyczących dodatkowej zapłaty za transport.</w:t>
      </w:r>
    </w:p>
    <w:p w14:paraId="2D19420E" w14:textId="77777777" w:rsidR="00684841" w:rsidRPr="00D85A3C" w:rsidRDefault="00686019" w:rsidP="00684841">
      <w:pPr>
        <w:pStyle w:val="Tekstpodstawowy3"/>
        <w:rPr>
          <w:rFonts w:ascii="Calibri" w:hAnsi="Calibri" w:cs="Calibri"/>
          <w:color w:val="000000"/>
          <w:sz w:val="20"/>
          <w:lang w:val="pl-PL"/>
        </w:rPr>
      </w:pPr>
      <w:r w:rsidRPr="00D85A3C">
        <w:rPr>
          <w:rFonts w:ascii="Calibri" w:hAnsi="Calibri" w:cs="Calibri"/>
          <w:color w:val="000000"/>
          <w:sz w:val="20"/>
        </w:rPr>
        <w:t>4.2.6.</w:t>
      </w:r>
      <w:r w:rsidRPr="00D85A3C">
        <w:rPr>
          <w:rFonts w:ascii="Calibri" w:hAnsi="Calibri" w:cs="Calibri"/>
          <w:color w:val="000000"/>
          <w:sz w:val="20"/>
        </w:rPr>
        <w:tab/>
      </w:r>
      <w:r w:rsidRPr="00D85A3C">
        <w:rPr>
          <w:rFonts w:ascii="Calibri" w:hAnsi="Calibri" w:cs="Calibri"/>
          <w:color w:val="000000"/>
          <w:sz w:val="20"/>
          <w:lang w:val="pl-PL"/>
        </w:rPr>
        <w:t xml:space="preserve"> </w:t>
      </w:r>
      <w:r w:rsidRPr="00D85A3C">
        <w:rPr>
          <w:rFonts w:ascii="Calibri" w:hAnsi="Calibri" w:cs="Calibri"/>
          <w:color w:val="000000"/>
          <w:sz w:val="20"/>
        </w:rPr>
        <w:t>Materiały sypkie należy przewozić w sposób eliminujący możliwość wysypywania, pylenia oraz innego zanieczyszczenia środowiska.</w:t>
      </w:r>
    </w:p>
    <w:p w14:paraId="3D07F0AC" w14:textId="77777777" w:rsidR="00473E99" w:rsidRPr="00D85A3C" w:rsidRDefault="00473E99" w:rsidP="00473E99">
      <w:pPr>
        <w:spacing w:before="240"/>
        <w:rPr>
          <w:rFonts w:ascii="Calibri" w:hAnsi="Calibri" w:cs="Calibri"/>
          <w:color w:val="000000"/>
          <w:sz w:val="20"/>
          <w:szCs w:val="20"/>
        </w:rPr>
      </w:pPr>
      <w:r w:rsidRPr="00D85A3C">
        <w:rPr>
          <w:rFonts w:ascii="Calibri" w:hAnsi="Calibri" w:cs="Calibri"/>
          <w:b/>
          <w:color w:val="000000"/>
          <w:sz w:val="20"/>
          <w:szCs w:val="20"/>
        </w:rPr>
        <w:lastRenderedPageBreak/>
        <w:t>5. WYKONANIE ROBÓT</w:t>
      </w:r>
    </w:p>
    <w:p w14:paraId="74A8CB4D" w14:textId="77777777" w:rsidR="00473E99" w:rsidRPr="00D85A3C" w:rsidRDefault="00473E99" w:rsidP="00473E99">
      <w:pPr>
        <w:rPr>
          <w:rFonts w:ascii="Calibri" w:hAnsi="Calibri" w:cs="Calibri"/>
          <w:color w:val="000000"/>
          <w:sz w:val="20"/>
          <w:szCs w:val="20"/>
        </w:rPr>
      </w:pPr>
      <w:r w:rsidRPr="00D85A3C">
        <w:rPr>
          <w:rFonts w:ascii="Calibri" w:hAnsi="Calibri" w:cs="Calibri"/>
          <w:b/>
          <w:color w:val="000000"/>
          <w:sz w:val="20"/>
          <w:szCs w:val="20"/>
          <w:u w:val="single"/>
        </w:rPr>
        <w:t>5.1. Ogólne zasady wykonania robót</w:t>
      </w:r>
    </w:p>
    <w:p w14:paraId="0A8C3A7E" w14:textId="229F87F2" w:rsidR="00473E99" w:rsidRPr="00D85A3C" w:rsidRDefault="003330B2" w:rsidP="00473E99">
      <w:pPr>
        <w:rPr>
          <w:rFonts w:ascii="Calibri" w:hAnsi="Calibri" w:cs="Calibri"/>
          <w:color w:val="000000"/>
          <w:sz w:val="20"/>
          <w:szCs w:val="20"/>
        </w:rPr>
      </w:pPr>
      <w:r w:rsidRPr="00D85A3C">
        <w:rPr>
          <w:rFonts w:ascii="Calibri" w:hAnsi="Calibri" w:cs="Calibri"/>
          <w:color w:val="000000"/>
          <w:sz w:val="20"/>
          <w:szCs w:val="20"/>
        </w:rPr>
        <w:t xml:space="preserve">5.1.1. </w:t>
      </w:r>
      <w:r w:rsidR="00473E99" w:rsidRPr="00D85A3C">
        <w:rPr>
          <w:rFonts w:ascii="Calibri" w:hAnsi="Calibri" w:cs="Calibri"/>
          <w:color w:val="000000"/>
          <w:sz w:val="20"/>
          <w:szCs w:val="20"/>
        </w:rPr>
        <w:t xml:space="preserve">Ogólne zasady wykonania robót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004515B0" w:rsidRPr="00D85A3C">
        <w:rPr>
          <w:rFonts w:ascii="Calibri" w:hAnsi="Calibri" w:cs="Calibri"/>
          <w:color w:val="000000"/>
          <w:sz w:val="20"/>
          <w:szCs w:val="20"/>
        </w:rPr>
        <w:t>00.00.00</w:t>
      </w:r>
      <w:r w:rsidR="00473E99" w:rsidRPr="00D85A3C">
        <w:rPr>
          <w:rFonts w:ascii="Calibri" w:hAnsi="Calibri" w:cs="Calibri"/>
          <w:color w:val="000000"/>
          <w:sz w:val="20"/>
          <w:szCs w:val="20"/>
        </w:rPr>
        <w:t xml:space="preserve"> “Wymagania ogólne” pkt. 5.</w:t>
      </w:r>
    </w:p>
    <w:p w14:paraId="40ACAE71" w14:textId="77777777" w:rsidR="003330B2" w:rsidRPr="00D85A3C" w:rsidRDefault="003330B2" w:rsidP="003330B2">
      <w:pPr>
        <w:rPr>
          <w:rFonts w:ascii="Calibri" w:hAnsi="Calibri" w:cs="Calibri"/>
          <w:color w:val="000000"/>
          <w:sz w:val="20"/>
          <w:szCs w:val="20"/>
        </w:rPr>
      </w:pPr>
      <w:bookmarkStart w:id="28" w:name="_Toc405615048"/>
      <w:bookmarkStart w:id="29" w:name="_Toc407161196"/>
      <w:r w:rsidRPr="00D85A3C">
        <w:rPr>
          <w:rFonts w:ascii="Calibri" w:hAnsi="Calibri" w:cs="Calibri"/>
          <w:color w:val="000000"/>
          <w:sz w:val="20"/>
          <w:szCs w:val="20"/>
        </w:rPr>
        <w:t>Do robót ziemnych odnoszą się w szczególności zapisy dotyczące ochrony środowiska w czasie wykonywania robót oraz zasad postępowania w przypadku odkrycia materiałów niebezpiecznych i stanowisk geologicznych lub archeologicznych.</w:t>
      </w:r>
    </w:p>
    <w:p w14:paraId="3BAD0782"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5.1.2. 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w:t>
      </w:r>
    </w:p>
    <w:p w14:paraId="7805D3A0"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 xml:space="preserve">5.1.3. Roboty ziemne powinny być wykonane zgodnie z Dokumentacją Projektową, zapisami Kontraktu, zapisami STWiORB D-02.01.01. ” Wykonanie wykopów” i STWiORB D-02.03.01 ” Wykonanie nasypów” oraz poleceniami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w:t>
      </w:r>
    </w:p>
    <w:p w14:paraId="12949352" w14:textId="37F8011E"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 xml:space="preserve">5.1.4. Przed rozpoczęciem robót ziemnych należy ocenić wpływ warunków atmosferycznych na roboty. Podczas opadów, zależnie od ich intensywności, należy </w:t>
      </w:r>
      <w:r w:rsidR="009C3568">
        <w:rPr>
          <w:rFonts w:ascii="Calibri" w:hAnsi="Calibri" w:cs="Calibri"/>
          <w:color w:val="000000"/>
          <w:sz w:val="20"/>
          <w:szCs w:val="20"/>
        </w:rPr>
        <w:t xml:space="preserve">zabezpieczyć jak i dostosować technologię w miejscu prowadzenia robót </w:t>
      </w:r>
      <w:r w:rsidRPr="00D85A3C">
        <w:rPr>
          <w:rFonts w:ascii="Calibri" w:hAnsi="Calibri" w:cs="Calibri"/>
          <w:color w:val="000000"/>
          <w:sz w:val="20"/>
          <w:szCs w:val="20"/>
        </w:rPr>
        <w:t>ziemnych, w gruntach lub materiałach wrażliwych na działanie wody.</w:t>
      </w:r>
    </w:p>
    <w:p w14:paraId="68E45D5F"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5.1.5. 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p>
    <w:p w14:paraId="1BDEE247"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5.1.6. Obciążanie nasypów oraz skarp wykopów obciążeniami większymi niż określone w Dokumentacji Projektowej jest niedopuszczalne.</w:t>
      </w:r>
    </w:p>
    <w:p w14:paraId="509B6C53"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5.1.7.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w:t>
      </w:r>
    </w:p>
    <w:p w14:paraId="75977E45"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 xml:space="preserve">5.1.8. Jeżeli w czasie prowadzenia robót ziemnych zostanie stwierdzone występowanie zanieczyszczonych gruntów, materiałów lub wody to Wykonawca przedstawi do akceptacji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sposób postępowania, obejmujący ich zbadanie, odspojenie, usunięcie, transport i utylizację lub składowanie albo ich </w:t>
      </w:r>
      <w:proofErr w:type="spellStart"/>
      <w:r w:rsidRPr="00D85A3C">
        <w:rPr>
          <w:rFonts w:ascii="Calibri" w:hAnsi="Calibri" w:cs="Calibri"/>
          <w:color w:val="000000"/>
          <w:sz w:val="20"/>
          <w:szCs w:val="20"/>
        </w:rPr>
        <w:t>remediację</w:t>
      </w:r>
      <w:proofErr w:type="spellEnd"/>
      <w:r w:rsidRPr="00D85A3C">
        <w:rPr>
          <w:rFonts w:ascii="Calibri" w:hAnsi="Calibri" w:cs="Calibri"/>
          <w:color w:val="000000"/>
          <w:sz w:val="20"/>
          <w:szCs w:val="20"/>
        </w:rPr>
        <w:t xml:space="preserve"> na miejscu. Wykonawca uzyska zgodę właściwych organów Ochrony Środowiska, dotyczącą sposobu postępowania z zanieczyszczonymi </w:t>
      </w:r>
      <w:r w:rsidR="00326CBB" w:rsidRPr="00D85A3C">
        <w:rPr>
          <w:rFonts w:ascii="Calibri" w:hAnsi="Calibri" w:cs="Calibri"/>
          <w:color w:val="000000"/>
          <w:sz w:val="20"/>
          <w:szCs w:val="20"/>
        </w:rPr>
        <w:t>gruntami, materiałami lub wodą.</w:t>
      </w:r>
    </w:p>
    <w:p w14:paraId="4FD42044" w14:textId="77777777" w:rsidR="003330B2" w:rsidRPr="00D85A3C" w:rsidRDefault="003330B2" w:rsidP="003330B2">
      <w:pPr>
        <w:rPr>
          <w:rFonts w:ascii="Calibri" w:hAnsi="Calibri" w:cs="Calibri"/>
          <w:b/>
          <w:color w:val="000000"/>
          <w:sz w:val="20"/>
          <w:szCs w:val="20"/>
          <w:u w:val="single"/>
        </w:rPr>
      </w:pPr>
      <w:r w:rsidRPr="00D85A3C">
        <w:rPr>
          <w:rFonts w:ascii="Calibri" w:hAnsi="Calibri" w:cs="Calibri"/>
          <w:b/>
          <w:color w:val="000000"/>
          <w:sz w:val="20"/>
          <w:szCs w:val="20"/>
          <w:u w:val="single"/>
        </w:rPr>
        <w:t>5.2.</w:t>
      </w:r>
      <w:r w:rsidR="00326CBB" w:rsidRPr="00D85A3C">
        <w:rPr>
          <w:rFonts w:ascii="Calibri" w:hAnsi="Calibri" w:cs="Calibri"/>
          <w:b/>
          <w:color w:val="000000"/>
          <w:sz w:val="20"/>
          <w:szCs w:val="20"/>
          <w:u w:val="single"/>
        </w:rPr>
        <w:t xml:space="preserve"> </w:t>
      </w:r>
      <w:r w:rsidR="00A14FB3" w:rsidRPr="00D85A3C">
        <w:rPr>
          <w:rFonts w:ascii="Calibri" w:hAnsi="Calibri" w:cs="Calibri"/>
          <w:b/>
          <w:color w:val="000000"/>
          <w:sz w:val="20"/>
          <w:szCs w:val="20"/>
          <w:u w:val="single"/>
        </w:rPr>
        <w:t>Wykonywanie nasypów tymczasowych i technologicznych</w:t>
      </w:r>
    </w:p>
    <w:p w14:paraId="17E6ACA5" w14:textId="7FD34B52" w:rsidR="003330B2" w:rsidRPr="00D85A3C" w:rsidRDefault="00210E46" w:rsidP="003330B2">
      <w:pPr>
        <w:rPr>
          <w:rFonts w:ascii="Calibri" w:hAnsi="Calibri" w:cs="Calibri"/>
          <w:color w:val="000000"/>
          <w:sz w:val="20"/>
          <w:szCs w:val="20"/>
        </w:rPr>
      </w:pPr>
      <w:r w:rsidRPr="00D85A3C">
        <w:rPr>
          <w:rFonts w:ascii="Calibri" w:hAnsi="Calibri" w:cs="Calibri"/>
          <w:color w:val="000000"/>
          <w:sz w:val="20"/>
          <w:szCs w:val="20"/>
        </w:rPr>
        <w:t>Wykonawca jest odpowiedzialny z opracowania projektowe dla nasypów tymczasowych i technologicznych. Opracowania podlegają akceptacji Inżyniera i mają być opracowane</w:t>
      </w:r>
      <w:r w:rsidR="003330B2" w:rsidRPr="00D85A3C">
        <w:rPr>
          <w:rFonts w:ascii="Calibri" w:hAnsi="Calibri" w:cs="Calibri"/>
          <w:color w:val="000000"/>
          <w:sz w:val="20"/>
          <w:szCs w:val="20"/>
        </w:rPr>
        <w:t xml:space="preserve"> przed rozpoczęciem robót ziemnych</w:t>
      </w:r>
      <w:r w:rsidRPr="00D85A3C">
        <w:rPr>
          <w:rFonts w:ascii="Calibri" w:hAnsi="Calibri" w:cs="Calibri"/>
          <w:color w:val="000000"/>
          <w:sz w:val="20"/>
          <w:szCs w:val="20"/>
        </w:rPr>
        <w:t>.</w:t>
      </w:r>
    </w:p>
    <w:p w14:paraId="0779E48D" w14:textId="77777777" w:rsidR="003330B2" w:rsidRPr="00D85A3C" w:rsidRDefault="003330B2" w:rsidP="003330B2">
      <w:pPr>
        <w:rPr>
          <w:rFonts w:ascii="Calibri" w:hAnsi="Calibri" w:cs="Calibri"/>
          <w:b/>
          <w:color w:val="000000"/>
          <w:sz w:val="20"/>
          <w:szCs w:val="20"/>
          <w:u w:val="single"/>
        </w:rPr>
      </w:pPr>
      <w:r w:rsidRPr="00D85A3C">
        <w:rPr>
          <w:rFonts w:ascii="Calibri" w:hAnsi="Calibri" w:cs="Calibri"/>
          <w:b/>
          <w:color w:val="000000"/>
          <w:sz w:val="20"/>
          <w:szCs w:val="20"/>
          <w:u w:val="single"/>
        </w:rPr>
        <w:t>5.3.</w:t>
      </w:r>
      <w:r w:rsidR="00326CBB" w:rsidRPr="00D85A3C">
        <w:rPr>
          <w:rFonts w:ascii="Calibri" w:hAnsi="Calibri" w:cs="Calibri"/>
          <w:b/>
          <w:color w:val="000000"/>
          <w:sz w:val="20"/>
          <w:szCs w:val="20"/>
          <w:u w:val="single"/>
        </w:rPr>
        <w:t xml:space="preserve"> Projekt robót ziemnych</w:t>
      </w:r>
    </w:p>
    <w:p w14:paraId="6A41A7F2"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5.3.1.</w:t>
      </w:r>
      <w:r w:rsidR="00326CBB" w:rsidRPr="00D85A3C">
        <w:rPr>
          <w:rFonts w:ascii="Calibri" w:hAnsi="Calibri" w:cs="Calibri"/>
          <w:color w:val="000000"/>
          <w:sz w:val="20"/>
          <w:szCs w:val="20"/>
        </w:rPr>
        <w:t xml:space="preserve"> </w:t>
      </w:r>
      <w:r w:rsidRPr="00D85A3C">
        <w:rPr>
          <w:rFonts w:ascii="Calibri" w:hAnsi="Calibri" w:cs="Calibri"/>
          <w:color w:val="000000"/>
          <w:sz w:val="20"/>
          <w:szCs w:val="20"/>
        </w:rPr>
        <w:t>Roboty ziemne należy wykonać w planowy sposób, w oparciu o projekt robót ziemnych. Projekt robót ziemnych musi być ukończony przed ich rozpoczęciem lub przed rozpoczęciem ich wydzielonego etapu, o ile zachodzi taka sytuacja, włączając ocenę dostępnych gruntów i ma</w:t>
      </w:r>
      <w:r w:rsidR="00326CBB" w:rsidRPr="00D85A3C">
        <w:rPr>
          <w:rFonts w:ascii="Calibri" w:hAnsi="Calibri" w:cs="Calibri"/>
          <w:color w:val="000000"/>
          <w:sz w:val="20"/>
          <w:szCs w:val="20"/>
        </w:rPr>
        <w:t>teriałów oraz ich przydatności.</w:t>
      </w:r>
    </w:p>
    <w:p w14:paraId="73D4EDFD"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5.3.2.</w:t>
      </w:r>
      <w:r w:rsidR="00326CBB" w:rsidRPr="00D85A3C">
        <w:rPr>
          <w:rFonts w:ascii="Calibri" w:hAnsi="Calibri" w:cs="Calibri"/>
          <w:color w:val="000000"/>
          <w:sz w:val="20"/>
          <w:szCs w:val="20"/>
        </w:rPr>
        <w:t xml:space="preserve"> </w:t>
      </w:r>
      <w:r w:rsidRPr="00D85A3C">
        <w:rPr>
          <w:rFonts w:ascii="Calibri" w:hAnsi="Calibri" w:cs="Calibri"/>
          <w:color w:val="000000"/>
          <w:sz w:val="20"/>
          <w:szCs w:val="20"/>
        </w:rPr>
        <w:t>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w:t>
      </w:r>
      <w:r w:rsidR="00326CBB" w:rsidRPr="00D85A3C">
        <w:rPr>
          <w:rFonts w:ascii="Calibri" w:hAnsi="Calibri" w:cs="Calibri"/>
          <w:color w:val="000000"/>
          <w:sz w:val="20"/>
          <w:szCs w:val="20"/>
        </w:rPr>
        <w:t xml:space="preserve">t i ocenę wpływu robót ziemnych </w:t>
      </w:r>
      <w:r w:rsidRPr="00D85A3C">
        <w:rPr>
          <w:rFonts w:ascii="Calibri" w:hAnsi="Calibri" w:cs="Calibri"/>
          <w:color w:val="000000"/>
          <w:sz w:val="20"/>
          <w:szCs w:val="20"/>
        </w:rPr>
        <w:t xml:space="preserve">na środowisko. Projekt robót ziemnych może zawierać dodatkowo inne elementy, w tym ocenę ryzyka </w:t>
      </w:r>
      <w:r w:rsidR="00326CBB" w:rsidRPr="00D85A3C">
        <w:rPr>
          <w:rFonts w:ascii="Calibri" w:hAnsi="Calibri" w:cs="Calibri"/>
          <w:color w:val="000000"/>
          <w:sz w:val="20"/>
          <w:szCs w:val="20"/>
        </w:rPr>
        <w:t>związanego z robotami ziemnymi.</w:t>
      </w:r>
    </w:p>
    <w:p w14:paraId="4ABB0583"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5.3.3.</w:t>
      </w:r>
      <w:r w:rsidR="00326CBB"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Projekt robót ziemnych przedstawi Wykonawca. Forma i zakres projektu robót ziemnych zostaną ustalone miedzy Wykonawcą i </w:t>
      </w:r>
      <w:r w:rsidR="00AA7E7F" w:rsidRPr="00D85A3C">
        <w:rPr>
          <w:rFonts w:ascii="Calibri" w:hAnsi="Calibri" w:cs="Calibri"/>
          <w:color w:val="000000"/>
          <w:sz w:val="20"/>
          <w:szCs w:val="20"/>
        </w:rPr>
        <w:t>Inżynierem</w:t>
      </w:r>
      <w:r w:rsidRPr="00D85A3C">
        <w:rPr>
          <w:rFonts w:ascii="Calibri" w:hAnsi="Calibri" w:cs="Calibri"/>
          <w:color w:val="000000"/>
          <w:sz w:val="20"/>
          <w:szCs w:val="20"/>
        </w:rPr>
        <w:t>. Projekt robót ziemnych podlega zatwierdzeniu prze</w:t>
      </w:r>
      <w:r w:rsidR="00326CBB" w:rsidRPr="00D85A3C">
        <w:rPr>
          <w:rFonts w:ascii="Calibri" w:hAnsi="Calibri" w:cs="Calibri"/>
          <w:color w:val="000000"/>
          <w:sz w:val="20"/>
          <w:szCs w:val="20"/>
        </w:rPr>
        <w:t xml:space="preserve">z </w:t>
      </w:r>
      <w:r w:rsidR="00AA7E7F" w:rsidRPr="00D85A3C">
        <w:rPr>
          <w:rFonts w:ascii="Calibri" w:hAnsi="Calibri" w:cs="Calibri"/>
          <w:color w:val="000000"/>
          <w:sz w:val="20"/>
          <w:szCs w:val="20"/>
        </w:rPr>
        <w:t>Inżyniera</w:t>
      </w:r>
      <w:r w:rsidR="00326CBB" w:rsidRPr="00D85A3C">
        <w:rPr>
          <w:rFonts w:ascii="Calibri" w:hAnsi="Calibri" w:cs="Calibri"/>
          <w:color w:val="000000"/>
          <w:sz w:val="20"/>
          <w:szCs w:val="20"/>
        </w:rPr>
        <w:t>.</w:t>
      </w:r>
    </w:p>
    <w:p w14:paraId="03CF3D26" w14:textId="77777777" w:rsidR="003330B2" w:rsidRPr="00D85A3C" w:rsidRDefault="003330B2" w:rsidP="003330B2">
      <w:pPr>
        <w:rPr>
          <w:rFonts w:ascii="Calibri" w:hAnsi="Calibri" w:cs="Calibri"/>
          <w:b/>
          <w:color w:val="000000"/>
          <w:sz w:val="20"/>
          <w:szCs w:val="20"/>
          <w:u w:val="single"/>
        </w:rPr>
      </w:pPr>
      <w:r w:rsidRPr="00D85A3C">
        <w:rPr>
          <w:rFonts w:ascii="Calibri" w:hAnsi="Calibri" w:cs="Calibri"/>
          <w:b/>
          <w:color w:val="000000"/>
          <w:sz w:val="20"/>
          <w:szCs w:val="20"/>
          <w:u w:val="single"/>
        </w:rPr>
        <w:t>5.4.</w:t>
      </w:r>
      <w:r w:rsidR="00326CBB" w:rsidRPr="00D85A3C">
        <w:rPr>
          <w:rFonts w:ascii="Calibri" w:hAnsi="Calibri" w:cs="Calibri"/>
          <w:b/>
          <w:color w:val="000000"/>
          <w:sz w:val="20"/>
          <w:szCs w:val="20"/>
          <w:u w:val="single"/>
        </w:rPr>
        <w:t xml:space="preserve"> </w:t>
      </w:r>
      <w:r w:rsidRPr="00D85A3C">
        <w:rPr>
          <w:rFonts w:ascii="Calibri" w:hAnsi="Calibri" w:cs="Calibri"/>
          <w:b/>
          <w:color w:val="000000"/>
          <w:sz w:val="20"/>
          <w:szCs w:val="20"/>
          <w:u w:val="single"/>
        </w:rPr>
        <w:t>Zasady wykorzystania gruntów</w:t>
      </w:r>
      <w:r w:rsidR="00326CBB" w:rsidRPr="00D85A3C">
        <w:rPr>
          <w:rFonts w:ascii="Calibri" w:hAnsi="Calibri" w:cs="Calibri"/>
          <w:b/>
          <w:color w:val="000000"/>
          <w:sz w:val="20"/>
          <w:szCs w:val="20"/>
          <w:u w:val="single"/>
        </w:rPr>
        <w:t xml:space="preserve"> i materiałów do budowy nasypów</w:t>
      </w:r>
    </w:p>
    <w:p w14:paraId="40698404" w14:textId="77777777" w:rsidR="000329E4" w:rsidRPr="00D85A3C" w:rsidRDefault="000329E4" w:rsidP="000329E4">
      <w:pPr>
        <w:rPr>
          <w:rFonts w:ascii="Calibri" w:hAnsi="Calibri" w:cs="Calibri"/>
          <w:color w:val="000000"/>
          <w:sz w:val="20"/>
          <w:szCs w:val="20"/>
        </w:rPr>
      </w:pPr>
      <w:r w:rsidRPr="00D85A3C">
        <w:rPr>
          <w:rFonts w:ascii="Calibri" w:hAnsi="Calibri" w:cs="Calibri"/>
          <w:color w:val="000000"/>
          <w:sz w:val="20"/>
          <w:szCs w:val="20"/>
        </w:rPr>
        <w:t>5.4.1. Grunty uzyskane podczas wykonania wykopów powinny być przez Wykonawcę wywiezione na odkład.</w:t>
      </w:r>
    </w:p>
    <w:p w14:paraId="2AFA638C" w14:textId="6522876C" w:rsidR="000329E4" w:rsidRPr="00D85A3C" w:rsidRDefault="000329E4" w:rsidP="000329E4">
      <w:pPr>
        <w:rPr>
          <w:rFonts w:ascii="Calibri" w:hAnsi="Calibri" w:cs="Calibri"/>
          <w:color w:val="000000"/>
          <w:sz w:val="20"/>
          <w:szCs w:val="20"/>
        </w:rPr>
      </w:pPr>
      <w:r w:rsidRPr="00D85A3C">
        <w:rPr>
          <w:rFonts w:ascii="Calibri" w:hAnsi="Calibri" w:cs="Calibri"/>
          <w:color w:val="000000"/>
          <w:sz w:val="20"/>
          <w:szCs w:val="20"/>
        </w:rPr>
        <w:t>Zapewnienie terenów na odkład należy do obowiązków Wykonawcy, Wykonawca proponuje i przedstawia do akceptacji Inżyniera sposób zagospodarowania gruntów przeznaczonych na odkład wraz z miejscem odkładu. Inżynier</w:t>
      </w:r>
      <w:r w:rsidR="00677AEB">
        <w:rPr>
          <w:rFonts w:ascii="Calibri" w:hAnsi="Calibri" w:cs="Calibri"/>
          <w:color w:val="000000"/>
          <w:sz w:val="20"/>
          <w:szCs w:val="20"/>
        </w:rPr>
        <w:t xml:space="preserve"> </w:t>
      </w:r>
      <w:r w:rsidRPr="00D85A3C">
        <w:rPr>
          <w:rFonts w:ascii="Calibri" w:hAnsi="Calibri" w:cs="Calibri"/>
          <w:color w:val="000000"/>
          <w:sz w:val="20"/>
          <w:szCs w:val="20"/>
        </w:rPr>
        <w:t>może nakazać pozostawienie na terenie budowy gruntów, których czasowa nieprzydatność wynika jedynie z powodu zamarznięcia lub nadmiernej wilgotności. Zasady wykonania odkładu określono w punkcie 5.1</w:t>
      </w:r>
      <w:r w:rsidR="00DA7919">
        <w:rPr>
          <w:rFonts w:ascii="Calibri" w:hAnsi="Calibri" w:cs="Calibri"/>
          <w:color w:val="000000"/>
          <w:sz w:val="20"/>
          <w:szCs w:val="20"/>
        </w:rPr>
        <w:t>5</w:t>
      </w:r>
      <w:r w:rsidRPr="00D85A3C">
        <w:rPr>
          <w:rFonts w:ascii="Calibri" w:hAnsi="Calibri" w:cs="Calibri"/>
          <w:color w:val="000000"/>
          <w:sz w:val="20"/>
          <w:szCs w:val="20"/>
        </w:rPr>
        <w:t>. STWiORB D-02.03.01. „Wykonanie nasypów.”</w:t>
      </w:r>
    </w:p>
    <w:p w14:paraId="62C9C062" w14:textId="29D64FDC" w:rsidR="00DE71BC" w:rsidRPr="00D85A3C" w:rsidRDefault="00DE71BC" w:rsidP="000329E4">
      <w:pPr>
        <w:rPr>
          <w:rFonts w:ascii="Calibri" w:hAnsi="Calibri" w:cs="Calibri"/>
          <w:color w:val="000000"/>
          <w:sz w:val="20"/>
          <w:szCs w:val="20"/>
        </w:rPr>
      </w:pPr>
      <w:r w:rsidRPr="00D85A3C">
        <w:rPr>
          <w:rFonts w:ascii="Calibri" w:hAnsi="Calibri" w:cs="Calibri"/>
          <w:color w:val="000000"/>
          <w:sz w:val="20"/>
          <w:szCs w:val="20"/>
        </w:rPr>
        <w:t xml:space="preserve">Dopuszcza się wykorzystanie gruntów pochodzących z Wykopu </w:t>
      </w:r>
      <w:r w:rsidR="00301887">
        <w:rPr>
          <w:rFonts w:ascii="Calibri" w:hAnsi="Calibri" w:cs="Calibri"/>
          <w:color w:val="000000"/>
          <w:sz w:val="20"/>
          <w:szCs w:val="20"/>
        </w:rPr>
        <w:t xml:space="preserve">na terenie budowy </w:t>
      </w:r>
      <w:r w:rsidRPr="00D85A3C">
        <w:rPr>
          <w:rFonts w:ascii="Calibri" w:hAnsi="Calibri" w:cs="Calibri"/>
          <w:color w:val="000000"/>
          <w:sz w:val="20"/>
          <w:szCs w:val="20"/>
        </w:rPr>
        <w:t xml:space="preserve">do budowy nasypu, za zgodą </w:t>
      </w:r>
      <w:proofErr w:type="spellStart"/>
      <w:r w:rsidRPr="00D85A3C">
        <w:rPr>
          <w:rFonts w:ascii="Calibri" w:hAnsi="Calibri" w:cs="Calibri"/>
          <w:color w:val="000000"/>
          <w:sz w:val="20"/>
          <w:szCs w:val="20"/>
        </w:rPr>
        <w:t>Zamawiajacego</w:t>
      </w:r>
      <w:proofErr w:type="spellEnd"/>
      <w:r w:rsidRPr="00D85A3C">
        <w:rPr>
          <w:rFonts w:ascii="Calibri" w:hAnsi="Calibri" w:cs="Calibri"/>
          <w:color w:val="000000"/>
          <w:sz w:val="20"/>
          <w:szCs w:val="20"/>
        </w:rPr>
        <w:t xml:space="preserve"> i </w:t>
      </w:r>
      <w:r w:rsidR="000A6C22" w:rsidRPr="00D85A3C">
        <w:rPr>
          <w:rFonts w:ascii="Calibri" w:hAnsi="Calibri" w:cs="Calibri"/>
          <w:color w:val="000000"/>
          <w:sz w:val="20"/>
          <w:szCs w:val="20"/>
        </w:rPr>
        <w:t>Inżyniera</w:t>
      </w:r>
      <w:r w:rsidRPr="00D85A3C">
        <w:rPr>
          <w:rFonts w:ascii="Calibri" w:hAnsi="Calibri" w:cs="Calibri"/>
          <w:color w:val="000000"/>
          <w:sz w:val="20"/>
          <w:szCs w:val="20"/>
        </w:rPr>
        <w:t xml:space="preserve">. W takim przypadku Wykonawca przedstawi Inżynierowi </w:t>
      </w:r>
      <w:r w:rsidR="009C3568">
        <w:rPr>
          <w:rFonts w:ascii="Calibri" w:hAnsi="Calibri" w:cs="Calibri"/>
          <w:color w:val="000000"/>
          <w:sz w:val="20"/>
          <w:szCs w:val="20"/>
        </w:rPr>
        <w:t xml:space="preserve">do akceptacji stosowne </w:t>
      </w:r>
      <w:r w:rsidRPr="00D85A3C">
        <w:rPr>
          <w:rFonts w:ascii="Calibri" w:hAnsi="Calibri" w:cs="Calibri"/>
          <w:color w:val="000000"/>
          <w:sz w:val="20"/>
          <w:szCs w:val="20"/>
        </w:rPr>
        <w:t xml:space="preserve">badania </w:t>
      </w:r>
      <w:r w:rsidR="009C3568">
        <w:rPr>
          <w:rFonts w:ascii="Calibri" w:hAnsi="Calibri" w:cs="Calibri"/>
          <w:color w:val="000000"/>
          <w:sz w:val="20"/>
          <w:szCs w:val="20"/>
        </w:rPr>
        <w:t xml:space="preserve">które będą wskazywały przydatność </w:t>
      </w:r>
      <w:r w:rsidR="00301887">
        <w:rPr>
          <w:rFonts w:ascii="Calibri" w:hAnsi="Calibri" w:cs="Calibri"/>
          <w:color w:val="000000"/>
          <w:sz w:val="20"/>
          <w:szCs w:val="20"/>
        </w:rPr>
        <w:t xml:space="preserve">danych </w:t>
      </w:r>
      <w:r w:rsidRPr="00D85A3C">
        <w:rPr>
          <w:rFonts w:ascii="Calibri" w:hAnsi="Calibri" w:cs="Calibri"/>
          <w:color w:val="000000"/>
          <w:sz w:val="20"/>
          <w:szCs w:val="20"/>
        </w:rPr>
        <w:t>grun</w:t>
      </w:r>
      <w:r w:rsidR="000A6C22">
        <w:rPr>
          <w:rFonts w:ascii="Calibri" w:hAnsi="Calibri" w:cs="Calibri"/>
          <w:color w:val="000000"/>
          <w:sz w:val="20"/>
          <w:szCs w:val="20"/>
        </w:rPr>
        <w:t>t</w:t>
      </w:r>
      <w:r w:rsidRPr="00D85A3C">
        <w:rPr>
          <w:rFonts w:ascii="Calibri" w:hAnsi="Calibri" w:cs="Calibri"/>
          <w:color w:val="000000"/>
          <w:sz w:val="20"/>
          <w:szCs w:val="20"/>
        </w:rPr>
        <w:t>ów</w:t>
      </w:r>
      <w:r w:rsidR="009C3568">
        <w:rPr>
          <w:rFonts w:ascii="Calibri" w:hAnsi="Calibri" w:cs="Calibri"/>
          <w:color w:val="000000"/>
          <w:sz w:val="20"/>
          <w:szCs w:val="20"/>
        </w:rPr>
        <w:t xml:space="preserve"> po ich uszlachetnieniu</w:t>
      </w:r>
      <w:r w:rsidRPr="00D85A3C">
        <w:rPr>
          <w:rFonts w:ascii="Calibri" w:hAnsi="Calibri" w:cs="Calibri"/>
          <w:color w:val="000000"/>
          <w:sz w:val="20"/>
          <w:szCs w:val="20"/>
        </w:rPr>
        <w:t>.</w:t>
      </w:r>
      <w:r w:rsidR="009C3568">
        <w:rPr>
          <w:rFonts w:ascii="Calibri" w:hAnsi="Calibri" w:cs="Calibri"/>
          <w:color w:val="000000"/>
          <w:sz w:val="20"/>
          <w:szCs w:val="20"/>
        </w:rPr>
        <w:t xml:space="preserve"> Koszty związane z  wykorzystaniem materiałów po przeprowadzonych badaniach tym samym po ich uszlachetnieniu leży po stronie Wykonawcy</w:t>
      </w:r>
      <w:r w:rsidR="00301887">
        <w:rPr>
          <w:rFonts w:ascii="Calibri" w:hAnsi="Calibri" w:cs="Calibri"/>
          <w:color w:val="000000"/>
          <w:sz w:val="20"/>
          <w:szCs w:val="20"/>
        </w:rPr>
        <w:t xml:space="preserve"> i nie mogą być podstawą dokonania wystąpienia Wykonawcy w tym względzie.  </w:t>
      </w:r>
      <w:r w:rsidR="009C3568">
        <w:rPr>
          <w:rFonts w:ascii="Calibri" w:hAnsi="Calibri" w:cs="Calibri"/>
          <w:color w:val="000000"/>
          <w:sz w:val="20"/>
          <w:szCs w:val="20"/>
        </w:rPr>
        <w:t xml:space="preserve">    </w:t>
      </w:r>
      <w:r w:rsidRPr="00D85A3C">
        <w:rPr>
          <w:rFonts w:ascii="Calibri" w:hAnsi="Calibri" w:cs="Calibri"/>
          <w:color w:val="000000"/>
          <w:sz w:val="20"/>
          <w:szCs w:val="20"/>
        </w:rPr>
        <w:t xml:space="preserve"> </w:t>
      </w:r>
    </w:p>
    <w:p w14:paraId="70E6573A" w14:textId="77777777" w:rsidR="003330B2" w:rsidRPr="00D85A3C" w:rsidRDefault="00CC7B36" w:rsidP="00F01663">
      <w:pPr>
        <w:keepNext/>
        <w:rPr>
          <w:rFonts w:ascii="Calibri" w:hAnsi="Calibri" w:cs="Calibri"/>
          <w:b/>
          <w:color w:val="000000"/>
          <w:sz w:val="20"/>
          <w:szCs w:val="20"/>
          <w:u w:val="single"/>
        </w:rPr>
      </w:pPr>
      <w:r w:rsidRPr="00D85A3C">
        <w:rPr>
          <w:rFonts w:ascii="Calibri" w:hAnsi="Calibri" w:cs="Calibri"/>
          <w:b/>
          <w:color w:val="000000"/>
          <w:sz w:val="20"/>
          <w:szCs w:val="20"/>
          <w:u w:val="single"/>
        </w:rPr>
        <w:lastRenderedPageBreak/>
        <w:t xml:space="preserve">5.5. </w:t>
      </w:r>
      <w:r w:rsidR="003330B2" w:rsidRPr="00D85A3C">
        <w:rPr>
          <w:rFonts w:ascii="Calibri" w:hAnsi="Calibri" w:cs="Calibri"/>
          <w:b/>
          <w:color w:val="000000"/>
          <w:sz w:val="20"/>
          <w:szCs w:val="20"/>
          <w:u w:val="single"/>
        </w:rPr>
        <w:t>Zasady składowania gruntów</w:t>
      </w:r>
      <w:r w:rsidRPr="00D85A3C">
        <w:rPr>
          <w:rFonts w:ascii="Calibri" w:hAnsi="Calibri" w:cs="Calibri"/>
          <w:b/>
          <w:color w:val="000000"/>
          <w:sz w:val="20"/>
          <w:szCs w:val="20"/>
          <w:u w:val="single"/>
        </w:rPr>
        <w:t xml:space="preserve"> i materiałów do budowy nasypów</w:t>
      </w:r>
    </w:p>
    <w:p w14:paraId="4FAD2DED"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5.5.1. </w:t>
      </w:r>
      <w:r w:rsidR="003330B2" w:rsidRPr="00D85A3C">
        <w:rPr>
          <w:rFonts w:ascii="Calibri" w:hAnsi="Calibri" w:cs="Calibri"/>
          <w:color w:val="000000"/>
          <w:sz w:val="20"/>
          <w:szCs w:val="20"/>
        </w:rPr>
        <w:t xml:space="preserve">Wykonawca powinien we własnym zakresie przygotować i zapewnić </w:t>
      </w:r>
      <w:r w:rsidRPr="00D85A3C">
        <w:rPr>
          <w:rFonts w:ascii="Calibri" w:hAnsi="Calibri" w:cs="Calibri"/>
          <w:color w:val="000000"/>
          <w:sz w:val="20"/>
          <w:szCs w:val="20"/>
        </w:rPr>
        <w:t>oddzielne składowanie gruntów i </w:t>
      </w:r>
      <w:r w:rsidR="003330B2" w:rsidRPr="00D85A3C">
        <w:rPr>
          <w:rFonts w:ascii="Calibri" w:hAnsi="Calibri" w:cs="Calibri"/>
          <w:color w:val="000000"/>
          <w:sz w:val="20"/>
          <w:szCs w:val="20"/>
        </w:rPr>
        <w:t>materiałów przydatnych oraz gruntów i materiałów przydatnych po ulepszeniu p</w:t>
      </w:r>
      <w:r w:rsidRPr="00D85A3C">
        <w:rPr>
          <w:rFonts w:ascii="Calibri" w:hAnsi="Calibri" w:cs="Calibri"/>
          <w:color w:val="000000"/>
          <w:sz w:val="20"/>
          <w:szCs w:val="20"/>
        </w:rPr>
        <w:t>rzewidzianych do wykorzystania.</w:t>
      </w:r>
    </w:p>
    <w:p w14:paraId="41C7BFA1"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5.5.2. </w:t>
      </w:r>
      <w:r w:rsidR="003330B2" w:rsidRPr="00D85A3C">
        <w:rPr>
          <w:rFonts w:ascii="Calibri" w:hAnsi="Calibri" w:cs="Calibri"/>
          <w:color w:val="000000"/>
          <w:sz w:val="20"/>
          <w:szCs w:val="20"/>
        </w:rPr>
        <w:t xml:space="preserve">Składowanie gruntów i materiałów przez Wykonawcę nie może powodować zagrożenia </w:t>
      </w:r>
      <w:r w:rsidRPr="00D85A3C">
        <w:rPr>
          <w:rFonts w:ascii="Calibri" w:hAnsi="Calibri" w:cs="Calibri"/>
          <w:color w:val="000000"/>
          <w:sz w:val="20"/>
          <w:szCs w:val="20"/>
        </w:rPr>
        <w:t>stateczności wykopów i nasypów.</w:t>
      </w:r>
    </w:p>
    <w:p w14:paraId="270F57DC"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5.5.3. </w:t>
      </w:r>
      <w:r w:rsidR="003330B2" w:rsidRPr="00D85A3C">
        <w:rPr>
          <w:rFonts w:ascii="Calibri" w:hAnsi="Calibri" w:cs="Calibri"/>
          <w:color w:val="000000"/>
          <w:sz w:val="20"/>
          <w:szCs w:val="20"/>
        </w:rPr>
        <w:t>Jeżeli Wykonawca tymczasowo składuje grunt lub materiał przydatny, jest zobowiązany chronić je przed negatywnym wpływem czynników atmosferycznych w celu uniknięcia ich degradacji.</w:t>
      </w:r>
    </w:p>
    <w:p w14:paraId="12AA5AA2" w14:textId="77777777" w:rsidR="003330B2" w:rsidRPr="00D85A3C" w:rsidRDefault="00CC7B36" w:rsidP="003330B2">
      <w:pPr>
        <w:rPr>
          <w:rFonts w:ascii="Calibri" w:hAnsi="Calibri" w:cs="Calibri"/>
          <w:b/>
          <w:color w:val="000000"/>
          <w:sz w:val="20"/>
          <w:szCs w:val="20"/>
          <w:u w:val="single"/>
        </w:rPr>
      </w:pPr>
      <w:r w:rsidRPr="00D85A3C">
        <w:rPr>
          <w:rFonts w:ascii="Calibri" w:hAnsi="Calibri" w:cs="Calibri"/>
          <w:b/>
          <w:color w:val="000000"/>
          <w:sz w:val="20"/>
          <w:szCs w:val="20"/>
          <w:u w:val="single"/>
        </w:rPr>
        <w:t xml:space="preserve">5.6. </w:t>
      </w:r>
      <w:r w:rsidR="003330B2" w:rsidRPr="00D85A3C">
        <w:rPr>
          <w:rFonts w:ascii="Calibri" w:hAnsi="Calibri" w:cs="Calibri"/>
          <w:b/>
          <w:color w:val="000000"/>
          <w:sz w:val="20"/>
          <w:szCs w:val="20"/>
          <w:u w:val="single"/>
        </w:rPr>
        <w:t>Dokładn</w:t>
      </w:r>
      <w:r w:rsidRPr="00D85A3C">
        <w:rPr>
          <w:rFonts w:ascii="Calibri" w:hAnsi="Calibri" w:cs="Calibri"/>
          <w:b/>
          <w:color w:val="000000"/>
          <w:sz w:val="20"/>
          <w:szCs w:val="20"/>
          <w:u w:val="single"/>
        </w:rPr>
        <w:t>ość wykonania wykopów i nasypów</w:t>
      </w:r>
    </w:p>
    <w:p w14:paraId="2C63A5CF"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5.6.1. </w:t>
      </w:r>
      <w:r w:rsidR="003330B2" w:rsidRPr="00D85A3C">
        <w:rPr>
          <w:rFonts w:ascii="Calibri" w:hAnsi="Calibri" w:cs="Calibri"/>
          <w:color w:val="000000"/>
          <w:sz w:val="20"/>
          <w:szCs w:val="20"/>
        </w:rPr>
        <w:t>Odchylenie osi korpusu ziemnego, w wykopie lub nasypie, od osi projektowanej oraz różnica w stosunku do projektowanych rzędnych robót ziemnych nie może przekraczać wy</w:t>
      </w:r>
      <w:r w:rsidRPr="00D85A3C">
        <w:rPr>
          <w:rFonts w:ascii="Calibri" w:hAnsi="Calibri" w:cs="Calibri"/>
          <w:color w:val="000000"/>
          <w:sz w:val="20"/>
          <w:szCs w:val="20"/>
        </w:rPr>
        <w:t>magań określonych w tablicy 6.1</w:t>
      </w:r>
    </w:p>
    <w:p w14:paraId="05DCCF71"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5.6.2. </w:t>
      </w:r>
      <w:r w:rsidR="003330B2" w:rsidRPr="00D85A3C">
        <w:rPr>
          <w:rFonts w:ascii="Calibri" w:hAnsi="Calibri" w:cs="Calibri"/>
          <w:color w:val="000000"/>
          <w:sz w:val="20"/>
          <w:szCs w:val="20"/>
        </w:rPr>
        <w:t>Szerokość górnej powierzchni korpusu nie może różnić się od szerokości projektowanej o więcej niż określono to w tablicy 6.1, a krawędzie korony drogi nie powinny m</w:t>
      </w:r>
      <w:r w:rsidRPr="00D85A3C">
        <w:rPr>
          <w:rFonts w:ascii="Calibri" w:hAnsi="Calibri" w:cs="Calibri"/>
          <w:color w:val="000000"/>
          <w:sz w:val="20"/>
          <w:szCs w:val="20"/>
        </w:rPr>
        <w:t>ieć wyraźnych załamań w planie.</w:t>
      </w:r>
    </w:p>
    <w:p w14:paraId="030EE258"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5.6.3. </w:t>
      </w:r>
      <w:r w:rsidR="003330B2" w:rsidRPr="00D85A3C">
        <w:rPr>
          <w:rFonts w:ascii="Calibri" w:hAnsi="Calibri" w:cs="Calibri"/>
          <w:color w:val="000000"/>
          <w:sz w:val="20"/>
          <w:szCs w:val="20"/>
        </w:rPr>
        <w:t>Maksymalne nierówności na powierzchni skarp nie powinny przekraczać 10 cm przy pomiarze łatą 3-metrową, albo powinny być spełnione inne wymagania dotyczące nierówności, wynikające ze sposobu</w:t>
      </w:r>
      <w:r w:rsidRPr="00D85A3C">
        <w:rPr>
          <w:rFonts w:ascii="Calibri" w:hAnsi="Calibri" w:cs="Calibri"/>
          <w:color w:val="000000"/>
          <w:sz w:val="20"/>
          <w:szCs w:val="20"/>
        </w:rPr>
        <w:t xml:space="preserve"> umocnienia powierzchni skarpy.</w:t>
      </w:r>
    </w:p>
    <w:p w14:paraId="6D0DF799"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5.6.4. </w:t>
      </w:r>
      <w:r w:rsidR="003330B2" w:rsidRPr="00D85A3C">
        <w:rPr>
          <w:rFonts w:ascii="Calibri" w:hAnsi="Calibri" w:cs="Calibri"/>
          <w:color w:val="000000"/>
          <w:sz w:val="20"/>
          <w:szCs w:val="20"/>
        </w:rPr>
        <w:t>W gruntach skalistych wymagania, dotyczące równości powierzchni dna wykopu oraz pochylenia i równości skarp, mogą różnić się od podanych w punktach 5.6.1., 5.6.2. i 5.6.3. i mo</w:t>
      </w:r>
      <w:r w:rsidRPr="00D85A3C">
        <w:rPr>
          <w:rFonts w:ascii="Calibri" w:hAnsi="Calibri" w:cs="Calibri"/>
          <w:color w:val="000000"/>
          <w:sz w:val="20"/>
          <w:szCs w:val="20"/>
        </w:rPr>
        <w:t>gą być określone indywidualnie.</w:t>
      </w:r>
    </w:p>
    <w:p w14:paraId="4BE09A2D" w14:textId="77777777" w:rsidR="003330B2" w:rsidRPr="00D85A3C" w:rsidRDefault="00CC7B36" w:rsidP="003330B2">
      <w:pPr>
        <w:rPr>
          <w:rFonts w:ascii="Calibri" w:hAnsi="Calibri" w:cs="Calibri"/>
          <w:b/>
          <w:color w:val="000000"/>
          <w:sz w:val="20"/>
          <w:szCs w:val="20"/>
          <w:u w:val="single"/>
        </w:rPr>
      </w:pPr>
      <w:r w:rsidRPr="00D85A3C">
        <w:rPr>
          <w:rFonts w:ascii="Calibri" w:hAnsi="Calibri" w:cs="Calibri"/>
          <w:b/>
          <w:color w:val="000000"/>
          <w:sz w:val="20"/>
          <w:szCs w:val="20"/>
          <w:u w:val="single"/>
        </w:rPr>
        <w:t>5.7. Odwodnienie pasa robót ziemnych</w:t>
      </w:r>
    </w:p>
    <w:p w14:paraId="028788FE"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5.7.1. </w:t>
      </w:r>
      <w:r w:rsidR="003330B2" w:rsidRPr="00D85A3C">
        <w:rPr>
          <w:rFonts w:ascii="Calibri" w:hAnsi="Calibri" w:cs="Calibri"/>
          <w:color w:val="000000"/>
          <w:sz w:val="20"/>
          <w:szCs w:val="20"/>
        </w:rPr>
        <w:t xml:space="preserve">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w:t>
      </w:r>
      <w:r w:rsidR="00AA7E7F" w:rsidRPr="00D85A3C">
        <w:rPr>
          <w:rFonts w:ascii="Calibri" w:hAnsi="Calibri" w:cs="Calibri"/>
          <w:color w:val="000000"/>
          <w:sz w:val="20"/>
          <w:szCs w:val="20"/>
        </w:rPr>
        <w:t>Inżynierem</w:t>
      </w:r>
      <w:r w:rsidR="003330B2" w:rsidRPr="00D85A3C">
        <w:rPr>
          <w:rFonts w:ascii="Calibri" w:hAnsi="Calibri" w:cs="Calibri"/>
          <w:color w:val="000000"/>
          <w:sz w:val="20"/>
          <w:szCs w:val="20"/>
        </w:rPr>
        <w:t>. Projekt odwodnienia placu budowy podlega zatwierdzeniu prze</w:t>
      </w:r>
      <w:r w:rsidRPr="00D85A3C">
        <w:rPr>
          <w:rFonts w:ascii="Calibri" w:hAnsi="Calibri" w:cs="Calibri"/>
          <w:color w:val="000000"/>
          <w:sz w:val="20"/>
          <w:szCs w:val="20"/>
        </w:rPr>
        <w:t xml:space="preserv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w:t>
      </w:r>
    </w:p>
    <w:p w14:paraId="249F272E"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5.7.2. </w:t>
      </w:r>
      <w:r w:rsidR="003330B2" w:rsidRPr="00D85A3C">
        <w:rPr>
          <w:rFonts w:ascii="Calibri" w:hAnsi="Calibri" w:cs="Calibri"/>
          <w:color w:val="000000"/>
          <w:sz w:val="20"/>
          <w:szCs w:val="20"/>
        </w:rPr>
        <w:t>Wykonawca ma obowiązek takiego wykonywania wykopów i nasypów, aby powierzchni gruntu, skały oraz innych materiałów nadawać w całym okresie trwania robót spadki, zapew</w:t>
      </w:r>
      <w:r w:rsidRPr="00D85A3C">
        <w:rPr>
          <w:rFonts w:ascii="Calibri" w:hAnsi="Calibri" w:cs="Calibri"/>
          <w:color w:val="000000"/>
          <w:sz w:val="20"/>
          <w:szCs w:val="20"/>
        </w:rPr>
        <w:t>niające prawidłowe odwodnienie.</w:t>
      </w:r>
    </w:p>
    <w:p w14:paraId="08AEDE51" w14:textId="60980C2B"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5.7.3. </w:t>
      </w:r>
      <w:r w:rsidR="003330B2" w:rsidRPr="00D85A3C">
        <w:rPr>
          <w:rFonts w:ascii="Calibri" w:hAnsi="Calibri" w:cs="Calibri"/>
          <w:color w:val="000000"/>
          <w:sz w:val="20"/>
          <w:szCs w:val="20"/>
        </w:rPr>
        <w:t xml:space="preserve">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w:t>
      </w:r>
      <w:r w:rsidR="00AA7E7F" w:rsidRPr="00D85A3C">
        <w:rPr>
          <w:rFonts w:ascii="Calibri" w:hAnsi="Calibri" w:cs="Calibri"/>
          <w:color w:val="000000"/>
          <w:sz w:val="20"/>
          <w:szCs w:val="20"/>
        </w:rPr>
        <w:t>Inżyniera</w:t>
      </w:r>
      <w:r w:rsidR="00301887">
        <w:rPr>
          <w:rFonts w:ascii="Calibri" w:hAnsi="Calibri" w:cs="Calibri"/>
          <w:color w:val="000000"/>
          <w:sz w:val="20"/>
          <w:szCs w:val="20"/>
        </w:rPr>
        <w:t xml:space="preserve"> po przedstawieniu stosownych badań oraz propozycji zastosowanych chemicznych polepszaczy</w:t>
      </w:r>
      <w:r w:rsidR="003330B2" w:rsidRPr="00D85A3C">
        <w:rPr>
          <w:rFonts w:ascii="Calibri" w:hAnsi="Calibri" w:cs="Calibri"/>
          <w:color w:val="000000"/>
          <w:sz w:val="20"/>
          <w:szCs w:val="20"/>
        </w:rPr>
        <w:t xml:space="preserve"> jeżeli zaproponowany przez Wykonawcę sposób jest poprawny technicznie i zapewni przywrócenie właściwości umożliwiających wbu</w:t>
      </w:r>
      <w:r w:rsidRPr="00D85A3C">
        <w:rPr>
          <w:rFonts w:ascii="Calibri" w:hAnsi="Calibri" w:cs="Calibri"/>
          <w:color w:val="000000"/>
          <w:sz w:val="20"/>
          <w:szCs w:val="20"/>
        </w:rPr>
        <w:t>dowanie gruntów lub materiałów.</w:t>
      </w:r>
    </w:p>
    <w:p w14:paraId="3793824C" w14:textId="29E54BD5"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5.7.4. </w:t>
      </w:r>
      <w:r w:rsidR="003330B2" w:rsidRPr="00D85A3C">
        <w:rPr>
          <w:rFonts w:ascii="Calibri" w:hAnsi="Calibri" w:cs="Calibri"/>
          <w:color w:val="000000"/>
          <w:sz w:val="20"/>
          <w:szCs w:val="20"/>
        </w:rPr>
        <w:t>Odprowadzenie wód do istniejących zbiorników naturalnych i urządzeń odwadniających musi być poprzedzone uzgodnieniem z odpowiednimi instytucjami i uwzględnione w proj</w:t>
      </w:r>
      <w:r w:rsidRPr="00D85A3C">
        <w:rPr>
          <w:rFonts w:ascii="Calibri" w:hAnsi="Calibri" w:cs="Calibri"/>
          <w:color w:val="000000"/>
          <w:sz w:val="20"/>
          <w:szCs w:val="20"/>
        </w:rPr>
        <w:t>ekcie odwodnienia placu budowy</w:t>
      </w:r>
      <w:r w:rsidR="00301887">
        <w:rPr>
          <w:rFonts w:ascii="Calibri" w:hAnsi="Calibri" w:cs="Calibri"/>
          <w:color w:val="000000"/>
          <w:sz w:val="20"/>
          <w:szCs w:val="20"/>
        </w:rPr>
        <w:t xml:space="preserve"> sporządzonym przez Wykonawcę</w:t>
      </w:r>
    </w:p>
    <w:p w14:paraId="30FA7248" w14:textId="3EE3206E"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 xml:space="preserve">5.7.5. </w:t>
      </w:r>
      <w:r w:rsidR="003330B2" w:rsidRPr="00D85A3C">
        <w:rPr>
          <w:rFonts w:ascii="Calibri" w:hAnsi="Calibri" w:cs="Calibri"/>
          <w:color w:val="000000"/>
          <w:sz w:val="20"/>
          <w:szCs w:val="20"/>
        </w:rPr>
        <w:t xml:space="preserve">Szczegółowe wymagania w zakresie odwodnienia robót ziemnych podczas wykonywania wykopów i nasypów określono w </w:t>
      </w:r>
      <w:r w:rsidRPr="00D85A3C">
        <w:rPr>
          <w:rFonts w:ascii="Calibri" w:hAnsi="Calibri" w:cs="Calibri"/>
          <w:color w:val="000000"/>
          <w:sz w:val="20"/>
          <w:szCs w:val="20"/>
        </w:rPr>
        <w:t>ST</w:t>
      </w:r>
      <w:r w:rsidR="003330B2" w:rsidRPr="00D85A3C">
        <w:rPr>
          <w:rFonts w:ascii="Calibri" w:hAnsi="Calibri" w:cs="Calibri"/>
          <w:color w:val="000000"/>
          <w:sz w:val="20"/>
          <w:szCs w:val="20"/>
        </w:rPr>
        <w:t>WiORB D-02.01.01. „Wyk</w:t>
      </w:r>
      <w:r w:rsidRPr="00D85A3C">
        <w:rPr>
          <w:rFonts w:ascii="Calibri" w:hAnsi="Calibri" w:cs="Calibri"/>
          <w:color w:val="000000"/>
          <w:sz w:val="20"/>
          <w:szCs w:val="20"/>
        </w:rPr>
        <w:t>onanie wykopów”, punkt 5.</w:t>
      </w:r>
      <w:r w:rsidR="00CA6DB9">
        <w:rPr>
          <w:rFonts w:ascii="Calibri" w:hAnsi="Calibri" w:cs="Calibri"/>
          <w:color w:val="000000"/>
          <w:sz w:val="20"/>
          <w:szCs w:val="20"/>
        </w:rPr>
        <w:t>3</w:t>
      </w:r>
      <w:r w:rsidRPr="00D85A3C">
        <w:rPr>
          <w:rFonts w:ascii="Calibri" w:hAnsi="Calibri" w:cs="Calibri"/>
          <w:color w:val="000000"/>
          <w:sz w:val="20"/>
          <w:szCs w:val="20"/>
        </w:rPr>
        <w:t xml:space="preserve"> i w ST</w:t>
      </w:r>
      <w:r w:rsidR="003330B2" w:rsidRPr="00D85A3C">
        <w:rPr>
          <w:rFonts w:ascii="Calibri" w:hAnsi="Calibri" w:cs="Calibri"/>
          <w:color w:val="000000"/>
          <w:sz w:val="20"/>
          <w:szCs w:val="20"/>
        </w:rPr>
        <w:t>WiORB D-02.03.01 „</w:t>
      </w:r>
      <w:r w:rsidRPr="00D85A3C">
        <w:rPr>
          <w:rFonts w:ascii="Calibri" w:hAnsi="Calibri" w:cs="Calibri"/>
          <w:color w:val="000000"/>
          <w:sz w:val="20"/>
          <w:szCs w:val="20"/>
        </w:rPr>
        <w:t>Wykonanie nasypów”, punkt 5.</w:t>
      </w:r>
    </w:p>
    <w:p w14:paraId="12FEF160" w14:textId="77777777" w:rsidR="003330B2" w:rsidRPr="00D85A3C" w:rsidRDefault="00CC7B36" w:rsidP="003330B2">
      <w:pPr>
        <w:rPr>
          <w:rFonts w:ascii="Calibri" w:hAnsi="Calibri" w:cs="Calibri"/>
          <w:b/>
          <w:color w:val="000000"/>
          <w:sz w:val="20"/>
          <w:szCs w:val="20"/>
          <w:u w:val="single"/>
        </w:rPr>
      </w:pPr>
      <w:r w:rsidRPr="00D85A3C">
        <w:rPr>
          <w:rFonts w:ascii="Calibri" w:hAnsi="Calibri" w:cs="Calibri"/>
          <w:b/>
          <w:color w:val="000000"/>
          <w:sz w:val="20"/>
          <w:szCs w:val="20"/>
          <w:u w:val="single"/>
        </w:rPr>
        <w:t>5.</w:t>
      </w:r>
      <w:r w:rsidR="00684841" w:rsidRPr="00D85A3C">
        <w:rPr>
          <w:rFonts w:ascii="Calibri" w:hAnsi="Calibri" w:cs="Calibri"/>
          <w:b/>
          <w:color w:val="000000"/>
          <w:sz w:val="20"/>
          <w:szCs w:val="20"/>
          <w:u w:val="single"/>
        </w:rPr>
        <w:t>8</w:t>
      </w:r>
      <w:r w:rsidRPr="00D85A3C">
        <w:rPr>
          <w:rFonts w:ascii="Calibri" w:hAnsi="Calibri" w:cs="Calibri"/>
          <w:b/>
          <w:color w:val="000000"/>
          <w:sz w:val="20"/>
          <w:szCs w:val="20"/>
          <w:u w:val="single"/>
        </w:rPr>
        <w:t xml:space="preserve">. </w:t>
      </w:r>
      <w:r w:rsidR="003330B2" w:rsidRPr="00D85A3C">
        <w:rPr>
          <w:rFonts w:ascii="Calibri" w:hAnsi="Calibri" w:cs="Calibri"/>
          <w:b/>
          <w:color w:val="000000"/>
          <w:sz w:val="20"/>
          <w:szCs w:val="20"/>
          <w:u w:val="single"/>
        </w:rPr>
        <w:t>Powierzchnia</w:t>
      </w:r>
      <w:r w:rsidRPr="00D85A3C">
        <w:rPr>
          <w:rFonts w:ascii="Calibri" w:hAnsi="Calibri" w:cs="Calibri"/>
          <w:b/>
          <w:color w:val="000000"/>
          <w:sz w:val="20"/>
          <w:szCs w:val="20"/>
          <w:u w:val="single"/>
        </w:rPr>
        <w:t xml:space="preserve"> podłoża gruntowego nawierzchni</w:t>
      </w:r>
    </w:p>
    <w:p w14:paraId="597EB2B6"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684841" w:rsidRPr="00D85A3C">
        <w:rPr>
          <w:rFonts w:ascii="Calibri" w:hAnsi="Calibri" w:cs="Calibri"/>
          <w:color w:val="000000"/>
          <w:sz w:val="20"/>
          <w:szCs w:val="20"/>
        </w:rPr>
        <w:t>8</w:t>
      </w:r>
      <w:r w:rsidRPr="00D85A3C">
        <w:rPr>
          <w:rFonts w:ascii="Calibri" w:hAnsi="Calibri" w:cs="Calibri"/>
          <w:color w:val="000000"/>
          <w:sz w:val="20"/>
          <w:szCs w:val="20"/>
        </w:rPr>
        <w:t xml:space="preserve">.1. Szczegółowe wymagania dotyczące robót związanych z ostatecznym ukształtowaniem powierzchni podłoża gruntowego nawierzchni </w:t>
      </w:r>
      <w:r w:rsidR="00CC7B36" w:rsidRPr="00D85A3C">
        <w:rPr>
          <w:rFonts w:ascii="Calibri" w:hAnsi="Calibri" w:cs="Calibri"/>
          <w:color w:val="000000"/>
          <w:sz w:val="20"/>
          <w:szCs w:val="20"/>
        </w:rPr>
        <w:t>w wykopach i nasypach podano w ST</w:t>
      </w:r>
      <w:r w:rsidRPr="00D85A3C">
        <w:rPr>
          <w:rFonts w:ascii="Calibri" w:hAnsi="Calibri" w:cs="Calibri"/>
          <w:color w:val="000000"/>
          <w:sz w:val="20"/>
          <w:szCs w:val="20"/>
        </w:rPr>
        <w:t>WiORB D-02.01.01. „W</w:t>
      </w:r>
      <w:r w:rsidR="00CC7B36" w:rsidRPr="00D85A3C">
        <w:rPr>
          <w:rFonts w:ascii="Calibri" w:hAnsi="Calibri" w:cs="Calibri"/>
          <w:color w:val="000000"/>
          <w:sz w:val="20"/>
          <w:szCs w:val="20"/>
        </w:rPr>
        <w:t>ykonanie wykopów”, punkt 5 i w ST</w:t>
      </w:r>
      <w:r w:rsidRPr="00D85A3C">
        <w:rPr>
          <w:rFonts w:ascii="Calibri" w:hAnsi="Calibri" w:cs="Calibri"/>
          <w:color w:val="000000"/>
          <w:sz w:val="20"/>
          <w:szCs w:val="20"/>
        </w:rPr>
        <w:t>WiORB D-02.03.01 „</w:t>
      </w:r>
      <w:r w:rsidR="00CC7B36" w:rsidRPr="00D85A3C">
        <w:rPr>
          <w:rFonts w:ascii="Calibri" w:hAnsi="Calibri" w:cs="Calibri"/>
          <w:color w:val="000000"/>
          <w:sz w:val="20"/>
          <w:szCs w:val="20"/>
        </w:rPr>
        <w:t>Wykonanie nasypów”, punkt 5.</w:t>
      </w:r>
    </w:p>
    <w:p w14:paraId="6C9ACADA" w14:textId="77777777" w:rsidR="003330B2" w:rsidRPr="00D85A3C" w:rsidRDefault="00CC7B36" w:rsidP="003330B2">
      <w:pPr>
        <w:rPr>
          <w:rFonts w:ascii="Calibri" w:hAnsi="Calibri" w:cs="Calibri"/>
          <w:color w:val="000000"/>
          <w:sz w:val="20"/>
          <w:szCs w:val="20"/>
        </w:rPr>
      </w:pPr>
      <w:r w:rsidRPr="00D85A3C">
        <w:rPr>
          <w:rFonts w:ascii="Calibri" w:hAnsi="Calibri" w:cs="Calibri"/>
          <w:color w:val="000000"/>
          <w:sz w:val="20"/>
          <w:szCs w:val="20"/>
        </w:rPr>
        <w:t>5.</w:t>
      </w:r>
      <w:r w:rsidR="00684841" w:rsidRPr="00D85A3C">
        <w:rPr>
          <w:rFonts w:ascii="Calibri" w:hAnsi="Calibri" w:cs="Calibri"/>
          <w:color w:val="000000"/>
          <w:sz w:val="20"/>
          <w:szCs w:val="20"/>
        </w:rPr>
        <w:t>8</w:t>
      </w:r>
      <w:r w:rsidRPr="00D85A3C">
        <w:rPr>
          <w:rFonts w:ascii="Calibri" w:hAnsi="Calibri" w:cs="Calibri"/>
          <w:color w:val="000000"/>
          <w:sz w:val="20"/>
          <w:szCs w:val="20"/>
        </w:rPr>
        <w:t xml:space="preserve">.2. </w:t>
      </w:r>
      <w:r w:rsidR="003330B2" w:rsidRPr="00D85A3C">
        <w:rPr>
          <w:rFonts w:ascii="Calibri" w:hAnsi="Calibri" w:cs="Calibri"/>
          <w:color w:val="000000"/>
          <w:sz w:val="20"/>
          <w:szCs w:val="20"/>
        </w:rPr>
        <w:t>Ostatecznie ukształtowana powierzchnia podłoża gruntowego nawierzchni nie może być narażona na działanie wody i mrozu. Jeżeli warunek ten nie zostanie spełniony, powierzchn</w:t>
      </w:r>
      <w:r w:rsidRPr="00D85A3C">
        <w:rPr>
          <w:rFonts w:ascii="Calibri" w:hAnsi="Calibri" w:cs="Calibri"/>
          <w:color w:val="000000"/>
          <w:sz w:val="20"/>
          <w:szCs w:val="20"/>
        </w:rPr>
        <w:t>ia wymaga sprawdzenia i oceny i </w:t>
      </w:r>
      <w:r w:rsidR="003330B2" w:rsidRPr="00D85A3C">
        <w:rPr>
          <w:rFonts w:ascii="Calibri" w:hAnsi="Calibri" w:cs="Calibri"/>
          <w:color w:val="000000"/>
          <w:sz w:val="20"/>
          <w:szCs w:val="20"/>
        </w:rPr>
        <w:t>ewentualnych napraw (powtórne profilowanie i zagęszczen</w:t>
      </w:r>
      <w:r w:rsidRPr="00D85A3C">
        <w:rPr>
          <w:rFonts w:ascii="Calibri" w:hAnsi="Calibri" w:cs="Calibri"/>
          <w:color w:val="000000"/>
          <w:sz w:val="20"/>
          <w:szCs w:val="20"/>
        </w:rPr>
        <w:t>ie, stabilizacja, wymiana).</w:t>
      </w:r>
    </w:p>
    <w:p w14:paraId="09650C21"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684841" w:rsidRPr="00D85A3C">
        <w:rPr>
          <w:rFonts w:ascii="Calibri" w:hAnsi="Calibri" w:cs="Calibri"/>
          <w:color w:val="000000"/>
          <w:sz w:val="20"/>
          <w:szCs w:val="20"/>
        </w:rPr>
        <w:t>8</w:t>
      </w:r>
      <w:r w:rsidRPr="00D85A3C">
        <w:rPr>
          <w:rFonts w:ascii="Calibri" w:hAnsi="Calibri" w:cs="Calibri"/>
          <w:color w:val="000000"/>
          <w:sz w:val="20"/>
          <w:szCs w:val="20"/>
        </w:rPr>
        <w:t>.3. Jeżeli występuje warstwa ulepszonego podłoża z gruntu lub materiału antropogenicznego stabilizowanego spoiwem to należy ją wykonać zgodnie z zasadami, okr</w:t>
      </w:r>
      <w:r w:rsidR="00CC7B36" w:rsidRPr="00D85A3C">
        <w:rPr>
          <w:rFonts w:ascii="Calibri" w:hAnsi="Calibri" w:cs="Calibri"/>
          <w:color w:val="000000"/>
          <w:sz w:val="20"/>
          <w:szCs w:val="20"/>
        </w:rPr>
        <w:t>eślonymi w odpowiednich STWiORB.</w:t>
      </w:r>
    </w:p>
    <w:p w14:paraId="048EF614"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684841" w:rsidRPr="00D85A3C">
        <w:rPr>
          <w:rFonts w:ascii="Calibri" w:hAnsi="Calibri" w:cs="Calibri"/>
          <w:color w:val="000000"/>
          <w:sz w:val="20"/>
          <w:szCs w:val="20"/>
        </w:rPr>
        <w:t>8</w:t>
      </w:r>
      <w:r w:rsidRPr="00D85A3C">
        <w:rPr>
          <w:rFonts w:ascii="Calibri" w:hAnsi="Calibri" w:cs="Calibri"/>
          <w:color w:val="000000"/>
          <w:sz w:val="20"/>
          <w:szCs w:val="20"/>
        </w:rPr>
        <w:t>.4. Jeżeli występuje warstwa ulepszonego podłoża z gruntu niewysadzinowego, materiału antropogenicznego lub mieszanki niezwiązanej to należy ją wykonać zgodnie z zasadami, okr</w:t>
      </w:r>
      <w:r w:rsidR="00CC7B36" w:rsidRPr="00D85A3C">
        <w:rPr>
          <w:rFonts w:ascii="Calibri" w:hAnsi="Calibri" w:cs="Calibri"/>
          <w:color w:val="000000"/>
          <w:sz w:val="20"/>
          <w:szCs w:val="20"/>
        </w:rPr>
        <w:t>eślonymi w odpowiednich STWiORB.</w:t>
      </w:r>
    </w:p>
    <w:p w14:paraId="7B83178E" w14:textId="77777777" w:rsidR="003330B2" w:rsidRPr="00D85A3C" w:rsidRDefault="00CC7B36" w:rsidP="003330B2">
      <w:pPr>
        <w:rPr>
          <w:rFonts w:ascii="Calibri" w:hAnsi="Calibri" w:cs="Calibri"/>
          <w:b/>
          <w:color w:val="000000"/>
          <w:sz w:val="20"/>
          <w:szCs w:val="20"/>
          <w:u w:val="single"/>
        </w:rPr>
      </w:pPr>
      <w:r w:rsidRPr="00D85A3C">
        <w:rPr>
          <w:rFonts w:ascii="Calibri" w:hAnsi="Calibri" w:cs="Calibri"/>
          <w:b/>
          <w:color w:val="000000"/>
          <w:sz w:val="20"/>
          <w:szCs w:val="20"/>
          <w:u w:val="single"/>
        </w:rPr>
        <w:t>5.</w:t>
      </w:r>
      <w:r w:rsidR="00684841" w:rsidRPr="00D85A3C">
        <w:rPr>
          <w:rFonts w:ascii="Calibri" w:hAnsi="Calibri" w:cs="Calibri"/>
          <w:b/>
          <w:color w:val="000000"/>
          <w:sz w:val="20"/>
          <w:szCs w:val="20"/>
          <w:u w:val="single"/>
        </w:rPr>
        <w:t>9</w:t>
      </w:r>
      <w:r w:rsidRPr="00D85A3C">
        <w:rPr>
          <w:rFonts w:ascii="Calibri" w:hAnsi="Calibri" w:cs="Calibri"/>
          <w:b/>
          <w:color w:val="000000"/>
          <w:sz w:val="20"/>
          <w:szCs w:val="20"/>
          <w:u w:val="single"/>
        </w:rPr>
        <w:t xml:space="preserve">. </w:t>
      </w:r>
      <w:r w:rsidR="003330B2" w:rsidRPr="00D85A3C">
        <w:rPr>
          <w:rFonts w:ascii="Calibri" w:hAnsi="Calibri" w:cs="Calibri"/>
          <w:b/>
          <w:color w:val="000000"/>
          <w:sz w:val="20"/>
          <w:szCs w:val="20"/>
          <w:u w:val="single"/>
        </w:rPr>
        <w:t>W</w:t>
      </w:r>
      <w:r w:rsidRPr="00D85A3C">
        <w:rPr>
          <w:rFonts w:ascii="Calibri" w:hAnsi="Calibri" w:cs="Calibri"/>
          <w:b/>
          <w:color w:val="000000"/>
          <w:sz w:val="20"/>
          <w:szCs w:val="20"/>
          <w:u w:val="single"/>
        </w:rPr>
        <w:t>ymagania dotyczące zagęszczenia</w:t>
      </w:r>
    </w:p>
    <w:p w14:paraId="6F2BAEED" w14:textId="77777777" w:rsidR="00684841"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684841" w:rsidRPr="00D85A3C">
        <w:rPr>
          <w:rFonts w:ascii="Calibri" w:hAnsi="Calibri" w:cs="Calibri"/>
          <w:color w:val="000000"/>
          <w:sz w:val="20"/>
          <w:szCs w:val="20"/>
        </w:rPr>
        <w:t>9</w:t>
      </w:r>
      <w:r w:rsidRPr="00D85A3C">
        <w:rPr>
          <w:rFonts w:ascii="Calibri" w:hAnsi="Calibri" w:cs="Calibri"/>
          <w:color w:val="000000"/>
          <w:sz w:val="20"/>
          <w:szCs w:val="20"/>
        </w:rPr>
        <w:t xml:space="preserve">.1. Roboty ziemne należy wykonać w sposób zapewniający uzyskanie wymaganych wskaźników zagęszczenia </w:t>
      </w:r>
      <w:proofErr w:type="spellStart"/>
      <w:r w:rsidRPr="00D85A3C">
        <w:rPr>
          <w:rFonts w:ascii="Calibri" w:hAnsi="Calibri" w:cs="Calibri"/>
          <w:color w:val="000000"/>
          <w:sz w:val="20"/>
          <w:szCs w:val="20"/>
        </w:rPr>
        <w:t>Is</w:t>
      </w:r>
      <w:proofErr w:type="spellEnd"/>
      <w:r w:rsidRPr="00D85A3C">
        <w:rPr>
          <w:rFonts w:ascii="Calibri" w:hAnsi="Calibri" w:cs="Calibri"/>
          <w:color w:val="000000"/>
          <w:sz w:val="20"/>
          <w:szCs w:val="20"/>
        </w:rPr>
        <w:t xml:space="preserve"> k</w:t>
      </w:r>
      <w:r w:rsidR="00CC7B36" w:rsidRPr="00D85A3C">
        <w:rPr>
          <w:rFonts w:ascii="Calibri" w:hAnsi="Calibri" w:cs="Calibri"/>
          <w:color w:val="000000"/>
          <w:sz w:val="20"/>
          <w:szCs w:val="20"/>
        </w:rPr>
        <w:t>orpusu ziemnego, określonych w ST</w:t>
      </w:r>
      <w:r w:rsidRPr="00D85A3C">
        <w:rPr>
          <w:rFonts w:ascii="Calibri" w:hAnsi="Calibri" w:cs="Calibri"/>
          <w:color w:val="000000"/>
          <w:sz w:val="20"/>
          <w:szCs w:val="20"/>
        </w:rPr>
        <w:t xml:space="preserve">WiORB. Wskaźnik zagęszczenia należy badać zgodnie z zasadami podanymi </w:t>
      </w:r>
      <w:r w:rsidR="00684841" w:rsidRPr="00D85A3C">
        <w:rPr>
          <w:rFonts w:ascii="Calibri" w:hAnsi="Calibri" w:cs="Calibri"/>
          <w:sz w:val="20"/>
        </w:rPr>
        <w:t>w normie BN-77/8931-12.</w:t>
      </w:r>
    </w:p>
    <w:p w14:paraId="79E29C2D" w14:textId="7CF77FA8"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A41354" w:rsidRPr="00D85A3C">
        <w:rPr>
          <w:rFonts w:ascii="Calibri" w:hAnsi="Calibri" w:cs="Calibri"/>
          <w:color w:val="000000"/>
          <w:sz w:val="20"/>
          <w:szCs w:val="20"/>
        </w:rPr>
        <w:t>9</w:t>
      </w:r>
      <w:r w:rsidRPr="00D85A3C">
        <w:rPr>
          <w:rFonts w:ascii="Calibri" w:hAnsi="Calibri" w:cs="Calibri"/>
          <w:color w:val="000000"/>
          <w:sz w:val="20"/>
          <w:szCs w:val="20"/>
        </w:rPr>
        <w:t xml:space="preserve">.2. Wskaźnik zagęszczenia </w:t>
      </w:r>
      <w:proofErr w:type="spellStart"/>
      <w:r w:rsidRPr="00D85A3C">
        <w:rPr>
          <w:rFonts w:ascii="Calibri" w:hAnsi="Calibri" w:cs="Calibri"/>
          <w:color w:val="000000"/>
          <w:sz w:val="20"/>
          <w:szCs w:val="20"/>
        </w:rPr>
        <w:t>Is</w:t>
      </w:r>
      <w:proofErr w:type="spellEnd"/>
      <w:r w:rsidRPr="00D85A3C">
        <w:rPr>
          <w:rFonts w:ascii="Calibri" w:hAnsi="Calibri" w:cs="Calibri"/>
          <w:color w:val="000000"/>
          <w:sz w:val="20"/>
          <w:szCs w:val="20"/>
        </w:rPr>
        <w:t xml:space="preserve"> należy określić w odniesieniu do całej objętości nasypu i do głębokości 0,5 metra w podłożu nasypu oraz do głębokości 0,5 metra od spodu konstrukcji nawierzchni w wykopach i miejscach zerowych. Szczegółowe wymagania dotyczące wartości wskaźników zagęs</w:t>
      </w:r>
      <w:r w:rsidR="00CC7B36" w:rsidRPr="00D85A3C">
        <w:rPr>
          <w:rFonts w:ascii="Calibri" w:hAnsi="Calibri" w:cs="Calibri"/>
          <w:color w:val="000000"/>
          <w:sz w:val="20"/>
          <w:szCs w:val="20"/>
        </w:rPr>
        <w:t xml:space="preserve">zczenia </w:t>
      </w:r>
      <w:proofErr w:type="spellStart"/>
      <w:r w:rsidR="00CC7B36" w:rsidRPr="00D85A3C">
        <w:rPr>
          <w:rFonts w:ascii="Calibri" w:hAnsi="Calibri" w:cs="Calibri"/>
          <w:color w:val="000000"/>
          <w:sz w:val="20"/>
          <w:szCs w:val="20"/>
        </w:rPr>
        <w:t>Is</w:t>
      </w:r>
      <w:proofErr w:type="spellEnd"/>
      <w:r w:rsidR="00CC7B36" w:rsidRPr="00D85A3C">
        <w:rPr>
          <w:rFonts w:ascii="Calibri" w:hAnsi="Calibri" w:cs="Calibri"/>
          <w:color w:val="000000"/>
          <w:sz w:val="20"/>
          <w:szCs w:val="20"/>
        </w:rPr>
        <w:t xml:space="preserve"> w wykopach podano w ST</w:t>
      </w:r>
      <w:r w:rsidRPr="00D85A3C">
        <w:rPr>
          <w:rFonts w:ascii="Calibri" w:hAnsi="Calibri" w:cs="Calibri"/>
          <w:color w:val="000000"/>
          <w:sz w:val="20"/>
          <w:szCs w:val="20"/>
        </w:rPr>
        <w:t>WiORB D-</w:t>
      </w:r>
      <w:r w:rsidRPr="00D85A3C">
        <w:rPr>
          <w:rFonts w:ascii="Calibri" w:hAnsi="Calibri" w:cs="Calibri"/>
          <w:color w:val="000000"/>
          <w:sz w:val="20"/>
          <w:szCs w:val="20"/>
        </w:rPr>
        <w:lastRenderedPageBreak/>
        <w:t>02.01.01. ”Wykonanie wykopów”. Szczegółowe wymagania dotyczące wartości wskaźników zagęs</w:t>
      </w:r>
      <w:r w:rsidR="00CC7B36" w:rsidRPr="00D85A3C">
        <w:rPr>
          <w:rFonts w:ascii="Calibri" w:hAnsi="Calibri" w:cs="Calibri"/>
          <w:color w:val="000000"/>
          <w:sz w:val="20"/>
          <w:szCs w:val="20"/>
        </w:rPr>
        <w:t xml:space="preserve">zczenia </w:t>
      </w:r>
      <w:proofErr w:type="spellStart"/>
      <w:r w:rsidR="00CC7B36" w:rsidRPr="00D85A3C">
        <w:rPr>
          <w:rFonts w:ascii="Calibri" w:hAnsi="Calibri" w:cs="Calibri"/>
          <w:color w:val="000000"/>
          <w:sz w:val="20"/>
          <w:szCs w:val="20"/>
        </w:rPr>
        <w:t>Is</w:t>
      </w:r>
      <w:proofErr w:type="spellEnd"/>
      <w:r w:rsidR="00CC7B36" w:rsidRPr="00D85A3C">
        <w:rPr>
          <w:rFonts w:ascii="Calibri" w:hAnsi="Calibri" w:cs="Calibri"/>
          <w:color w:val="000000"/>
          <w:sz w:val="20"/>
          <w:szCs w:val="20"/>
        </w:rPr>
        <w:t xml:space="preserve"> w nasypach podano w ST</w:t>
      </w:r>
      <w:r w:rsidRPr="00D85A3C">
        <w:rPr>
          <w:rFonts w:ascii="Calibri" w:hAnsi="Calibri" w:cs="Calibri"/>
          <w:color w:val="000000"/>
          <w:sz w:val="20"/>
          <w:szCs w:val="20"/>
        </w:rPr>
        <w:t>WiORB D-02.03.01. ” Wykonanie nasypów”</w:t>
      </w:r>
      <w:r w:rsidR="00DC282E" w:rsidRPr="00D85A3C">
        <w:rPr>
          <w:rFonts w:ascii="Calibri" w:hAnsi="Calibri" w:cs="Calibri"/>
          <w:color w:val="000000"/>
          <w:sz w:val="20"/>
          <w:szCs w:val="20"/>
        </w:rPr>
        <w:t>.</w:t>
      </w:r>
    </w:p>
    <w:p w14:paraId="058E61B6"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A41354" w:rsidRPr="00D85A3C">
        <w:rPr>
          <w:rFonts w:ascii="Calibri" w:hAnsi="Calibri" w:cs="Calibri"/>
          <w:color w:val="000000"/>
          <w:sz w:val="20"/>
          <w:szCs w:val="20"/>
        </w:rPr>
        <w:t>9</w:t>
      </w:r>
      <w:r w:rsidRPr="00D85A3C">
        <w:rPr>
          <w:rFonts w:ascii="Calibri" w:hAnsi="Calibri" w:cs="Calibri"/>
          <w:color w:val="000000"/>
          <w:sz w:val="20"/>
          <w:szCs w:val="20"/>
        </w:rPr>
        <w:t xml:space="preserve">.3. Dopuszcza się kontrolę i ocenę stanu zagęszczenia warstw gruntów lub materiałów na podstawie wskaźnika odkształcenia </w:t>
      </w:r>
      <w:proofErr w:type="spellStart"/>
      <w:r w:rsidRPr="00D85A3C">
        <w:rPr>
          <w:rFonts w:ascii="Calibri" w:hAnsi="Calibri" w:cs="Calibri"/>
          <w:color w:val="000000"/>
          <w:sz w:val="20"/>
          <w:szCs w:val="20"/>
        </w:rPr>
        <w:t>Io</w:t>
      </w:r>
      <w:proofErr w:type="spellEnd"/>
      <w:r w:rsidRPr="00D85A3C">
        <w:rPr>
          <w:rFonts w:ascii="Calibri" w:hAnsi="Calibri" w:cs="Calibri"/>
          <w:color w:val="000000"/>
          <w:sz w:val="20"/>
          <w:szCs w:val="20"/>
        </w:rPr>
        <w:t xml:space="preserve">. Dopuszczenie tej metody wymaga potwierdzenia na odcinku próbnym i akceptacji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wartości wskaźnika odkształcenia, stanowiących kryterium akceptacji stanu zagęszczenia, w odniesieniu do gruntów i materiałów stos</w:t>
      </w:r>
      <w:r w:rsidR="00DC282E" w:rsidRPr="00D85A3C">
        <w:rPr>
          <w:rFonts w:ascii="Calibri" w:hAnsi="Calibri" w:cs="Calibri"/>
          <w:color w:val="000000"/>
          <w:sz w:val="20"/>
          <w:szCs w:val="20"/>
        </w:rPr>
        <w:t>owanych w konkretnym przypadku.</w:t>
      </w:r>
    </w:p>
    <w:p w14:paraId="4247443B"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A41354" w:rsidRPr="00D85A3C">
        <w:rPr>
          <w:rFonts w:ascii="Calibri" w:hAnsi="Calibri" w:cs="Calibri"/>
          <w:color w:val="000000"/>
          <w:sz w:val="20"/>
          <w:szCs w:val="20"/>
        </w:rPr>
        <w:t>9</w:t>
      </w:r>
      <w:r w:rsidRPr="00D85A3C">
        <w:rPr>
          <w:rFonts w:ascii="Calibri" w:hAnsi="Calibri" w:cs="Calibri"/>
          <w:color w:val="000000"/>
          <w:sz w:val="20"/>
          <w:szCs w:val="20"/>
        </w:rPr>
        <w:t>.4. Wskaźnik odkształcenia należy obliczać według wzoru określonego w p. 1.</w:t>
      </w:r>
      <w:r w:rsidR="001028E6" w:rsidRPr="00D85A3C">
        <w:rPr>
          <w:rFonts w:ascii="Calibri" w:hAnsi="Calibri" w:cs="Calibri"/>
          <w:color w:val="000000"/>
          <w:sz w:val="20"/>
          <w:szCs w:val="20"/>
        </w:rPr>
        <w:t>4</w:t>
      </w:r>
      <w:r w:rsidRPr="00D85A3C">
        <w:rPr>
          <w:rFonts w:ascii="Calibri" w:hAnsi="Calibri" w:cs="Calibri"/>
          <w:color w:val="000000"/>
          <w:sz w:val="20"/>
          <w:szCs w:val="20"/>
        </w:rPr>
        <w:t>.47</w:t>
      </w:r>
      <w:r w:rsidR="00A701C3"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Wartości modułów można uznać za 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w:t>
      </w:r>
      <w:proofErr w:type="spellStart"/>
      <w:r w:rsidRPr="00D85A3C">
        <w:rPr>
          <w:rFonts w:ascii="Calibri" w:hAnsi="Calibri" w:cs="Calibri"/>
          <w:color w:val="000000"/>
          <w:sz w:val="20"/>
          <w:szCs w:val="20"/>
        </w:rPr>
        <w:t>Io</w:t>
      </w:r>
      <w:proofErr w:type="spellEnd"/>
      <w:r w:rsidRPr="00D85A3C">
        <w:rPr>
          <w:rFonts w:ascii="Calibri" w:hAnsi="Calibri" w:cs="Calibri"/>
          <w:color w:val="000000"/>
          <w:sz w:val="20"/>
          <w:szCs w:val="20"/>
        </w:rPr>
        <w:t xml:space="preserve"> oraz minimalnej wartości wtórnego modułu odks</w:t>
      </w:r>
      <w:r w:rsidR="00DC282E" w:rsidRPr="00D85A3C">
        <w:rPr>
          <w:rFonts w:ascii="Calibri" w:hAnsi="Calibri" w:cs="Calibri"/>
          <w:color w:val="000000"/>
          <w:sz w:val="20"/>
          <w:szCs w:val="20"/>
        </w:rPr>
        <w:t>ztałcenia E</w:t>
      </w:r>
      <w:r w:rsidR="00DC282E" w:rsidRPr="00D85A3C">
        <w:rPr>
          <w:rFonts w:ascii="Calibri" w:hAnsi="Calibri" w:cs="Calibri"/>
          <w:color w:val="000000"/>
          <w:sz w:val="20"/>
          <w:szCs w:val="20"/>
          <w:vertAlign w:val="subscript"/>
        </w:rPr>
        <w:t>2</w:t>
      </w:r>
      <w:r w:rsidR="00DC282E" w:rsidRPr="00D85A3C">
        <w:rPr>
          <w:rFonts w:ascii="Calibri" w:hAnsi="Calibri" w:cs="Calibri"/>
          <w:color w:val="000000"/>
          <w:sz w:val="20"/>
          <w:szCs w:val="20"/>
        </w:rPr>
        <w:t>.</w:t>
      </w:r>
    </w:p>
    <w:p w14:paraId="43115F5A"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A41354" w:rsidRPr="00D85A3C">
        <w:rPr>
          <w:rFonts w:ascii="Calibri" w:hAnsi="Calibri" w:cs="Calibri"/>
          <w:color w:val="000000"/>
          <w:sz w:val="20"/>
          <w:szCs w:val="20"/>
        </w:rPr>
        <w:t>9</w:t>
      </w:r>
      <w:r w:rsidRPr="00D85A3C">
        <w:rPr>
          <w:rFonts w:ascii="Calibri" w:hAnsi="Calibri" w:cs="Calibri"/>
          <w:color w:val="000000"/>
          <w:sz w:val="20"/>
          <w:szCs w:val="20"/>
        </w:rPr>
        <w:t xml:space="preserve">.5. Orientacyjne, maksymalne wartości wskaźnika odkształcenia, w zależności od rodzaju gruntu lub innego materiału w badanej warstwie, określono w Tablicy 5.1. </w:t>
      </w:r>
      <w:r w:rsidR="00AA7E7F" w:rsidRPr="00D85A3C">
        <w:rPr>
          <w:rFonts w:ascii="Calibri" w:hAnsi="Calibri" w:cs="Calibri"/>
          <w:color w:val="000000"/>
          <w:sz w:val="20"/>
          <w:szCs w:val="20"/>
        </w:rPr>
        <w:t>Inżynier</w:t>
      </w:r>
      <w:r w:rsidRPr="00D85A3C">
        <w:rPr>
          <w:rFonts w:ascii="Calibri" w:hAnsi="Calibri" w:cs="Calibri"/>
          <w:color w:val="000000"/>
          <w:sz w:val="20"/>
          <w:szCs w:val="20"/>
        </w:rPr>
        <w:t xml:space="preserve"> może dopuścić stosowanie wartości określonych w Tablicy 5.1 w przypadku niewielkiego zakresu robót i dużej jednorodności gruntu/materiału w ocenianej warstwie, z zastrzeżeniem tr</w:t>
      </w:r>
      <w:r w:rsidR="00DC282E" w:rsidRPr="00D85A3C">
        <w:rPr>
          <w:rFonts w:ascii="Calibri" w:hAnsi="Calibri" w:cs="Calibri"/>
          <w:color w:val="000000"/>
          <w:sz w:val="20"/>
          <w:szCs w:val="20"/>
        </w:rPr>
        <w:t>eści punktu 6.1.3. niniejszych ST</w:t>
      </w:r>
      <w:r w:rsidRPr="00D85A3C">
        <w:rPr>
          <w:rFonts w:ascii="Calibri" w:hAnsi="Calibri" w:cs="Calibri"/>
          <w:color w:val="000000"/>
          <w:sz w:val="20"/>
          <w:szCs w:val="20"/>
        </w:rPr>
        <w:t>WiORB.</w:t>
      </w:r>
    </w:p>
    <w:p w14:paraId="0C83EA52" w14:textId="77777777" w:rsidR="000329E4" w:rsidRPr="00D85A3C" w:rsidRDefault="000329E4" w:rsidP="003330B2">
      <w:pPr>
        <w:rPr>
          <w:rFonts w:ascii="Calibri" w:hAnsi="Calibri" w:cs="Calibri"/>
          <w:color w:val="000000"/>
          <w:sz w:val="20"/>
          <w:szCs w:val="20"/>
        </w:rPr>
      </w:pPr>
    </w:p>
    <w:p w14:paraId="3BC11179"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Tablica 5.1.Maksymalne wartości wskaźnika odkształceni</w:t>
      </w:r>
      <w:r w:rsidR="00DC282E" w:rsidRPr="00D85A3C">
        <w:rPr>
          <w:rFonts w:ascii="Calibri" w:hAnsi="Calibri" w:cs="Calibri"/>
          <w:color w:val="000000"/>
          <w:sz w:val="20"/>
          <w:szCs w:val="20"/>
        </w:rPr>
        <w:t>a w drogowych robotach ziemnych</w:t>
      </w:r>
    </w:p>
    <w:tbl>
      <w:tblPr>
        <w:tblW w:w="8680" w:type="dxa"/>
        <w:jc w:val="center"/>
        <w:tblLayout w:type="fixed"/>
        <w:tblCellMar>
          <w:left w:w="0" w:type="dxa"/>
          <w:right w:w="0" w:type="dxa"/>
        </w:tblCellMar>
        <w:tblLook w:val="0000" w:firstRow="0" w:lastRow="0" w:firstColumn="0" w:lastColumn="0" w:noHBand="0" w:noVBand="0"/>
      </w:tblPr>
      <w:tblGrid>
        <w:gridCol w:w="3320"/>
        <w:gridCol w:w="2540"/>
        <w:gridCol w:w="2820"/>
      </w:tblGrid>
      <w:tr w:rsidR="003330B2" w:rsidRPr="00D85A3C" w14:paraId="44C57FE1" w14:textId="77777777" w:rsidTr="0043505D">
        <w:trPr>
          <w:trHeight w:val="250"/>
          <w:jc w:val="center"/>
        </w:trPr>
        <w:tc>
          <w:tcPr>
            <w:tcW w:w="3320" w:type="dxa"/>
            <w:tcBorders>
              <w:top w:val="single" w:sz="8" w:space="0" w:color="auto"/>
              <w:left w:val="single" w:sz="8" w:space="0" w:color="auto"/>
            </w:tcBorders>
            <w:shd w:val="clear" w:color="auto" w:fill="auto"/>
            <w:vAlign w:val="bottom"/>
          </w:tcPr>
          <w:p w14:paraId="78C825F2" w14:textId="77777777" w:rsidR="003330B2" w:rsidRPr="00D85A3C" w:rsidRDefault="003330B2" w:rsidP="00DC282E">
            <w:pPr>
              <w:jc w:val="center"/>
              <w:rPr>
                <w:rFonts w:ascii="Calibri" w:hAnsi="Calibri" w:cs="Calibri"/>
                <w:color w:val="000000"/>
                <w:sz w:val="18"/>
                <w:szCs w:val="18"/>
              </w:rPr>
            </w:pPr>
          </w:p>
        </w:tc>
        <w:tc>
          <w:tcPr>
            <w:tcW w:w="2540" w:type="dxa"/>
            <w:tcBorders>
              <w:top w:val="single" w:sz="8" w:space="0" w:color="auto"/>
              <w:right w:val="single" w:sz="8" w:space="0" w:color="auto"/>
            </w:tcBorders>
            <w:shd w:val="clear" w:color="auto" w:fill="auto"/>
            <w:vAlign w:val="bottom"/>
          </w:tcPr>
          <w:p w14:paraId="3164B0B2" w14:textId="77777777" w:rsidR="003330B2" w:rsidRPr="00D85A3C" w:rsidRDefault="003330B2" w:rsidP="00DC282E">
            <w:pPr>
              <w:jc w:val="center"/>
              <w:rPr>
                <w:rFonts w:ascii="Calibri" w:hAnsi="Calibri" w:cs="Calibri"/>
                <w:color w:val="000000"/>
                <w:sz w:val="18"/>
                <w:szCs w:val="18"/>
              </w:rPr>
            </w:pPr>
          </w:p>
        </w:tc>
        <w:tc>
          <w:tcPr>
            <w:tcW w:w="2820" w:type="dxa"/>
            <w:tcBorders>
              <w:top w:val="single" w:sz="8" w:space="0" w:color="auto"/>
              <w:right w:val="single" w:sz="8" w:space="0" w:color="auto"/>
            </w:tcBorders>
            <w:shd w:val="clear" w:color="auto" w:fill="auto"/>
            <w:vAlign w:val="bottom"/>
          </w:tcPr>
          <w:p w14:paraId="7EDB7932" w14:textId="77777777" w:rsidR="003330B2" w:rsidRPr="00D85A3C" w:rsidRDefault="003330B2" w:rsidP="00DC282E">
            <w:pPr>
              <w:jc w:val="center"/>
              <w:rPr>
                <w:rFonts w:ascii="Calibri" w:hAnsi="Calibri" w:cs="Calibri"/>
                <w:color w:val="000000"/>
                <w:sz w:val="18"/>
                <w:szCs w:val="18"/>
              </w:rPr>
            </w:pPr>
            <w:r w:rsidRPr="00D85A3C">
              <w:rPr>
                <w:rFonts w:ascii="Calibri" w:hAnsi="Calibri" w:cs="Calibri"/>
                <w:color w:val="000000"/>
                <w:sz w:val="18"/>
                <w:szCs w:val="18"/>
              </w:rPr>
              <w:t>Maksymalna wartość</w:t>
            </w:r>
          </w:p>
        </w:tc>
      </w:tr>
      <w:tr w:rsidR="003330B2" w:rsidRPr="00D85A3C" w14:paraId="71F91214" w14:textId="77777777" w:rsidTr="0043505D">
        <w:trPr>
          <w:trHeight w:val="250"/>
          <w:jc w:val="center"/>
        </w:trPr>
        <w:tc>
          <w:tcPr>
            <w:tcW w:w="5860" w:type="dxa"/>
            <w:gridSpan w:val="2"/>
            <w:tcBorders>
              <w:left w:val="single" w:sz="8" w:space="0" w:color="auto"/>
              <w:right w:val="single" w:sz="8" w:space="0" w:color="auto"/>
            </w:tcBorders>
            <w:shd w:val="clear" w:color="auto" w:fill="auto"/>
            <w:vAlign w:val="bottom"/>
          </w:tcPr>
          <w:p w14:paraId="67C7B95F" w14:textId="77777777" w:rsidR="003330B2" w:rsidRPr="00D85A3C" w:rsidRDefault="003330B2" w:rsidP="00DC282E">
            <w:pPr>
              <w:jc w:val="center"/>
              <w:rPr>
                <w:rFonts w:ascii="Calibri" w:hAnsi="Calibri" w:cs="Calibri"/>
                <w:color w:val="000000"/>
                <w:sz w:val="18"/>
                <w:szCs w:val="18"/>
              </w:rPr>
            </w:pPr>
            <w:r w:rsidRPr="00D85A3C">
              <w:rPr>
                <w:rFonts w:ascii="Calibri" w:hAnsi="Calibri" w:cs="Calibri"/>
                <w:color w:val="000000"/>
                <w:sz w:val="18"/>
                <w:szCs w:val="18"/>
              </w:rPr>
              <w:t>Grunt lub materiał</w:t>
            </w:r>
          </w:p>
        </w:tc>
        <w:tc>
          <w:tcPr>
            <w:tcW w:w="2820" w:type="dxa"/>
            <w:tcBorders>
              <w:right w:val="single" w:sz="8" w:space="0" w:color="auto"/>
            </w:tcBorders>
            <w:shd w:val="clear" w:color="auto" w:fill="auto"/>
            <w:vAlign w:val="bottom"/>
          </w:tcPr>
          <w:p w14:paraId="741F5B28" w14:textId="77777777" w:rsidR="003330B2" w:rsidRPr="00D85A3C" w:rsidRDefault="003330B2" w:rsidP="00DC282E">
            <w:pPr>
              <w:jc w:val="center"/>
              <w:rPr>
                <w:rFonts w:ascii="Calibri" w:hAnsi="Calibri" w:cs="Calibri"/>
                <w:color w:val="000000"/>
                <w:sz w:val="18"/>
                <w:szCs w:val="18"/>
              </w:rPr>
            </w:pPr>
            <w:r w:rsidRPr="00D85A3C">
              <w:rPr>
                <w:rFonts w:ascii="Calibri" w:hAnsi="Calibri" w:cs="Calibri"/>
                <w:color w:val="000000"/>
                <w:sz w:val="18"/>
                <w:szCs w:val="18"/>
              </w:rPr>
              <w:t>wskaźnika odkształcenia</w:t>
            </w:r>
          </w:p>
        </w:tc>
      </w:tr>
      <w:tr w:rsidR="003330B2" w:rsidRPr="00D85A3C" w14:paraId="08B58E8D" w14:textId="77777777" w:rsidTr="0043505D">
        <w:trPr>
          <w:trHeight w:val="259"/>
          <w:jc w:val="center"/>
        </w:trPr>
        <w:tc>
          <w:tcPr>
            <w:tcW w:w="3320" w:type="dxa"/>
            <w:tcBorders>
              <w:left w:val="single" w:sz="8" w:space="0" w:color="auto"/>
            </w:tcBorders>
            <w:shd w:val="clear" w:color="auto" w:fill="auto"/>
            <w:vAlign w:val="bottom"/>
          </w:tcPr>
          <w:p w14:paraId="7B376F8A" w14:textId="77777777" w:rsidR="003330B2" w:rsidRPr="00D85A3C" w:rsidRDefault="003330B2" w:rsidP="00DC282E">
            <w:pPr>
              <w:jc w:val="center"/>
              <w:rPr>
                <w:rFonts w:ascii="Calibri" w:hAnsi="Calibri" w:cs="Calibri"/>
                <w:color w:val="000000"/>
                <w:sz w:val="18"/>
                <w:szCs w:val="18"/>
              </w:rPr>
            </w:pPr>
          </w:p>
        </w:tc>
        <w:tc>
          <w:tcPr>
            <w:tcW w:w="2540" w:type="dxa"/>
            <w:tcBorders>
              <w:right w:val="single" w:sz="8" w:space="0" w:color="auto"/>
            </w:tcBorders>
            <w:shd w:val="clear" w:color="auto" w:fill="auto"/>
            <w:vAlign w:val="bottom"/>
          </w:tcPr>
          <w:p w14:paraId="18BEFF17" w14:textId="77777777" w:rsidR="003330B2" w:rsidRPr="00D85A3C" w:rsidRDefault="003330B2" w:rsidP="00DC282E">
            <w:pPr>
              <w:jc w:val="center"/>
              <w:rPr>
                <w:rFonts w:ascii="Calibri" w:hAnsi="Calibri" w:cs="Calibri"/>
                <w:color w:val="000000"/>
                <w:sz w:val="18"/>
                <w:szCs w:val="18"/>
              </w:rPr>
            </w:pPr>
          </w:p>
        </w:tc>
        <w:tc>
          <w:tcPr>
            <w:tcW w:w="2820" w:type="dxa"/>
            <w:tcBorders>
              <w:right w:val="single" w:sz="8" w:space="0" w:color="auto"/>
            </w:tcBorders>
            <w:shd w:val="clear" w:color="auto" w:fill="auto"/>
            <w:vAlign w:val="bottom"/>
          </w:tcPr>
          <w:p w14:paraId="724CD5DE" w14:textId="77777777" w:rsidR="003330B2" w:rsidRPr="00D85A3C" w:rsidRDefault="003330B2" w:rsidP="00DC282E">
            <w:pPr>
              <w:jc w:val="center"/>
              <w:rPr>
                <w:rFonts w:ascii="Calibri" w:hAnsi="Calibri" w:cs="Calibri"/>
                <w:color w:val="000000"/>
                <w:sz w:val="18"/>
                <w:szCs w:val="18"/>
              </w:rPr>
            </w:pPr>
            <w:proofErr w:type="spellStart"/>
            <w:r w:rsidRPr="00D85A3C">
              <w:rPr>
                <w:rFonts w:ascii="Calibri" w:hAnsi="Calibri" w:cs="Calibri"/>
                <w:color w:val="000000"/>
                <w:sz w:val="18"/>
                <w:szCs w:val="18"/>
              </w:rPr>
              <w:t>Io</w:t>
            </w:r>
            <w:proofErr w:type="spellEnd"/>
          </w:p>
        </w:tc>
      </w:tr>
      <w:tr w:rsidR="003330B2" w:rsidRPr="00D85A3C" w14:paraId="5D35C7EA" w14:textId="77777777" w:rsidTr="0043505D">
        <w:trPr>
          <w:trHeight w:val="35"/>
          <w:jc w:val="center"/>
        </w:trPr>
        <w:tc>
          <w:tcPr>
            <w:tcW w:w="3320" w:type="dxa"/>
            <w:tcBorders>
              <w:left w:val="single" w:sz="8" w:space="0" w:color="auto"/>
              <w:bottom w:val="single" w:sz="4" w:space="0" w:color="auto"/>
            </w:tcBorders>
            <w:shd w:val="clear" w:color="auto" w:fill="auto"/>
            <w:vAlign w:val="bottom"/>
          </w:tcPr>
          <w:p w14:paraId="382A7617" w14:textId="77777777" w:rsidR="003330B2" w:rsidRPr="00D85A3C" w:rsidRDefault="003330B2" w:rsidP="00DC282E">
            <w:pPr>
              <w:jc w:val="center"/>
              <w:rPr>
                <w:rFonts w:ascii="Calibri" w:hAnsi="Calibri" w:cs="Calibri"/>
                <w:color w:val="000000"/>
                <w:sz w:val="18"/>
                <w:szCs w:val="18"/>
              </w:rPr>
            </w:pPr>
          </w:p>
        </w:tc>
        <w:tc>
          <w:tcPr>
            <w:tcW w:w="2540" w:type="dxa"/>
            <w:tcBorders>
              <w:bottom w:val="single" w:sz="4" w:space="0" w:color="auto"/>
              <w:right w:val="single" w:sz="8" w:space="0" w:color="auto"/>
            </w:tcBorders>
            <w:shd w:val="clear" w:color="auto" w:fill="auto"/>
            <w:vAlign w:val="bottom"/>
          </w:tcPr>
          <w:p w14:paraId="5001130A" w14:textId="77777777" w:rsidR="003330B2" w:rsidRPr="00D85A3C" w:rsidRDefault="003330B2" w:rsidP="00DC282E">
            <w:pPr>
              <w:jc w:val="center"/>
              <w:rPr>
                <w:rFonts w:ascii="Calibri" w:hAnsi="Calibri" w:cs="Calibri"/>
                <w:color w:val="000000"/>
                <w:sz w:val="18"/>
                <w:szCs w:val="18"/>
              </w:rPr>
            </w:pPr>
          </w:p>
        </w:tc>
        <w:tc>
          <w:tcPr>
            <w:tcW w:w="2820" w:type="dxa"/>
            <w:tcBorders>
              <w:bottom w:val="single" w:sz="4" w:space="0" w:color="auto"/>
              <w:right w:val="single" w:sz="8" w:space="0" w:color="auto"/>
            </w:tcBorders>
            <w:shd w:val="clear" w:color="auto" w:fill="auto"/>
            <w:vAlign w:val="bottom"/>
          </w:tcPr>
          <w:p w14:paraId="544459CC" w14:textId="77777777" w:rsidR="003330B2" w:rsidRPr="00D85A3C" w:rsidRDefault="003330B2" w:rsidP="00DC282E">
            <w:pPr>
              <w:jc w:val="center"/>
              <w:rPr>
                <w:rFonts w:ascii="Calibri" w:hAnsi="Calibri" w:cs="Calibri"/>
                <w:color w:val="000000"/>
                <w:sz w:val="18"/>
                <w:szCs w:val="18"/>
              </w:rPr>
            </w:pPr>
          </w:p>
        </w:tc>
      </w:tr>
      <w:tr w:rsidR="003330B2" w:rsidRPr="00D85A3C" w14:paraId="222C9738" w14:textId="77777777" w:rsidTr="0043505D">
        <w:trPr>
          <w:trHeight w:val="228"/>
          <w:jc w:val="center"/>
        </w:trPr>
        <w:tc>
          <w:tcPr>
            <w:tcW w:w="3320" w:type="dxa"/>
            <w:tcBorders>
              <w:top w:val="single" w:sz="4" w:space="0" w:color="auto"/>
              <w:left w:val="single" w:sz="4" w:space="0" w:color="auto"/>
              <w:bottom w:val="single" w:sz="4" w:space="0" w:color="auto"/>
            </w:tcBorders>
            <w:shd w:val="clear" w:color="auto" w:fill="auto"/>
            <w:vAlign w:val="bottom"/>
          </w:tcPr>
          <w:p w14:paraId="73434FEB" w14:textId="77777777" w:rsidR="003330B2" w:rsidRPr="00D85A3C" w:rsidRDefault="003330B2" w:rsidP="00DC282E">
            <w:pPr>
              <w:rPr>
                <w:rFonts w:ascii="Calibri" w:hAnsi="Calibri" w:cs="Calibri"/>
                <w:color w:val="000000"/>
                <w:sz w:val="18"/>
                <w:szCs w:val="18"/>
              </w:rPr>
            </w:pPr>
            <w:r w:rsidRPr="00D85A3C">
              <w:rPr>
                <w:rFonts w:ascii="Calibri" w:hAnsi="Calibri" w:cs="Calibri"/>
                <w:color w:val="000000"/>
                <w:sz w:val="18"/>
                <w:szCs w:val="18"/>
              </w:rPr>
              <w:t>Grunty niespoiste oraz wymagane</w:t>
            </w:r>
          </w:p>
        </w:tc>
        <w:tc>
          <w:tcPr>
            <w:tcW w:w="2540" w:type="dxa"/>
            <w:tcBorders>
              <w:top w:val="single" w:sz="4" w:space="0" w:color="auto"/>
              <w:bottom w:val="single" w:sz="4" w:space="0" w:color="auto"/>
              <w:right w:val="single" w:sz="4" w:space="0" w:color="auto"/>
            </w:tcBorders>
            <w:shd w:val="clear" w:color="auto" w:fill="auto"/>
            <w:vAlign w:val="bottom"/>
          </w:tcPr>
          <w:p w14:paraId="785DEA7F" w14:textId="77777777" w:rsidR="003330B2" w:rsidRPr="00D85A3C" w:rsidRDefault="003330B2" w:rsidP="00DC282E">
            <w:pPr>
              <w:rPr>
                <w:rFonts w:ascii="Calibri" w:hAnsi="Calibri" w:cs="Calibri"/>
                <w:color w:val="000000"/>
                <w:sz w:val="18"/>
                <w:szCs w:val="18"/>
              </w:rPr>
            </w:pPr>
            <w:proofErr w:type="spellStart"/>
            <w:r w:rsidRPr="00D85A3C">
              <w:rPr>
                <w:rFonts w:ascii="Calibri" w:hAnsi="Calibri" w:cs="Calibri"/>
                <w:color w:val="000000"/>
                <w:sz w:val="18"/>
                <w:szCs w:val="18"/>
              </w:rPr>
              <w:t>Is</w:t>
            </w:r>
            <w:proofErr w:type="spellEnd"/>
            <w:r w:rsidRPr="00D85A3C">
              <w:rPr>
                <w:rFonts w:ascii="Calibri" w:hAnsi="Calibri" w:cs="Calibri"/>
                <w:color w:val="000000"/>
                <w:sz w:val="18"/>
                <w:szCs w:val="18"/>
              </w:rPr>
              <w:t xml:space="preserve"> ≥ 1.0</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bottom"/>
          </w:tcPr>
          <w:p w14:paraId="45F9FB5A" w14:textId="77777777" w:rsidR="003330B2" w:rsidRPr="00D85A3C" w:rsidRDefault="003330B2" w:rsidP="00DC282E">
            <w:pPr>
              <w:jc w:val="center"/>
              <w:rPr>
                <w:rFonts w:ascii="Calibri" w:hAnsi="Calibri" w:cs="Calibri"/>
                <w:color w:val="000000"/>
                <w:sz w:val="18"/>
                <w:szCs w:val="18"/>
              </w:rPr>
            </w:pPr>
            <w:r w:rsidRPr="00D85A3C">
              <w:rPr>
                <w:rFonts w:ascii="Calibri" w:hAnsi="Calibri" w:cs="Calibri"/>
                <w:color w:val="000000"/>
                <w:sz w:val="18"/>
                <w:szCs w:val="18"/>
              </w:rPr>
              <w:t>2,2</w:t>
            </w:r>
          </w:p>
        </w:tc>
      </w:tr>
      <w:tr w:rsidR="003330B2" w:rsidRPr="00D85A3C" w14:paraId="5A4DFDA1" w14:textId="77777777" w:rsidTr="0043505D">
        <w:trPr>
          <w:trHeight w:val="218"/>
          <w:jc w:val="center"/>
        </w:trPr>
        <w:tc>
          <w:tcPr>
            <w:tcW w:w="3320" w:type="dxa"/>
            <w:tcBorders>
              <w:top w:val="single" w:sz="4" w:space="0" w:color="auto"/>
              <w:left w:val="single" w:sz="4" w:space="0" w:color="auto"/>
              <w:bottom w:val="single" w:sz="4" w:space="0" w:color="auto"/>
            </w:tcBorders>
            <w:shd w:val="clear" w:color="auto" w:fill="auto"/>
            <w:vAlign w:val="bottom"/>
          </w:tcPr>
          <w:p w14:paraId="23B20BEC" w14:textId="77777777" w:rsidR="003330B2" w:rsidRPr="00D85A3C" w:rsidRDefault="003330B2" w:rsidP="00DC282E">
            <w:pPr>
              <w:rPr>
                <w:rFonts w:ascii="Calibri" w:hAnsi="Calibri" w:cs="Calibri"/>
                <w:color w:val="000000"/>
                <w:sz w:val="18"/>
                <w:szCs w:val="18"/>
              </w:rPr>
            </w:pPr>
            <w:r w:rsidRPr="00D85A3C">
              <w:rPr>
                <w:rFonts w:ascii="Calibri" w:hAnsi="Calibri" w:cs="Calibri"/>
                <w:color w:val="000000"/>
                <w:sz w:val="18"/>
                <w:szCs w:val="18"/>
              </w:rPr>
              <w:t>Grunty niespoiste oraz wymagane</w:t>
            </w:r>
          </w:p>
        </w:tc>
        <w:tc>
          <w:tcPr>
            <w:tcW w:w="2540" w:type="dxa"/>
            <w:tcBorders>
              <w:top w:val="single" w:sz="4" w:space="0" w:color="auto"/>
              <w:bottom w:val="single" w:sz="4" w:space="0" w:color="auto"/>
              <w:right w:val="single" w:sz="4" w:space="0" w:color="auto"/>
            </w:tcBorders>
            <w:shd w:val="clear" w:color="auto" w:fill="auto"/>
            <w:vAlign w:val="bottom"/>
          </w:tcPr>
          <w:p w14:paraId="008028A4" w14:textId="77777777" w:rsidR="003330B2" w:rsidRPr="00D85A3C" w:rsidRDefault="003330B2" w:rsidP="00DC282E">
            <w:pPr>
              <w:rPr>
                <w:rFonts w:ascii="Calibri" w:hAnsi="Calibri" w:cs="Calibri"/>
                <w:color w:val="000000"/>
                <w:sz w:val="18"/>
                <w:szCs w:val="18"/>
              </w:rPr>
            </w:pPr>
            <w:proofErr w:type="spellStart"/>
            <w:r w:rsidRPr="00D85A3C">
              <w:rPr>
                <w:rFonts w:ascii="Calibri" w:hAnsi="Calibri" w:cs="Calibri"/>
                <w:color w:val="000000"/>
                <w:sz w:val="18"/>
                <w:szCs w:val="18"/>
              </w:rPr>
              <w:t>Is</w:t>
            </w:r>
            <w:proofErr w:type="spellEnd"/>
            <w:r w:rsidRPr="00D85A3C">
              <w:rPr>
                <w:rFonts w:ascii="Calibri" w:hAnsi="Calibri" w:cs="Calibri"/>
                <w:color w:val="000000"/>
                <w:sz w:val="18"/>
                <w:szCs w:val="18"/>
              </w:rPr>
              <w:t>&lt; 1.0</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bottom"/>
          </w:tcPr>
          <w:p w14:paraId="4FA3CF21" w14:textId="77777777" w:rsidR="003330B2" w:rsidRPr="00D85A3C" w:rsidRDefault="003330B2" w:rsidP="00DC282E">
            <w:pPr>
              <w:jc w:val="center"/>
              <w:rPr>
                <w:rFonts w:ascii="Calibri" w:hAnsi="Calibri" w:cs="Calibri"/>
                <w:color w:val="000000"/>
                <w:sz w:val="18"/>
                <w:szCs w:val="18"/>
              </w:rPr>
            </w:pPr>
            <w:r w:rsidRPr="00D85A3C">
              <w:rPr>
                <w:rFonts w:ascii="Calibri" w:hAnsi="Calibri" w:cs="Calibri"/>
                <w:color w:val="000000"/>
                <w:sz w:val="18"/>
                <w:szCs w:val="18"/>
              </w:rPr>
              <w:t>2,5</w:t>
            </w:r>
          </w:p>
        </w:tc>
      </w:tr>
      <w:tr w:rsidR="003330B2" w:rsidRPr="00D85A3C" w14:paraId="34D51BEB" w14:textId="77777777" w:rsidTr="0043505D">
        <w:trPr>
          <w:trHeight w:val="210"/>
          <w:jc w:val="center"/>
        </w:trPr>
        <w:tc>
          <w:tcPr>
            <w:tcW w:w="586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07EA38" w14:textId="77777777" w:rsidR="003330B2" w:rsidRPr="00D85A3C" w:rsidRDefault="003330B2" w:rsidP="00DC282E">
            <w:pPr>
              <w:rPr>
                <w:rFonts w:ascii="Calibri" w:hAnsi="Calibri" w:cs="Calibri"/>
                <w:color w:val="000000"/>
                <w:sz w:val="18"/>
                <w:szCs w:val="18"/>
              </w:rPr>
            </w:pPr>
            <w:r w:rsidRPr="00D85A3C">
              <w:rPr>
                <w:rFonts w:ascii="Calibri" w:hAnsi="Calibri" w:cs="Calibri"/>
                <w:color w:val="000000"/>
                <w:sz w:val="18"/>
                <w:szCs w:val="18"/>
              </w:rPr>
              <w:t>Grunty stabilizowane spoiwami do 12h od zakończenia</w:t>
            </w:r>
            <w:r w:rsidR="00DC282E" w:rsidRPr="00D85A3C">
              <w:rPr>
                <w:rFonts w:ascii="Calibri" w:hAnsi="Calibri" w:cs="Calibri"/>
                <w:color w:val="000000"/>
                <w:sz w:val="18"/>
                <w:szCs w:val="18"/>
              </w:rPr>
              <w:t xml:space="preserve"> zagęszczania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bottom"/>
          </w:tcPr>
          <w:p w14:paraId="33B1534A" w14:textId="77777777" w:rsidR="003330B2" w:rsidRPr="00D85A3C" w:rsidRDefault="003330B2" w:rsidP="00DC282E">
            <w:pPr>
              <w:jc w:val="center"/>
              <w:rPr>
                <w:rFonts w:ascii="Calibri" w:hAnsi="Calibri" w:cs="Calibri"/>
                <w:color w:val="000000"/>
                <w:sz w:val="18"/>
                <w:szCs w:val="18"/>
              </w:rPr>
            </w:pPr>
            <w:r w:rsidRPr="00D85A3C">
              <w:rPr>
                <w:rFonts w:ascii="Calibri" w:hAnsi="Calibri" w:cs="Calibri"/>
                <w:color w:val="000000"/>
                <w:sz w:val="18"/>
                <w:szCs w:val="18"/>
              </w:rPr>
              <w:t>2,2</w:t>
            </w:r>
          </w:p>
        </w:tc>
      </w:tr>
      <w:tr w:rsidR="003330B2" w:rsidRPr="00D85A3C" w14:paraId="4B0BC5A5" w14:textId="77777777" w:rsidTr="0043505D">
        <w:trPr>
          <w:trHeight w:val="208"/>
          <w:jc w:val="center"/>
        </w:trPr>
        <w:tc>
          <w:tcPr>
            <w:tcW w:w="586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E9CDEA2" w14:textId="77777777" w:rsidR="003330B2" w:rsidRPr="00D85A3C" w:rsidRDefault="003330B2" w:rsidP="00DC282E">
            <w:pPr>
              <w:rPr>
                <w:rFonts w:ascii="Calibri" w:hAnsi="Calibri" w:cs="Calibri"/>
                <w:color w:val="000000"/>
                <w:sz w:val="18"/>
                <w:szCs w:val="18"/>
              </w:rPr>
            </w:pPr>
            <w:r w:rsidRPr="00D85A3C">
              <w:rPr>
                <w:rFonts w:ascii="Calibri" w:hAnsi="Calibri" w:cs="Calibri"/>
                <w:color w:val="000000"/>
                <w:sz w:val="18"/>
                <w:szCs w:val="18"/>
              </w:rPr>
              <w:t>Grunty drobnoziarniste o równomiernym uziarnieniu</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bottom"/>
          </w:tcPr>
          <w:p w14:paraId="1315EC02" w14:textId="77777777" w:rsidR="003330B2" w:rsidRPr="00D85A3C" w:rsidRDefault="003330B2" w:rsidP="00DC282E">
            <w:pPr>
              <w:jc w:val="center"/>
              <w:rPr>
                <w:rFonts w:ascii="Calibri" w:hAnsi="Calibri" w:cs="Calibri"/>
                <w:color w:val="000000"/>
                <w:sz w:val="18"/>
                <w:szCs w:val="18"/>
              </w:rPr>
            </w:pPr>
            <w:r w:rsidRPr="00D85A3C">
              <w:rPr>
                <w:rFonts w:ascii="Calibri" w:hAnsi="Calibri" w:cs="Calibri"/>
                <w:color w:val="000000"/>
                <w:sz w:val="18"/>
                <w:szCs w:val="18"/>
              </w:rPr>
              <w:t>2,0</w:t>
            </w:r>
          </w:p>
        </w:tc>
      </w:tr>
      <w:tr w:rsidR="003330B2" w:rsidRPr="00D85A3C" w14:paraId="26DC022B" w14:textId="77777777" w:rsidTr="0043505D">
        <w:trPr>
          <w:trHeight w:val="208"/>
          <w:jc w:val="center"/>
        </w:trPr>
        <w:tc>
          <w:tcPr>
            <w:tcW w:w="586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DAA1845" w14:textId="77777777" w:rsidR="003330B2" w:rsidRPr="00D85A3C" w:rsidRDefault="003330B2" w:rsidP="00DC282E">
            <w:pPr>
              <w:rPr>
                <w:rFonts w:ascii="Calibri" w:hAnsi="Calibri" w:cs="Calibri"/>
                <w:color w:val="000000"/>
                <w:sz w:val="18"/>
                <w:szCs w:val="18"/>
              </w:rPr>
            </w:pPr>
            <w:r w:rsidRPr="00D85A3C">
              <w:rPr>
                <w:rFonts w:ascii="Calibri" w:hAnsi="Calibri" w:cs="Calibri"/>
                <w:color w:val="000000"/>
                <w:sz w:val="18"/>
                <w:szCs w:val="18"/>
              </w:rPr>
              <w:t>Grunty o zróżnicowanym uziarnieniu.</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bottom"/>
          </w:tcPr>
          <w:p w14:paraId="2171D3ED" w14:textId="77777777" w:rsidR="003330B2" w:rsidRPr="00D85A3C" w:rsidRDefault="003330B2" w:rsidP="00DC282E">
            <w:pPr>
              <w:jc w:val="center"/>
              <w:rPr>
                <w:rFonts w:ascii="Calibri" w:hAnsi="Calibri" w:cs="Calibri"/>
                <w:color w:val="000000"/>
                <w:sz w:val="18"/>
                <w:szCs w:val="18"/>
              </w:rPr>
            </w:pPr>
            <w:r w:rsidRPr="00D85A3C">
              <w:rPr>
                <w:rFonts w:ascii="Calibri" w:hAnsi="Calibri" w:cs="Calibri"/>
                <w:color w:val="000000"/>
                <w:sz w:val="18"/>
                <w:szCs w:val="18"/>
              </w:rPr>
              <w:t>3,0</w:t>
            </w:r>
          </w:p>
        </w:tc>
      </w:tr>
      <w:tr w:rsidR="00DC282E" w:rsidRPr="00D85A3C" w14:paraId="541D3CC9" w14:textId="77777777" w:rsidTr="0043505D">
        <w:trPr>
          <w:trHeight w:val="208"/>
          <w:jc w:val="center"/>
        </w:trPr>
        <w:tc>
          <w:tcPr>
            <w:tcW w:w="586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14BE1A5" w14:textId="77777777" w:rsidR="00DC282E" w:rsidRPr="00D85A3C" w:rsidRDefault="00DC282E" w:rsidP="00DC282E">
            <w:pPr>
              <w:rPr>
                <w:rFonts w:ascii="Calibri" w:hAnsi="Calibri" w:cs="Calibri"/>
                <w:color w:val="000000"/>
                <w:sz w:val="18"/>
                <w:szCs w:val="18"/>
              </w:rPr>
            </w:pPr>
            <w:r w:rsidRPr="00D85A3C">
              <w:rPr>
                <w:rFonts w:ascii="Calibri" w:hAnsi="Calibri" w:cs="Calibri"/>
                <w:color w:val="000000"/>
                <w:sz w:val="18"/>
                <w:szCs w:val="18"/>
              </w:rPr>
              <w:t>Grunty kamieniste</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bottom"/>
          </w:tcPr>
          <w:p w14:paraId="371C4F5C" w14:textId="77777777" w:rsidR="00DC282E" w:rsidRPr="00D85A3C" w:rsidRDefault="00DC282E" w:rsidP="00DC282E">
            <w:pPr>
              <w:jc w:val="center"/>
              <w:rPr>
                <w:rFonts w:ascii="Calibri" w:hAnsi="Calibri" w:cs="Calibri"/>
                <w:color w:val="000000"/>
                <w:sz w:val="18"/>
                <w:szCs w:val="18"/>
              </w:rPr>
            </w:pPr>
            <w:r w:rsidRPr="00D85A3C">
              <w:rPr>
                <w:rFonts w:ascii="Calibri" w:hAnsi="Calibri" w:cs="Calibri"/>
                <w:color w:val="000000"/>
                <w:sz w:val="18"/>
                <w:szCs w:val="18"/>
              </w:rPr>
              <w:t>4,0</w:t>
            </w:r>
          </w:p>
        </w:tc>
      </w:tr>
      <w:tr w:rsidR="00DC282E" w:rsidRPr="00D85A3C" w14:paraId="4202BDF8" w14:textId="77777777" w:rsidTr="0043505D">
        <w:trPr>
          <w:trHeight w:val="644"/>
          <w:jc w:val="center"/>
        </w:trPr>
        <w:tc>
          <w:tcPr>
            <w:tcW w:w="58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B1C5FD" w14:textId="77777777" w:rsidR="00DC282E" w:rsidRPr="00D85A3C" w:rsidRDefault="00DC282E" w:rsidP="009743F8">
            <w:pPr>
              <w:rPr>
                <w:rFonts w:ascii="Calibri" w:hAnsi="Calibri" w:cs="Calibri"/>
                <w:color w:val="000000"/>
                <w:sz w:val="18"/>
                <w:szCs w:val="18"/>
              </w:rPr>
            </w:pPr>
            <w:r w:rsidRPr="00D85A3C">
              <w:rPr>
                <w:rFonts w:ascii="Calibri" w:hAnsi="Calibri" w:cs="Calibri"/>
                <w:color w:val="000000"/>
                <w:sz w:val="18"/>
                <w:szCs w:val="18"/>
              </w:rPr>
              <w:t>Grunty i materiały antropogeniczne</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bottom"/>
          </w:tcPr>
          <w:p w14:paraId="3F051BA7" w14:textId="77777777" w:rsidR="00DC282E" w:rsidRPr="00D85A3C" w:rsidRDefault="00DC282E" w:rsidP="00DC282E">
            <w:pPr>
              <w:jc w:val="center"/>
              <w:rPr>
                <w:rFonts w:ascii="Calibri" w:hAnsi="Calibri" w:cs="Calibri"/>
                <w:color w:val="000000"/>
                <w:sz w:val="18"/>
                <w:szCs w:val="18"/>
              </w:rPr>
            </w:pPr>
            <w:r w:rsidRPr="00D85A3C">
              <w:rPr>
                <w:rFonts w:ascii="Calibri" w:hAnsi="Calibri" w:cs="Calibri"/>
                <w:color w:val="000000"/>
                <w:sz w:val="18"/>
                <w:szCs w:val="18"/>
              </w:rPr>
              <w:t>wartość należy określić na podstawie badań</w:t>
            </w:r>
          </w:p>
        </w:tc>
      </w:tr>
    </w:tbl>
    <w:p w14:paraId="7E3EB266" w14:textId="77777777" w:rsidR="003330B2" w:rsidRPr="00D85A3C" w:rsidRDefault="003330B2" w:rsidP="003330B2">
      <w:pPr>
        <w:rPr>
          <w:rFonts w:ascii="Calibri" w:hAnsi="Calibri" w:cs="Calibri"/>
          <w:color w:val="000000"/>
          <w:sz w:val="20"/>
          <w:szCs w:val="20"/>
        </w:rPr>
      </w:pPr>
    </w:p>
    <w:p w14:paraId="464EF50E" w14:textId="3A45815C"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A41354" w:rsidRPr="00D85A3C">
        <w:rPr>
          <w:rFonts w:ascii="Calibri" w:hAnsi="Calibri" w:cs="Calibri"/>
          <w:color w:val="000000"/>
          <w:sz w:val="20"/>
          <w:szCs w:val="20"/>
        </w:rPr>
        <w:t>9</w:t>
      </w:r>
      <w:r w:rsidRPr="00D85A3C">
        <w:rPr>
          <w:rFonts w:ascii="Calibri" w:hAnsi="Calibri" w:cs="Calibri"/>
          <w:color w:val="000000"/>
          <w:sz w:val="20"/>
          <w:szCs w:val="20"/>
        </w:rPr>
        <w:t>.6. Dopuszcza się ocenę stanu zagęszczenia gruntów i materiałów z zastosowaniem urządzeń do ciągłego pomiaru zagęs</w:t>
      </w:r>
      <w:r w:rsidR="0043505D" w:rsidRPr="00D85A3C">
        <w:rPr>
          <w:rFonts w:ascii="Calibri" w:hAnsi="Calibri" w:cs="Calibri"/>
          <w:color w:val="000000"/>
          <w:sz w:val="20"/>
          <w:szCs w:val="20"/>
        </w:rPr>
        <w:t>zczenia na zasadach podanych w ST</w:t>
      </w:r>
      <w:r w:rsidRPr="00D85A3C">
        <w:rPr>
          <w:rFonts w:ascii="Calibri" w:hAnsi="Calibri" w:cs="Calibri"/>
          <w:color w:val="000000"/>
          <w:sz w:val="20"/>
          <w:szCs w:val="20"/>
        </w:rPr>
        <w:t>WiORB D 02.03.01 „Wykonywanie nasypów” w p. 5.1</w:t>
      </w:r>
      <w:r w:rsidR="00240F65">
        <w:rPr>
          <w:rFonts w:ascii="Calibri" w:hAnsi="Calibri" w:cs="Calibri"/>
          <w:color w:val="000000"/>
          <w:sz w:val="20"/>
          <w:szCs w:val="20"/>
        </w:rPr>
        <w:t>2</w:t>
      </w:r>
      <w:r w:rsidRPr="00D85A3C">
        <w:rPr>
          <w:rFonts w:ascii="Calibri" w:hAnsi="Calibri" w:cs="Calibri"/>
          <w:color w:val="000000"/>
          <w:sz w:val="20"/>
          <w:szCs w:val="20"/>
        </w:rPr>
        <w:t>.5 i w p.5.1</w:t>
      </w:r>
      <w:r w:rsidR="00240F65">
        <w:rPr>
          <w:rFonts w:ascii="Calibri" w:hAnsi="Calibri" w:cs="Calibri"/>
          <w:color w:val="000000"/>
          <w:sz w:val="20"/>
          <w:szCs w:val="20"/>
        </w:rPr>
        <w:t>2</w:t>
      </w:r>
      <w:r w:rsidRPr="00D85A3C">
        <w:rPr>
          <w:rFonts w:ascii="Calibri" w:hAnsi="Calibri" w:cs="Calibri"/>
          <w:color w:val="000000"/>
          <w:sz w:val="20"/>
          <w:szCs w:val="20"/>
        </w:rPr>
        <w:t>.6, z zastrzeżeniem treści pu</w:t>
      </w:r>
      <w:r w:rsidR="0043505D" w:rsidRPr="00D85A3C">
        <w:rPr>
          <w:rFonts w:ascii="Calibri" w:hAnsi="Calibri" w:cs="Calibri"/>
          <w:color w:val="000000"/>
          <w:sz w:val="20"/>
          <w:szCs w:val="20"/>
        </w:rPr>
        <w:t>nktu 6.1.3. niniejszych STWiORB.</w:t>
      </w:r>
    </w:p>
    <w:p w14:paraId="5E1BF99E" w14:textId="7244436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w:t>
      </w:r>
      <w:r w:rsidR="00A41354" w:rsidRPr="00D85A3C">
        <w:rPr>
          <w:rFonts w:ascii="Calibri" w:hAnsi="Calibri" w:cs="Calibri"/>
          <w:color w:val="000000"/>
          <w:sz w:val="20"/>
          <w:szCs w:val="20"/>
        </w:rPr>
        <w:t>9</w:t>
      </w:r>
      <w:r w:rsidRPr="00D85A3C">
        <w:rPr>
          <w:rFonts w:ascii="Calibri" w:hAnsi="Calibri" w:cs="Calibri"/>
          <w:color w:val="000000"/>
          <w:sz w:val="20"/>
          <w:szCs w:val="20"/>
        </w:rPr>
        <w:t xml:space="preserve">.7. </w:t>
      </w:r>
      <w:r w:rsidR="00AA7E7F" w:rsidRPr="00D85A3C">
        <w:rPr>
          <w:rFonts w:ascii="Calibri" w:hAnsi="Calibri" w:cs="Calibri"/>
          <w:color w:val="000000"/>
          <w:sz w:val="20"/>
          <w:szCs w:val="20"/>
        </w:rPr>
        <w:t>Inżynier</w:t>
      </w:r>
      <w:r w:rsidRPr="00D85A3C">
        <w:rPr>
          <w:rFonts w:ascii="Calibri" w:hAnsi="Calibri" w:cs="Calibri"/>
          <w:color w:val="000000"/>
          <w:sz w:val="20"/>
          <w:szCs w:val="20"/>
        </w:rPr>
        <w:t xml:space="preserve"> może dopuścić zastosowanie w kontroli stanu zagęszczenia gruntów i materiałów lekkiej płyty dynamicznej LPD. Konieczne jest potwierdzenie na odcinku próbnym i akceptacja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korelacji wartości wskaźnika zagęszczenia </w:t>
      </w:r>
      <w:proofErr w:type="spellStart"/>
      <w:r w:rsidRPr="00D85A3C">
        <w:rPr>
          <w:rFonts w:ascii="Calibri" w:hAnsi="Calibri" w:cs="Calibri"/>
          <w:color w:val="000000"/>
          <w:sz w:val="20"/>
          <w:szCs w:val="20"/>
        </w:rPr>
        <w:t>Is</w:t>
      </w:r>
      <w:proofErr w:type="spellEnd"/>
      <w:r w:rsidRPr="00D85A3C">
        <w:rPr>
          <w:rFonts w:ascii="Calibri" w:hAnsi="Calibri" w:cs="Calibri"/>
          <w:color w:val="000000"/>
          <w:sz w:val="20"/>
          <w:szCs w:val="20"/>
        </w:rPr>
        <w:t xml:space="preserve"> z wartościami modułu dynamicznego </w:t>
      </w:r>
      <w:proofErr w:type="spellStart"/>
      <w:r w:rsidRPr="00D85A3C">
        <w:rPr>
          <w:rFonts w:ascii="Calibri" w:hAnsi="Calibri" w:cs="Calibri"/>
          <w:color w:val="000000"/>
          <w:sz w:val="20"/>
          <w:szCs w:val="20"/>
        </w:rPr>
        <w:t>Evd</w:t>
      </w:r>
      <w:proofErr w:type="spellEnd"/>
      <w:r w:rsidRPr="00D85A3C">
        <w:rPr>
          <w:rFonts w:ascii="Calibri" w:hAnsi="Calibri" w:cs="Calibri"/>
          <w:color w:val="000000"/>
          <w:sz w:val="20"/>
          <w:szCs w:val="20"/>
        </w:rPr>
        <w:t xml:space="preserve"> w odniesieniu do gruntów i materiałów stosowanych w konkretnym przypadku oraz spełnienie zapisów p. 5</w:t>
      </w:r>
      <w:r w:rsidR="0043505D" w:rsidRPr="00D85A3C">
        <w:rPr>
          <w:rFonts w:ascii="Calibri" w:hAnsi="Calibri" w:cs="Calibri"/>
          <w:color w:val="000000"/>
          <w:sz w:val="20"/>
          <w:szCs w:val="20"/>
        </w:rPr>
        <w:t>.1</w:t>
      </w:r>
      <w:r w:rsidR="00F87528">
        <w:rPr>
          <w:rFonts w:ascii="Calibri" w:hAnsi="Calibri" w:cs="Calibri"/>
          <w:color w:val="000000"/>
          <w:sz w:val="20"/>
          <w:szCs w:val="20"/>
        </w:rPr>
        <w:t>0</w:t>
      </w:r>
      <w:r w:rsidR="0043505D" w:rsidRPr="00D85A3C">
        <w:rPr>
          <w:rFonts w:ascii="Calibri" w:hAnsi="Calibri" w:cs="Calibri"/>
          <w:color w:val="000000"/>
          <w:sz w:val="20"/>
          <w:szCs w:val="20"/>
        </w:rPr>
        <w:t>.5. i p. 6.1.3. niniejszych ST</w:t>
      </w:r>
      <w:r w:rsidRPr="00D85A3C">
        <w:rPr>
          <w:rFonts w:ascii="Calibri" w:hAnsi="Calibri" w:cs="Calibri"/>
          <w:color w:val="000000"/>
          <w:sz w:val="20"/>
          <w:szCs w:val="20"/>
        </w:rPr>
        <w:t>WiORB. W przypadku stosowania płyt LPD o różnych konstrukcjach korelację należy ustalić dla każdego typu urządzenia.</w:t>
      </w:r>
    </w:p>
    <w:p w14:paraId="724412F0" w14:textId="77777777" w:rsidR="003330B2" w:rsidRPr="00D85A3C" w:rsidRDefault="003330B2" w:rsidP="003330B2">
      <w:pPr>
        <w:rPr>
          <w:rFonts w:ascii="Calibri" w:hAnsi="Calibri" w:cs="Calibri"/>
          <w:b/>
          <w:color w:val="000000"/>
          <w:sz w:val="20"/>
          <w:szCs w:val="20"/>
          <w:u w:val="single"/>
        </w:rPr>
      </w:pPr>
      <w:r w:rsidRPr="00D85A3C">
        <w:rPr>
          <w:rFonts w:ascii="Calibri" w:hAnsi="Calibri" w:cs="Calibri"/>
          <w:b/>
          <w:color w:val="000000"/>
          <w:sz w:val="20"/>
          <w:szCs w:val="20"/>
          <w:u w:val="single"/>
        </w:rPr>
        <w:t>5.1</w:t>
      </w:r>
      <w:r w:rsidR="00A41354" w:rsidRPr="00D85A3C">
        <w:rPr>
          <w:rFonts w:ascii="Calibri" w:hAnsi="Calibri" w:cs="Calibri"/>
          <w:b/>
          <w:color w:val="000000"/>
          <w:sz w:val="20"/>
          <w:szCs w:val="20"/>
          <w:u w:val="single"/>
        </w:rPr>
        <w:t>0</w:t>
      </w:r>
      <w:r w:rsidRPr="00D85A3C">
        <w:rPr>
          <w:rFonts w:ascii="Calibri" w:hAnsi="Calibri" w:cs="Calibri"/>
          <w:b/>
          <w:color w:val="000000"/>
          <w:sz w:val="20"/>
          <w:szCs w:val="20"/>
          <w:u w:val="single"/>
        </w:rPr>
        <w:t>.</w:t>
      </w:r>
      <w:r w:rsidR="00504324" w:rsidRPr="00D85A3C">
        <w:rPr>
          <w:rFonts w:ascii="Calibri" w:hAnsi="Calibri" w:cs="Calibri"/>
          <w:b/>
          <w:color w:val="000000"/>
          <w:sz w:val="20"/>
          <w:szCs w:val="20"/>
          <w:u w:val="single"/>
        </w:rPr>
        <w:t xml:space="preserve"> Wymagania dotyczące nośności</w:t>
      </w:r>
    </w:p>
    <w:p w14:paraId="38977AA6" w14:textId="77777777" w:rsidR="003330B2" w:rsidRPr="00D85A3C" w:rsidRDefault="00504324" w:rsidP="003330B2">
      <w:pPr>
        <w:rPr>
          <w:rFonts w:ascii="Calibri" w:hAnsi="Calibri" w:cs="Calibri"/>
          <w:color w:val="000000"/>
          <w:sz w:val="20"/>
          <w:szCs w:val="20"/>
        </w:rPr>
      </w:pPr>
      <w:r w:rsidRPr="00D85A3C">
        <w:rPr>
          <w:rFonts w:ascii="Calibri" w:hAnsi="Calibri" w:cs="Calibri"/>
          <w:color w:val="000000"/>
          <w:sz w:val="20"/>
          <w:szCs w:val="20"/>
        </w:rPr>
        <w:t>5.1</w:t>
      </w:r>
      <w:r w:rsidR="00A41354" w:rsidRPr="00D85A3C">
        <w:rPr>
          <w:rFonts w:ascii="Calibri" w:hAnsi="Calibri" w:cs="Calibri"/>
          <w:color w:val="000000"/>
          <w:sz w:val="20"/>
          <w:szCs w:val="20"/>
        </w:rPr>
        <w:t>0</w:t>
      </w:r>
      <w:r w:rsidRPr="00D85A3C">
        <w:rPr>
          <w:rFonts w:ascii="Calibri" w:hAnsi="Calibri" w:cs="Calibri"/>
          <w:color w:val="000000"/>
          <w:sz w:val="20"/>
          <w:szCs w:val="20"/>
        </w:rPr>
        <w:t xml:space="preserve">.1. </w:t>
      </w:r>
      <w:r w:rsidR="003330B2" w:rsidRPr="00D85A3C">
        <w:rPr>
          <w:rFonts w:ascii="Calibri" w:hAnsi="Calibri" w:cs="Calibri"/>
          <w:color w:val="000000"/>
          <w:sz w:val="20"/>
          <w:szCs w:val="20"/>
        </w:rPr>
        <w:t>Wartość wtórnego modułu odkształcenia należy kontrolować na powierzchni warstw, w odniesieniu do których określono wymóg dotyczący minimalnej wartości wtórnego modułu odkształcenia E</w:t>
      </w:r>
      <w:r w:rsidR="003330B2" w:rsidRPr="00D85A3C">
        <w:rPr>
          <w:rFonts w:ascii="Calibri" w:hAnsi="Calibri" w:cs="Calibri"/>
          <w:color w:val="000000"/>
          <w:sz w:val="20"/>
          <w:szCs w:val="20"/>
          <w:vertAlign w:val="subscript"/>
        </w:rPr>
        <w:t>2</w:t>
      </w:r>
      <w:r w:rsidR="003330B2" w:rsidRPr="00D85A3C">
        <w:rPr>
          <w:rFonts w:ascii="Calibri" w:hAnsi="Calibri" w:cs="Calibri"/>
          <w:color w:val="000000"/>
          <w:sz w:val="20"/>
          <w:szCs w:val="20"/>
        </w:rPr>
        <w:t>. Szczegółowe wymagania dotyczące wartości wtórnego modułu odkszt</w:t>
      </w:r>
      <w:r w:rsidRPr="00D85A3C">
        <w:rPr>
          <w:rFonts w:ascii="Calibri" w:hAnsi="Calibri" w:cs="Calibri"/>
          <w:color w:val="000000"/>
          <w:sz w:val="20"/>
          <w:szCs w:val="20"/>
        </w:rPr>
        <w:t>ałcenia E</w:t>
      </w:r>
      <w:r w:rsidRPr="00D85A3C">
        <w:rPr>
          <w:rFonts w:ascii="Calibri" w:hAnsi="Calibri" w:cs="Calibri"/>
          <w:color w:val="000000"/>
          <w:sz w:val="20"/>
          <w:szCs w:val="20"/>
          <w:vertAlign w:val="subscript"/>
        </w:rPr>
        <w:t>2</w:t>
      </w:r>
      <w:r w:rsidRPr="00D85A3C">
        <w:rPr>
          <w:rFonts w:ascii="Calibri" w:hAnsi="Calibri" w:cs="Calibri"/>
          <w:color w:val="000000"/>
          <w:sz w:val="20"/>
          <w:szCs w:val="20"/>
        </w:rPr>
        <w:t xml:space="preserve"> w wykopach podano w ST</w:t>
      </w:r>
      <w:r w:rsidR="003330B2" w:rsidRPr="00D85A3C">
        <w:rPr>
          <w:rFonts w:ascii="Calibri" w:hAnsi="Calibri" w:cs="Calibri"/>
          <w:color w:val="000000"/>
          <w:sz w:val="20"/>
          <w:szCs w:val="20"/>
        </w:rPr>
        <w:t>WiORB D-02.01.01. ”Roboty ziemne. Wykonanie wykopów”. Szczegółowe wymagania dotyczące wartości modułu odkszt</w:t>
      </w:r>
      <w:r w:rsidRPr="00D85A3C">
        <w:rPr>
          <w:rFonts w:ascii="Calibri" w:hAnsi="Calibri" w:cs="Calibri"/>
          <w:color w:val="000000"/>
          <w:sz w:val="20"/>
          <w:szCs w:val="20"/>
        </w:rPr>
        <w:t>ałcenia E</w:t>
      </w:r>
      <w:r w:rsidRPr="00D85A3C">
        <w:rPr>
          <w:rFonts w:ascii="Calibri" w:hAnsi="Calibri" w:cs="Calibri"/>
          <w:color w:val="000000"/>
          <w:sz w:val="20"/>
          <w:szCs w:val="20"/>
          <w:vertAlign w:val="subscript"/>
        </w:rPr>
        <w:t>2</w:t>
      </w:r>
      <w:r w:rsidRPr="00D85A3C">
        <w:rPr>
          <w:rFonts w:ascii="Calibri" w:hAnsi="Calibri" w:cs="Calibri"/>
          <w:color w:val="000000"/>
          <w:sz w:val="20"/>
          <w:szCs w:val="20"/>
        </w:rPr>
        <w:t xml:space="preserve"> w nasypach podano w ST</w:t>
      </w:r>
      <w:r w:rsidR="003330B2" w:rsidRPr="00D85A3C">
        <w:rPr>
          <w:rFonts w:ascii="Calibri" w:hAnsi="Calibri" w:cs="Calibri"/>
          <w:color w:val="000000"/>
          <w:sz w:val="20"/>
          <w:szCs w:val="20"/>
        </w:rPr>
        <w:t xml:space="preserve">WiORB D-02.03.01. ”Wykonanie nasypów”. </w:t>
      </w:r>
    </w:p>
    <w:p w14:paraId="2648F6B7" w14:textId="77777777" w:rsidR="003330B2" w:rsidRPr="00D85A3C" w:rsidRDefault="00504324" w:rsidP="003330B2">
      <w:pPr>
        <w:rPr>
          <w:rFonts w:ascii="Calibri" w:hAnsi="Calibri" w:cs="Calibri"/>
          <w:color w:val="000000"/>
          <w:sz w:val="20"/>
          <w:szCs w:val="20"/>
        </w:rPr>
      </w:pPr>
      <w:r w:rsidRPr="00D85A3C">
        <w:rPr>
          <w:rFonts w:ascii="Calibri" w:hAnsi="Calibri" w:cs="Calibri"/>
          <w:color w:val="000000"/>
          <w:sz w:val="20"/>
          <w:szCs w:val="20"/>
        </w:rPr>
        <w:t>5.1</w:t>
      </w:r>
      <w:r w:rsidR="00A41354" w:rsidRPr="00D85A3C">
        <w:rPr>
          <w:rFonts w:ascii="Calibri" w:hAnsi="Calibri" w:cs="Calibri"/>
          <w:color w:val="000000"/>
          <w:sz w:val="20"/>
          <w:szCs w:val="20"/>
        </w:rPr>
        <w:t>0</w:t>
      </w:r>
      <w:r w:rsidRPr="00D85A3C">
        <w:rPr>
          <w:rFonts w:ascii="Calibri" w:hAnsi="Calibri" w:cs="Calibri"/>
          <w:color w:val="000000"/>
          <w:sz w:val="20"/>
          <w:szCs w:val="20"/>
        </w:rPr>
        <w:t xml:space="preserve">.2. </w:t>
      </w:r>
      <w:r w:rsidR="003330B2" w:rsidRPr="00D85A3C">
        <w:rPr>
          <w:rFonts w:ascii="Calibri" w:hAnsi="Calibri" w:cs="Calibri"/>
          <w:color w:val="000000"/>
          <w:sz w:val="20"/>
          <w:szCs w:val="20"/>
        </w:rPr>
        <w:t>Roboty ziemne należy wykonać w sposób zapewniający uzyskanie nośności podłoża gruntowego nawierzchni, określonej wartością wtórnego modułu odkształcenia E</w:t>
      </w:r>
      <w:r w:rsidR="003330B2" w:rsidRPr="00D85A3C">
        <w:rPr>
          <w:rFonts w:ascii="Calibri" w:hAnsi="Calibri" w:cs="Calibri"/>
          <w:color w:val="000000"/>
          <w:sz w:val="20"/>
          <w:szCs w:val="20"/>
          <w:vertAlign w:val="subscript"/>
        </w:rPr>
        <w:t>2</w:t>
      </w:r>
      <w:r w:rsidR="003330B2" w:rsidRPr="00D85A3C">
        <w:rPr>
          <w:rFonts w:ascii="Calibri" w:hAnsi="Calibri" w:cs="Calibri"/>
          <w:color w:val="000000"/>
          <w:sz w:val="20"/>
          <w:szCs w:val="20"/>
        </w:rPr>
        <w:t>, nie gorszej niż przyjęta w projekcie konstrukcji nawierzchni. Nie dopuszcza się redukcji</w:t>
      </w:r>
    </w:p>
    <w:p w14:paraId="582D9E19" w14:textId="77777777"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grubości warstw konstrukcji nawierzchni w przypadku stwierdzenia większej wartości E</w:t>
      </w:r>
      <w:r w:rsidRPr="00D85A3C">
        <w:rPr>
          <w:rFonts w:ascii="Calibri" w:hAnsi="Calibri" w:cs="Calibri"/>
          <w:color w:val="000000"/>
          <w:sz w:val="20"/>
          <w:szCs w:val="20"/>
          <w:vertAlign w:val="subscript"/>
        </w:rPr>
        <w:t>2</w:t>
      </w:r>
      <w:r w:rsidRPr="00D85A3C">
        <w:rPr>
          <w:rFonts w:ascii="Calibri" w:hAnsi="Calibri" w:cs="Calibri"/>
          <w:color w:val="000000"/>
          <w:sz w:val="20"/>
          <w:szCs w:val="20"/>
        </w:rPr>
        <w:t xml:space="preserve"> niż przyjęta w pro</w:t>
      </w:r>
      <w:r w:rsidR="00504324" w:rsidRPr="00D85A3C">
        <w:rPr>
          <w:rFonts w:ascii="Calibri" w:hAnsi="Calibri" w:cs="Calibri"/>
          <w:color w:val="000000"/>
          <w:sz w:val="20"/>
          <w:szCs w:val="20"/>
        </w:rPr>
        <w:t>jekcie konstrukcji nawierzchni.</w:t>
      </w:r>
    </w:p>
    <w:p w14:paraId="69171A31" w14:textId="2FBE1504" w:rsidR="003330B2" w:rsidRPr="00D85A3C" w:rsidRDefault="003330B2" w:rsidP="003330B2">
      <w:pPr>
        <w:rPr>
          <w:rFonts w:ascii="Calibri" w:hAnsi="Calibri" w:cs="Calibri"/>
          <w:color w:val="000000"/>
          <w:sz w:val="20"/>
          <w:szCs w:val="20"/>
        </w:rPr>
      </w:pPr>
      <w:r w:rsidRPr="00D85A3C">
        <w:rPr>
          <w:rFonts w:ascii="Calibri" w:hAnsi="Calibri" w:cs="Calibri"/>
          <w:color w:val="000000"/>
          <w:sz w:val="20"/>
          <w:szCs w:val="20"/>
        </w:rPr>
        <w:t>5.1</w:t>
      </w:r>
      <w:r w:rsidR="00A41354" w:rsidRPr="00D85A3C">
        <w:rPr>
          <w:rFonts w:ascii="Calibri" w:hAnsi="Calibri" w:cs="Calibri"/>
          <w:color w:val="000000"/>
          <w:sz w:val="20"/>
          <w:szCs w:val="20"/>
        </w:rPr>
        <w:t>0</w:t>
      </w:r>
      <w:r w:rsidRPr="00D85A3C">
        <w:rPr>
          <w:rFonts w:ascii="Calibri" w:hAnsi="Calibri" w:cs="Calibri"/>
          <w:color w:val="000000"/>
          <w:sz w:val="20"/>
          <w:szCs w:val="20"/>
        </w:rPr>
        <w:t>.3. Moduł odkształcenia należy obliczać według wzoru określonego w p. 1.</w:t>
      </w:r>
      <w:r w:rsidR="003E3164">
        <w:rPr>
          <w:rFonts w:ascii="Calibri" w:hAnsi="Calibri" w:cs="Calibri"/>
          <w:color w:val="000000"/>
          <w:sz w:val="20"/>
          <w:szCs w:val="20"/>
        </w:rPr>
        <w:t>4</w:t>
      </w:r>
      <w:r w:rsidRPr="00D85A3C">
        <w:rPr>
          <w:rFonts w:ascii="Calibri" w:hAnsi="Calibri" w:cs="Calibri"/>
          <w:color w:val="000000"/>
          <w:sz w:val="20"/>
          <w:szCs w:val="20"/>
        </w:rPr>
        <w:t>.2</w:t>
      </w:r>
      <w:r w:rsidR="003E3164">
        <w:rPr>
          <w:rFonts w:ascii="Calibri" w:hAnsi="Calibri" w:cs="Calibri"/>
          <w:color w:val="000000"/>
          <w:sz w:val="20"/>
          <w:szCs w:val="20"/>
        </w:rPr>
        <w:t>1</w:t>
      </w:r>
      <w:r w:rsidRPr="00D85A3C">
        <w:rPr>
          <w:rFonts w:ascii="Calibri" w:hAnsi="Calibri" w:cs="Calibri"/>
          <w:color w:val="000000"/>
          <w:sz w:val="20"/>
          <w:szCs w:val="20"/>
        </w:rPr>
        <w:t xml:space="preserve"> na podstawie badania według zasad podanych w Załączniku </w:t>
      </w:r>
      <w:r w:rsidR="00435411" w:rsidRPr="00D85A3C">
        <w:rPr>
          <w:rFonts w:ascii="Calibri" w:hAnsi="Calibri" w:cs="Calibri"/>
          <w:color w:val="000000"/>
          <w:sz w:val="20"/>
          <w:szCs w:val="20"/>
        </w:rPr>
        <w:t>1</w:t>
      </w:r>
      <w:r w:rsidR="00504324" w:rsidRPr="00D85A3C">
        <w:rPr>
          <w:rFonts w:ascii="Calibri" w:hAnsi="Calibri" w:cs="Calibri"/>
          <w:color w:val="000000"/>
          <w:sz w:val="20"/>
          <w:szCs w:val="20"/>
        </w:rPr>
        <w:t xml:space="preserve">. Wartości modułów można uznać </w:t>
      </w:r>
      <w:r w:rsidRPr="00D85A3C">
        <w:rPr>
          <w:rFonts w:ascii="Calibri" w:hAnsi="Calibri" w:cs="Calibri"/>
          <w:color w:val="000000"/>
          <w:sz w:val="20"/>
          <w:szCs w:val="20"/>
        </w:rPr>
        <w:t>za miarodajne, jeżeli wilgotność gruntu/materiału warstwy w czasie badania nie jest wyższa od wilgotności jaką miał on w czasie zagęszczania oraz jest od n</w:t>
      </w:r>
      <w:r w:rsidR="00504324" w:rsidRPr="00D85A3C">
        <w:rPr>
          <w:rFonts w:ascii="Calibri" w:hAnsi="Calibri" w:cs="Calibri"/>
          <w:color w:val="000000"/>
          <w:sz w:val="20"/>
          <w:szCs w:val="20"/>
        </w:rPr>
        <w:t>iej niższa nie więcej niż o 2%.</w:t>
      </w:r>
    </w:p>
    <w:p w14:paraId="3654C655" w14:textId="77777777" w:rsidR="003330B2" w:rsidRPr="00D85A3C" w:rsidRDefault="00504324" w:rsidP="003330B2">
      <w:pPr>
        <w:rPr>
          <w:rFonts w:ascii="Calibri" w:hAnsi="Calibri" w:cs="Calibri"/>
          <w:color w:val="000000"/>
          <w:sz w:val="20"/>
          <w:szCs w:val="20"/>
        </w:rPr>
      </w:pPr>
      <w:r w:rsidRPr="00D85A3C">
        <w:rPr>
          <w:rFonts w:ascii="Calibri" w:hAnsi="Calibri" w:cs="Calibri"/>
          <w:color w:val="000000"/>
          <w:sz w:val="20"/>
          <w:szCs w:val="20"/>
        </w:rPr>
        <w:t>5.1</w:t>
      </w:r>
      <w:r w:rsidR="00A41354" w:rsidRPr="00D85A3C">
        <w:rPr>
          <w:rFonts w:ascii="Calibri" w:hAnsi="Calibri" w:cs="Calibri"/>
          <w:color w:val="000000"/>
          <w:sz w:val="20"/>
          <w:szCs w:val="20"/>
        </w:rPr>
        <w:t>0</w:t>
      </w:r>
      <w:r w:rsidRPr="00D85A3C">
        <w:rPr>
          <w:rFonts w:ascii="Calibri" w:hAnsi="Calibri" w:cs="Calibri"/>
          <w:color w:val="000000"/>
          <w:sz w:val="20"/>
          <w:szCs w:val="20"/>
        </w:rPr>
        <w:t xml:space="preserve">.4. </w:t>
      </w:r>
      <w:r w:rsidR="003330B2" w:rsidRPr="00D85A3C">
        <w:rPr>
          <w:rFonts w:ascii="Calibri" w:hAnsi="Calibri" w:cs="Calibri"/>
          <w:color w:val="000000"/>
          <w:sz w:val="20"/>
          <w:szCs w:val="20"/>
        </w:rPr>
        <w:t xml:space="preserve">Alternatywnie dopuszcza się kontrolę i ocenę nośności na powierzchni warstwy gruntu/materiału na podstawie oznaczenia wartości modułu dynamicznego </w:t>
      </w:r>
      <w:proofErr w:type="spellStart"/>
      <w:r w:rsidR="003330B2" w:rsidRPr="00D85A3C">
        <w:rPr>
          <w:rFonts w:ascii="Calibri" w:hAnsi="Calibri" w:cs="Calibri"/>
          <w:color w:val="000000"/>
          <w:sz w:val="20"/>
          <w:szCs w:val="20"/>
        </w:rPr>
        <w:t>Evd</w:t>
      </w:r>
      <w:proofErr w:type="spellEnd"/>
      <w:r w:rsidR="003330B2" w:rsidRPr="00D85A3C">
        <w:rPr>
          <w:rFonts w:ascii="Calibri" w:hAnsi="Calibri" w:cs="Calibri"/>
          <w:color w:val="000000"/>
          <w:sz w:val="20"/>
          <w:szCs w:val="20"/>
        </w:rPr>
        <w:t xml:space="preserve"> z zastosowaniem lekkiej płyty dynamicznej LPD. Dopuszczenie tej metody wymaga potwierdzenia na odcinku próbnym i akceptacji przez </w:t>
      </w:r>
      <w:r w:rsidR="00AA7E7F" w:rsidRPr="00D85A3C">
        <w:rPr>
          <w:rFonts w:ascii="Calibri" w:hAnsi="Calibri" w:cs="Calibri"/>
          <w:color w:val="000000"/>
          <w:sz w:val="20"/>
          <w:szCs w:val="20"/>
        </w:rPr>
        <w:t>Inżyniera</w:t>
      </w:r>
      <w:r w:rsidR="003330B2" w:rsidRPr="00D85A3C">
        <w:rPr>
          <w:rFonts w:ascii="Calibri" w:hAnsi="Calibri" w:cs="Calibri"/>
          <w:color w:val="000000"/>
          <w:sz w:val="20"/>
          <w:szCs w:val="20"/>
        </w:rPr>
        <w:t xml:space="preserve"> korelacji wartości wtórnego modułu odkształcenia E2, stanowiących kryterium akceptacji nośności, z wartościami modułu </w:t>
      </w:r>
      <w:r w:rsidR="003330B2" w:rsidRPr="00D85A3C">
        <w:rPr>
          <w:rFonts w:ascii="Calibri" w:hAnsi="Calibri" w:cs="Calibri"/>
          <w:color w:val="000000"/>
          <w:sz w:val="20"/>
          <w:szCs w:val="20"/>
        </w:rPr>
        <w:lastRenderedPageBreak/>
        <w:t xml:space="preserve">dynamicznego </w:t>
      </w:r>
      <w:proofErr w:type="spellStart"/>
      <w:r w:rsidR="003330B2" w:rsidRPr="00D85A3C">
        <w:rPr>
          <w:rFonts w:ascii="Calibri" w:hAnsi="Calibri" w:cs="Calibri"/>
          <w:color w:val="000000"/>
          <w:sz w:val="20"/>
          <w:szCs w:val="20"/>
        </w:rPr>
        <w:t>Evd</w:t>
      </w:r>
      <w:proofErr w:type="spellEnd"/>
      <w:r w:rsidR="003330B2" w:rsidRPr="00D85A3C">
        <w:rPr>
          <w:rFonts w:ascii="Calibri" w:hAnsi="Calibri" w:cs="Calibri"/>
          <w:color w:val="000000"/>
          <w:sz w:val="20"/>
          <w:szCs w:val="20"/>
        </w:rPr>
        <w:t xml:space="preserve"> w odniesieniu do gruntów i materiałów stosowanych w konkretnym przypadku i określonych z zastosowaniem wybranego typu (konstrukcji) LPD.W przypadku stosowania płyt LPD o różnych konstrukcjach korelację należy ustalić dla każd</w:t>
      </w:r>
      <w:r w:rsidRPr="00D85A3C">
        <w:rPr>
          <w:rFonts w:ascii="Calibri" w:hAnsi="Calibri" w:cs="Calibri"/>
          <w:color w:val="000000"/>
          <w:sz w:val="20"/>
          <w:szCs w:val="20"/>
        </w:rPr>
        <w:t>ego typu urządzenia.</w:t>
      </w:r>
    </w:p>
    <w:p w14:paraId="6D49805F" w14:textId="77777777" w:rsidR="00C97432" w:rsidRPr="00D85A3C" w:rsidRDefault="003330B2" w:rsidP="006F7531">
      <w:pPr>
        <w:rPr>
          <w:rFonts w:ascii="Calibri" w:hAnsi="Calibri" w:cs="Calibri"/>
          <w:color w:val="000000"/>
          <w:sz w:val="20"/>
          <w:szCs w:val="20"/>
        </w:rPr>
      </w:pPr>
      <w:r w:rsidRPr="00D85A3C">
        <w:rPr>
          <w:rFonts w:ascii="Calibri" w:hAnsi="Calibri" w:cs="Calibri"/>
          <w:color w:val="000000"/>
          <w:sz w:val="20"/>
          <w:szCs w:val="20"/>
        </w:rPr>
        <w:t>5.1</w:t>
      </w:r>
      <w:r w:rsidR="00A41354" w:rsidRPr="00D85A3C">
        <w:rPr>
          <w:rFonts w:ascii="Calibri" w:hAnsi="Calibri" w:cs="Calibri"/>
          <w:color w:val="000000"/>
          <w:sz w:val="20"/>
          <w:szCs w:val="20"/>
        </w:rPr>
        <w:t>0</w:t>
      </w:r>
      <w:r w:rsidRPr="00D85A3C">
        <w:rPr>
          <w:rFonts w:ascii="Calibri" w:hAnsi="Calibri" w:cs="Calibri"/>
          <w:color w:val="000000"/>
          <w:sz w:val="20"/>
          <w:szCs w:val="20"/>
        </w:rPr>
        <w:t xml:space="preserve">.5. W przypadku stosowania płyty LPD należy uwzględnić właściwe dla tej metody ograniczenia w zakresie jej stosowalności. Płytę dynamiczną można stosować wyłącznie dla gruntów </w:t>
      </w:r>
      <w:proofErr w:type="spellStart"/>
      <w:r w:rsidRPr="00D85A3C">
        <w:rPr>
          <w:rFonts w:ascii="Calibri" w:hAnsi="Calibri" w:cs="Calibri"/>
          <w:color w:val="000000"/>
          <w:sz w:val="20"/>
          <w:szCs w:val="20"/>
        </w:rPr>
        <w:t>nieplastycznych</w:t>
      </w:r>
      <w:proofErr w:type="spellEnd"/>
      <w:r w:rsidRPr="00D85A3C">
        <w:rPr>
          <w:rFonts w:ascii="Calibri" w:hAnsi="Calibri" w:cs="Calibri"/>
          <w:color w:val="000000"/>
          <w:sz w:val="20"/>
          <w:szCs w:val="20"/>
        </w:rPr>
        <w:t xml:space="preserve"> (niespoistych) o uziarnieniu do 63 mm. Wartość modułu </w:t>
      </w:r>
      <w:proofErr w:type="spellStart"/>
      <w:r w:rsidRPr="00D85A3C">
        <w:rPr>
          <w:rFonts w:ascii="Calibri" w:hAnsi="Calibri" w:cs="Calibri"/>
          <w:color w:val="000000"/>
          <w:sz w:val="20"/>
          <w:szCs w:val="20"/>
        </w:rPr>
        <w:t>Evd</w:t>
      </w:r>
      <w:proofErr w:type="spellEnd"/>
      <w:r w:rsidRPr="00D85A3C">
        <w:rPr>
          <w:rFonts w:ascii="Calibri" w:hAnsi="Calibri" w:cs="Calibri"/>
          <w:color w:val="000000"/>
          <w:sz w:val="20"/>
          <w:szCs w:val="20"/>
        </w:rPr>
        <w:t xml:space="preserve"> można uznać za miarodajną, jeżeli wilgotność gruntu/materiału warstwy w czasie badania nie jest niższa o więcej niż 2% w stosunku do wilgotności jaką miał on w czasie zagęszczania. Dopuszczenie badania z zastosowaniem LPD nie może kolidować z </w:t>
      </w:r>
      <w:r w:rsidR="00504324" w:rsidRPr="00D85A3C">
        <w:rPr>
          <w:rFonts w:ascii="Calibri" w:hAnsi="Calibri" w:cs="Calibri"/>
          <w:color w:val="000000"/>
          <w:sz w:val="20"/>
          <w:szCs w:val="20"/>
        </w:rPr>
        <w:t>zapisami p. 6.1.3. niniejszych ST</w:t>
      </w:r>
      <w:r w:rsidRPr="00D85A3C">
        <w:rPr>
          <w:rFonts w:ascii="Calibri" w:hAnsi="Calibri" w:cs="Calibri"/>
          <w:color w:val="000000"/>
          <w:sz w:val="20"/>
          <w:szCs w:val="20"/>
        </w:rPr>
        <w:t>WiORB.</w:t>
      </w:r>
      <w:bookmarkEnd w:id="28"/>
      <w:bookmarkEnd w:id="29"/>
    </w:p>
    <w:p w14:paraId="37CEA004" w14:textId="77777777" w:rsidR="00A41354" w:rsidRPr="00D85A3C" w:rsidRDefault="00A41354" w:rsidP="00A41354">
      <w:pPr>
        <w:widowControl w:val="0"/>
        <w:rPr>
          <w:rFonts w:ascii="Calibri" w:hAnsi="Calibri" w:cs="Calibri"/>
          <w:b/>
          <w:color w:val="000000"/>
          <w:sz w:val="20"/>
          <w:szCs w:val="20"/>
        </w:rPr>
      </w:pPr>
    </w:p>
    <w:p w14:paraId="0CDD9BB0" w14:textId="77777777" w:rsidR="00473E99" w:rsidRPr="00D85A3C" w:rsidRDefault="00473E99" w:rsidP="007246C1">
      <w:pPr>
        <w:keepNext/>
        <w:widowControl w:val="0"/>
        <w:rPr>
          <w:rFonts w:ascii="Calibri" w:hAnsi="Calibri" w:cs="Calibri"/>
          <w:b/>
          <w:color w:val="000000"/>
          <w:sz w:val="20"/>
          <w:szCs w:val="20"/>
        </w:rPr>
      </w:pPr>
      <w:r w:rsidRPr="00D85A3C">
        <w:rPr>
          <w:rFonts w:ascii="Calibri" w:hAnsi="Calibri" w:cs="Calibri"/>
          <w:b/>
          <w:color w:val="000000"/>
          <w:sz w:val="20"/>
          <w:szCs w:val="20"/>
        </w:rPr>
        <w:t>6. KONTROLA JAKOŚCI ROBÓT</w:t>
      </w:r>
    </w:p>
    <w:p w14:paraId="2CAA676F" w14:textId="77777777" w:rsidR="00007A1D" w:rsidRPr="00D85A3C" w:rsidRDefault="00007A1D" w:rsidP="009A0784">
      <w:pPr>
        <w:rPr>
          <w:rFonts w:ascii="Calibri" w:hAnsi="Calibri" w:cs="Calibri"/>
          <w:b/>
          <w:color w:val="000000"/>
          <w:sz w:val="20"/>
          <w:szCs w:val="20"/>
          <w:u w:val="single"/>
        </w:rPr>
      </w:pPr>
      <w:r w:rsidRPr="00D85A3C">
        <w:rPr>
          <w:rFonts w:ascii="Calibri" w:hAnsi="Calibri" w:cs="Calibri"/>
          <w:b/>
          <w:color w:val="000000"/>
          <w:sz w:val="20"/>
          <w:szCs w:val="20"/>
          <w:u w:val="single"/>
        </w:rPr>
        <w:t>6.1.</w:t>
      </w:r>
      <w:r w:rsidR="00F7645E" w:rsidRPr="00D85A3C">
        <w:rPr>
          <w:rFonts w:ascii="Calibri" w:hAnsi="Calibri" w:cs="Calibri"/>
          <w:b/>
          <w:color w:val="000000"/>
          <w:sz w:val="20"/>
          <w:szCs w:val="20"/>
          <w:u w:val="single"/>
        </w:rPr>
        <w:t xml:space="preserve"> </w:t>
      </w:r>
      <w:r w:rsidRPr="00D85A3C">
        <w:rPr>
          <w:rFonts w:ascii="Calibri" w:hAnsi="Calibri" w:cs="Calibri"/>
          <w:b/>
          <w:color w:val="000000"/>
          <w:sz w:val="20"/>
          <w:szCs w:val="20"/>
          <w:u w:val="single"/>
        </w:rPr>
        <w:t>Ogólne wymagania d</w:t>
      </w:r>
      <w:r w:rsidR="00F7645E" w:rsidRPr="00D85A3C">
        <w:rPr>
          <w:rFonts w:ascii="Calibri" w:hAnsi="Calibri" w:cs="Calibri"/>
          <w:b/>
          <w:color w:val="000000"/>
          <w:sz w:val="20"/>
          <w:szCs w:val="20"/>
          <w:u w:val="single"/>
        </w:rPr>
        <w:t>otyczące kontroli jakości robót</w:t>
      </w:r>
    </w:p>
    <w:p w14:paraId="204EE584" w14:textId="6F75C842"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6.1.1.</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Ogólne wymagania dotyczące k</w:t>
      </w:r>
      <w:r w:rsidR="009A0784" w:rsidRPr="00D85A3C">
        <w:rPr>
          <w:rFonts w:ascii="Calibri" w:hAnsi="Calibri" w:cs="Calibri"/>
          <w:color w:val="000000"/>
          <w:sz w:val="20"/>
          <w:szCs w:val="20"/>
        </w:rPr>
        <w:t xml:space="preserve">ontroli jakości robót podano w </w:t>
      </w:r>
      <w:r w:rsidR="00F7645E"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00F7645E" w:rsidRPr="00D85A3C">
        <w:rPr>
          <w:rFonts w:ascii="Calibri" w:hAnsi="Calibri" w:cs="Calibri"/>
          <w:color w:val="000000"/>
          <w:sz w:val="20"/>
          <w:szCs w:val="20"/>
        </w:rPr>
        <w:t>00.00.00 „Wymagania ogólne".</w:t>
      </w:r>
    </w:p>
    <w:p w14:paraId="0DC7CAC7"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B</w:t>
      </w:r>
      <w:r w:rsidR="00F7645E" w:rsidRPr="00D85A3C">
        <w:rPr>
          <w:rFonts w:ascii="Calibri" w:hAnsi="Calibri" w:cs="Calibri"/>
          <w:color w:val="000000"/>
          <w:sz w:val="20"/>
          <w:szCs w:val="20"/>
        </w:rPr>
        <w:t>adania i pomiary dzielą się na:</w:t>
      </w:r>
    </w:p>
    <w:p w14:paraId="44BAF541" w14:textId="018F8460"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t>
      </w:r>
      <w:r w:rsidR="00677AEB">
        <w:rPr>
          <w:rFonts w:ascii="Calibri" w:hAnsi="Calibri" w:cs="Calibri"/>
          <w:color w:val="000000"/>
          <w:sz w:val="20"/>
          <w:szCs w:val="20"/>
        </w:rPr>
        <w:t xml:space="preserve"> </w:t>
      </w:r>
      <w:r w:rsidRPr="00D85A3C">
        <w:rPr>
          <w:rFonts w:ascii="Calibri" w:hAnsi="Calibri" w:cs="Calibri"/>
          <w:color w:val="000000"/>
          <w:sz w:val="20"/>
          <w:szCs w:val="20"/>
        </w:rPr>
        <w:t xml:space="preserve">badania i pomiary Wykonawcy </w:t>
      </w:r>
      <w:r w:rsidR="00F7645E" w:rsidRPr="00D85A3C">
        <w:rPr>
          <w:rFonts w:ascii="Calibri" w:hAnsi="Calibri" w:cs="Calibri"/>
          <w:color w:val="000000"/>
          <w:sz w:val="20"/>
          <w:szCs w:val="20"/>
        </w:rPr>
        <w:t>– w ramach własnego nadzoru</w:t>
      </w:r>
    </w:p>
    <w:p w14:paraId="535FAAF5" w14:textId="20CE4D99"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t>
      </w:r>
      <w:r w:rsidR="00677AEB">
        <w:rPr>
          <w:rFonts w:ascii="Calibri" w:hAnsi="Calibri" w:cs="Calibri"/>
          <w:color w:val="000000"/>
          <w:sz w:val="20"/>
          <w:szCs w:val="20"/>
        </w:rPr>
        <w:t xml:space="preserve"> </w:t>
      </w:r>
      <w:r w:rsidRPr="00D85A3C">
        <w:rPr>
          <w:rFonts w:ascii="Calibri" w:hAnsi="Calibri" w:cs="Calibri"/>
          <w:color w:val="000000"/>
          <w:sz w:val="20"/>
          <w:szCs w:val="20"/>
        </w:rPr>
        <w:t xml:space="preserve">badania i pomiary kontrolne – </w:t>
      </w:r>
      <w:r w:rsidR="00F7645E" w:rsidRPr="00D85A3C">
        <w:rPr>
          <w:rFonts w:ascii="Calibri" w:hAnsi="Calibri" w:cs="Calibri"/>
          <w:color w:val="000000"/>
          <w:sz w:val="20"/>
          <w:szCs w:val="20"/>
        </w:rPr>
        <w:t>w ramach nadzoru Zamawiającego.</w:t>
      </w:r>
    </w:p>
    <w:p w14:paraId="182E6BDF"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 uzasadnionych przypadkach w ramach badań i pomiarów kontrolnych d</w:t>
      </w:r>
      <w:r w:rsidR="00F7645E" w:rsidRPr="00D85A3C">
        <w:rPr>
          <w:rFonts w:ascii="Calibri" w:hAnsi="Calibri" w:cs="Calibri"/>
          <w:color w:val="000000"/>
          <w:sz w:val="20"/>
          <w:szCs w:val="20"/>
        </w:rPr>
        <w:t>opuszcza się wykonanie badań i </w:t>
      </w:r>
      <w:r w:rsidRPr="00D85A3C">
        <w:rPr>
          <w:rFonts w:ascii="Calibri" w:hAnsi="Calibri" w:cs="Calibri"/>
          <w:color w:val="000000"/>
          <w:sz w:val="20"/>
          <w:szCs w:val="20"/>
        </w:rPr>
        <w:t xml:space="preserve">pomiarów kontrolnych dodatkowych i/lub </w:t>
      </w:r>
      <w:r w:rsidR="00F7645E" w:rsidRPr="00D85A3C">
        <w:rPr>
          <w:rFonts w:ascii="Calibri" w:hAnsi="Calibri" w:cs="Calibri"/>
          <w:color w:val="000000"/>
          <w:sz w:val="20"/>
          <w:szCs w:val="20"/>
        </w:rPr>
        <w:t>badań i pomiarów arbitrażowych.</w:t>
      </w:r>
    </w:p>
    <w:p w14:paraId="47ED0EF2" w14:textId="77777777" w:rsidR="00007A1D" w:rsidRPr="00D85A3C" w:rsidRDefault="00F7645E" w:rsidP="009A0784">
      <w:pPr>
        <w:rPr>
          <w:rFonts w:ascii="Calibri" w:hAnsi="Calibri" w:cs="Calibri"/>
          <w:color w:val="000000"/>
          <w:sz w:val="20"/>
          <w:szCs w:val="20"/>
        </w:rPr>
      </w:pPr>
      <w:r w:rsidRPr="00D85A3C">
        <w:rPr>
          <w:rFonts w:ascii="Calibri" w:hAnsi="Calibri" w:cs="Calibri"/>
          <w:color w:val="000000"/>
          <w:sz w:val="20"/>
          <w:szCs w:val="20"/>
        </w:rPr>
        <w:t>Badania obejmują:</w:t>
      </w:r>
    </w:p>
    <w:p w14:paraId="6C6337F2" w14:textId="47FB9D9E"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t>
      </w:r>
      <w:r w:rsidR="00677AEB">
        <w:rPr>
          <w:rFonts w:ascii="Calibri" w:hAnsi="Calibri" w:cs="Calibri"/>
          <w:color w:val="000000"/>
          <w:sz w:val="20"/>
          <w:szCs w:val="20"/>
        </w:rPr>
        <w:t xml:space="preserve"> </w:t>
      </w:r>
      <w:r w:rsidR="00F7645E" w:rsidRPr="00D85A3C">
        <w:rPr>
          <w:rFonts w:ascii="Calibri" w:hAnsi="Calibri" w:cs="Calibri"/>
          <w:color w:val="000000"/>
          <w:sz w:val="20"/>
          <w:szCs w:val="20"/>
        </w:rPr>
        <w:t>pobranie próbek,</w:t>
      </w:r>
    </w:p>
    <w:p w14:paraId="35663D8B" w14:textId="4CEAD0B2"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t>
      </w:r>
      <w:r w:rsidR="00677AEB">
        <w:rPr>
          <w:rFonts w:ascii="Calibri" w:hAnsi="Calibri" w:cs="Calibri"/>
          <w:color w:val="000000"/>
          <w:sz w:val="20"/>
          <w:szCs w:val="20"/>
        </w:rPr>
        <w:t xml:space="preserve"> </w:t>
      </w:r>
      <w:r w:rsidR="00F7645E" w:rsidRPr="00D85A3C">
        <w:rPr>
          <w:rFonts w:ascii="Calibri" w:hAnsi="Calibri" w:cs="Calibri"/>
          <w:color w:val="000000"/>
          <w:sz w:val="20"/>
          <w:szCs w:val="20"/>
        </w:rPr>
        <w:t>zapakowanie próbek do wysyłki,</w:t>
      </w:r>
    </w:p>
    <w:p w14:paraId="2E53D670" w14:textId="465E63C2"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t>
      </w:r>
      <w:r w:rsidR="00677AEB">
        <w:rPr>
          <w:rFonts w:ascii="Calibri" w:hAnsi="Calibri" w:cs="Calibri"/>
          <w:color w:val="000000"/>
          <w:sz w:val="20"/>
          <w:szCs w:val="20"/>
        </w:rPr>
        <w:t xml:space="preserve"> </w:t>
      </w:r>
      <w:r w:rsidRPr="00D85A3C">
        <w:rPr>
          <w:rFonts w:ascii="Calibri" w:hAnsi="Calibri" w:cs="Calibri"/>
          <w:color w:val="000000"/>
          <w:sz w:val="20"/>
          <w:szCs w:val="20"/>
        </w:rPr>
        <w:t>transport próbek z miejsca pobrania d</w:t>
      </w:r>
      <w:r w:rsidR="00F7645E" w:rsidRPr="00D85A3C">
        <w:rPr>
          <w:rFonts w:ascii="Calibri" w:hAnsi="Calibri" w:cs="Calibri"/>
          <w:color w:val="000000"/>
          <w:sz w:val="20"/>
          <w:szCs w:val="20"/>
        </w:rPr>
        <w:t>o placówki wykonującej badania,</w:t>
      </w:r>
    </w:p>
    <w:p w14:paraId="61565177" w14:textId="0088555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t>
      </w:r>
      <w:r w:rsidR="00677AEB">
        <w:rPr>
          <w:rFonts w:ascii="Calibri" w:hAnsi="Calibri" w:cs="Calibri"/>
          <w:color w:val="000000"/>
          <w:sz w:val="20"/>
          <w:szCs w:val="20"/>
        </w:rPr>
        <w:t xml:space="preserve"> </w:t>
      </w:r>
      <w:r w:rsidR="00F7645E" w:rsidRPr="00D85A3C">
        <w:rPr>
          <w:rFonts w:ascii="Calibri" w:hAnsi="Calibri" w:cs="Calibri"/>
          <w:color w:val="000000"/>
          <w:sz w:val="20"/>
          <w:szCs w:val="20"/>
        </w:rPr>
        <w:t>przeprowadzenie badania,</w:t>
      </w:r>
    </w:p>
    <w:p w14:paraId="478026B6" w14:textId="42BC17DF"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t>
      </w:r>
      <w:r w:rsidR="00677AEB">
        <w:rPr>
          <w:rFonts w:ascii="Calibri" w:hAnsi="Calibri" w:cs="Calibri"/>
          <w:color w:val="000000"/>
          <w:sz w:val="20"/>
          <w:szCs w:val="20"/>
        </w:rPr>
        <w:t xml:space="preserve"> </w:t>
      </w:r>
      <w:r w:rsidR="00F7645E" w:rsidRPr="00D85A3C">
        <w:rPr>
          <w:rFonts w:ascii="Calibri" w:hAnsi="Calibri" w:cs="Calibri"/>
          <w:color w:val="000000"/>
          <w:sz w:val="20"/>
          <w:szCs w:val="20"/>
        </w:rPr>
        <w:t>sprawozdanie z badań.</w:t>
      </w:r>
    </w:p>
    <w:p w14:paraId="1A59DDD9"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Pomiary obejmują terenową weryfikację zrealizowanych robót.</w:t>
      </w:r>
    </w:p>
    <w:p w14:paraId="04A09D7C"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6.1.2.</w:t>
      </w:r>
      <w:r w:rsidRPr="00D85A3C">
        <w:rPr>
          <w:rFonts w:ascii="Calibri" w:hAnsi="Calibri" w:cs="Calibri"/>
          <w:color w:val="000000"/>
          <w:sz w:val="20"/>
          <w:szCs w:val="20"/>
        </w:rPr>
        <w:tab/>
        <w:t xml:space="preserve">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Wyniki badań będą dokumentowane i archiwizowane przez Wykonawcę. Wyniki badań Wykonawca jest zobowiązany przekazywać </w:t>
      </w:r>
      <w:r w:rsidR="00AA7E7F" w:rsidRPr="00D85A3C">
        <w:rPr>
          <w:rFonts w:ascii="Calibri" w:hAnsi="Calibri" w:cs="Calibri"/>
          <w:color w:val="000000"/>
          <w:sz w:val="20"/>
          <w:szCs w:val="20"/>
        </w:rPr>
        <w:t>Inżynierowi</w:t>
      </w:r>
      <w:r w:rsidRPr="00D85A3C">
        <w:rPr>
          <w:rFonts w:ascii="Calibri" w:hAnsi="Calibri" w:cs="Calibri"/>
          <w:color w:val="000000"/>
          <w:sz w:val="20"/>
          <w:szCs w:val="20"/>
        </w:rPr>
        <w:t>. Zakres badań i pomiarów Wykonawcy nie powinien być mniejszy ni</w:t>
      </w:r>
      <w:r w:rsidR="00F7645E" w:rsidRPr="00D85A3C">
        <w:rPr>
          <w:rFonts w:ascii="Calibri" w:hAnsi="Calibri" w:cs="Calibri"/>
          <w:color w:val="000000"/>
          <w:sz w:val="20"/>
          <w:szCs w:val="20"/>
        </w:rPr>
        <w:t>ż wskazano w niniejszym STWiORB.</w:t>
      </w:r>
    </w:p>
    <w:p w14:paraId="20C654BF"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6.1.3.</w:t>
      </w:r>
      <w:r w:rsidRPr="00D85A3C">
        <w:rPr>
          <w:rFonts w:ascii="Calibri" w:hAnsi="Calibri" w:cs="Calibri"/>
          <w:color w:val="000000"/>
          <w:sz w:val="20"/>
          <w:szCs w:val="20"/>
        </w:rPr>
        <w:tab/>
        <w:t xml:space="preserve">Podczas kontroli jakości robót badania należy prowadzić zgodnie z metodami i wymaganiami wskazanymi w niniejszych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Na wniosek Wykonawcy </w:t>
      </w:r>
      <w:r w:rsidR="00AA7E7F" w:rsidRPr="00D85A3C">
        <w:rPr>
          <w:rFonts w:ascii="Calibri" w:hAnsi="Calibri" w:cs="Calibri"/>
          <w:color w:val="000000"/>
          <w:sz w:val="20"/>
          <w:szCs w:val="20"/>
        </w:rPr>
        <w:t>Inżynier</w:t>
      </w:r>
      <w:r w:rsidRPr="00D85A3C">
        <w:rPr>
          <w:rFonts w:ascii="Calibri" w:hAnsi="Calibri" w:cs="Calibri"/>
          <w:color w:val="000000"/>
          <w:sz w:val="20"/>
          <w:szCs w:val="20"/>
        </w:rPr>
        <w:t xml:space="preserve"> – o ile niniejsze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oraz są co najmniej równoważne w odniesieniu do przyszłego bezpieczeństwa konstrukcji, oraz jej użytkowalności i trwałości, jakich można byłoby oczekiwać w przypadku zastosowania wymagań wskazanych w niniejszych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Każde odstępstwo od wymagań zawartych w niniejszych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oraz od wymagań określonych w przywołanych normach i procedurach należy szczegółowo uzasadnić i opisać, w szczególności należy poddać ocenie wpływ odstępstwa od wymagań określonych w niniejszych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w:t>
      </w:r>
      <w:r w:rsidR="00F7645E" w:rsidRPr="00D85A3C">
        <w:rPr>
          <w:rFonts w:ascii="Calibri" w:hAnsi="Calibri" w:cs="Calibri"/>
          <w:color w:val="000000"/>
          <w:sz w:val="20"/>
          <w:szCs w:val="20"/>
        </w:rPr>
        <w:t>na wyniki poszczególnych badań.</w:t>
      </w:r>
    </w:p>
    <w:p w14:paraId="73ADEDCA"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6.1.4.</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Badania i pomiary kontrolne są zlecane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w:t>
      </w:r>
      <w:r w:rsidR="00AA7E7F" w:rsidRPr="00D85A3C">
        <w:rPr>
          <w:rFonts w:ascii="Calibri" w:hAnsi="Calibri" w:cs="Calibri"/>
          <w:color w:val="000000"/>
          <w:sz w:val="20"/>
          <w:szCs w:val="20"/>
        </w:rPr>
        <w:t>Inżynier</w:t>
      </w:r>
      <w:r w:rsidRPr="00D85A3C">
        <w:rPr>
          <w:rFonts w:ascii="Calibri" w:hAnsi="Calibri" w:cs="Calibri"/>
          <w:color w:val="000000"/>
          <w:sz w:val="20"/>
          <w:szCs w:val="20"/>
        </w:rPr>
        <w:t xml:space="preserve"> przy udziale lub po poinformowaniu przedstawicieli Wykonawcy. Zamawiający decyduje o wybo</w:t>
      </w:r>
      <w:r w:rsidR="00F7645E" w:rsidRPr="00D85A3C">
        <w:rPr>
          <w:rFonts w:ascii="Calibri" w:hAnsi="Calibri" w:cs="Calibri"/>
          <w:color w:val="000000"/>
          <w:sz w:val="20"/>
          <w:szCs w:val="20"/>
        </w:rPr>
        <w:t>rze Laboratorium Zamawiającego.</w:t>
      </w:r>
    </w:p>
    <w:p w14:paraId="72884661"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 wypadku uznania, że jeden z wyników badań lub pomiarów kontrolnych nie jest reprezentatywny dla ocenianego odcinka budowy, strony kontraktu mogą wystąpić o przeprowadzenia badań lub pomiarów kontrolnych dodatkowych. Badania kontrolne dodatkowe są wykonywane pr</w:t>
      </w:r>
      <w:r w:rsidR="00F7645E" w:rsidRPr="00D85A3C">
        <w:rPr>
          <w:rFonts w:ascii="Calibri" w:hAnsi="Calibri" w:cs="Calibri"/>
          <w:color w:val="000000"/>
          <w:sz w:val="20"/>
          <w:szCs w:val="20"/>
        </w:rPr>
        <w:t>zez Laboratorium Zamawiającego.</w:t>
      </w:r>
    </w:p>
    <w:p w14:paraId="7100FBEF"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w:t>
      </w:r>
      <w:r w:rsidR="00F7645E" w:rsidRPr="00D85A3C">
        <w:rPr>
          <w:rFonts w:ascii="Calibri" w:hAnsi="Calibri" w:cs="Calibri"/>
          <w:color w:val="000000"/>
          <w:sz w:val="20"/>
          <w:szCs w:val="20"/>
        </w:rPr>
        <w:t xml:space="preserve"> 20% ocenianego odcinka budowy.</w:t>
      </w:r>
    </w:p>
    <w:p w14:paraId="4DCDF40A"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6.1.5.</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Badania i pomiary arbitrażowe są powtórzeniem badań lub pomiarów kontrolnych i/lub kontrolnych dodatkowych, co do których istnieją uzasadnione wątpliwości ze strony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Zamawiającego lub Wykonawcy (np</w:t>
      </w:r>
      <w:r w:rsidR="00F7645E" w:rsidRPr="00D85A3C">
        <w:rPr>
          <w:rFonts w:ascii="Calibri" w:hAnsi="Calibri" w:cs="Calibri"/>
          <w:color w:val="000000"/>
          <w:sz w:val="20"/>
          <w:szCs w:val="20"/>
        </w:rPr>
        <w:t>. na podstawie własnych badań).</w:t>
      </w:r>
    </w:p>
    <w:p w14:paraId="7117F2FB"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lastRenderedPageBreak/>
        <w:t>Badania i pomiary arbitrażowe wykonuje się na wniosek strony kontraktu. Badania i pomiary arbitrażowe wykonuje bezstronne, akredytowane laboratorium</w:t>
      </w:r>
      <w:r w:rsidR="00AF3055" w:rsidRPr="00D85A3C">
        <w:rPr>
          <w:rFonts w:ascii="Calibri" w:hAnsi="Calibri" w:cs="Calibri"/>
          <w:color w:val="000000"/>
          <w:sz w:val="20"/>
          <w:szCs w:val="20"/>
        </w:rPr>
        <w:t xml:space="preserve">, </w:t>
      </w:r>
      <w:r w:rsidRPr="00D85A3C">
        <w:rPr>
          <w:rFonts w:ascii="Calibri" w:hAnsi="Calibri" w:cs="Calibri"/>
          <w:color w:val="000000"/>
          <w:sz w:val="20"/>
          <w:szCs w:val="20"/>
        </w:rPr>
        <w:t>które nie wykonywało badań lub pomiarów kontrolnych, przy udziale lub po poinformowaniu przedstawicieli stron.</w:t>
      </w:r>
    </w:p>
    <w:p w14:paraId="3ED16EBC"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 xml:space="preserve">W przypadku wniosku Wykonawcy zgodę na przeprowadzenie badań i pomiarów arbitrażowych wyraża </w:t>
      </w:r>
      <w:r w:rsidR="00AA7E7F" w:rsidRPr="00D85A3C">
        <w:rPr>
          <w:rFonts w:ascii="Calibri" w:hAnsi="Calibri" w:cs="Calibri"/>
          <w:color w:val="000000"/>
          <w:sz w:val="20"/>
          <w:szCs w:val="20"/>
        </w:rPr>
        <w:t>Inżynier</w:t>
      </w:r>
      <w:r w:rsidRPr="00D85A3C">
        <w:rPr>
          <w:rFonts w:ascii="Calibri" w:hAnsi="Calibri" w:cs="Calibri"/>
          <w:color w:val="000000"/>
          <w:sz w:val="20"/>
          <w:szCs w:val="20"/>
        </w:rPr>
        <w:t xml:space="preserve"> po wcześniejszej analizie zasadności wniosku. Zamawiający akceptuje laboratorium, które przeprowadzi b</w:t>
      </w:r>
      <w:r w:rsidR="00F7645E" w:rsidRPr="00D85A3C">
        <w:rPr>
          <w:rFonts w:ascii="Calibri" w:hAnsi="Calibri" w:cs="Calibri"/>
          <w:color w:val="000000"/>
          <w:sz w:val="20"/>
          <w:szCs w:val="20"/>
        </w:rPr>
        <w:t>adania lub pomiary arbitrażowe.</w:t>
      </w:r>
    </w:p>
    <w:p w14:paraId="0391FD57" w14:textId="77777777" w:rsidR="00007A1D" w:rsidRPr="00D85A3C" w:rsidRDefault="00007A1D" w:rsidP="00D06839">
      <w:pPr>
        <w:keepNext/>
        <w:rPr>
          <w:rFonts w:ascii="Calibri" w:hAnsi="Calibri" w:cs="Calibri"/>
          <w:b/>
          <w:color w:val="000000"/>
          <w:sz w:val="20"/>
          <w:szCs w:val="20"/>
          <w:u w:val="single"/>
        </w:rPr>
      </w:pPr>
      <w:r w:rsidRPr="00D85A3C">
        <w:rPr>
          <w:rFonts w:ascii="Calibri" w:hAnsi="Calibri" w:cs="Calibri"/>
          <w:b/>
          <w:color w:val="000000"/>
          <w:sz w:val="20"/>
          <w:szCs w:val="20"/>
          <w:u w:val="single"/>
        </w:rPr>
        <w:t>6.2.</w:t>
      </w:r>
      <w:r w:rsidR="00F7645E" w:rsidRPr="00D85A3C">
        <w:rPr>
          <w:rFonts w:ascii="Calibri" w:hAnsi="Calibri" w:cs="Calibri"/>
          <w:b/>
          <w:color w:val="000000"/>
          <w:sz w:val="20"/>
          <w:szCs w:val="20"/>
          <w:u w:val="single"/>
        </w:rPr>
        <w:t xml:space="preserve"> </w:t>
      </w:r>
      <w:r w:rsidRPr="00D85A3C">
        <w:rPr>
          <w:rFonts w:ascii="Calibri" w:hAnsi="Calibri" w:cs="Calibri"/>
          <w:b/>
          <w:color w:val="000000"/>
          <w:sz w:val="20"/>
          <w:szCs w:val="20"/>
          <w:u w:val="single"/>
        </w:rPr>
        <w:t>Badania i pomiary przed p</w:t>
      </w:r>
      <w:r w:rsidR="00F7645E" w:rsidRPr="00D85A3C">
        <w:rPr>
          <w:rFonts w:ascii="Calibri" w:hAnsi="Calibri" w:cs="Calibri"/>
          <w:b/>
          <w:color w:val="000000"/>
          <w:sz w:val="20"/>
          <w:szCs w:val="20"/>
          <w:u w:val="single"/>
        </w:rPr>
        <w:t>rzystąpieniem do robót ziemnych</w:t>
      </w:r>
    </w:p>
    <w:p w14:paraId="12B09A52"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6.2.1.</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Przed przystąpieniem do robót ziemnych lub wydzielonego ich etapu należy zweryfikować założenia dotyczące przydatności gruntów i materiałów antropogenicznych do zastosowania jako materiał nasypowy, uwzględniając</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wymagania określone w punkcie 2 oraz w Dokumentacji Projektowej. Ocenę taką należy przeprowadzać w przypadku każdej zmiany rodzaju lub źródła materiału do wykorzystania jako materiał nasypowy.</w:t>
      </w:r>
    </w:p>
    <w:p w14:paraId="1C1CF99C"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6.2.</w:t>
      </w:r>
      <w:r w:rsidR="00A41354" w:rsidRPr="00D85A3C">
        <w:rPr>
          <w:rFonts w:ascii="Calibri" w:hAnsi="Calibri" w:cs="Calibri"/>
          <w:color w:val="000000"/>
          <w:sz w:val="20"/>
          <w:szCs w:val="20"/>
        </w:rPr>
        <w:t>2</w:t>
      </w:r>
      <w:r w:rsidRPr="00D85A3C">
        <w:rPr>
          <w:rFonts w:ascii="Calibri" w:hAnsi="Calibri" w:cs="Calibri"/>
          <w:color w:val="000000"/>
          <w:sz w:val="20"/>
          <w:szCs w:val="20"/>
        </w:rPr>
        <w:t>.</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W </w:t>
      </w:r>
      <w:r w:rsidR="0077557D" w:rsidRPr="00D85A3C">
        <w:rPr>
          <w:rFonts w:ascii="Calibri" w:hAnsi="Calibri" w:cs="Calibri"/>
          <w:color w:val="000000"/>
          <w:sz w:val="20"/>
          <w:szCs w:val="20"/>
        </w:rPr>
        <w:t>przypadku,</w:t>
      </w:r>
      <w:r w:rsidRPr="00D85A3C">
        <w:rPr>
          <w:rFonts w:ascii="Calibri" w:hAnsi="Calibri" w:cs="Calibri"/>
          <w:color w:val="000000"/>
          <w:sz w:val="20"/>
          <w:szCs w:val="20"/>
        </w:rPr>
        <w:t xml:space="preserve">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w:t>
      </w:r>
      <w:r w:rsidR="00F7645E" w:rsidRPr="00D85A3C">
        <w:rPr>
          <w:rFonts w:ascii="Calibri" w:hAnsi="Calibri" w:cs="Calibri"/>
          <w:color w:val="000000"/>
          <w:sz w:val="20"/>
          <w:szCs w:val="20"/>
        </w:rPr>
        <w:t>zących materiału po wbudowaniu.</w:t>
      </w:r>
    </w:p>
    <w:p w14:paraId="1EA08388"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6.2.</w:t>
      </w:r>
      <w:r w:rsidR="00A41354" w:rsidRPr="00D85A3C">
        <w:rPr>
          <w:rFonts w:ascii="Calibri" w:hAnsi="Calibri" w:cs="Calibri"/>
          <w:color w:val="000000"/>
          <w:sz w:val="20"/>
          <w:szCs w:val="20"/>
        </w:rPr>
        <w:t>3</w:t>
      </w:r>
      <w:r w:rsidRPr="00D85A3C">
        <w:rPr>
          <w:rFonts w:ascii="Calibri" w:hAnsi="Calibri" w:cs="Calibri"/>
          <w:color w:val="000000"/>
          <w:sz w:val="20"/>
          <w:szCs w:val="20"/>
        </w:rPr>
        <w:t>.</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W przypadku warstwy ulepszonego podłoża Wykonawca przed przystąpieniem do jej wykonania przedstawi wszystkie niezbędne dokumenty wynikające z wymagań określonych w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dotyczące technologii stosowanej do wykonania tej warstwy, a w razie potrzeby wykona odcinek próbny na polecenie </w:t>
      </w:r>
      <w:r w:rsidR="00AA7E7F" w:rsidRPr="00D85A3C">
        <w:rPr>
          <w:rFonts w:ascii="Calibri" w:hAnsi="Calibri" w:cs="Calibri"/>
          <w:color w:val="000000"/>
          <w:sz w:val="20"/>
          <w:szCs w:val="20"/>
        </w:rPr>
        <w:t>Inżyniera</w:t>
      </w:r>
      <w:r w:rsidR="00F7645E" w:rsidRPr="00D85A3C">
        <w:rPr>
          <w:rFonts w:ascii="Calibri" w:hAnsi="Calibri" w:cs="Calibri"/>
          <w:color w:val="000000"/>
          <w:sz w:val="20"/>
          <w:szCs w:val="20"/>
        </w:rPr>
        <w:t>.</w:t>
      </w:r>
    </w:p>
    <w:p w14:paraId="0EE2B22E" w14:textId="77777777" w:rsidR="00007A1D" w:rsidRPr="00D85A3C" w:rsidRDefault="00007A1D" w:rsidP="009A0784">
      <w:pPr>
        <w:rPr>
          <w:rFonts w:ascii="Calibri" w:hAnsi="Calibri" w:cs="Calibri"/>
          <w:b/>
          <w:color w:val="000000"/>
          <w:sz w:val="20"/>
          <w:szCs w:val="20"/>
          <w:u w:val="single"/>
        </w:rPr>
      </w:pPr>
      <w:r w:rsidRPr="00D85A3C">
        <w:rPr>
          <w:rFonts w:ascii="Calibri" w:hAnsi="Calibri" w:cs="Calibri"/>
          <w:b/>
          <w:color w:val="000000"/>
          <w:sz w:val="20"/>
          <w:szCs w:val="20"/>
          <w:u w:val="single"/>
        </w:rPr>
        <w:t>6.3.</w:t>
      </w:r>
      <w:r w:rsidR="00F7645E" w:rsidRPr="00D85A3C">
        <w:rPr>
          <w:rFonts w:ascii="Calibri" w:hAnsi="Calibri" w:cs="Calibri"/>
          <w:b/>
          <w:color w:val="000000"/>
          <w:sz w:val="20"/>
          <w:szCs w:val="20"/>
          <w:u w:val="single"/>
        </w:rPr>
        <w:t xml:space="preserve"> </w:t>
      </w:r>
      <w:r w:rsidRPr="00D85A3C">
        <w:rPr>
          <w:rFonts w:ascii="Calibri" w:hAnsi="Calibri" w:cs="Calibri"/>
          <w:b/>
          <w:color w:val="000000"/>
          <w:sz w:val="20"/>
          <w:szCs w:val="20"/>
          <w:u w:val="single"/>
        </w:rPr>
        <w:t xml:space="preserve">Badania i pomiary w czasie </w:t>
      </w:r>
      <w:r w:rsidR="00F7645E" w:rsidRPr="00D85A3C">
        <w:rPr>
          <w:rFonts w:ascii="Calibri" w:hAnsi="Calibri" w:cs="Calibri"/>
          <w:b/>
          <w:color w:val="000000"/>
          <w:sz w:val="20"/>
          <w:szCs w:val="20"/>
          <w:u w:val="single"/>
        </w:rPr>
        <w:t>realizacji robót ziemnych</w:t>
      </w:r>
    </w:p>
    <w:p w14:paraId="29DA43E9"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6.3.1.</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w:t>
      </w:r>
      <w:r w:rsidR="00F7645E" w:rsidRPr="00D85A3C">
        <w:rPr>
          <w:rFonts w:ascii="Calibri" w:hAnsi="Calibri" w:cs="Calibri"/>
          <w:color w:val="000000"/>
          <w:sz w:val="20"/>
          <w:szCs w:val="20"/>
        </w:rPr>
        <w:t xml:space="preserve">en wykonywać </w:t>
      </w:r>
      <w:r w:rsidRPr="00D85A3C">
        <w:rPr>
          <w:rFonts w:ascii="Calibri" w:hAnsi="Calibri" w:cs="Calibri"/>
          <w:color w:val="000000"/>
          <w:sz w:val="20"/>
          <w:szCs w:val="20"/>
        </w:rPr>
        <w:t xml:space="preserve">z częstotliwością gwarantującą zachowanie wymagań dotyczących jakości robót, lecz nie rzadziej niż wskazano to w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Wyniki badań będą dokumentowane i archiwizowane przez Wykonawcę. Wyniki badań Wykonawca jest zobowiązany przekazywać </w:t>
      </w:r>
      <w:r w:rsidR="00AA7E7F" w:rsidRPr="00D85A3C">
        <w:rPr>
          <w:rFonts w:ascii="Calibri" w:hAnsi="Calibri" w:cs="Calibri"/>
          <w:color w:val="000000"/>
          <w:sz w:val="20"/>
          <w:szCs w:val="20"/>
        </w:rPr>
        <w:t>Inżynierowi</w:t>
      </w:r>
      <w:r w:rsidR="004D61EE" w:rsidRPr="00D85A3C">
        <w:rPr>
          <w:rFonts w:ascii="Calibri" w:hAnsi="Calibri" w:cs="Calibri"/>
          <w:color w:val="000000"/>
          <w:sz w:val="20"/>
          <w:szCs w:val="20"/>
        </w:rPr>
        <w:t>.</w:t>
      </w:r>
    </w:p>
    <w:p w14:paraId="356C1A23"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6.3.2.</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W trakcie prowadzenia robót należy sprawdzać na bieżąco odwodnienie korpusu drogowego. Sprawdzanie polega na kontroli zgodności z wymaganiami określonymi w punkcie 5 oraz z Dokumentacją Projektową. Szczególną uwagę nal</w:t>
      </w:r>
      <w:r w:rsidR="004D61EE" w:rsidRPr="00D85A3C">
        <w:rPr>
          <w:rFonts w:ascii="Calibri" w:hAnsi="Calibri" w:cs="Calibri"/>
          <w:color w:val="000000"/>
          <w:sz w:val="20"/>
          <w:szCs w:val="20"/>
        </w:rPr>
        <w:t>eży zwrócić na:</w:t>
      </w:r>
    </w:p>
    <w:p w14:paraId="0F33780D"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właściwe ujęcie</w:t>
      </w:r>
      <w:r w:rsidR="004D61EE" w:rsidRPr="00D85A3C">
        <w:rPr>
          <w:rFonts w:ascii="Calibri" w:hAnsi="Calibri" w:cs="Calibri"/>
          <w:color w:val="000000"/>
          <w:sz w:val="20"/>
          <w:szCs w:val="20"/>
        </w:rPr>
        <w:t xml:space="preserve"> i odprowadzenie wód opadowych,</w:t>
      </w:r>
    </w:p>
    <w:p w14:paraId="44913B34"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 xml:space="preserve">właściwe ujęcie i </w:t>
      </w:r>
      <w:r w:rsidR="004D61EE" w:rsidRPr="00D85A3C">
        <w:rPr>
          <w:rFonts w:ascii="Calibri" w:hAnsi="Calibri" w:cs="Calibri"/>
          <w:color w:val="000000"/>
          <w:sz w:val="20"/>
          <w:szCs w:val="20"/>
        </w:rPr>
        <w:t>odprowadzenie wysięków wodnych,</w:t>
      </w:r>
    </w:p>
    <w:p w14:paraId="12990160"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właściwe prowadzenie prac aby nie powodować nawadniania g</w:t>
      </w:r>
      <w:r w:rsidR="004D61EE" w:rsidRPr="00D85A3C">
        <w:rPr>
          <w:rFonts w:ascii="Calibri" w:hAnsi="Calibri" w:cs="Calibri"/>
          <w:color w:val="000000"/>
          <w:sz w:val="20"/>
          <w:szCs w:val="20"/>
        </w:rPr>
        <w:t>runtów w wykopie lub w nasypie.</w:t>
      </w:r>
    </w:p>
    <w:p w14:paraId="12D67E4B"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6.3.3.</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Sprawdzenie wykonania skarp polega na sprawdzeniu zgodności robót z wymaganiami dotyczącymi:</w:t>
      </w:r>
    </w:p>
    <w:p w14:paraId="49B7C27C"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pochyleń i dokładności wykonania skarp określonych w tablicy 6.1., wykona</w:t>
      </w:r>
      <w:r w:rsidR="004D61EE" w:rsidRPr="00D85A3C">
        <w:rPr>
          <w:rFonts w:ascii="Calibri" w:hAnsi="Calibri" w:cs="Calibri"/>
          <w:color w:val="000000"/>
          <w:sz w:val="20"/>
          <w:szCs w:val="20"/>
        </w:rPr>
        <w:t>nia umocnień powierzchni skarp,</w:t>
      </w:r>
    </w:p>
    <w:p w14:paraId="29ACF494"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 xml:space="preserve">sformułowanymi w Dokumentacji Projektowej </w:t>
      </w:r>
      <w:r w:rsidR="004D61EE" w:rsidRPr="00D85A3C">
        <w:rPr>
          <w:rFonts w:ascii="Calibri" w:hAnsi="Calibri" w:cs="Calibri"/>
          <w:color w:val="000000"/>
          <w:sz w:val="20"/>
          <w:szCs w:val="20"/>
        </w:rPr>
        <w:t>lub w Projekcie Geotechnicznym.</w:t>
      </w:r>
    </w:p>
    <w:p w14:paraId="6B2F89F6"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6.3.4.</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Zakres czynności wchodzących w zakres sprawdzenia jakości robót w czasie wykonywania wykopów określono w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D-02.01.01 „</w:t>
      </w:r>
      <w:r w:rsidR="004D61EE" w:rsidRPr="00D85A3C">
        <w:rPr>
          <w:rFonts w:ascii="Calibri" w:hAnsi="Calibri" w:cs="Calibri"/>
          <w:color w:val="000000"/>
          <w:sz w:val="20"/>
          <w:szCs w:val="20"/>
        </w:rPr>
        <w:t xml:space="preserve">Wykonywanie </w:t>
      </w:r>
      <w:r w:rsidRPr="00D85A3C">
        <w:rPr>
          <w:rFonts w:ascii="Calibri" w:hAnsi="Calibri" w:cs="Calibri"/>
          <w:color w:val="000000"/>
          <w:sz w:val="20"/>
          <w:szCs w:val="20"/>
        </w:rPr>
        <w:t>wykopów</w:t>
      </w:r>
      <w:r w:rsidR="004D61EE" w:rsidRPr="00D85A3C">
        <w:rPr>
          <w:rFonts w:ascii="Calibri" w:hAnsi="Calibri" w:cs="Calibri"/>
          <w:color w:val="000000"/>
          <w:sz w:val="20"/>
          <w:szCs w:val="20"/>
        </w:rPr>
        <w:t>”.</w:t>
      </w:r>
    </w:p>
    <w:p w14:paraId="19CC850D"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6.3.5.</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Szczegółowy zakres czynności wchodzących w zakres sprawdzenia jakości robót w czasie wykonywania nasypów oraz ukopów, </w:t>
      </w:r>
      <w:proofErr w:type="spellStart"/>
      <w:r w:rsidRPr="00D85A3C">
        <w:rPr>
          <w:rFonts w:ascii="Calibri" w:hAnsi="Calibri" w:cs="Calibri"/>
          <w:color w:val="000000"/>
          <w:sz w:val="20"/>
          <w:szCs w:val="20"/>
        </w:rPr>
        <w:t>dokopów</w:t>
      </w:r>
      <w:proofErr w:type="spellEnd"/>
      <w:r w:rsidRPr="00D85A3C">
        <w:rPr>
          <w:rFonts w:ascii="Calibri" w:hAnsi="Calibri" w:cs="Calibri"/>
          <w:color w:val="000000"/>
          <w:sz w:val="20"/>
          <w:szCs w:val="20"/>
        </w:rPr>
        <w:t xml:space="preserve"> i odkładów, określono w </w:t>
      </w:r>
      <w:r w:rsidR="00F7645E" w:rsidRPr="00D85A3C">
        <w:rPr>
          <w:rFonts w:ascii="Calibri" w:hAnsi="Calibri" w:cs="Calibri"/>
          <w:color w:val="000000"/>
          <w:sz w:val="20"/>
          <w:szCs w:val="20"/>
        </w:rPr>
        <w:t>STWiORB</w:t>
      </w:r>
      <w:r w:rsidRPr="00D85A3C">
        <w:rPr>
          <w:rFonts w:ascii="Calibri" w:hAnsi="Calibri" w:cs="Calibri"/>
          <w:color w:val="000000"/>
          <w:sz w:val="20"/>
          <w:szCs w:val="20"/>
        </w:rPr>
        <w:t xml:space="preserve"> D-02.03.01. „Wykonywanie nasypów</w:t>
      </w:r>
      <w:r w:rsidR="004D61EE" w:rsidRPr="00D85A3C">
        <w:rPr>
          <w:rFonts w:ascii="Calibri" w:hAnsi="Calibri" w:cs="Calibri"/>
          <w:color w:val="000000"/>
          <w:sz w:val="20"/>
          <w:szCs w:val="20"/>
        </w:rPr>
        <w:t>”.</w:t>
      </w:r>
    </w:p>
    <w:p w14:paraId="5618FFBD" w14:textId="77777777" w:rsidR="00007A1D" w:rsidRPr="00D85A3C" w:rsidRDefault="00007A1D" w:rsidP="009A0784">
      <w:pPr>
        <w:rPr>
          <w:rFonts w:ascii="Calibri" w:hAnsi="Calibri" w:cs="Calibri"/>
          <w:b/>
          <w:color w:val="000000"/>
          <w:sz w:val="20"/>
          <w:szCs w:val="20"/>
          <w:u w:val="single"/>
        </w:rPr>
      </w:pPr>
      <w:r w:rsidRPr="00D85A3C">
        <w:rPr>
          <w:rFonts w:ascii="Calibri" w:hAnsi="Calibri" w:cs="Calibri"/>
          <w:b/>
          <w:color w:val="000000"/>
          <w:sz w:val="20"/>
          <w:szCs w:val="20"/>
          <w:u w:val="single"/>
        </w:rPr>
        <w:t>6.4.</w:t>
      </w:r>
      <w:r w:rsidR="004D61EE" w:rsidRPr="00D85A3C">
        <w:rPr>
          <w:rFonts w:ascii="Calibri" w:hAnsi="Calibri" w:cs="Calibri"/>
          <w:b/>
          <w:color w:val="000000"/>
          <w:sz w:val="20"/>
          <w:szCs w:val="20"/>
          <w:u w:val="single"/>
        </w:rPr>
        <w:t xml:space="preserve"> </w:t>
      </w:r>
      <w:r w:rsidRPr="00D85A3C">
        <w:rPr>
          <w:rFonts w:ascii="Calibri" w:hAnsi="Calibri" w:cs="Calibri"/>
          <w:b/>
          <w:color w:val="000000"/>
          <w:sz w:val="20"/>
          <w:szCs w:val="20"/>
          <w:u w:val="single"/>
        </w:rPr>
        <w:t>Bada</w:t>
      </w:r>
      <w:r w:rsidR="004D61EE" w:rsidRPr="00D85A3C">
        <w:rPr>
          <w:rFonts w:ascii="Calibri" w:hAnsi="Calibri" w:cs="Calibri"/>
          <w:b/>
          <w:color w:val="000000"/>
          <w:sz w:val="20"/>
          <w:szCs w:val="20"/>
          <w:u w:val="single"/>
        </w:rPr>
        <w:t>nia do odbioru korpusu ziemnego</w:t>
      </w:r>
    </w:p>
    <w:p w14:paraId="1817E275"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6.4.1.</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Odbioru korpusu ziemnego dokonuje się na podstawie technicznych dokumentów kontrolnych, zgromadzonych przed przystąpieniem do r</w:t>
      </w:r>
      <w:r w:rsidR="004D61EE" w:rsidRPr="00D85A3C">
        <w:rPr>
          <w:rFonts w:ascii="Calibri" w:hAnsi="Calibri" w:cs="Calibri"/>
          <w:color w:val="000000"/>
          <w:sz w:val="20"/>
          <w:szCs w:val="20"/>
        </w:rPr>
        <w:t xml:space="preserve">obót oraz prowadzonych w czasie </w:t>
      </w:r>
      <w:r w:rsidRPr="00D85A3C">
        <w:rPr>
          <w:rFonts w:ascii="Calibri" w:hAnsi="Calibri" w:cs="Calibri"/>
          <w:color w:val="000000"/>
          <w:sz w:val="20"/>
          <w:szCs w:val="20"/>
        </w:rPr>
        <w:t xml:space="preserve">wykonywania robót ziemnych oraz na podstawie badań i pomiarów wykonanych po zakończeniu wykonania budowli ziemnej, w zakresie wymaganym przez </w:t>
      </w:r>
      <w:r w:rsidR="00F7645E" w:rsidRPr="00D85A3C">
        <w:rPr>
          <w:rFonts w:ascii="Calibri" w:hAnsi="Calibri" w:cs="Calibri"/>
          <w:color w:val="000000"/>
          <w:sz w:val="20"/>
          <w:szCs w:val="20"/>
        </w:rPr>
        <w:t>STWiORB</w:t>
      </w:r>
      <w:r w:rsidR="004D61EE" w:rsidRPr="00D85A3C">
        <w:rPr>
          <w:rFonts w:ascii="Calibri" w:hAnsi="Calibri" w:cs="Calibri"/>
          <w:color w:val="000000"/>
          <w:sz w:val="20"/>
          <w:szCs w:val="20"/>
        </w:rPr>
        <w:t>.</w:t>
      </w:r>
    </w:p>
    <w:p w14:paraId="67577273"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6.4.2.</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w:t>
      </w:r>
      <w:r w:rsidR="00F7645E" w:rsidRPr="00D85A3C">
        <w:rPr>
          <w:rFonts w:ascii="Calibri" w:hAnsi="Calibri" w:cs="Calibri"/>
          <w:color w:val="000000"/>
          <w:sz w:val="20"/>
          <w:szCs w:val="20"/>
        </w:rPr>
        <w:t>STWiORB</w:t>
      </w:r>
      <w:r w:rsidR="004D61EE" w:rsidRPr="00D85A3C">
        <w:rPr>
          <w:rFonts w:ascii="Calibri" w:hAnsi="Calibri" w:cs="Calibri"/>
          <w:color w:val="000000"/>
          <w:sz w:val="20"/>
          <w:szCs w:val="20"/>
        </w:rPr>
        <w:t>.</w:t>
      </w:r>
    </w:p>
    <w:p w14:paraId="20CE9EB7" w14:textId="77777777" w:rsidR="00282ED3"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6.4.3.</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Częstotliwość oraz zakres badań i pomiarów cech geometrycznych budowli ziemnej do odbioru robót ziemnych podano w tablicy 6.1.</w:t>
      </w:r>
    </w:p>
    <w:p w14:paraId="31AB8C67" w14:textId="77777777" w:rsidR="00282ED3" w:rsidRPr="00D85A3C" w:rsidRDefault="00282ED3" w:rsidP="009A0784">
      <w:pPr>
        <w:rPr>
          <w:rFonts w:ascii="Calibri" w:hAnsi="Calibri" w:cs="Calibri"/>
          <w:color w:val="000000"/>
          <w:sz w:val="20"/>
          <w:szCs w:val="20"/>
        </w:rPr>
      </w:pPr>
    </w:p>
    <w:p w14:paraId="1D360E8E" w14:textId="2541C7DC" w:rsidR="00007A1D" w:rsidRDefault="00195CC4" w:rsidP="009A0784">
      <w:pPr>
        <w:rPr>
          <w:rFonts w:ascii="Calibri" w:hAnsi="Calibri" w:cs="Calibri"/>
          <w:color w:val="000000"/>
          <w:sz w:val="20"/>
          <w:szCs w:val="20"/>
        </w:rPr>
      </w:pPr>
      <w:r>
        <w:rPr>
          <w:rFonts w:ascii="Calibri" w:hAnsi="Calibri" w:cs="Calibri"/>
          <w:color w:val="000000"/>
          <w:sz w:val="20"/>
          <w:szCs w:val="20"/>
        </w:rPr>
        <w:br w:type="page"/>
      </w:r>
      <w:r w:rsidR="00007A1D" w:rsidRPr="00D85A3C">
        <w:rPr>
          <w:rFonts w:ascii="Calibri" w:hAnsi="Calibri" w:cs="Calibri"/>
          <w:color w:val="000000"/>
          <w:sz w:val="20"/>
          <w:szCs w:val="20"/>
        </w:rPr>
        <w:lastRenderedPageBreak/>
        <w:t>Tablica 6.1. Częstotliwość oraz zakres badań i pomiarów geometrycznych wykonanyc</w:t>
      </w:r>
      <w:r w:rsidR="004D61EE" w:rsidRPr="00D85A3C">
        <w:rPr>
          <w:rFonts w:ascii="Calibri" w:hAnsi="Calibri" w:cs="Calibri"/>
          <w:color w:val="000000"/>
          <w:sz w:val="20"/>
          <w:szCs w:val="20"/>
        </w:rPr>
        <w:t>h robót ziemnych</w:t>
      </w:r>
    </w:p>
    <w:tbl>
      <w:tblPr>
        <w:tblW w:w="9500" w:type="dxa"/>
        <w:tblInd w:w="10" w:type="dxa"/>
        <w:tblLayout w:type="fixed"/>
        <w:tblCellMar>
          <w:left w:w="0" w:type="dxa"/>
          <w:right w:w="0" w:type="dxa"/>
        </w:tblCellMar>
        <w:tblLook w:val="0000" w:firstRow="0" w:lastRow="0" w:firstColumn="0" w:lastColumn="0" w:noHBand="0" w:noVBand="0"/>
      </w:tblPr>
      <w:tblGrid>
        <w:gridCol w:w="520"/>
        <w:gridCol w:w="3000"/>
        <w:gridCol w:w="3980"/>
        <w:gridCol w:w="2000"/>
      </w:tblGrid>
      <w:tr w:rsidR="00E87B11" w14:paraId="2584C8F7" w14:textId="77777777" w:rsidTr="00E87B11">
        <w:trPr>
          <w:trHeight w:val="233"/>
        </w:trPr>
        <w:tc>
          <w:tcPr>
            <w:tcW w:w="520" w:type="dxa"/>
            <w:vMerge w:val="restart"/>
            <w:tcBorders>
              <w:top w:val="single" w:sz="8" w:space="0" w:color="auto"/>
              <w:left w:val="single" w:sz="8" w:space="0" w:color="auto"/>
              <w:right w:val="single" w:sz="8" w:space="0" w:color="auto"/>
            </w:tcBorders>
            <w:shd w:val="clear" w:color="auto" w:fill="auto"/>
            <w:vAlign w:val="bottom"/>
          </w:tcPr>
          <w:p w14:paraId="4C8F41D7" w14:textId="77777777" w:rsidR="00E87B11" w:rsidRPr="00E87B11" w:rsidRDefault="00E87B11"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Lp.</w:t>
            </w:r>
          </w:p>
        </w:tc>
        <w:tc>
          <w:tcPr>
            <w:tcW w:w="3000" w:type="dxa"/>
            <w:vMerge w:val="restart"/>
            <w:tcBorders>
              <w:top w:val="single" w:sz="8" w:space="0" w:color="auto"/>
              <w:right w:val="single" w:sz="8" w:space="0" w:color="auto"/>
            </w:tcBorders>
            <w:shd w:val="clear" w:color="auto" w:fill="auto"/>
            <w:vAlign w:val="bottom"/>
          </w:tcPr>
          <w:p w14:paraId="2EDDAFEC" w14:textId="77777777" w:rsidR="00E87B11" w:rsidRPr="00E87B11" w:rsidRDefault="00E87B11"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Badana cecha</w:t>
            </w:r>
          </w:p>
        </w:tc>
        <w:tc>
          <w:tcPr>
            <w:tcW w:w="3980" w:type="dxa"/>
            <w:vMerge w:val="restart"/>
            <w:tcBorders>
              <w:top w:val="single" w:sz="8" w:space="0" w:color="auto"/>
              <w:right w:val="single" w:sz="8" w:space="0" w:color="auto"/>
            </w:tcBorders>
            <w:shd w:val="clear" w:color="auto" w:fill="auto"/>
            <w:vAlign w:val="bottom"/>
          </w:tcPr>
          <w:p w14:paraId="09B2A9E9" w14:textId="77777777" w:rsidR="00E87B11" w:rsidRPr="00E87B11" w:rsidRDefault="00E87B11" w:rsidP="0014178D">
            <w:pPr>
              <w:ind w:left="160" w:right="117"/>
              <w:rPr>
                <w:rFonts w:ascii="Calibri" w:hAnsi="Calibri" w:cs="Calibri"/>
                <w:color w:val="000000"/>
                <w:sz w:val="20"/>
                <w:szCs w:val="20"/>
              </w:rPr>
            </w:pPr>
            <w:r w:rsidRPr="00E87B11">
              <w:rPr>
                <w:rStyle w:val="Teksttreci285pt"/>
                <w:rFonts w:ascii="Calibri" w:eastAsia="Times New Roman" w:hAnsi="Calibri" w:cs="Calibri"/>
                <w:sz w:val="20"/>
                <w:szCs w:val="20"/>
                <w:lang w:bidi="ar-SA"/>
              </w:rPr>
              <w:t>Minimalna częstotliwość badań i pomiarów</w:t>
            </w:r>
          </w:p>
        </w:tc>
        <w:tc>
          <w:tcPr>
            <w:tcW w:w="2000" w:type="dxa"/>
            <w:tcBorders>
              <w:top w:val="single" w:sz="8" w:space="0" w:color="auto"/>
              <w:right w:val="single" w:sz="8" w:space="0" w:color="auto"/>
            </w:tcBorders>
            <w:shd w:val="clear" w:color="auto" w:fill="auto"/>
            <w:vAlign w:val="bottom"/>
          </w:tcPr>
          <w:p w14:paraId="262CF376" w14:textId="77777777" w:rsidR="00E87B11" w:rsidRPr="00E87B11" w:rsidRDefault="00E87B11"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Tolerancje wykonania robót</w:t>
            </w:r>
          </w:p>
        </w:tc>
      </w:tr>
      <w:tr w:rsidR="00C8597C" w14:paraId="2198233A" w14:textId="77777777" w:rsidTr="00B24682">
        <w:trPr>
          <w:trHeight w:val="233"/>
        </w:trPr>
        <w:tc>
          <w:tcPr>
            <w:tcW w:w="520" w:type="dxa"/>
            <w:vMerge w:val="restart"/>
            <w:tcBorders>
              <w:top w:val="single" w:sz="8" w:space="0" w:color="auto"/>
              <w:left w:val="single" w:sz="8" w:space="0" w:color="auto"/>
              <w:right w:val="single" w:sz="8" w:space="0" w:color="auto"/>
            </w:tcBorders>
            <w:shd w:val="clear" w:color="auto" w:fill="auto"/>
            <w:vAlign w:val="bottom"/>
          </w:tcPr>
          <w:p w14:paraId="721E7010" w14:textId="77777777" w:rsidR="00C8597C" w:rsidRPr="00E87B11" w:rsidRDefault="00C8597C"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1</w:t>
            </w:r>
          </w:p>
        </w:tc>
        <w:tc>
          <w:tcPr>
            <w:tcW w:w="3000" w:type="dxa"/>
            <w:vMerge w:val="restart"/>
            <w:tcBorders>
              <w:top w:val="single" w:sz="8" w:space="0" w:color="auto"/>
              <w:right w:val="single" w:sz="8" w:space="0" w:color="auto"/>
            </w:tcBorders>
            <w:shd w:val="clear" w:color="auto" w:fill="auto"/>
            <w:vAlign w:val="bottom"/>
          </w:tcPr>
          <w:p w14:paraId="14BE08D5" w14:textId="77777777" w:rsidR="00C8597C" w:rsidRPr="00E87B11" w:rsidRDefault="00C8597C"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Szerokości korpusu drogowego</w:t>
            </w:r>
          </w:p>
        </w:tc>
        <w:tc>
          <w:tcPr>
            <w:tcW w:w="3980" w:type="dxa"/>
            <w:vMerge w:val="restart"/>
            <w:tcBorders>
              <w:top w:val="single" w:sz="8" w:space="0" w:color="auto"/>
              <w:right w:val="single" w:sz="8" w:space="0" w:color="auto"/>
            </w:tcBorders>
            <w:shd w:val="clear" w:color="auto" w:fill="auto"/>
            <w:vAlign w:val="center"/>
          </w:tcPr>
          <w:p w14:paraId="25EADD21" w14:textId="1F39B21B" w:rsidR="00C8597C" w:rsidRPr="00E87B11" w:rsidRDefault="00C8597C" w:rsidP="0014178D">
            <w:pPr>
              <w:ind w:left="160" w:right="117"/>
              <w:rPr>
                <w:rFonts w:ascii="Calibri" w:hAnsi="Calibri" w:cs="Calibri"/>
                <w:color w:val="000000"/>
                <w:sz w:val="20"/>
                <w:szCs w:val="20"/>
              </w:rPr>
            </w:pPr>
            <w:r w:rsidRPr="00E87B11">
              <w:rPr>
                <w:rStyle w:val="Teksttreci285pt"/>
                <w:rFonts w:ascii="Calibri" w:eastAsia="Times New Roman" w:hAnsi="Calibri" w:cs="Calibri"/>
                <w:sz w:val="20"/>
                <w:szCs w:val="20"/>
                <w:lang w:bidi="ar-SA"/>
              </w:rPr>
              <w:t>Pomiar taśmą, szablonem, łatą o długości</w:t>
            </w:r>
            <w:r w:rsidR="0014178D">
              <w:rPr>
                <w:rStyle w:val="Teksttreci285pt"/>
                <w:rFonts w:ascii="Calibri" w:eastAsia="Times New Roman" w:hAnsi="Calibri" w:cs="Calibri"/>
                <w:sz w:val="20"/>
                <w:szCs w:val="20"/>
                <w:lang w:bidi="ar-SA"/>
              </w:rPr>
              <w:t xml:space="preserve"> </w:t>
            </w:r>
            <w:r w:rsidRPr="00E87B11">
              <w:rPr>
                <w:rStyle w:val="Teksttreci285pt"/>
                <w:rFonts w:ascii="Calibri" w:eastAsia="Times New Roman" w:hAnsi="Calibri" w:cs="Calibri"/>
                <w:sz w:val="20"/>
                <w:szCs w:val="20"/>
                <w:lang w:bidi="ar-SA"/>
              </w:rPr>
              <w:t>3 m i poziomicą lub niwelatorem, w odstępach co 200 m na prostych, w punktach głównych łuku, co 100 m na łukach o R &gt; 100 m co 50 m na łukach o R &lt; 100 m oraz w miejscach, które budzą wątpliwości</w:t>
            </w:r>
          </w:p>
        </w:tc>
        <w:tc>
          <w:tcPr>
            <w:tcW w:w="2000" w:type="dxa"/>
            <w:tcBorders>
              <w:top w:val="single" w:sz="8" w:space="0" w:color="auto"/>
              <w:right w:val="single" w:sz="8" w:space="0" w:color="auto"/>
            </w:tcBorders>
            <w:shd w:val="clear" w:color="auto" w:fill="auto"/>
            <w:vAlign w:val="bottom"/>
          </w:tcPr>
          <w:p w14:paraId="3E320FE2" w14:textId="77777777" w:rsidR="00C8597C" w:rsidRPr="00E87B11" w:rsidRDefault="00C8597C"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&lt; +5 cm</w:t>
            </w:r>
          </w:p>
        </w:tc>
      </w:tr>
      <w:tr w:rsidR="00C8597C" w14:paraId="7670A69F" w14:textId="77777777" w:rsidTr="00DD0F42">
        <w:trPr>
          <w:trHeight w:val="233"/>
        </w:trPr>
        <w:tc>
          <w:tcPr>
            <w:tcW w:w="520" w:type="dxa"/>
            <w:vMerge w:val="restart"/>
            <w:tcBorders>
              <w:top w:val="single" w:sz="8" w:space="0" w:color="auto"/>
              <w:left w:val="single" w:sz="8" w:space="0" w:color="auto"/>
              <w:right w:val="single" w:sz="8" w:space="0" w:color="auto"/>
            </w:tcBorders>
            <w:shd w:val="clear" w:color="auto" w:fill="auto"/>
            <w:vAlign w:val="bottom"/>
          </w:tcPr>
          <w:p w14:paraId="648C1E8B" w14:textId="77777777" w:rsidR="00C8597C" w:rsidRPr="00E87B11" w:rsidRDefault="00C8597C"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2</w:t>
            </w:r>
          </w:p>
        </w:tc>
        <w:tc>
          <w:tcPr>
            <w:tcW w:w="3000" w:type="dxa"/>
            <w:vMerge w:val="restart"/>
            <w:tcBorders>
              <w:top w:val="single" w:sz="8" w:space="0" w:color="auto"/>
              <w:right w:val="single" w:sz="8" w:space="0" w:color="auto"/>
            </w:tcBorders>
            <w:shd w:val="clear" w:color="auto" w:fill="auto"/>
            <w:vAlign w:val="bottom"/>
          </w:tcPr>
          <w:p w14:paraId="6E7C965B" w14:textId="77777777" w:rsidR="00C8597C" w:rsidRPr="00E87B11" w:rsidRDefault="00C8597C"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Odchylenie osi korpusu ziemnego</w:t>
            </w:r>
          </w:p>
        </w:tc>
        <w:tc>
          <w:tcPr>
            <w:tcW w:w="3980" w:type="dxa"/>
            <w:vMerge/>
            <w:tcBorders>
              <w:right w:val="single" w:sz="8" w:space="0" w:color="auto"/>
            </w:tcBorders>
            <w:shd w:val="clear" w:color="auto" w:fill="auto"/>
            <w:vAlign w:val="bottom"/>
          </w:tcPr>
          <w:p w14:paraId="3CA1156C" w14:textId="77777777" w:rsidR="00C8597C" w:rsidRPr="00E87B11" w:rsidRDefault="00C8597C" w:rsidP="0014178D">
            <w:pPr>
              <w:ind w:left="160" w:right="117"/>
              <w:rPr>
                <w:rFonts w:ascii="Calibri" w:hAnsi="Calibri" w:cs="Calibri"/>
                <w:color w:val="000000"/>
                <w:sz w:val="20"/>
                <w:szCs w:val="20"/>
              </w:rPr>
            </w:pPr>
          </w:p>
        </w:tc>
        <w:tc>
          <w:tcPr>
            <w:tcW w:w="2000" w:type="dxa"/>
            <w:tcBorders>
              <w:top w:val="single" w:sz="8" w:space="0" w:color="auto"/>
              <w:right w:val="single" w:sz="8" w:space="0" w:color="auto"/>
            </w:tcBorders>
            <w:shd w:val="clear" w:color="auto" w:fill="auto"/>
            <w:vAlign w:val="bottom"/>
          </w:tcPr>
          <w:p w14:paraId="0ABFAD86" w14:textId="77777777" w:rsidR="00C8597C" w:rsidRPr="00E87B11" w:rsidRDefault="00C8597C"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 5 cm</w:t>
            </w:r>
          </w:p>
        </w:tc>
      </w:tr>
      <w:tr w:rsidR="00C8597C" w14:paraId="13A5AB27" w14:textId="77777777" w:rsidTr="00DD0F42">
        <w:trPr>
          <w:trHeight w:val="233"/>
        </w:trPr>
        <w:tc>
          <w:tcPr>
            <w:tcW w:w="520" w:type="dxa"/>
            <w:vMerge w:val="restart"/>
            <w:tcBorders>
              <w:top w:val="single" w:sz="8" w:space="0" w:color="auto"/>
              <w:left w:val="single" w:sz="8" w:space="0" w:color="auto"/>
              <w:right w:val="single" w:sz="8" w:space="0" w:color="auto"/>
            </w:tcBorders>
            <w:shd w:val="clear" w:color="auto" w:fill="auto"/>
            <w:vAlign w:val="bottom"/>
          </w:tcPr>
          <w:p w14:paraId="5AB523C3" w14:textId="77777777" w:rsidR="00C8597C" w:rsidRPr="00E87B11" w:rsidRDefault="00C8597C"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3</w:t>
            </w:r>
          </w:p>
        </w:tc>
        <w:tc>
          <w:tcPr>
            <w:tcW w:w="3000" w:type="dxa"/>
            <w:vMerge w:val="restart"/>
            <w:tcBorders>
              <w:top w:val="single" w:sz="8" w:space="0" w:color="auto"/>
              <w:right w:val="single" w:sz="8" w:space="0" w:color="auto"/>
            </w:tcBorders>
            <w:shd w:val="clear" w:color="auto" w:fill="auto"/>
            <w:vAlign w:val="bottom"/>
          </w:tcPr>
          <w:p w14:paraId="7229CF5F" w14:textId="77777777" w:rsidR="00C8597C" w:rsidRPr="00E87B11" w:rsidRDefault="00C8597C"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Szerokości dna rowów</w:t>
            </w:r>
          </w:p>
        </w:tc>
        <w:tc>
          <w:tcPr>
            <w:tcW w:w="3980" w:type="dxa"/>
            <w:vMerge/>
            <w:tcBorders>
              <w:right w:val="single" w:sz="8" w:space="0" w:color="auto"/>
            </w:tcBorders>
            <w:shd w:val="clear" w:color="auto" w:fill="auto"/>
            <w:vAlign w:val="bottom"/>
          </w:tcPr>
          <w:p w14:paraId="4905600E" w14:textId="77777777" w:rsidR="00C8597C" w:rsidRPr="00E87B11" w:rsidRDefault="00C8597C" w:rsidP="0014178D">
            <w:pPr>
              <w:ind w:left="160" w:right="117"/>
              <w:rPr>
                <w:rFonts w:ascii="Calibri" w:hAnsi="Calibri" w:cs="Calibri"/>
                <w:color w:val="000000"/>
                <w:sz w:val="20"/>
                <w:szCs w:val="20"/>
              </w:rPr>
            </w:pPr>
          </w:p>
        </w:tc>
        <w:tc>
          <w:tcPr>
            <w:tcW w:w="2000" w:type="dxa"/>
            <w:tcBorders>
              <w:top w:val="single" w:sz="8" w:space="0" w:color="auto"/>
              <w:right w:val="single" w:sz="8" w:space="0" w:color="auto"/>
            </w:tcBorders>
            <w:shd w:val="clear" w:color="auto" w:fill="auto"/>
            <w:vAlign w:val="bottom"/>
          </w:tcPr>
          <w:p w14:paraId="6E42CC54" w14:textId="77777777" w:rsidR="00C8597C" w:rsidRPr="00E87B11" w:rsidRDefault="00C8597C"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 5 cm</w:t>
            </w:r>
          </w:p>
        </w:tc>
      </w:tr>
      <w:tr w:rsidR="00C8597C" w14:paraId="6AFAD289" w14:textId="77777777" w:rsidTr="00DD0F42">
        <w:trPr>
          <w:trHeight w:val="233"/>
        </w:trPr>
        <w:tc>
          <w:tcPr>
            <w:tcW w:w="520" w:type="dxa"/>
            <w:vMerge w:val="restart"/>
            <w:tcBorders>
              <w:top w:val="single" w:sz="8" w:space="0" w:color="auto"/>
              <w:left w:val="single" w:sz="8" w:space="0" w:color="auto"/>
              <w:right w:val="single" w:sz="8" w:space="0" w:color="auto"/>
            </w:tcBorders>
            <w:shd w:val="clear" w:color="auto" w:fill="auto"/>
            <w:vAlign w:val="bottom"/>
          </w:tcPr>
          <w:p w14:paraId="55A3BBBA" w14:textId="77777777" w:rsidR="00C8597C" w:rsidRPr="00E87B11" w:rsidRDefault="00C8597C"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4</w:t>
            </w:r>
          </w:p>
        </w:tc>
        <w:tc>
          <w:tcPr>
            <w:tcW w:w="3000" w:type="dxa"/>
            <w:vMerge w:val="restart"/>
            <w:tcBorders>
              <w:top w:val="single" w:sz="8" w:space="0" w:color="auto"/>
              <w:right w:val="single" w:sz="8" w:space="0" w:color="auto"/>
            </w:tcBorders>
            <w:shd w:val="clear" w:color="auto" w:fill="auto"/>
            <w:vAlign w:val="bottom"/>
          </w:tcPr>
          <w:p w14:paraId="0565B021" w14:textId="77777777" w:rsidR="00C8597C" w:rsidRPr="00E87B11" w:rsidRDefault="00C8597C"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Rzędne powierzchni korpusu drogowego</w:t>
            </w:r>
          </w:p>
        </w:tc>
        <w:tc>
          <w:tcPr>
            <w:tcW w:w="3980" w:type="dxa"/>
            <w:vMerge/>
            <w:tcBorders>
              <w:right w:val="single" w:sz="8" w:space="0" w:color="auto"/>
            </w:tcBorders>
            <w:shd w:val="clear" w:color="auto" w:fill="auto"/>
            <w:vAlign w:val="bottom"/>
          </w:tcPr>
          <w:p w14:paraId="2922A87F" w14:textId="77777777" w:rsidR="00C8597C" w:rsidRPr="00E87B11" w:rsidRDefault="00C8597C" w:rsidP="0014178D">
            <w:pPr>
              <w:ind w:left="160" w:right="117"/>
              <w:rPr>
                <w:rFonts w:ascii="Calibri" w:hAnsi="Calibri" w:cs="Calibri"/>
                <w:color w:val="000000"/>
                <w:sz w:val="20"/>
                <w:szCs w:val="20"/>
              </w:rPr>
            </w:pPr>
          </w:p>
        </w:tc>
        <w:tc>
          <w:tcPr>
            <w:tcW w:w="2000" w:type="dxa"/>
            <w:tcBorders>
              <w:top w:val="single" w:sz="8" w:space="0" w:color="auto"/>
              <w:right w:val="single" w:sz="8" w:space="0" w:color="auto"/>
            </w:tcBorders>
            <w:shd w:val="clear" w:color="auto" w:fill="auto"/>
            <w:vAlign w:val="bottom"/>
          </w:tcPr>
          <w:p w14:paraId="31A6E70E" w14:textId="77777777" w:rsidR="00C8597C" w:rsidRPr="00E87B11" w:rsidRDefault="00C8597C"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Nie więcej niż -3 cm lub +1 cm</w:t>
            </w:r>
          </w:p>
        </w:tc>
      </w:tr>
      <w:tr w:rsidR="00C8597C" w14:paraId="308C5C1E" w14:textId="77777777" w:rsidTr="00DD0F42">
        <w:trPr>
          <w:trHeight w:val="233"/>
        </w:trPr>
        <w:tc>
          <w:tcPr>
            <w:tcW w:w="520" w:type="dxa"/>
            <w:vMerge w:val="restart"/>
            <w:tcBorders>
              <w:top w:val="single" w:sz="8" w:space="0" w:color="auto"/>
              <w:left w:val="single" w:sz="8" w:space="0" w:color="auto"/>
              <w:right w:val="single" w:sz="8" w:space="0" w:color="auto"/>
            </w:tcBorders>
            <w:shd w:val="clear" w:color="auto" w:fill="auto"/>
            <w:vAlign w:val="bottom"/>
          </w:tcPr>
          <w:p w14:paraId="336BB26E" w14:textId="77777777" w:rsidR="00C8597C" w:rsidRPr="00E87B11" w:rsidRDefault="00C8597C"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5</w:t>
            </w:r>
          </w:p>
        </w:tc>
        <w:tc>
          <w:tcPr>
            <w:tcW w:w="3000" w:type="dxa"/>
            <w:vMerge w:val="restart"/>
            <w:tcBorders>
              <w:top w:val="single" w:sz="8" w:space="0" w:color="auto"/>
              <w:right w:val="single" w:sz="8" w:space="0" w:color="auto"/>
            </w:tcBorders>
            <w:shd w:val="clear" w:color="auto" w:fill="auto"/>
            <w:vAlign w:val="bottom"/>
          </w:tcPr>
          <w:p w14:paraId="45A8E5BA" w14:textId="77777777" w:rsidR="00C8597C" w:rsidRPr="00E87B11" w:rsidRDefault="00C8597C"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Pochylenie skarp</w:t>
            </w:r>
          </w:p>
        </w:tc>
        <w:tc>
          <w:tcPr>
            <w:tcW w:w="3980" w:type="dxa"/>
            <w:vMerge/>
            <w:tcBorders>
              <w:right w:val="single" w:sz="8" w:space="0" w:color="auto"/>
            </w:tcBorders>
            <w:shd w:val="clear" w:color="auto" w:fill="auto"/>
            <w:vAlign w:val="bottom"/>
          </w:tcPr>
          <w:p w14:paraId="7B81DA26" w14:textId="77777777" w:rsidR="00C8597C" w:rsidRPr="00E87B11" w:rsidRDefault="00C8597C" w:rsidP="0014178D">
            <w:pPr>
              <w:ind w:left="160" w:right="117"/>
              <w:rPr>
                <w:rFonts w:ascii="Calibri" w:hAnsi="Calibri" w:cs="Calibri"/>
                <w:color w:val="000000"/>
                <w:sz w:val="20"/>
                <w:szCs w:val="20"/>
              </w:rPr>
            </w:pPr>
          </w:p>
        </w:tc>
        <w:tc>
          <w:tcPr>
            <w:tcW w:w="2000" w:type="dxa"/>
            <w:tcBorders>
              <w:top w:val="single" w:sz="8" w:space="0" w:color="auto"/>
              <w:right w:val="single" w:sz="8" w:space="0" w:color="auto"/>
            </w:tcBorders>
            <w:shd w:val="clear" w:color="auto" w:fill="auto"/>
            <w:vAlign w:val="bottom"/>
          </w:tcPr>
          <w:p w14:paraId="3F9ACBE1" w14:textId="77777777" w:rsidR="00C8597C" w:rsidRPr="00E87B11" w:rsidRDefault="00C8597C"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&lt; 10% wartości pochylenia</w:t>
            </w:r>
          </w:p>
        </w:tc>
      </w:tr>
      <w:tr w:rsidR="00C8597C" w14:paraId="408B7D9D" w14:textId="77777777" w:rsidTr="00DD0F42">
        <w:trPr>
          <w:trHeight w:val="233"/>
        </w:trPr>
        <w:tc>
          <w:tcPr>
            <w:tcW w:w="520" w:type="dxa"/>
            <w:vMerge w:val="restart"/>
            <w:tcBorders>
              <w:top w:val="single" w:sz="8" w:space="0" w:color="auto"/>
              <w:left w:val="single" w:sz="8" w:space="0" w:color="auto"/>
              <w:right w:val="single" w:sz="8" w:space="0" w:color="auto"/>
            </w:tcBorders>
            <w:shd w:val="clear" w:color="auto" w:fill="auto"/>
            <w:vAlign w:val="bottom"/>
          </w:tcPr>
          <w:p w14:paraId="13B6BB86" w14:textId="77777777" w:rsidR="00C8597C" w:rsidRPr="00E87B11" w:rsidRDefault="00C8597C"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6</w:t>
            </w:r>
          </w:p>
        </w:tc>
        <w:tc>
          <w:tcPr>
            <w:tcW w:w="3000" w:type="dxa"/>
            <w:vMerge w:val="restart"/>
            <w:tcBorders>
              <w:top w:val="single" w:sz="8" w:space="0" w:color="auto"/>
              <w:right w:val="single" w:sz="8" w:space="0" w:color="auto"/>
            </w:tcBorders>
            <w:shd w:val="clear" w:color="auto" w:fill="auto"/>
            <w:vAlign w:val="bottom"/>
          </w:tcPr>
          <w:p w14:paraId="6444C83D" w14:textId="77777777" w:rsidR="00C8597C" w:rsidRPr="00E87B11" w:rsidRDefault="00C8597C"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Równość górnej powierzchni korpusu drogowego</w:t>
            </w:r>
          </w:p>
        </w:tc>
        <w:tc>
          <w:tcPr>
            <w:tcW w:w="3980" w:type="dxa"/>
            <w:vMerge/>
            <w:tcBorders>
              <w:right w:val="single" w:sz="8" w:space="0" w:color="auto"/>
            </w:tcBorders>
            <w:shd w:val="clear" w:color="auto" w:fill="auto"/>
            <w:vAlign w:val="bottom"/>
          </w:tcPr>
          <w:p w14:paraId="3DC2ADB8" w14:textId="77777777" w:rsidR="00C8597C" w:rsidRPr="00E87B11" w:rsidRDefault="00C8597C" w:rsidP="0014178D">
            <w:pPr>
              <w:ind w:left="160" w:right="117"/>
              <w:rPr>
                <w:rFonts w:ascii="Calibri" w:hAnsi="Calibri" w:cs="Calibri"/>
                <w:color w:val="000000"/>
                <w:sz w:val="20"/>
                <w:szCs w:val="20"/>
              </w:rPr>
            </w:pPr>
          </w:p>
        </w:tc>
        <w:tc>
          <w:tcPr>
            <w:tcW w:w="2000" w:type="dxa"/>
            <w:tcBorders>
              <w:top w:val="single" w:sz="8" w:space="0" w:color="auto"/>
              <w:right w:val="single" w:sz="8" w:space="0" w:color="auto"/>
            </w:tcBorders>
            <w:shd w:val="clear" w:color="auto" w:fill="auto"/>
            <w:vAlign w:val="bottom"/>
          </w:tcPr>
          <w:p w14:paraId="708F3259" w14:textId="77777777" w:rsidR="00C8597C" w:rsidRPr="00E87B11" w:rsidRDefault="00C8597C"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&lt; 3 cm</w:t>
            </w:r>
          </w:p>
        </w:tc>
      </w:tr>
      <w:tr w:rsidR="00C8597C" w14:paraId="2F705E7D" w14:textId="77777777" w:rsidTr="00ED069F">
        <w:trPr>
          <w:trHeight w:val="233"/>
        </w:trPr>
        <w:tc>
          <w:tcPr>
            <w:tcW w:w="520" w:type="dxa"/>
            <w:vMerge w:val="restart"/>
            <w:tcBorders>
              <w:top w:val="single" w:sz="8" w:space="0" w:color="auto"/>
              <w:left w:val="single" w:sz="8" w:space="0" w:color="auto"/>
              <w:bottom w:val="single" w:sz="4" w:space="0" w:color="auto"/>
              <w:right w:val="single" w:sz="8" w:space="0" w:color="auto"/>
            </w:tcBorders>
            <w:shd w:val="clear" w:color="auto" w:fill="auto"/>
            <w:vAlign w:val="bottom"/>
          </w:tcPr>
          <w:p w14:paraId="425EBE7C" w14:textId="77777777" w:rsidR="00C8597C" w:rsidRPr="00E87B11" w:rsidRDefault="00C8597C"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7</w:t>
            </w:r>
          </w:p>
        </w:tc>
        <w:tc>
          <w:tcPr>
            <w:tcW w:w="3000" w:type="dxa"/>
            <w:vMerge w:val="restart"/>
            <w:tcBorders>
              <w:top w:val="single" w:sz="8" w:space="0" w:color="auto"/>
              <w:bottom w:val="single" w:sz="4" w:space="0" w:color="auto"/>
              <w:right w:val="single" w:sz="8" w:space="0" w:color="auto"/>
            </w:tcBorders>
            <w:shd w:val="clear" w:color="auto" w:fill="auto"/>
            <w:vAlign w:val="bottom"/>
          </w:tcPr>
          <w:p w14:paraId="47BE7BB4" w14:textId="77777777" w:rsidR="00C8597C" w:rsidRPr="00E87B11" w:rsidRDefault="00C8597C"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Równość skarp</w:t>
            </w:r>
          </w:p>
        </w:tc>
        <w:tc>
          <w:tcPr>
            <w:tcW w:w="3980" w:type="dxa"/>
            <w:vMerge/>
            <w:tcBorders>
              <w:bottom w:val="single" w:sz="4" w:space="0" w:color="auto"/>
              <w:right w:val="single" w:sz="8" w:space="0" w:color="auto"/>
            </w:tcBorders>
            <w:shd w:val="clear" w:color="auto" w:fill="auto"/>
            <w:vAlign w:val="bottom"/>
          </w:tcPr>
          <w:p w14:paraId="719C8E5E" w14:textId="77777777" w:rsidR="00C8597C" w:rsidRPr="00E87B11" w:rsidRDefault="00C8597C" w:rsidP="0014178D">
            <w:pPr>
              <w:ind w:left="160" w:right="117"/>
              <w:rPr>
                <w:rFonts w:ascii="Calibri" w:hAnsi="Calibri" w:cs="Calibri"/>
                <w:color w:val="000000"/>
                <w:sz w:val="20"/>
                <w:szCs w:val="20"/>
              </w:rPr>
            </w:pPr>
          </w:p>
        </w:tc>
        <w:tc>
          <w:tcPr>
            <w:tcW w:w="2000" w:type="dxa"/>
            <w:tcBorders>
              <w:top w:val="single" w:sz="8" w:space="0" w:color="auto"/>
              <w:bottom w:val="single" w:sz="4" w:space="0" w:color="auto"/>
              <w:right w:val="single" w:sz="8" w:space="0" w:color="auto"/>
            </w:tcBorders>
            <w:shd w:val="clear" w:color="auto" w:fill="auto"/>
            <w:vAlign w:val="bottom"/>
          </w:tcPr>
          <w:p w14:paraId="1E0E8E28" w14:textId="77777777" w:rsidR="00C8597C" w:rsidRPr="00E87B11" w:rsidRDefault="00C8597C"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&lt; + 10 cm</w:t>
            </w:r>
          </w:p>
        </w:tc>
      </w:tr>
      <w:tr w:rsidR="00E87B11" w14:paraId="45A6DEEE" w14:textId="77777777" w:rsidTr="00ED069F">
        <w:trPr>
          <w:trHeight w:val="233"/>
        </w:trPr>
        <w:tc>
          <w:tcPr>
            <w:tcW w:w="520" w:type="dxa"/>
            <w:vMerge w:val="restart"/>
            <w:tcBorders>
              <w:top w:val="single" w:sz="4" w:space="0" w:color="auto"/>
              <w:left w:val="single" w:sz="8" w:space="0" w:color="auto"/>
              <w:bottom w:val="single" w:sz="8" w:space="0" w:color="auto"/>
              <w:right w:val="single" w:sz="8" w:space="0" w:color="auto"/>
            </w:tcBorders>
            <w:shd w:val="clear" w:color="auto" w:fill="auto"/>
            <w:vAlign w:val="bottom"/>
          </w:tcPr>
          <w:p w14:paraId="04E59F9B" w14:textId="77777777" w:rsidR="00E87B11" w:rsidRPr="00E87B11" w:rsidRDefault="00E87B11"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8</w:t>
            </w:r>
          </w:p>
        </w:tc>
        <w:tc>
          <w:tcPr>
            <w:tcW w:w="3000" w:type="dxa"/>
            <w:vMerge w:val="restart"/>
            <w:tcBorders>
              <w:top w:val="single" w:sz="4" w:space="0" w:color="auto"/>
              <w:bottom w:val="single" w:sz="8" w:space="0" w:color="auto"/>
              <w:right w:val="single" w:sz="8" w:space="0" w:color="auto"/>
            </w:tcBorders>
            <w:shd w:val="clear" w:color="auto" w:fill="auto"/>
            <w:vAlign w:val="bottom"/>
          </w:tcPr>
          <w:p w14:paraId="7828A7A4" w14:textId="77777777" w:rsidR="00E87B11" w:rsidRPr="00E87B11" w:rsidRDefault="00E87B11"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Spadek podłużny powierzchni korpusu drogowego lub dna</w:t>
            </w:r>
          </w:p>
          <w:p w14:paraId="4AB43078" w14:textId="77777777" w:rsidR="00E87B11" w:rsidRPr="00E87B11" w:rsidRDefault="00E87B11"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rowu</w:t>
            </w:r>
          </w:p>
        </w:tc>
        <w:tc>
          <w:tcPr>
            <w:tcW w:w="3980" w:type="dxa"/>
            <w:vMerge w:val="restart"/>
            <w:tcBorders>
              <w:top w:val="single" w:sz="4" w:space="0" w:color="auto"/>
              <w:bottom w:val="single" w:sz="8" w:space="0" w:color="auto"/>
              <w:right w:val="single" w:sz="8" w:space="0" w:color="auto"/>
            </w:tcBorders>
            <w:shd w:val="clear" w:color="auto" w:fill="auto"/>
            <w:vAlign w:val="bottom"/>
          </w:tcPr>
          <w:p w14:paraId="7DB44907" w14:textId="77777777" w:rsidR="00E87B11" w:rsidRPr="00E87B11" w:rsidRDefault="00E87B11" w:rsidP="0014178D">
            <w:pPr>
              <w:ind w:left="160" w:right="117"/>
              <w:rPr>
                <w:rFonts w:ascii="Calibri" w:hAnsi="Calibri" w:cs="Calibri"/>
                <w:color w:val="000000"/>
                <w:sz w:val="20"/>
                <w:szCs w:val="20"/>
              </w:rPr>
            </w:pPr>
            <w:r w:rsidRPr="00E87B11">
              <w:rPr>
                <w:rStyle w:val="Teksttreci285pt"/>
                <w:rFonts w:ascii="Calibri" w:eastAsia="Times New Roman" w:hAnsi="Calibri" w:cs="Calibri"/>
                <w:sz w:val="20"/>
                <w:szCs w:val="20"/>
                <w:lang w:bidi="ar-SA"/>
              </w:rPr>
              <w:t>Pomiar niwelatorem rzędnych w odstępach co 100 m oraz w punktach wątpliwych</w:t>
            </w:r>
          </w:p>
        </w:tc>
        <w:tc>
          <w:tcPr>
            <w:tcW w:w="2000" w:type="dxa"/>
            <w:tcBorders>
              <w:top w:val="single" w:sz="4" w:space="0" w:color="auto"/>
              <w:bottom w:val="single" w:sz="8" w:space="0" w:color="auto"/>
              <w:right w:val="single" w:sz="8" w:space="0" w:color="auto"/>
            </w:tcBorders>
            <w:shd w:val="clear" w:color="auto" w:fill="auto"/>
            <w:vAlign w:val="bottom"/>
          </w:tcPr>
          <w:p w14:paraId="08627ECB" w14:textId="77777777" w:rsidR="00E87B11" w:rsidRPr="00E87B11" w:rsidRDefault="00E87B11"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Nie więcej niż -3 cm lub +1 cm</w:t>
            </w:r>
          </w:p>
        </w:tc>
      </w:tr>
      <w:tr w:rsidR="00E87B11" w14:paraId="6D6412A1" w14:textId="77777777" w:rsidTr="00ED069F">
        <w:trPr>
          <w:trHeight w:val="233"/>
        </w:trPr>
        <w:tc>
          <w:tcPr>
            <w:tcW w:w="520" w:type="dxa"/>
            <w:tcBorders>
              <w:top w:val="single" w:sz="8" w:space="0" w:color="auto"/>
              <w:left w:val="single" w:sz="8" w:space="0" w:color="auto"/>
              <w:bottom w:val="single" w:sz="4" w:space="0" w:color="auto"/>
              <w:right w:val="single" w:sz="8" w:space="0" w:color="auto"/>
            </w:tcBorders>
            <w:shd w:val="clear" w:color="auto" w:fill="auto"/>
            <w:vAlign w:val="bottom"/>
          </w:tcPr>
          <w:p w14:paraId="2DC3183E" w14:textId="77777777" w:rsidR="00E87B11" w:rsidRPr="00E87B11" w:rsidRDefault="00E87B11" w:rsidP="00E87B11">
            <w:pPr>
              <w:jc w:val="center"/>
              <w:rPr>
                <w:rFonts w:ascii="Calibri" w:hAnsi="Calibri" w:cs="Calibri"/>
                <w:color w:val="000000"/>
                <w:sz w:val="20"/>
                <w:szCs w:val="20"/>
              </w:rPr>
            </w:pPr>
            <w:r w:rsidRPr="00E87B11">
              <w:rPr>
                <w:rStyle w:val="Teksttreci285pt"/>
                <w:rFonts w:ascii="Calibri" w:eastAsia="Times New Roman" w:hAnsi="Calibri" w:cs="Calibri"/>
                <w:sz w:val="20"/>
                <w:szCs w:val="20"/>
                <w:lang w:bidi="ar-SA"/>
              </w:rPr>
              <w:t>9</w:t>
            </w:r>
          </w:p>
        </w:tc>
        <w:tc>
          <w:tcPr>
            <w:tcW w:w="3000" w:type="dxa"/>
            <w:tcBorders>
              <w:top w:val="single" w:sz="8" w:space="0" w:color="auto"/>
              <w:bottom w:val="single" w:sz="4" w:space="0" w:color="auto"/>
              <w:right w:val="single" w:sz="8" w:space="0" w:color="auto"/>
            </w:tcBorders>
            <w:shd w:val="clear" w:color="auto" w:fill="auto"/>
            <w:vAlign w:val="bottom"/>
          </w:tcPr>
          <w:p w14:paraId="3085DCD0" w14:textId="77777777" w:rsidR="00E87B11" w:rsidRPr="00E87B11" w:rsidRDefault="00E87B11" w:rsidP="0014178D">
            <w:pPr>
              <w:ind w:left="48" w:right="112"/>
              <w:rPr>
                <w:rFonts w:ascii="Calibri" w:hAnsi="Calibri" w:cs="Calibri"/>
                <w:color w:val="000000"/>
                <w:sz w:val="20"/>
                <w:szCs w:val="20"/>
              </w:rPr>
            </w:pPr>
            <w:r w:rsidRPr="00E87B11">
              <w:rPr>
                <w:rStyle w:val="Teksttreci285pt"/>
                <w:rFonts w:ascii="Calibri" w:eastAsia="Times New Roman" w:hAnsi="Calibri" w:cs="Calibri"/>
                <w:sz w:val="20"/>
                <w:szCs w:val="20"/>
                <w:lang w:bidi="ar-SA"/>
              </w:rPr>
              <w:t>Pochylenie poprzeczne górnej powierzchni korpusu drogowego</w:t>
            </w:r>
          </w:p>
        </w:tc>
        <w:tc>
          <w:tcPr>
            <w:tcW w:w="3980" w:type="dxa"/>
            <w:tcBorders>
              <w:top w:val="single" w:sz="8" w:space="0" w:color="auto"/>
              <w:bottom w:val="single" w:sz="4" w:space="0" w:color="auto"/>
              <w:right w:val="single" w:sz="8" w:space="0" w:color="auto"/>
            </w:tcBorders>
            <w:shd w:val="clear" w:color="auto" w:fill="auto"/>
            <w:vAlign w:val="bottom"/>
          </w:tcPr>
          <w:p w14:paraId="1A74ECAF" w14:textId="77777777" w:rsidR="00E87B11" w:rsidRPr="00E87B11" w:rsidRDefault="00E87B11" w:rsidP="0014178D">
            <w:pPr>
              <w:ind w:left="160" w:right="117"/>
              <w:rPr>
                <w:rFonts w:ascii="Calibri" w:hAnsi="Calibri" w:cs="Calibri"/>
                <w:color w:val="000000"/>
                <w:sz w:val="20"/>
                <w:szCs w:val="20"/>
              </w:rPr>
            </w:pPr>
            <w:r w:rsidRPr="00E87B11">
              <w:rPr>
                <w:rStyle w:val="Teksttreci285pt"/>
                <w:rFonts w:ascii="Calibri" w:eastAsia="Times New Roman" w:hAnsi="Calibri" w:cs="Calibri"/>
                <w:sz w:val="20"/>
                <w:szCs w:val="20"/>
                <w:lang w:bidi="ar-SA"/>
              </w:rPr>
              <w:t>Pomiar niwelatorem rzędnych w odstępach co 100 m oraz w punktach wątpliwych</w:t>
            </w:r>
          </w:p>
        </w:tc>
        <w:tc>
          <w:tcPr>
            <w:tcW w:w="2000" w:type="dxa"/>
            <w:tcBorders>
              <w:top w:val="single" w:sz="8" w:space="0" w:color="auto"/>
              <w:bottom w:val="single" w:sz="4" w:space="0" w:color="auto"/>
              <w:right w:val="single" w:sz="8" w:space="0" w:color="auto"/>
            </w:tcBorders>
            <w:shd w:val="clear" w:color="auto" w:fill="auto"/>
            <w:vAlign w:val="bottom"/>
          </w:tcPr>
          <w:p w14:paraId="12A8B63E" w14:textId="77777777" w:rsidR="00E87B11" w:rsidRPr="00E87B11" w:rsidRDefault="00E87B11" w:rsidP="0014178D">
            <w:pPr>
              <w:ind w:left="155"/>
              <w:rPr>
                <w:rFonts w:ascii="Calibri" w:hAnsi="Calibri" w:cs="Calibri"/>
                <w:color w:val="000000"/>
                <w:sz w:val="20"/>
                <w:szCs w:val="20"/>
              </w:rPr>
            </w:pPr>
            <w:r w:rsidRPr="00E87B11">
              <w:rPr>
                <w:rStyle w:val="Teksttreci285pt"/>
                <w:rFonts w:ascii="Calibri" w:eastAsia="Times New Roman" w:hAnsi="Calibri" w:cs="Calibri"/>
                <w:sz w:val="20"/>
                <w:szCs w:val="20"/>
                <w:lang w:bidi="ar-SA"/>
              </w:rPr>
              <w:t>±0,5%</w:t>
            </w:r>
          </w:p>
        </w:tc>
      </w:tr>
    </w:tbl>
    <w:p w14:paraId="55674EEC"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 Jeżeli długość elementu podlegającego odbiorowi jest mniejsza niż 1 km, to określając wartość średnią należy uwzględnić wyniki wszystkich pomiarów</w:t>
      </w:r>
    </w:p>
    <w:p w14:paraId="774B9FDA" w14:textId="77777777" w:rsidR="00A701C3" w:rsidRPr="00D85A3C" w:rsidRDefault="00A701C3" w:rsidP="009A0784">
      <w:pPr>
        <w:rPr>
          <w:rFonts w:ascii="Calibri" w:hAnsi="Calibri" w:cs="Calibri"/>
          <w:color w:val="000000"/>
          <w:sz w:val="20"/>
          <w:szCs w:val="20"/>
        </w:rPr>
      </w:pPr>
    </w:p>
    <w:p w14:paraId="2B407285"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6.4.4.</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Zagęszczenie materiału nasypowego, gruntu podłoża pod nasypem oraz podłoża gruntowego nawierzchni w wykopie określa się na podst</w:t>
      </w:r>
      <w:r w:rsidR="004D61EE" w:rsidRPr="00D85A3C">
        <w:rPr>
          <w:rFonts w:ascii="Calibri" w:hAnsi="Calibri" w:cs="Calibri"/>
          <w:color w:val="000000"/>
          <w:sz w:val="20"/>
          <w:szCs w:val="20"/>
        </w:rPr>
        <w:t xml:space="preserve">awie wskaźnika zagęszczenia </w:t>
      </w:r>
      <w:proofErr w:type="spellStart"/>
      <w:r w:rsidR="004D61EE" w:rsidRPr="00D85A3C">
        <w:rPr>
          <w:rFonts w:ascii="Calibri" w:hAnsi="Calibri" w:cs="Calibri"/>
          <w:color w:val="000000"/>
          <w:sz w:val="20"/>
          <w:szCs w:val="20"/>
        </w:rPr>
        <w:t>Is</w:t>
      </w:r>
      <w:proofErr w:type="spellEnd"/>
      <w:r w:rsidR="004D61EE" w:rsidRPr="00D85A3C">
        <w:rPr>
          <w:rFonts w:ascii="Calibri" w:hAnsi="Calibri" w:cs="Calibri"/>
          <w:color w:val="000000"/>
          <w:sz w:val="20"/>
          <w:szCs w:val="20"/>
        </w:rPr>
        <w:t>.</w:t>
      </w:r>
    </w:p>
    <w:p w14:paraId="627629C3" w14:textId="2F28A116"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Badanie wskaźnika zagęszczenia należy przeprowadzić zgodnie z zasadami określonymi w p. 5.</w:t>
      </w:r>
      <w:r w:rsidR="00C15694">
        <w:rPr>
          <w:rFonts w:ascii="Calibri" w:hAnsi="Calibri" w:cs="Calibri"/>
          <w:color w:val="000000"/>
          <w:sz w:val="20"/>
          <w:szCs w:val="20"/>
        </w:rPr>
        <w:t>9</w:t>
      </w:r>
      <w:r w:rsidRPr="00D85A3C">
        <w:rPr>
          <w:rFonts w:ascii="Calibri" w:hAnsi="Calibri" w:cs="Calibri"/>
          <w:color w:val="000000"/>
          <w:sz w:val="20"/>
          <w:szCs w:val="20"/>
        </w:rPr>
        <w:t>.1 i 5.</w:t>
      </w:r>
      <w:r w:rsidR="00C15694">
        <w:rPr>
          <w:rFonts w:ascii="Calibri" w:hAnsi="Calibri" w:cs="Calibri"/>
          <w:color w:val="000000"/>
          <w:sz w:val="20"/>
          <w:szCs w:val="20"/>
        </w:rPr>
        <w:t>9</w:t>
      </w:r>
      <w:r w:rsidRPr="00D85A3C">
        <w:rPr>
          <w:rFonts w:ascii="Calibri" w:hAnsi="Calibri" w:cs="Calibri"/>
          <w:color w:val="000000"/>
          <w:sz w:val="20"/>
          <w:szCs w:val="20"/>
        </w:rPr>
        <w:t xml:space="preserve">.2 niniejszych </w:t>
      </w:r>
      <w:r w:rsidR="00F7645E" w:rsidRPr="00D85A3C">
        <w:rPr>
          <w:rFonts w:ascii="Calibri" w:hAnsi="Calibri" w:cs="Calibri"/>
          <w:color w:val="000000"/>
          <w:sz w:val="20"/>
          <w:szCs w:val="20"/>
        </w:rPr>
        <w:t>STWiORB</w:t>
      </w:r>
      <w:r w:rsidRPr="00D85A3C">
        <w:rPr>
          <w:rFonts w:ascii="Calibri" w:hAnsi="Calibri" w:cs="Calibri"/>
          <w:color w:val="000000"/>
          <w:sz w:val="20"/>
          <w:szCs w:val="20"/>
        </w:rPr>
        <w:t>. W raporcie z badań należy podać wskaźnik zagęszczenia oraz wilgotność badanego gruntu. Wykonawca do odbioru budowli ziemnej przedstawi wyniki badań wskaźnika zagęszczenia każdej warstwy. Częstotliwość badań wskaźnika zagęsz</w:t>
      </w:r>
      <w:r w:rsidR="004D61EE" w:rsidRPr="00D85A3C">
        <w:rPr>
          <w:rFonts w:ascii="Calibri" w:hAnsi="Calibri" w:cs="Calibri"/>
          <w:color w:val="000000"/>
          <w:sz w:val="20"/>
          <w:szCs w:val="20"/>
        </w:rPr>
        <w:t>czenia powinna być następująca:</w:t>
      </w:r>
    </w:p>
    <w:p w14:paraId="6A2D08AF"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W wykopach i dla górnej warstwy nasypu – nie mn</w:t>
      </w:r>
      <w:r w:rsidR="004D61EE" w:rsidRPr="00D85A3C">
        <w:rPr>
          <w:rFonts w:ascii="Calibri" w:hAnsi="Calibri" w:cs="Calibri"/>
          <w:color w:val="000000"/>
          <w:sz w:val="20"/>
          <w:szCs w:val="20"/>
        </w:rPr>
        <w:t xml:space="preserve">iej niż 3 badania na każde 1000 </w:t>
      </w:r>
      <w:r w:rsidRPr="00D85A3C">
        <w:rPr>
          <w:rFonts w:ascii="Calibri" w:hAnsi="Calibri" w:cs="Calibri"/>
          <w:color w:val="000000"/>
          <w:sz w:val="20"/>
          <w:szCs w:val="20"/>
        </w:rPr>
        <w:t>m2 powierzchni zagęszczonej warstwy, jednak co najmniej 3 badania na dziennej działce roboczej.</w:t>
      </w:r>
    </w:p>
    <w:p w14:paraId="5CB32286"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Dla pozostałych partii nasypu – nie mniej niż 3 badania na każde 2000 m2 powierzchni zagęszczonej warstwy, jednak co najmniej 3 badania na dziennej działce roboczej.</w:t>
      </w:r>
    </w:p>
    <w:p w14:paraId="5F405FAC"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 xml:space="preserve">Ponadto badanie wskaźnika zagęszczenia należy wykonać w miejscach wątpliwych wskazanych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Należy ocenić zgodność wyników badania z wymaganiami STWiORB opracowanych na podstawie niniejszych </w:t>
      </w:r>
      <w:r w:rsidR="00F7645E" w:rsidRPr="00D85A3C">
        <w:rPr>
          <w:rFonts w:ascii="Calibri" w:hAnsi="Calibri" w:cs="Calibri"/>
          <w:color w:val="000000"/>
          <w:sz w:val="20"/>
          <w:szCs w:val="20"/>
        </w:rPr>
        <w:t>STWiORB</w:t>
      </w:r>
      <w:r w:rsidRPr="00D85A3C">
        <w:rPr>
          <w:rFonts w:ascii="Calibri" w:hAnsi="Calibri" w:cs="Calibri"/>
          <w:color w:val="000000"/>
          <w:sz w:val="20"/>
          <w:szCs w:val="20"/>
        </w:rPr>
        <w:t>. Kryterium akceptacji zbioru wyników badań wskaźnika zagęszczenia musi być określone w STWiORB.</w:t>
      </w:r>
    </w:p>
    <w:p w14:paraId="43A32007"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6.4.5.</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Jeżeli dopuszczono kontrolę zagęszczenia na podstawie wskaźnika odkształcenia </w:t>
      </w:r>
      <w:proofErr w:type="spellStart"/>
      <w:r w:rsidRPr="00D85A3C">
        <w:rPr>
          <w:rFonts w:ascii="Calibri" w:hAnsi="Calibri" w:cs="Calibri"/>
          <w:color w:val="000000"/>
          <w:sz w:val="20"/>
          <w:szCs w:val="20"/>
        </w:rPr>
        <w:t>Io</w:t>
      </w:r>
      <w:proofErr w:type="spellEnd"/>
      <w:r w:rsidRPr="00D85A3C">
        <w:rPr>
          <w:rFonts w:ascii="Calibri" w:hAnsi="Calibri" w:cs="Calibri"/>
          <w:color w:val="000000"/>
          <w:sz w:val="20"/>
          <w:szCs w:val="20"/>
        </w:rPr>
        <w:t xml:space="preserve"> to wymaga się aby częstotliwość badań była nie mniejsza niż określono w punkcie 6.4.4. w odniesieniu do badania wskaźnika zagęszczenia </w:t>
      </w:r>
      <w:proofErr w:type="spellStart"/>
      <w:r w:rsidRPr="00D85A3C">
        <w:rPr>
          <w:rFonts w:ascii="Calibri" w:hAnsi="Calibri" w:cs="Calibri"/>
          <w:color w:val="000000"/>
          <w:sz w:val="20"/>
          <w:szCs w:val="20"/>
        </w:rPr>
        <w:t>Is</w:t>
      </w:r>
      <w:proofErr w:type="spellEnd"/>
      <w:r w:rsidR="004D61EE" w:rsidRPr="00D85A3C">
        <w:rPr>
          <w:rFonts w:ascii="Calibri" w:hAnsi="Calibri" w:cs="Calibri"/>
          <w:color w:val="000000"/>
          <w:sz w:val="20"/>
          <w:szCs w:val="20"/>
        </w:rPr>
        <w:t>.</w:t>
      </w:r>
    </w:p>
    <w:p w14:paraId="64107E83" w14:textId="23F43461"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6.4.6.</w:t>
      </w:r>
      <w:r w:rsidR="004D61EE" w:rsidRPr="00D85A3C">
        <w:rPr>
          <w:rFonts w:ascii="Calibri" w:hAnsi="Calibri" w:cs="Calibri"/>
          <w:color w:val="000000"/>
          <w:sz w:val="20"/>
          <w:szCs w:val="20"/>
        </w:rPr>
        <w:t xml:space="preserve"> </w:t>
      </w:r>
      <w:r w:rsidRPr="00D85A3C">
        <w:rPr>
          <w:rFonts w:ascii="Calibri" w:hAnsi="Calibri" w:cs="Calibri"/>
          <w:color w:val="000000"/>
          <w:sz w:val="20"/>
          <w:szCs w:val="20"/>
        </w:rPr>
        <w:t>Nośność należy badać na powierzchni warstw, określonych w Dokumentacji Projektowej. Nośność określa się na podstawie wartości wtórnego modułu odkształcenia E</w:t>
      </w:r>
      <w:r w:rsidRPr="00D85A3C">
        <w:rPr>
          <w:rFonts w:ascii="Calibri" w:hAnsi="Calibri" w:cs="Calibri"/>
          <w:color w:val="000000"/>
          <w:sz w:val="20"/>
          <w:szCs w:val="20"/>
          <w:vertAlign w:val="subscript"/>
        </w:rPr>
        <w:t>2</w:t>
      </w:r>
      <w:r w:rsidRPr="00D85A3C">
        <w:rPr>
          <w:rFonts w:ascii="Calibri" w:hAnsi="Calibri" w:cs="Calibri"/>
          <w:color w:val="000000"/>
          <w:sz w:val="20"/>
          <w:szCs w:val="20"/>
        </w:rPr>
        <w:t>. Badanie modułu odkształcenia E</w:t>
      </w:r>
      <w:r w:rsidRPr="00D85A3C">
        <w:rPr>
          <w:rFonts w:ascii="Calibri" w:hAnsi="Calibri" w:cs="Calibri"/>
          <w:color w:val="000000"/>
          <w:sz w:val="20"/>
          <w:szCs w:val="20"/>
          <w:vertAlign w:val="subscript"/>
        </w:rPr>
        <w:t>2</w:t>
      </w:r>
      <w:r w:rsidRPr="00D85A3C">
        <w:rPr>
          <w:rFonts w:ascii="Calibri" w:hAnsi="Calibri" w:cs="Calibri"/>
          <w:color w:val="000000"/>
          <w:sz w:val="20"/>
          <w:szCs w:val="20"/>
        </w:rPr>
        <w:t xml:space="preserve"> należy przeprowadzić zgodnie z zasadami określonymi w p. 5.1</w:t>
      </w:r>
      <w:r w:rsidR="00980E09">
        <w:rPr>
          <w:rFonts w:ascii="Calibri" w:hAnsi="Calibri" w:cs="Calibri"/>
          <w:color w:val="000000"/>
          <w:sz w:val="20"/>
          <w:szCs w:val="20"/>
        </w:rPr>
        <w:t>0</w:t>
      </w:r>
      <w:r w:rsidRPr="00D85A3C">
        <w:rPr>
          <w:rFonts w:ascii="Calibri" w:hAnsi="Calibri" w:cs="Calibri"/>
          <w:color w:val="000000"/>
          <w:sz w:val="20"/>
          <w:szCs w:val="20"/>
        </w:rPr>
        <w:t xml:space="preserve">.3 niniejszych </w:t>
      </w:r>
      <w:r w:rsidR="00F7645E" w:rsidRPr="00D85A3C">
        <w:rPr>
          <w:rFonts w:ascii="Calibri" w:hAnsi="Calibri" w:cs="Calibri"/>
          <w:color w:val="000000"/>
          <w:sz w:val="20"/>
          <w:szCs w:val="20"/>
        </w:rPr>
        <w:t>STWiORB</w:t>
      </w:r>
      <w:r w:rsidRPr="00D85A3C">
        <w:rPr>
          <w:rFonts w:ascii="Calibri" w:hAnsi="Calibri" w:cs="Calibri"/>
          <w:color w:val="000000"/>
          <w:sz w:val="20"/>
          <w:szCs w:val="20"/>
        </w:rPr>
        <w:t>.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w:t>
      </w:r>
      <w:r w:rsidR="004D61EE" w:rsidRPr="00D85A3C">
        <w:rPr>
          <w:rFonts w:ascii="Calibri" w:hAnsi="Calibri" w:cs="Calibri"/>
          <w:color w:val="000000"/>
          <w:sz w:val="20"/>
          <w:szCs w:val="20"/>
        </w:rPr>
        <w:t>śności powinna być następująca:</w:t>
      </w:r>
    </w:p>
    <w:p w14:paraId="67D25CDA"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Nie mniej niż jeden raz na 1000 m</w:t>
      </w:r>
      <w:r w:rsidRPr="007415BE">
        <w:rPr>
          <w:rFonts w:ascii="Calibri" w:hAnsi="Calibri" w:cs="Calibri"/>
          <w:color w:val="000000"/>
          <w:sz w:val="20"/>
          <w:szCs w:val="20"/>
          <w:vertAlign w:val="superscript"/>
        </w:rPr>
        <w:t>2</w:t>
      </w:r>
      <w:r w:rsidRPr="00D85A3C">
        <w:rPr>
          <w:rFonts w:ascii="Calibri" w:hAnsi="Calibri" w:cs="Calibri"/>
          <w:color w:val="000000"/>
          <w:sz w:val="20"/>
          <w:szCs w:val="20"/>
        </w:rPr>
        <w:t xml:space="preserve"> powierzchni w przypadku badania na powierzchni </w:t>
      </w:r>
      <w:r w:rsidR="004D61EE" w:rsidRPr="00D85A3C">
        <w:rPr>
          <w:rFonts w:ascii="Calibri" w:hAnsi="Calibri" w:cs="Calibri"/>
          <w:color w:val="000000"/>
          <w:sz w:val="20"/>
          <w:szCs w:val="20"/>
        </w:rPr>
        <w:t>podłoża gruntowego nawierzchni,</w:t>
      </w:r>
    </w:p>
    <w:p w14:paraId="2FDD0F11" w14:textId="77777777" w:rsidR="007415BE"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Nie mniej niż jeden raz na 2000 m</w:t>
      </w:r>
      <w:r w:rsidRPr="007415BE">
        <w:rPr>
          <w:rFonts w:ascii="Calibri" w:hAnsi="Calibri" w:cs="Calibri"/>
          <w:color w:val="000000"/>
          <w:sz w:val="20"/>
          <w:szCs w:val="20"/>
          <w:vertAlign w:val="superscript"/>
        </w:rPr>
        <w:t>2</w:t>
      </w:r>
      <w:r w:rsidRPr="00D85A3C">
        <w:rPr>
          <w:rFonts w:ascii="Calibri" w:hAnsi="Calibri" w:cs="Calibri"/>
          <w:color w:val="000000"/>
          <w:sz w:val="20"/>
          <w:szCs w:val="20"/>
        </w:rPr>
        <w:t xml:space="preserve"> powierzchni w pozostałych przypadkach, </w:t>
      </w:r>
    </w:p>
    <w:p w14:paraId="0C40FB4E" w14:textId="3F7613A9"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W miejscach wskazanych prze</w:t>
      </w:r>
      <w:r w:rsidR="004D61EE" w:rsidRPr="00D85A3C">
        <w:rPr>
          <w:rFonts w:ascii="Calibri" w:hAnsi="Calibri" w:cs="Calibri"/>
          <w:color w:val="000000"/>
          <w:sz w:val="20"/>
          <w:szCs w:val="20"/>
        </w:rPr>
        <w:t xml:space="preserve">z </w:t>
      </w:r>
      <w:r w:rsidR="00AA7E7F" w:rsidRPr="00D85A3C">
        <w:rPr>
          <w:rFonts w:ascii="Calibri" w:hAnsi="Calibri" w:cs="Calibri"/>
          <w:color w:val="000000"/>
          <w:sz w:val="20"/>
          <w:szCs w:val="20"/>
        </w:rPr>
        <w:t>Inżyniera</w:t>
      </w:r>
      <w:r w:rsidR="004D61EE" w:rsidRPr="00D85A3C">
        <w:rPr>
          <w:rFonts w:ascii="Calibri" w:hAnsi="Calibri" w:cs="Calibri"/>
          <w:color w:val="000000"/>
          <w:sz w:val="20"/>
          <w:szCs w:val="20"/>
        </w:rPr>
        <w:t>.</w:t>
      </w:r>
    </w:p>
    <w:p w14:paraId="33F5863A" w14:textId="74C03558"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6.4.7.</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 xml:space="preserve">Za zgodą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dopuszcza się stosowanie innych metody do oceny stanu zagęszczenia i nośności wykonanych warstw, po skorelowaniu tych metod z meto</w:t>
      </w:r>
      <w:r w:rsidR="00F7645E" w:rsidRPr="00D85A3C">
        <w:rPr>
          <w:rFonts w:ascii="Calibri" w:hAnsi="Calibri" w:cs="Calibri"/>
          <w:color w:val="000000"/>
          <w:sz w:val="20"/>
          <w:szCs w:val="20"/>
        </w:rPr>
        <w:t>dami określonymi w niniejszych ST</w:t>
      </w:r>
      <w:r w:rsidRPr="00D85A3C">
        <w:rPr>
          <w:rFonts w:ascii="Calibri" w:hAnsi="Calibri" w:cs="Calibri"/>
          <w:color w:val="000000"/>
          <w:sz w:val="20"/>
          <w:szCs w:val="20"/>
        </w:rPr>
        <w:t>WiORB, dla warunków wynikających ze stosowanych w robotach ziemnych gruntów i materiałów antropogenicznych. Zasady stosowania innych</w:t>
      </w:r>
      <w:r w:rsidR="00F7645E" w:rsidRPr="00D85A3C">
        <w:rPr>
          <w:rFonts w:ascii="Calibri" w:hAnsi="Calibri" w:cs="Calibri"/>
          <w:color w:val="000000"/>
          <w:sz w:val="20"/>
          <w:szCs w:val="20"/>
        </w:rPr>
        <w:t xml:space="preserve"> metod określono w niniejszych ST</w:t>
      </w:r>
      <w:r w:rsidRPr="00D85A3C">
        <w:rPr>
          <w:rFonts w:ascii="Calibri" w:hAnsi="Calibri" w:cs="Calibri"/>
          <w:color w:val="000000"/>
          <w:sz w:val="20"/>
          <w:szCs w:val="20"/>
        </w:rPr>
        <w:t>WiORB w punktach 5.</w:t>
      </w:r>
      <w:r w:rsidR="00023D36">
        <w:rPr>
          <w:rFonts w:ascii="Calibri" w:hAnsi="Calibri" w:cs="Calibri"/>
          <w:color w:val="000000"/>
          <w:sz w:val="20"/>
          <w:szCs w:val="20"/>
        </w:rPr>
        <w:t>9</w:t>
      </w:r>
      <w:r w:rsidRPr="00D85A3C">
        <w:rPr>
          <w:rFonts w:ascii="Calibri" w:hAnsi="Calibri" w:cs="Calibri"/>
          <w:color w:val="000000"/>
          <w:sz w:val="20"/>
          <w:szCs w:val="20"/>
        </w:rPr>
        <w:t>., 5.1</w:t>
      </w:r>
      <w:r w:rsidR="00023D36">
        <w:rPr>
          <w:rFonts w:ascii="Calibri" w:hAnsi="Calibri" w:cs="Calibri"/>
          <w:color w:val="000000"/>
          <w:sz w:val="20"/>
          <w:szCs w:val="20"/>
        </w:rPr>
        <w:t>0</w:t>
      </w:r>
      <w:r w:rsidRPr="00D85A3C">
        <w:rPr>
          <w:rFonts w:ascii="Calibri" w:hAnsi="Calibri" w:cs="Calibri"/>
          <w:color w:val="000000"/>
          <w:sz w:val="20"/>
          <w:szCs w:val="20"/>
        </w:rPr>
        <w:t>. oraz 6.1.3. Zasady wykonani</w:t>
      </w:r>
      <w:r w:rsidR="00F7645E" w:rsidRPr="00D85A3C">
        <w:rPr>
          <w:rFonts w:ascii="Calibri" w:hAnsi="Calibri" w:cs="Calibri"/>
          <w:color w:val="000000"/>
          <w:sz w:val="20"/>
          <w:szCs w:val="20"/>
        </w:rPr>
        <w:t>a odcinka próbnego określono w ST</w:t>
      </w:r>
      <w:r w:rsidRPr="00D85A3C">
        <w:rPr>
          <w:rFonts w:ascii="Calibri" w:hAnsi="Calibri" w:cs="Calibri"/>
          <w:color w:val="000000"/>
          <w:sz w:val="20"/>
          <w:szCs w:val="20"/>
        </w:rPr>
        <w:t>WiORB D-02.03.01. „Wykonanie nasypów</w:t>
      </w:r>
      <w:r w:rsidR="00F7645E" w:rsidRPr="00D85A3C">
        <w:rPr>
          <w:rFonts w:ascii="Calibri" w:hAnsi="Calibri" w:cs="Calibri"/>
          <w:color w:val="000000"/>
          <w:sz w:val="20"/>
          <w:szCs w:val="20"/>
        </w:rPr>
        <w:t>”, w punkcie 5.1</w:t>
      </w:r>
      <w:r w:rsidR="00446333">
        <w:rPr>
          <w:rFonts w:ascii="Calibri" w:hAnsi="Calibri" w:cs="Calibri"/>
          <w:color w:val="000000"/>
          <w:sz w:val="20"/>
          <w:szCs w:val="20"/>
        </w:rPr>
        <w:t>3</w:t>
      </w:r>
      <w:r w:rsidR="00F7645E" w:rsidRPr="00D85A3C">
        <w:rPr>
          <w:rFonts w:ascii="Calibri" w:hAnsi="Calibri" w:cs="Calibri"/>
          <w:color w:val="000000"/>
          <w:sz w:val="20"/>
          <w:szCs w:val="20"/>
        </w:rPr>
        <w:t>.</w:t>
      </w:r>
    </w:p>
    <w:p w14:paraId="6D2B1CF5" w14:textId="77777777" w:rsidR="00007A1D" w:rsidRPr="00D85A3C" w:rsidRDefault="00007A1D" w:rsidP="009A0784">
      <w:pPr>
        <w:rPr>
          <w:rFonts w:ascii="Calibri" w:hAnsi="Calibri" w:cs="Calibri"/>
          <w:b/>
          <w:color w:val="000000"/>
          <w:sz w:val="20"/>
          <w:szCs w:val="20"/>
          <w:u w:val="single"/>
        </w:rPr>
      </w:pPr>
      <w:r w:rsidRPr="00D85A3C">
        <w:rPr>
          <w:rFonts w:ascii="Calibri" w:hAnsi="Calibri" w:cs="Calibri"/>
          <w:b/>
          <w:color w:val="000000"/>
          <w:sz w:val="20"/>
          <w:szCs w:val="20"/>
          <w:u w:val="single"/>
        </w:rPr>
        <w:t>6.5.</w:t>
      </w:r>
      <w:r w:rsidR="00F7645E" w:rsidRPr="00D85A3C">
        <w:rPr>
          <w:rFonts w:ascii="Calibri" w:hAnsi="Calibri" w:cs="Calibri"/>
          <w:b/>
          <w:color w:val="000000"/>
          <w:sz w:val="20"/>
          <w:szCs w:val="20"/>
          <w:u w:val="single"/>
        </w:rPr>
        <w:t xml:space="preserve"> </w:t>
      </w:r>
      <w:r w:rsidRPr="00D85A3C">
        <w:rPr>
          <w:rFonts w:ascii="Calibri" w:hAnsi="Calibri" w:cs="Calibri"/>
          <w:b/>
          <w:color w:val="000000"/>
          <w:sz w:val="20"/>
          <w:szCs w:val="20"/>
          <w:u w:val="single"/>
        </w:rPr>
        <w:t>Sprawdzenie wykonania ukopu, dokopu i odkładu</w:t>
      </w:r>
    </w:p>
    <w:p w14:paraId="2A02E48E"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6.5.1.</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Sprawdzenie wykonania ukopu lub dokopu polega na skontrolowaniu zgodności robót i wykonanego ukopu lub dokopu z wymaganiami sformułowanymi w Dokumentacji Projektowej i STWiORB opracow</w:t>
      </w:r>
      <w:r w:rsidR="00F7645E" w:rsidRPr="00D85A3C">
        <w:rPr>
          <w:rFonts w:ascii="Calibri" w:hAnsi="Calibri" w:cs="Calibri"/>
          <w:color w:val="000000"/>
          <w:sz w:val="20"/>
          <w:szCs w:val="20"/>
        </w:rPr>
        <w:t>anych na podstawie niniejszych ST</w:t>
      </w:r>
      <w:r w:rsidRPr="00D85A3C">
        <w:rPr>
          <w:rFonts w:ascii="Calibri" w:hAnsi="Calibri" w:cs="Calibri"/>
          <w:color w:val="000000"/>
          <w:sz w:val="20"/>
          <w:szCs w:val="20"/>
        </w:rPr>
        <w:t>WiORB. W trakcie kontroli należy zwrócić sz</w:t>
      </w:r>
      <w:r w:rsidR="00F7645E" w:rsidRPr="00D85A3C">
        <w:rPr>
          <w:rFonts w:ascii="Calibri" w:hAnsi="Calibri" w:cs="Calibri"/>
          <w:color w:val="000000"/>
          <w:sz w:val="20"/>
          <w:szCs w:val="20"/>
        </w:rPr>
        <w:t>czególną uwagę na sprawdzenie:</w:t>
      </w:r>
    </w:p>
    <w:p w14:paraId="4C06F7AC"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lastRenderedPageBreak/>
        <w:t>zgodności i rodzaju gr</w:t>
      </w:r>
      <w:r w:rsidR="00F7645E" w:rsidRPr="00D85A3C">
        <w:rPr>
          <w:rFonts w:ascii="Calibri" w:hAnsi="Calibri" w:cs="Calibri"/>
          <w:color w:val="000000"/>
          <w:sz w:val="20"/>
          <w:szCs w:val="20"/>
        </w:rPr>
        <w:t>untu z Dokumentacją Projektową,</w:t>
      </w:r>
    </w:p>
    <w:p w14:paraId="42586464"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zachowania kształtu zboczy, zapewniająceg</w:t>
      </w:r>
      <w:r w:rsidR="00F7645E" w:rsidRPr="00D85A3C">
        <w:rPr>
          <w:rFonts w:ascii="Calibri" w:hAnsi="Calibri" w:cs="Calibri"/>
          <w:color w:val="000000"/>
          <w:sz w:val="20"/>
          <w:szCs w:val="20"/>
        </w:rPr>
        <w:t>o ich stateczność, odwodnienia,</w:t>
      </w:r>
    </w:p>
    <w:p w14:paraId="5410212D"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 xml:space="preserve">zagospodarowania terenu po </w:t>
      </w:r>
      <w:r w:rsidR="00F7645E" w:rsidRPr="00D85A3C">
        <w:rPr>
          <w:rFonts w:ascii="Calibri" w:hAnsi="Calibri" w:cs="Calibri"/>
          <w:color w:val="000000"/>
          <w:sz w:val="20"/>
          <w:szCs w:val="20"/>
        </w:rPr>
        <w:t>zakończeniu eksploatacji ukopu.</w:t>
      </w:r>
    </w:p>
    <w:p w14:paraId="09D594D1" w14:textId="77777777" w:rsidR="00007A1D" w:rsidRPr="00D85A3C" w:rsidRDefault="00007A1D" w:rsidP="009A0784">
      <w:pPr>
        <w:rPr>
          <w:rFonts w:ascii="Calibri" w:hAnsi="Calibri" w:cs="Calibri"/>
          <w:color w:val="000000"/>
          <w:sz w:val="20"/>
          <w:szCs w:val="20"/>
        </w:rPr>
      </w:pPr>
      <w:r w:rsidRPr="00D85A3C">
        <w:rPr>
          <w:rFonts w:ascii="Calibri" w:hAnsi="Calibri" w:cs="Calibri"/>
          <w:color w:val="000000"/>
          <w:sz w:val="20"/>
          <w:szCs w:val="20"/>
        </w:rPr>
        <w:t>6.5.2.</w:t>
      </w:r>
      <w:r w:rsidR="00F7645E" w:rsidRPr="00D85A3C">
        <w:rPr>
          <w:rFonts w:ascii="Calibri" w:hAnsi="Calibri" w:cs="Calibri"/>
          <w:color w:val="000000"/>
          <w:sz w:val="20"/>
          <w:szCs w:val="20"/>
        </w:rPr>
        <w:t xml:space="preserve"> </w:t>
      </w:r>
      <w:r w:rsidRPr="00D85A3C">
        <w:rPr>
          <w:rFonts w:ascii="Calibri" w:hAnsi="Calibri" w:cs="Calibri"/>
          <w:color w:val="000000"/>
          <w:sz w:val="20"/>
          <w:szCs w:val="20"/>
        </w:rPr>
        <w:t>Sprawdzenie wykonania odkładu polega na sprawdzeniu zgodnoś</w:t>
      </w:r>
      <w:r w:rsidR="00F7645E" w:rsidRPr="00D85A3C">
        <w:rPr>
          <w:rFonts w:ascii="Calibri" w:hAnsi="Calibri" w:cs="Calibri"/>
          <w:color w:val="000000"/>
          <w:sz w:val="20"/>
          <w:szCs w:val="20"/>
        </w:rPr>
        <w:t>ci robót i wykonanego odkładu z </w:t>
      </w:r>
      <w:r w:rsidRPr="00D85A3C">
        <w:rPr>
          <w:rFonts w:ascii="Calibri" w:hAnsi="Calibri" w:cs="Calibri"/>
          <w:color w:val="000000"/>
          <w:sz w:val="20"/>
          <w:szCs w:val="20"/>
        </w:rPr>
        <w:t>wymaganiami sformułowanym</w:t>
      </w:r>
      <w:r w:rsidR="00F7645E" w:rsidRPr="00D85A3C">
        <w:rPr>
          <w:rFonts w:ascii="Calibri" w:hAnsi="Calibri" w:cs="Calibri"/>
          <w:color w:val="000000"/>
          <w:sz w:val="20"/>
          <w:szCs w:val="20"/>
        </w:rPr>
        <w:t>i w Dokumentacji Projektowej i ST</w:t>
      </w:r>
      <w:r w:rsidRPr="00D85A3C">
        <w:rPr>
          <w:rFonts w:ascii="Calibri" w:hAnsi="Calibri" w:cs="Calibri"/>
          <w:color w:val="000000"/>
          <w:sz w:val="20"/>
          <w:szCs w:val="20"/>
        </w:rPr>
        <w:t>WiORB. W trakcie kontroli należy zwrócić s</w:t>
      </w:r>
      <w:r w:rsidR="00F7645E" w:rsidRPr="00D85A3C">
        <w:rPr>
          <w:rFonts w:ascii="Calibri" w:hAnsi="Calibri" w:cs="Calibri"/>
          <w:color w:val="000000"/>
          <w:sz w:val="20"/>
          <w:szCs w:val="20"/>
        </w:rPr>
        <w:t>zczególną uwagę na sprawdzenie:</w:t>
      </w:r>
    </w:p>
    <w:p w14:paraId="61BAC4C1"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prawidłowe usytuowanie i kształt geometryczny odkładu, odpowi</w:t>
      </w:r>
      <w:r w:rsidR="00F7645E" w:rsidRPr="00D85A3C">
        <w:rPr>
          <w:rFonts w:ascii="Calibri" w:hAnsi="Calibri" w:cs="Calibri"/>
          <w:color w:val="000000"/>
          <w:sz w:val="20"/>
          <w:szCs w:val="20"/>
        </w:rPr>
        <w:t>ednie wbudowanie gruntu,</w:t>
      </w:r>
    </w:p>
    <w:p w14:paraId="551B0E1B" w14:textId="77777777" w:rsidR="00007A1D" w:rsidRPr="00D85A3C" w:rsidRDefault="00F7645E"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odwodnienie,</w:t>
      </w:r>
    </w:p>
    <w:p w14:paraId="09F91487" w14:textId="77777777" w:rsidR="00007A1D" w:rsidRPr="00D85A3C" w:rsidRDefault="00007A1D"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właściwe zagospodarowanie odkładu.</w:t>
      </w:r>
    </w:p>
    <w:p w14:paraId="3395360B" w14:textId="77777777" w:rsidR="00473E99" w:rsidRPr="00D85A3C" w:rsidRDefault="00473E99" w:rsidP="00473E99">
      <w:pPr>
        <w:pStyle w:val="StandardowytekstZnak"/>
        <w:spacing w:before="240"/>
        <w:rPr>
          <w:rFonts w:ascii="Calibri" w:hAnsi="Calibri" w:cs="Calibri"/>
          <w:b/>
          <w:color w:val="000000"/>
        </w:rPr>
      </w:pPr>
      <w:bookmarkStart w:id="30" w:name="_Toc405615057"/>
      <w:bookmarkStart w:id="31" w:name="_Toc407161205"/>
      <w:bookmarkStart w:id="32" w:name="_Toc418996328"/>
      <w:bookmarkStart w:id="33" w:name="_Toc418996697"/>
      <w:bookmarkStart w:id="34" w:name="_Toc418997084"/>
      <w:bookmarkStart w:id="35" w:name="_Toc418998494"/>
      <w:bookmarkStart w:id="36" w:name="_Toc418998850"/>
      <w:bookmarkStart w:id="37" w:name="_Toc419000095"/>
      <w:r w:rsidRPr="00D85A3C">
        <w:rPr>
          <w:rFonts w:ascii="Calibri" w:hAnsi="Calibri" w:cs="Calibri"/>
          <w:b/>
          <w:color w:val="000000"/>
        </w:rPr>
        <w:t>7. OBMIAR ROBÓT</w:t>
      </w:r>
      <w:bookmarkEnd w:id="30"/>
      <w:bookmarkEnd w:id="31"/>
      <w:bookmarkEnd w:id="32"/>
      <w:bookmarkEnd w:id="33"/>
      <w:bookmarkEnd w:id="34"/>
      <w:bookmarkEnd w:id="35"/>
      <w:bookmarkEnd w:id="36"/>
      <w:bookmarkEnd w:id="37"/>
    </w:p>
    <w:p w14:paraId="7E4703E8" w14:textId="77777777" w:rsidR="00473E99" w:rsidRPr="00D85A3C" w:rsidRDefault="00473E99" w:rsidP="00473E99">
      <w:pPr>
        <w:pStyle w:val="StandardowytekstZnak"/>
        <w:rPr>
          <w:rFonts w:ascii="Calibri" w:hAnsi="Calibri" w:cs="Calibri"/>
          <w:b/>
          <w:color w:val="000000"/>
          <w:u w:val="single"/>
        </w:rPr>
      </w:pPr>
      <w:bookmarkStart w:id="38" w:name="_Toc405615058"/>
      <w:bookmarkStart w:id="39" w:name="_Toc407161206"/>
      <w:r w:rsidRPr="00D85A3C">
        <w:rPr>
          <w:rFonts w:ascii="Calibri" w:hAnsi="Calibri" w:cs="Calibri"/>
          <w:b/>
          <w:color w:val="000000"/>
          <w:u w:val="single"/>
        </w:rPr>
        <w:t>7.1. Ogólne zasady obmiaru robót</w:t>
      </w:r>
      <w:bookmarkEnd w:id="38"/>
      <w:bookmarkEnd w:id="39"/>
    </w:p>
    <w:p w14:paraId="056DD92A" w14:textId="224E6EB9" w:rsidR="00473E99" w:rsidRPr="00D85A3C" w:rsidRDefault="00473E99" w:rsidP="00473E99">
      <w:pPr>
        <w:pStyle w:val="StandardowytekstZnak"/>
        <w:rPr>
          <w:rFonts w:ascii="Calibri" w:hAnsi="Calibri" w:cs="Calibri"/>
          <w:color w:val="000000"/>
        </w:rPr>
      </w:pPr>
      <w:r w:rsidRPr="00D85A3C">
        <w:rPr>
          <w:rFonts w:ascii="Calibri" w:hAnsi="Calibri" w:cs="Calibri"/>
          <w:color w:val="000000"/>
        </w:rPr>
        <w:t xml:space="preserve">Ogólne zasady obmiaru robót podano w </w:t>
      </w:r>
      <w:r w:rsidR="006D37BC" w:rsidRPr="00D85A3C">
        <w:rPr>
          <w:rFonts w:ascii="Calibri" w:hAnsi="Calibri" w:cs="Calibri"/>
          <w:color w:val="000000"/>
        </w:rPr>
        <w:t>STWiORB</w:t>
      </w:r>
      <w:r w:rsidR="0038141C">
        <w:rPr>
          <w:rFonts w:ascii="Calibri" w:hAnsi="Calibri" w:cs="Calibri"/>
          <w:color w:val="000000"/>
        </w:rPr>
        <w:t xml:space="preserve"> D-</w:t>
      </w:r>
      <w:r w:rsidRPr="00D85A3C">
        <w:rPr>
          <w:rFonts w:ascii="Calibri" w:hAnsi="Calibri" w:cs="Calibri"/>
          <w:color w:val="000000"/>
        </w:rPr>
        <w:t>00.00.00 „Wymagania ogólne” pkt 7.</w:t>
      </w:r>
    </w:p>
    <w:p w14:paraId="6230D9BA" w14:textId="77777777" w:rsidR="009634AB" w:rsidRDefault="009634AB" w:rsidP="009634AB">
      <w:pPr>
        <w:pStyle w:val="StandardowytekstZnak"/>
        <w:rPr>
          <w:rFonts w:ascii="Calibri" w:hAnsi="Calibri" w:cs="Calibri"/>
          <w:b/>
          <w:color w:val="000000"/>
          <w:u w:val="single"/>
        </w:rPr>
      </w:pPr>
      <w:bookmarkStart w:id="40" w:name="_Toc405615060"/>
      <w:bookmarkStart w:id="41" w:name="_Toc407161208"/>
      <w:bookmarkStart w:id="42" w:name="_Toc418996329"/>
      <w:bookmarkStart w:id="43" w:name="_Toc418996698"/>
      <w:bookmarkStart w:id="44" w:name="_Toc418997085"/>
      <w:bookmarkStart w:id="45" w:name="_Toc418998495"/>
      <w:bookmarkStart w:id="46" w:name="_Toc418998851"/>
      <w:bookmarkStart w:id="47" w:name="_Toc419000096"/>
      <w:r w:rsidRPr="00D85A3C">
        <w:rPr>
          <w:rFonts w:ascii="Calibri" w:hAnsi="Calibri" w:cs="Calibri"/>
          <w:b/>
          <w:color w:val="000000"/>
          <w:u w:val="single"/>
        </w:rPr>
        <w:t>7.2. Jednostka obmiarowa</w:t>
      </w:r>
    </w:p>
    <w:p w14:paraId="071D9AA0" w14:textId="5C15B0DA" w:rsidR="009634AB" w:rsidRPr="00D85A3C" w:rsidRDefault="00B32128" w:rsidP="00F01663">
      <w:pPr>
        <w:pStyle w:val="StandardowytekstZnak"/>
        <w:rPr>
          <w:rFonts w:ascii="Calibri" w:hAnsi="Calibri" w:cs="Calibri"/>
          <w:color w:val="000000"/>
        </w:rPr>
      </w:pPr>
      <w:r>
        <w:rPr>
          <w:rFonts w:ascii="Calibri" w:hAnsi="Calibri" w:cs="Calibri"/>
          <w:color w:val="000000"/>
        </w:rPr>
        <w:t>Jednostką obmiarową jest jednostka z</w:t>
      </w:r>
      <w:r w:rsidR="00301887">
        <w:rPr>
          <w:rFonts w:ascii="Calibri" w:hAnsi="Calibri" w:cs="Calibri"/>
          <w:color w:val="000000"/>
        </w:rPr>
        <w:t>godn</w:t>
      </w:r>
      <w:r>
        <w:rPr>
          <w:rFonts w:ascii="Calibri" w:hAnsi="Calibri" w:cs="Calibri"/>
          <w:color w:val="000000"/>
        </w:rPr>
        <w:t>a</w:t>
      </w:r>
      <w:r w:rsidR="00301887">
        <w:rPr>
          <w:rFonts w:ascii="Calibri" w:hAnsi="Calibri" w:cs="Calibri"/>
          <w:color w:val="000000"/>
        </w:rPr>
        <w:t xml:space="preserve"> z wycenionym przez Wykonawcę przedmiarem robót będącym załącznikiem do SWZ lub </w:t>
      </w:r>
      <w:r w:rsidR="00F01663">
        <w:rPr>
          <w:rFonts w:ascii="Calibri" w:hAnsi="Calibri" w:cs="Calibri"/>
          <w:color w:val="000000"/>
        </w:rPr>
        <w:t>j</w:t>
      </w:r>
      <w:r w:rsidR="009634AB" w:rsidRPr="00D85A3C">
        <w:rPr>
          <w:rFonts w:ascii="Calibri" w:hAnsi="Calibri" w:cs="Calibri"/>
          <w:color w:val="000000"/>
        </w:rPr>
        <w:t xml:space="preserve">ednostką obmiarową jest </w:t>
      </w:r>
      <w:r w:rsidR="007F13EE" w:rsidRPr="00D85A3C">
        <w:rPr>
          <w:rFonts w:ascii="Calibri" w:hAnsi="Calibri" w:cs="Calibri"/>
          <w:color w:val="000000"/>
        </w:rPr>
        <w:t>1 m</w:t>
      </w:r>
      <w:r w:rsidR="007F13EE" w:rsidRPr="00F01663">
        <w:rPr>
          <w:rFonts w:ascii="Calibri" w:hAnsi="Calibri" w:cs="Calibri"/>
          <w:color w:val="000000"/>
        </w:rPr>
        <w:t>3</w:t>
      </w:r>
      <w:r w:rsidR="005961B0" w:rsidRPr="00D85A3C">
        <w:rPr>
          <w:rFonts w:ascii="Calibri" w:hAnsi="Calibri" w:cs="Calibri"/>
          <w:color w:val="000000"/>
        </w:rPr>
        <w:t xml:space="preserve"> (</w:t>
      </w:r>
      <w:r w:rsidR="007F13EE" w:rsidRPr="00D85A3C">
        <w:rPr>
          <w:rFonts w:ascii="Calibri" w:hAnsi="Calibri" w:cs="Calibri"/>
          <w:color w:val="000000"/>
        </w:rPr>
        <w:t>metr sześcienny</w:t>
      </w:r>
      <w:r w:rsidR="005961B0" w:rsidRPr="00D85A3C">
        <w:rPr>
          <w:rFonts w:ascii="Calibri" w:hAnsi="Calibri" w:cs="Calibri"/>
          <w:color w:val="000000"/>
        </w:rPr>
        <w:t>)</w:t>
      </w:r>
      <w:r w:rsidR="009634AB" w:rsidRPr="00D85A3C">
        <w:rPr>
          <w:rFonts w:ascii="Calibri" w:hAnsi="Calibri" w:cs="Calibri"/>
          <w:color w:val="000000"/>
        </w:rPr>
        <w:t xml:space="preserve"> wykonanych robót ziemnych.</w:t>
      </w:r>
    </w:p>
    <w:p w14:paraId="15C1AEBD" w14:textId="77777777" w:rsidR="00473E99" w:rsidRPr="00D85A3C" w:rsidRDefault="00473E99" w:rsidP="00473E99">
      <w:pPr>
        <w:pStyle w:val="StandardowytekstZnak"/>
        <w:keepNext/>
        <w:keepLines/>
        <w:spacing w:before="240"/>
        <w:rPr>
          <w:rFonts w:ascii="Calibri" w:hAnsi="Calibri" w:cs="Calibri"/>
          <w:b/>
          <w:color w:val="000000"/>
        </w:rPr>
      </w:pPr>
      <w:r w:rsidRPr="00D85A3C">
        <w:rPr>
          <w:rFonts w:ascii="Calibri" w:hAnsi="Calibri" w:cs="Calibri"/>
          <w:b/>
          <w:color w:val="000000"/>
        </w:rPr>
        <w:t>8. ODBIÓR ROBÓT</w:t>
      </w:r>
      <w:bookmarkEnd w:id="40"/>
      <w:bookmarkEnd w:id="41"/>
      <w:bookmarkEnd w:id="42"/>
      <w:bookmarkEnd w:id="43"/>
      <w:bookmarkEnd w:id="44"/>
      <w:bookmarkEnd w:id="45"/>
      <w:bookmarkEnd w:id="46"/>
      <w:bookmarkEnd w:id="47"/>
    </w:p>
    <w:p w14:paraId="42594E7E" w14:textId="77777777" w:rsidR="00A668E2" w:rsidRPr="00D85A3C" w:rsidRDefault="00A668E2" w:rsidP="00A668E2">
      <w:pPr>
        <w:pStyle w:val="StandardowytekstZnak"/>
        <w:rPr>
          <w:rFonts w:ascii="Calibri" w:hAnsi="Calibri" w:cs="Calibri"/>
          <w:b/>
          <w:color w:val="000000"/>
          <w:u w:val="single"/>
        </w:rPr>
      </w:pPr>
      <w:bookmarkStart w:id="48" w:name="_Toc405615061"/>
      <w:bookmarkStart w:id="49" w:name="_Toc407161209"/>
      <w:bookmarkStart w:id="50" w:name="_Toc418996330"/>
      <w:bookmarkStart w:id="51" w:name="_Toc418996699"/>
      <w:bookmarkStart w:id="52" w:name="_Toc418997086"/>
      <w:bookmarkStart w:id="53" w:name="_Toc418998496"/>
      <w:bookmarkStart w:id="54" w:name="_Toc418998852"/>
      <w:bookmarkStart w:id="55" w:name="_Toc419000097"/>
      <w:r w:rsidRPr="00D85A3C">
        <w:rPr>
          <w:rFonts w:ascii="Calibri" w:hAnsi="Calibri" w:cs="Calibri"/>
          <w:b/>
          <w:color w:val="000000"/>
          <w:u w:val="single"/>
        </w:rPr>
        <w:t>8.1. Ogólne zasady odbioru robót</w:t>
      </w:r>
    </w:p>
    <w:p w14:paraId="77251CB3" w14:textId="03C9C73A" w:rsidR="00A668E2" w:rsidRPr="00D85A3C" w:rsidRDefault="00A668E2" w:rsidP="00A668E2">
      <w:pPr>
        <w:pStyle w:val="StandardowytekstZnak"/>
        <w:rPr>
          <w:rFonts w:ascii="Calibri" w:hAnsi="Calibri" w:cs="Calibri"/>
          <w:color w:val="000000"/>
        </w:rPr>
      </w:pPr>
      <w:r w:rsidRPr="00D85A3C">
        <w:rPr>
          <w:rFonts w:ascii="Calibri" w:hAnsi="Calibri" w:cs="Calibri"/>
          <w:color w:val="000000"/>
        </w:rPr>
        <w:t>8.1.1. Ogólne zasady odbioru robót podano w STWiORB</w:t>
      </w:r>
      <w:r w:rsidR="00812244">
        <w:rPr>
          <w:rFonts w:ascii="Calibri" w:hAnsi="Calibri" w:cs="Calibri"/>
          <w:color w:val="000000"/>
        </w:rPr>
        <w:t xml:space="preserve"> </w:t>
      </w:r>
      <w:r w:rsidR="0038141C">
        <w:rPr>
          <w:rFonts w:ascii="Calibri" w:hAnsi="Calibri" w:cs="Calibri"/>
          <w:color w:val="000000"/>
        </w:rPr>
        <w:t>D-</w:t>
      </w:r>
      <w:r w:rsidR="009A53FA" w:rsidRPr="00D85A3C">
        <w:rPr>
          <w:rFonts w:ascii="Calibri" w:hAnsi="Calibri" w:cs="Calibri"/>
          <w:color w:val="000000"/>
        </w:rPr>
        <w:t xml:space="preserve">00.00.00 </w:t>
      </w:r>
      <w:r w:rsidRPr="00D85A3C">
        <w:rPr>
          <w:rFonts w:ascii="Calibri" w:hAnsi="Calibri" w:cs="Calibri"/>
          <w:color w:val="000000"/>
        </w:rPr>
        <w:t>„Wymagania Ogólne” punkt 8.</w:t>
      </w:r>
    </w:p>
    <w:p w14:paraId="65CAF291" w14:textId="77777777" w:rsidR="00A668E2" w:rsidRPr="00D85A3C" w:rsidRDefault="00A668E2" w:rsidP="00A668E2">
      <w:pPr>
        <w:pStyle w:val="StandardowytekstZnak"/>
        <w:rPr>
          <w:rFonts w:ascii="Calibri" w:hAnsi="Calibri" w:cs="Calibri"/>
          <w:color w:val="000000"/>
        </w:rPr>
      </w:pPr>
      <w:r w:rsidRPr="00D85A3C">
        <w:rPr>
          <w:rFonts w:ascii="Calibri" w:hAnsi="Calibri" w:cs="Calibri"/>
          <w:color w:val="000000"/>
        </w:rPr>
        <w:t>8.1.2. Roboty ziemne uznaje się za wykonane zgod</w:t>
      </w:r>
      <w:r w:rsidR="009A53FA" w:rsidRPr="00D85A3C">
        <w:rPr>
          <w:rFonts w:ascii="Calibri" w:hAnsi="Calibri" w:cs="Calibri"/>
          <w:color w:val="000000"/>
        </w:rPr>
        <w:t>nie z Dokumentacją Projektową, ST</w:t>
      </w:r>
      <w:r w:rsidRPr="00D85A3C">
        <w:rPr>
          <w:rFonts w:ascii="Calibri" w:hAnsi="Calibri" w:cs="Calibri"/>
          <w:color w:val="000000"/>
        </w:rPr>
        <w:t xml:space="preserve">WiORB i wymaganiami </w:t>
      </w:r>
      <w:r w:rsidR="00AA7E7F" w:rsidRPr="00D85A3C">
        <w:rPr>
          <w:rFonts w:ascii="Calibri" w:hAnsi="Calibri" w:cs="Calibri"/>
          <w:color w:val="000000"/>
        </w:rPr>
        <w:t>Inżyniera</w:t>
      </w:r>
      <w:r w:rsidRPr="00D85A3C">
        <w:rPr>
          <w:rFonts w:ascii="Calibri" w:hAnsi="Calibri" w:cs="Calibri"/>
          <w:color w:val="000000"/>
        </w:rPr>
        <w:t>, jeżeli wszystkie pomiary i bad</w:t>
      </w:r>
      <w:r w:rsidR="009A53FA" w:rsidRPr="00D85A3C">
        <w:rPr>
          <w:rFonts w:ascii="Calibri" w:hAnsi="Calibri" w:cs="Calibri"/>
          <w:color w:val="000000"/>
        </w:rPr>
        <w:t>ania wg pkt. 5 i 6 niniejszych ST</w:t>
      </w:r>
      <w:r w:rsidRPr="00D85A3C">
        <w:rPr>
          <w:rFonts w:ascii="Calibri" w:hAnsi="Calibri" w:cs="Calibri"/>
          <w:color w:val="000000"/>
        </w:rPr>
        <w:t>WIORB dały wyniki pozytywne.</w:t>
      </w:r>
    </w:p>
    <w:p w14:paraId="35C8821D" w14:textId="77777777"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 xml:space="preserve">8.1.3. </w:t>
      </w:r>
      <w:r w:rsidR="00A668E2" w:rsidRPr="00D85A3C">
        <w:rPr>
          <w:rFonts w:ascii="Calibri" w:hAnsi="Calibri" w:cs="Calibri"/>
          <w:color w:val="000000"/>
        </w:rPr>
        <w:t>Do odbioru ostatecznego uwzględniane są wyniki badań i pomiarów kontrolnych, badań i pomiarów kontrolnych dodatkowych oraz badań i pomiarów arbitrażowych do wyz</w:t>
      </w:r>
      <w:r w:rsidRPr="00D85A3C">
        <w:rPr>
          <w:rFonts w:ascii="Calibri" w:hAnsi="Calibri" w:cs="Calibri"/>
          <w:color w:val="000000"/>
        </w:rPr>
        <w:t>naczonych odcinków częściowych.</w:t>
      </w:r>
    </w:p>
    <w:p w14:paraId="6834596A" w14:textId="77777777" w:rsidR="00A668E2" w:rsidRPr="00D85A3C" w:rsidRDefault="009A53FA" w:rsidP="00A668E2">
      <w:pPr>
        <w:pStyle w:val="StandardowytekstZnak"/>
        <w:rPr>
          <w:rFonts w:ascii="Calibri" w:hAnsi="Calibri" w:cs="Calibri"/>
          <w:b/>
          <w:color w:val="000000"/>
          <w:u w:val="single"/>
        </w:rPr>
      </w:pPr>
      <w:r w:rsidRPr="00D85A3C">
        <w:rPr>
          <w:rFonts w:ascii="Calibri" w:hAnsi="Calibri" w:cs="Calibri"/>
          <w:b/>
          <w:color w:val="000000"/>
          <w:u w:val="single"/>
        </w:rPr>
        <w:t xml:space="preserve">8.2. </w:t>
      </w:r>
      <w:r w:rsidR="00A668E2" w:rsidRPr="00D85A3C">
        <w:rPr>
          <w:rFonts w:ascii="Calibri" w:hAnsi="Calibri" w:cs="Calibri"/>
          <w:b/>
          <w:color w:val="000000"/>
          <w:u w:val="single"/>
        </w:rPr>
        <w:t>Odbiór robót zanikających lub ulegających zakryciu</w:t>
      </w:r>
    </w:p>
    <w:p w14:paraId="3B573144" w14:textId="09147FAA"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 xml:space="preserve">8.2.1. </w:t>
      </w:r>
      <w:r w:rsidR="00A668E2" w:rsidRPr="00D85A3C">
        <w:rPr>
          <w:rFonts w:ascii="Calibri" w:hAnsi="Calibri" w:cs="Calibri"/>
          <w:color w:val="000000"/>
        </w:rPr>
        <w:t xml:space="preserve">Odbiór tych robót powinien być zgodny z wymaganiami punktu 8.2 </w:t>
      </w:r>
      <w:r w:rsidRPr="00D85A3C">
        <w:rPr>
          <w:rFonts w:ascii="Calibri" w:hAnsi="Calibri" w:cs="Calibri"/>
          <w:color w:val="000000"/>
        </w:rPr>
        <w:t>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 xml:space="preserve">00.00.00 </w:t>
      </w:r>
      <w:r w:rsidR="00A668E2" w:rsidRPr="00D85A3C">
        <w:rPr>
          <w:rFonts w:ascii="Calibri" w:hAnsi="Calibri" w:cs="Calibri"/>
          <w:color w:val="000000"/>
        </w:rPr>
        <w:t>"Wyma</w:t>
      </w:r>
      <w:r w:rsidRPr="00D85A3C">
        <w:rPr>
          <w:rFonts w:ascii="Calibri" w:hAnsi="Calibri" w:cs="Calibri"/>
          <w:color w:val="000000"/>
        </w:rPr>
        <w:t>gania Ogólne" oraz niniejszych STWIORB.</w:t>
      </w:r>
    </w:p>
    <w:p w14:paraId="1B09DDEA" w14:textId="77777777"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 xml:space="preserve">8.2.2. </w:t>
      </w:r>
      <w:r w:rsidR="00A668E2" w:rsidRPr="00D85A3C">
        <w:rPr>
          <w:rFonts w:ascii="Calibri" w:hAnsi="Calibri" w:cs="Calibri"/>
          <w:color w:val="000000"/>
        </w:rPr>
        <w:t xml:space="preserve">Gotowość danej części robót do odbioru zgłasza Wykonawca wpisem do Dziennika Budowy i jednoczesnym powiadomieniem </w:t>
      </w:r>
      <w:r w:rsidR="00AA7E7F" w:rsidRPr="00D85A3C">
        <w:rPr>
          <w:rFonts w:ascii="Calibri" w:hAnsi="Calibri" w:cs="Calibri"/>
          <w:color w:val="000000"/>
        </w:rPr>
        <w:t>Inżyniera</w:t>
      </w:r>
      <w:r w:rsidR="00A668E2" w:rsidRPr="00D85A3C">
        <w:rPr>
          <w:rFonts w:ascii="Calibri" w:hAnsi="Calibri" w:cs="Calibri"/>
          <w:color w:val="000000"/>
        </w:rPr>
        <w:t>. Odbiór będzie przeprowadzony niezwłocznie, nie później j</w:t>
      </w:r>
      <w:r w:rsidRPr="00D85A3C">
        <w:rPr>
          <w:rFonts w:ascii="Calibri" w:hAnsi="Calibri" w:cs="Calibri"/>
          <w:color w:val="000000"/>
        </w:rPr>
        <w:t xml:space="preserve">ednak niż w ciągu 3 dni od daty </w:t>
      </w:r>
      <w:r w:rsidR="00A668E2" w:rsidRPr="00D85A3C">
        <w:rPr>
          <w:rFonts w:ascii="Calibri" w:hAnsi="Calibri" w:cs="Calibri"/>
          <w:color w:val="000000"/>
        </w:rPr>
        <w:t>zgłoszenia wpisem do Dziennika Budowy i powiadomienia o tym fakci</w:t>
      </w:r>
      <w:r w:rsidRPr="00D85A3C">
        <w:rPr>
          <w:rFonts w:ascii="Calibri" w:hAnsi="Calibri" w:cs="Calibri"/>
          <w:color w:val="000000"/>
        </w:rPr>
        <w:t xml:space="preserve">e </w:t>
      </w:r>
      <w:r w:rsidR="00AA7E7F" w:rsidRPr="00D85A3C">
        <w:rPr>
          <w:rFonts w:ascii="Calibri" w:hAnsi="Calibri" w:cs="Calibri"/>
          <w:color w:val="000000"/>
        </w:rPr>
        <w:t>Inżyniera</w:t>
      </w:r>
      <w:r w:rsidRPr="00D85A3C">
        <w:rPr>
          <w:rFonts w:ascii="Calibri" w:hAnsi="Calibri" w:cs="Calibri"/>
          <w:color w:val="000000"/>
        </w:rPr>
        <w:t>.</w:t>
      </w:r>
    </w:p>
    <w:p w14:paraId="6493162C" w14:textId="77777777"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 xml:space="preserve">8.2.3. </w:t>
      </w:r>
      <w:r w:rsidR="00A668E2" w:rsidRPr="00D85A3C">
        <w:rPr>
          <w:rFonts w:ascii="Calibri" w:hAnsi="Calibri" w:cs="Calibri"/>
          <w:color w:val="000000"/>
        </w:rPr>
        <w:t xml:space="preserve">Jakość i ilość robót ulegających zakryciu ocenia </w:t>
      </w:r>
      <w:r w:rsidR="00AA7E7F" w:rsidRPr="00D85A3C">
        <w:rPr>
          <w:rFonts w:ascii="Calibri" w:hAnsi="Calibri" w:cs="Calibri"/>
          <w:color w:val="000000"/>
        </w:rPr>
        <w:t>Inżynier</w:t>
      </w:r>
      <w:r w:rsidR="00A668E2" w:rsidRPr="00D85A3C">
        <w:rPr>
          <w:rFonts w:ascii="Calibri" w:hAnsi="Calibri" w:cs="Calibri"/>
          <w:color w:val="000000"/>
        </w:rPr>
        <w:t xml:space="preserve"> na podstawie dokumentów zawierających komplet wyników ba</w:t>
      </w:r>
      <w:r w:rsidRPr="00D85A3C">
        <w:rPr>
          <w:rFonts w:ascii="Calibri" w:hAnsi="Calibri" w:cs="Calibri"/>
          <w:color w:val="000000"/>
        </w:rPr>
        <w:t xml:space="preserve">dań laboratoryjnych i w oparciu </w:t>
      </w:r>
      <w:r w:rsidR="00A668E2" w:rsidRPr="00D85A3C">
        <w:rPr>
          <w:rFonts w:ascii="Calibri" w:hAnsi="Calibri" w:cs="Calibri"/>
          <w:color w:val="000000"/>
        </w:rPr>
        <w:t>o przeprowadzone pomiary.</w:t>
      </w:r>
    </w:p>
    <w:p w14:paraId="79C690B7" w14:textId="77777777" w:rsidR="00A668E2" w:rsidRPr="00D85A3C" w:rsidRDefault="00A668E2" w:rsidP="00A668E2">
      <w:pPr>
        <w:pStyle w:val="StandardowytekstZnak"/>
        <w:rPr>
          <w:rFonts w:ascii="Calibri" w:hAnsi="Calibri" w:cs="Calibri"/>
          <w:b/>
          <w:color w:val="000000"/>
          <w:u w:val="single"/>
        </w:rPr>
      </w:pPr>
      <w:r w:rsidRPr="00D85A3C">
        <w:rPr>
          <w:rFonts w:ascii="Calibri" w:hAnsi="Calibri" w:cs="Calibri"/>
          <w:b/>
          <w:color w:val="000000"/>
          <w:u w:val="single"/>
        </w:rPr>
        <w:t>8.3.</w:t>
      </w:r>
      <w:r w:rsidR="009A53FA" w:rsidRPr="00D85A3C">
        <w:rPr>
          <w:rFonts w:ascii="Calibri" w:hAnsi="Calibri" w:cs="Calibri"/>
          <w:b/>
          <w:color w:val="000000"/>
          <w:u w:val="single"/>
        </w:rPr>
        <w:t xml:space="preserve"> </w:t>
      </w:r>
      <w:r w:rsidRPr="00D85A3C">
        <w:rPr>
          <w:rFonts w:ascii="Calibri" w:hAnsi="Calibri" w:cs="Calibri"/>
          <w:b/>
          <w:color w:val="000000"/>
          <w:u w:val="single"/>
        </w:rPr>
        <w:t>Odbiór częściowy</w:t>
      </w:r>
    </w:p>
    <w:p w14:paraId="51AAAA8D" w14:textId="77777777" w:rsidR="00A668E2" w:rsidRPr="00D85A3C" w:rsidRDefault="00A668E2" w:rsidP="00A668E2">
      <w:pPr>
        <w:pStyle w:val="StandardowytekstZnak"/>
        <w:rPr>
          <w:rFonts w:ascii="Calibri" w:hAnsi="Calibri" w:cs="Calibri"/>
          <w:color w:val="000000"/>
        </w:rPr>
      </w:pPr>
      <w:r w:rsidRPr="00D85A3C">
        <w:rPr>
          <w:rFonts w:ascii="Calibri" w:hAnsi="Calibri" w:cs="Calibri"/>
          <w:color w:val="000000"/>
        </w:rPr>
        <w:t>8.3.1.</w:t>
      </w:r>
      <w:r w:rsidR="009A53FA" w:rsidRPr="00D85A3C">
        <w:rPr>
          <w:rFonts w:ascii="Calibri" w:hAnsi="Calibri" w:cs="Calibri"/>
          <w:color w:val="000000"/>
        </w:rPr>
        <w:t xml:space="preserve"> </w:t>
      </w:r>
      <w:r w:rsidRPr="00D85A3C">
        <w:rPr>
          <w:rFonts w:ascii="Calibri" w:hAnsi="Calibri" w:cs="Calibri"/>
          <w:color w:val="000000"/>
        </w:rPr>
        <w:t xml:space="preserve">Odbiór częściowy polega na ocenie ilości i jakości wykonanych części robót. Odbioru częściowego robót dokonuje się wg zasad jak przy odbiorze ostatecznym robót. Odbioru robót dokonuje </w:t>
      </w:r>
      <w:r w:rsidR="00AA7E7F" w:rsidRPr="00D85A3C">
        <w:rPr>
          <w:rFonts w:ascii="Calibri" w:hAnsi="Calibri" w:cs="Calibri"/>
          <w:color w:val="000000"/>
        </w:rPr>
        <w:t>Inżynier</w:t>
      </w:r>
      <w:r w:rsidRPr="00D85A3C">
        <w:rPr>
          <w:rFonts w:ascii="Calibri" w:hAnsi="Calibri" w:cs="Calibri"/>
          <w:color w:val="000000"/>
        </w:rPr>
        <w:t>.</w:t>
      </w:r>
    </w:p>
    <w:p w14:paraId="1B5DB69F" w14:textId="77777777" w:rsidR="00A668E2" w:rsidRPr="00D85A3C" w:rsidRDefault="00A668E2" w:rsidP="00A668E2">
      <w:pPr>
        <w:pStyle w:val="StandardowytekstZnak"/>
        <w:rPr>
          <w:rFonts w:ascii="Calibri" w:hAnsi="Calibri" w:cs="Calibri"/>
          <w:b/>
          <w:color w:val="000000"/>
          <w:u w:val="single"/>
        </w:rPr>
      </w:pPr>
      <w:r w:rsidRPr="00D85A3C">
        <w:rPr>
          <w:rFonts w:ascii="Calibri" w:hAnsi="Calibri" w:cs="Calibri"/>
          <w:b/>
          <w:color w:val="000000"/>
          <w:u w:val="single"/>
        </w:rPr>
        <w:t>8.4</w:t>
      </w:r>
      <w:r w:rsidR="009A53FA" w:rsidRPr="00D85A3C">
        <w:rPr>
          <w:rFonts w:ascii="Calibri" w:hAnsi="Calibri" w:cs="Calibri"/>
          <w:b/>
          <w:color w:val="000000"/>
          <w:u w:val="single"/>
        </w:rPr>
        <w:t xml:space="preserve">. </w:t>
      </w:r>
      <w:r w:rsidRPr="00D85A3C">
        <w:rPr>
          <w:rFonts w:ascii="Calibri" w:hAnsi="Calibri" w:cs="Calibri"/>
          <w:b/>
          <w:color w:val="000000"/>
          <w:u w:val="single"/>
        </w:rPr>
        <w:t>Odbiór ostateczny</w:t>
      </w:r>
    </w:p>
    <w:p w14:paraId="7533AB9A" w14:textId="77777777"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8.4.1. Roboty objęte niniejszymi ST</w:t>
      </w:r>
      <w:r w:rsidR="00A668E2" w:rsidRPr="00D85A3C">
        <w:rPr>
          <w:rFonts w:ascii="Calibri" w:hAnsi="Calibri" w:cs="Calibri"/>
          <w:color w:val="000000"/>
        </w:rPr>
        <w:t>WIORB podlegają odbiorowi na zasadzie robót zanikających i ulegających zakryciu, który jest dokonywany na podstawie wyników pom</w:t>
      </w:r>
      <w:r w:rsidRPr="00D85A3C">
        <w:rPr>
          <w:rFonts w:ascii="Calibri" w:hAnsi="Calibri" w:cs="Calibri"/>
          <w:color w:val="000000"/>
        </w:rPr>
        <w:t>iarów, badań i oceny wizualnej.</w:t>
      </w:r>
    </w:p>
    <w:p w14:paraId="5A4B3BD7" w14:textId="77777777"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 xml:space="preserve">8.4.2. </w:t>
      </w:r>
      <w:r w:rsidR="00A668E2" w:rsidRPr="00D85A3C">
        <w:rPr>
          <w:rFonts w:ascii="Calibri" w:hAnsi="Calibri" w:cs="Calibri"/>
          <w:color w:val="000000"/>
        </w:rPr>
        <w:t>Do odbioru Wykonawca przedstawia wszystkie dokumenty z bieżącej kontroli jakości robót oraz Dokumentację Projektową z naniesionymi zmianami i uzupełnieniami dokonanymi w trakcie rob</w:t>
      </w:r>
      <w:r w:rsidRPr="00D85A3C">
        <w:rPr>
          <w:rFonts w:ascii="Calibri" w:hAnsi="Calibri" w:cs="Calibri"/>
          <w:color w:val="000000"/>
        </w:rPr>
        <w:t>ót (dokumentację powykonawczą).</w:t>
      </w:r>
    </w:p>
    <w:p w14:paraId="13437B8D" w14:textId="77777777"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 xml:space="preserve">8.4.3. </w:t>
      </w:r>
      <w:r w:rsidR="00A668E2" w:rsidRPr="00D85A3C">
        <w:rPr>
          <w:rFonts w:ascii="Calibri" w:hAnsi="Calibri" w:cs="Calibri"/>
          <w:color w:val="000000"/>
        </w:rPr>
        <w:t xml:space="preserve">Podstawą odbioru ostatecznego jest pisemne stwierdzenie przez </w:t>
      </w:r>
      <w:r w:rsidR="00AA7E7F" w:rsidRPr="00D85A3C">
        <w:rPr>
          <w:rFonts w:ascii="Calibri" w:hAnsi="Calibri" w:cs="Calibri"/>
          <w:color w:val="000000"/>
        </w:rPr>
        <w:t>Inżyniera</w:t>
      </w:r>
      <w:r w:rsidR="00A668E2" w:rsidRPr="00D85A3C">
        <w:rPr>
          <w:rFonts w:ascii="Calibri" w:hAnsi="Calibri" w:cs="Calibri"/>
          <w:color w:val="000000"/>
        </w:rPr>
        <w:t xml:space="preserve"> w Dzienniku Budowy zakończenia wszystkich </w:t>
      </w:r>
      <w:r w:rsidRPr="00D85A3C">
        <w:rPr>
          <w:rFonts w:ascii="Calibri" w:hAnsi="Calibri" w:cs="Calibri"/>
          <w:color w:val="000000"/>
        </w:rPr>
        <w:t>robót związanych z niniejszymi ST</w:t>
      </w:r>
      <w:r w:rsidR="00A668E2" w:rsidRPr="00D85A3C">
        <w:rPr>
          <w:rFonts w:ascii="Calibri" w:hAnsi="Calibri" w:cs="Calibri"/>
          <w:color w:val="000000"/>
        </w:rPr>
        <w:t xml:space="preserve">WIORB, a także spełnienie wymagań określonych w dokumentacji projektowej i niniejszych </w:t>
      </w:r>
      <w:r w:rsidRPr="00D85A3C">
        <w:rPr>
          <w:rFonts w:ascii="Calibri" w:hAnsi="Calibri" w:cs="Calibri"/>
          <w:color w:val="000000"/>
        </w:rPr>
        <w:t>STWiORB.</w:t>
      </w:r>
    </w:p>
    <w:p w14:paraId="1EE79EE6" w14:textId="77777777" w:rsidR="00A668E2" w:rsidRPr="00D85A3C" w:rsidRDefault="009A53FA" w:rsidP="00A668E2">
      <w:pPr>
        <w:pStyle w:val="StandardowytekstZnak"/>
        <w:rPr>
          <w:rFonts w:ascii="Calibri" w:hAnsi="Calibri" w:cs="Calibri"/>
          <w:b/>
          <w:color w:val="000000"/>
          <w:u w:val="single"/>
        </w:rPr>
      </w:pPr>
      <w:r w:rsidRPr="00D85A3C">
        <w:rPr>
          <w:rFonts w:ascii="Calibri" w:hAnsi="Calibri" w:cs="Calibri"/>
          <w:b/>
          <w:color w:val="000000"/>
          <w:u w:val="single"/>
        </w:rPr>
        <w:t xml:space="preserve">8.5. </w:t>
      </w:r>
      <w:r w:rsidR="00A668E2" w:rsidRPr="00D85A3C">
        <w:rPr>
          <w:rFonts w:ascii="Calibri" w:hAnsi="Calibri" w:cs="Calibri"/>
          <w:b/>
          <w:color w:val="000000"/>
          <w:u w:val="single"/>
        </w:rPr>
        <w:t>Zasady postępowania z wadliwie wykonanymi robotami</w:t>
      </w:r>
    </w:p>
    <w:p w14:paraId="36C7ACC1" w14:textId="77777777" w:rsidR="00A668E2" w:rsidRPr="00D85A3C" w:rsidRDefault="00A668E2" w:rsidP="00A668E2">
      <w:pPr>
        <w:pStyle w:val="StandardowytekstZnak"/>
        <w:rPr>
          <w:rFonts w:ascii="Calibri" w:hAnsi="Calibri" w:cs="Calibri"/>
          <w:color w:val="000000"/>
        </w:rPr>
      </w:pPr>
      <w:r w:rsidRPr="00D85A3C">
        <w:rPr>
          <w:rFonts w:ascii="Calibri" w:hAnsi="Calibri" w:cs="Calibri"/>
          <w:color w:val="000000"/>
        </w:rPr>
        <w:t>8.5.1</w:t>
      </w:r>
      <w:r w:rsidR="009A53FA" w:rsidRPr="00D85A3C">
        <w:rPr>
          <w:rFonts w:ascii="Calibri" w:hAnsi="Calibri" w:cs="Calibri"/>
          <w:color w:val="000000"/>
        </w:rPr>
        <w:t xml:space="preserve">. </w:t>
      </w:r>
      <w:r w:rsidRPr="00D85A3C">
        <w:rPr>
          <w:rFonts w:ascii="Calibri" w:hAnsi="Calibri" w:cs="Calibri"/>
          <w:color w:val="000000"/>
        </w:rPr>
        <w:t>Jeżeli wystąpią wyniki negatywne dla materiałów i robót (nie spe</w:t>
      </w:r>
      <w:r w:rsidR="009A53FA" w:rsidRPr="00D85A3C">
        <w:rPr>
          <w:rFonts w:ascii="Calibri" w:hAnsi="Calibri" w:cs="Calibri"/>
          <w:color w:val="000000"/>
        </w:rPr>
        <w:t>łniające wymagań określonych w ST</w:t>
      </w:r>
      <w:r w:rsidRPr="00D85A3C">
        <w:rPr>
          <w:rFonts w:ascii="Calibri" w:hAnsi="Calibri" w:cs="Calibri"/>
          <w:color w:val="000000"/>
        </w:rPr>
        <w:t>WiORB i opracowanyc</w:t>
      </w:r>
      <w:r w:rsidR="009A53FA" w:rsidRPr="00D85A3C">
        <w:rPr>
          <w:rFonts w:ascii="Calibri" w:hAnsi="Calibri" w:cs="Calibri"/>
          <w:color w:val="000000"/>
        </w:rPr>
        <w:t xml:space="preserve">h na ich podstawie STWiORB), to </w:t>
      </w:r>
      <w:r w:rsidR="00AA7E7F" w:rsidRPr="00D85A3C">
        <w:rPr>
          <w:rFonts w:ascii="Calibri" w:hAnsi="Calibri" w:cs="Calibri"/>
          <w:color w:val="000000"/>
        </w:rPr>
        <w:t>Inżynier</w:t>
      </w:r>
      <w:r w:rsidRPr="00D85A3C">
        <w:rPr>
          <w:rFonts w:ascii="Calibri" w:hAnsi="Calibri" w:cs="Calibri"/>
          <w:color w:val="000000"/>
        </w:rPr>
        <w:t>/Zamawiający wydaje Wykonawcy polecenie przedstawienia programu naprawczego, chyba że na wniosek jednej ze stron kontraktu zostaną wykonane badania lub pomiary arbitrażowe (zg</w:t>
      </w:r>
      <w:r w:rsidR="009A53FA" w:rsidRPr="00D85A3C">
        <w:rPr>
          <w:rFonts w:ascii="Calibri" w:hAnsi="Calibri" w:cs="Calibri"/>
          <w:color w:val="000000"/>
        </w:rPr>
        <w:t>odnie z pkt. 6.1.5 niniejszego ST</w:t>
      </w:r>
      <w:r w:rsidRPr="00D85A3C">
        <w:rPr>
          <w:rFonts w:ascii="Calibri" w:hAnsi="Calibri" w:cs="Calibri"/>
          <w:color w:val="000000"/>
        </w:rPr>
        <w:t xml:space="preserve">WiORB), a ich wyniki będą pozytywne. Wykonawca w programie tym jest zobowiązany dokonać oceny wpływu na trwałość, przedstawić sposób naprawienia wady lub wnioskować o </w:t>
      </w:r>
      <w:r w:rsidR="009A53FA" w:rsidRPr="00D85A3C">
        <w:rPr>
          <w:rFonts w:ascii="Calibri" w:hAnsi="Calibri" w:cs="Calibri"/>
          <w:color w:val="000000"/>
        </w:rPr>
        <w:t>zredukowanie ceny kontraktowej.</w:t>
      </w:r>
    </w:p>
    <w:p w14:paraId="253B41BB" w14:textId="77777777"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 xml:space="preserve">8.5.2. </w:t>
      </w:r>
      <w:r w:rsidR="00A668E2" w:rsidRPr="00D85A3C">
        <w:rPr>
          <w:rFonts w:ascii="Calibri" w:hAnsi="Calibri" w:cs="Calibri"/>
          <w:color w:val="000000"/>
        </w:rPr>
        <w:t xml:space="preserve">Na zastosowanie programu naprawczego wyraża zgodę </w:t>
      </w:r>
      <w:r w:rsidR="00AA7E7F" w:rsidRPr="00D85A3C">
        <w:rPr>
          <w:rFonts w:ascii="Calibri" w:hAnsi="Calibri" w:cs="Calibri"/>
          <w:color w:val="000000"/>
        </w:rPr>
        <w:t>Inżynier</w:t>
      </w:r>
      <w:r w:rsidR="00A668E2" w:rsidRPr="00D85A3C">
        <w:rPr>
          <w:rFonts w:ascii="Calibri" w:hAnsi="Calibri" w:cs="Calibri"/>
          <w:color w:val="000000"/>
        </w:rPr>
        <w:t>/Zamawiający.</w:t>
      </w:r>
    </w:p>
    <w:p w14:paraId="6D555FB3" w14:textId="77777777"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 xml:space="preserve">8.5.3. </w:t>
      </w:r>
      <w:r w:rsidR="00A668E2" w:rsidRPr="00D85A3C">
        <w:rPr>
          <w:rFonts w:ascii="Calibri" w:hAnsi="Calibri" w:cs="Calibri"/>
          <w:color w:val="000000"/>
        </w:rPr>
        <w:t xml:space="preserve">W przypadku braku zgody </w:t>
      </w:r>
      <w:r w:rsidR="00AA7E7F" w:rsidRPr="00D85A3C">
        <w:rPr>
          <w:rFonts w:ascii="Calibri" w:hAnsi="Calibri" w:cs="Calibri"/>
          <w:color w:val="000000"/>
        </w:rPr>
        <w:t>Inżyniera</w:t>
      </w:r>
      <w:r w:rsidR="00A668E2" w:rsidRPr="00D85A3C">
        <w:rPr>
          <w:rFonts w:ascii="Calibri" w:hAnsi="Calibri" w:cs="Calibri"/>
          <w:color w:val="000000"/>
        </w:rPr>
        <w:t>/Zamawiającego na zastosowanie programu naprawczego wszystkie materiały i roboty nie spełniające wymagań po</w:t>
      </w:r>
      <w:r w:rsidRPr="00D85A3C">
        <w:rPr>
          <w:rFonts w:ascii="Calibri" w:hAnsi="Calibri" w:cs="Calibri"/>
          <w:color w:val="000000"/>
        </w:rPr>
        <w:t>danych w odpowiednich punktach ST</w:t>
      </w:r>
      <w:r w:rsidR="00A668E2" w:rsidRPr="00D85A3C">
        <w:rPr>
          <w:rFonts w:ascii="Calibri" w:hAnsi="Calibri" w:cs="Calibri"/>
          <w:color w:val="000000"/>
        </w:rPr>
        <w:t>WiORB zostaną odrzucone. Wykonawca wymieni materiały na właściwe i wykona pra</w:t>
      </w:r>
      <w:r w:rsidRPr="00D85A3C">
        <w:rPr>
          <w:rFonts w:ascii="Calibri" w:hAnsi="Calibri" w:cs="Calibri"/>
          <w:color w:val="000000"/>
        </w:rPr>
        <w:t>widłowo roboty na własny koszt.</w:t>
      </w:r>
    </w:p>
    <w:p w14:paraId="7F453BC7" w14:textId="77777777" w:rsidR="00A668E2" w:rsidRPr="00D85A3C" w:rsidRDefault="009A53FA" w:rsidP="00A668E2">
      <w:pPr>
        <w:pStyle w:val="StandardowytekstZnak"/>
        <w:rPr>
          <w:rFonts w:ascii="Calibri" w:hAnsi="Calibri" w:cs="Calibri"/>
          <w:color w:val="000000"/>
        </w:rPr>
      </w:pPr>
      <w:r w:rsidRPr="00D85A3C">
        <w:rPr>
          <w:rFonts w:ascii="Calibri" w:hAnsi="Calibri" w:cs="Calibri"/>
          <w:color w:val="000000"/>
        </w:rPr>
        <w:t xml:space="preserve">8.5.4. </w:t>
      </w:r>
      <w:r w:rsidR="00A668E2" w:rsidRPr="00D85A3C">
        <w:rPr>
          <w:rFonts w:ascii="Calibri" w:hAnsi="Calibri" w:cs="Calibri"/>
          <w:color w:val="000000"/>
        </w:rPr>
        <w:t>Jeżeli wymiana materiałów niespełniających wymagań lub wadliwie wykonane roboty spowodowują szkodę w innych, prawidłowo wykonanych robotach, to również te roboty powinny być ponownie wykonane przez Wykonawcę na jego koszt.</w:t>
      </w:r>
    </w:p>
    <w:p w14:paraId="1E1334E9" w14:textId="77777777" w:rsidR="00473E99" w:rsidRPr="00D85A3C" w:rsidRDefault="00473E99" w:rsidP="00473E99">
      <w:pPr>
        <w:pStyle w:val="StandardowytekstZnak"/>
        <w:spacing w:before="240"/>
        <w:rPr>
          <w:rFonts w:ascii="Calibri" w:hAnsi="Calibri" w:cs="Calibri"/>
          <w:b/>
          <w:color w:val="000000"/>
        </w:rPr>
      </w:pPr>
      <w:r w:rsidRPr="00D85A3C">
        <w:rPr>
          <w:rFonts w:ascii="Calibri" w:hAnsi="Calibri" w:cs="Calibri"/>
          <w:b/>
          <w:color w:val="000000"/>
        </w:rPr>
        <w:lastRenderedPageBreak/>
        <w:t>9. PODSTAWA PŁATNOŚCI</w:t>
      </w:r>
      <w:bookmarkEnd w:id="48"/>
      <w:bookmarkEnd w:id="49"/>
      <w:bookmarkEnd w:id="50"/>
      <w:bookmarkEnd w:id="51"/>
      <w:bookmarkEnd w:id="52"/>
      <w:bookmarkEnd w:id="53"/>
      <w:bookmarkEnd w:id="54"/>
      <w:bookmarkEnd w:id="55"/>
    </w:p>
    <w:p w14:paraId="61E18C9C" w14:textId="77777777" w:rsidR="00473E99" w:rsidRPr="00D85A3C" w:rsidRDefault="00473E99" w:rsidP="00473E99">
      <w:pPr>
        <w:rPr>
          <w:rFonts w:ascii="Calibri" w:hAnsi="Calibri" w:cs="Calibri"/>
          <w:b/>
          <w:color w:val="000000"/>
          <w:sz w:val="20"/>
          <w:szCs w:val="20"/>
          <w:u w:val="single"/>
        </w:rPr>
      </w:pPr>
      <w:r w:rsidRPr="00D85A3C">
        <w:rPr>
          <w:rFonts w:ascii="Calibri" w:hAnsi="Calibri" w:cs="Calibri"/>
          <w:b/>
          <w:color w:val="000000"/>
          <w:sz w:val="20"/>
          <w:szCs w:val="20"/>
          <w:u w:val="single"/>
        </w:rPr>
        <w:t>9.1. Ogólne ustalenia dotyczące podstaw płatności</w:t>
      </w:r>
    </w:p>
    <w:p w14:paraId="24DC1ED4" w14:textId="270C9901" w:rsidR="00473E99" w:rsidRPr="00D85A3C" w:rsidRDefault="00473E99" w:rsidP="00473E99">
      <w:pPr>
        <w:rPr>
          <w:rFonts w:ascii="Calibri" w:hAnsi="Calibri" w:cs="Calibri"/>
          <w:color w:val="000000"/>
          <w:sz w:val="20"/>
          <w:szCs w:val="20"/>
        </w:rPr>
      </w:pPr>
      <w:r w:rsidRPr="00D85A3C">
        <w:rPr>
          <w:rFonts w:ascii="Calibri" w:hAnsi="Calibri" w:cs="Calibri"/>
          <w:color w:val="000000"/>
          <w:sz w:val="20"/>
          <w:szCs w:val="20"/>
        </w:rPr>
        <w:t xml:space="preserve">Ogólne ustalenia dotyczące podstaw płatności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004515B0" w:rsidRPr="00D85A3C">
        <w:rPr>
          <w:rFonts w:ascii="Calibri" w:hAnsi="Calibri" w:cs="Calibri"/>
          <w:color w:val="000000"/>
          <w:sz w:val="20"/>
          <w:szCs w:val="20"/>
        </w:rPr>
        <w:t>00.00.00</w:t>
      </w:r>
      <w:r w:rsidRPr="00D85A3C">
        <w:rPr>
          <w:rFonts w:ascii="Calibri" w:hAnsi="Calibri" w:cs="Calibri"/>
          <w:color w:val="000000"/>
          <w:sz w:val="20"/>
          <w:szCs w:val="20"/>
        </w:rPr>
        <w:t xml:space="preserve"> "Wymagania ogólne" pkt. 9.</w:t>
      </w:r>
    </w:p>
    <w:p w14:paraId="2B9782E8" w14:textId="77777777" w:rsidR="000329E4" w:rsidRPr="00D85A3C" w:rsidRDefault="000329E4" w:rsidP="0051706E">
      <w:pPr>
        <w:rPr>
          <w:rFonts w:ascii="Calibri" w:hAnsi="Calibri" w:cs="Calibri"/>
          <w:b/>
          <w:color w:val="000000"/>
          <w:sz w:val="20"/>
          <w:szCs w:val="20"/>
          <w:u w:val="single"/>
        </w:rPr>
      </w:pPr>
      <w:bookmarkStart w:id="56" w:name="_Toc405615062"/>
      <w:bookmarkStart w:id="57" w:name="_Toc407161210"/>
      <w:bookmarkStart w:id="58" w:name="_Toc418994924"/>
      <w:bookmarkStart w:id="59" w:name="_Toc418996331"/>
      <w:bookmarkStart w:id="60" w:name="_Toc418996700"/>
      <w:bookmarkStart w:id="61" w:name="_Toc418997087"/>
      <w:bookmarkStart w:id="62" w:name="_Toc418998497"/>
      <w:bookmarkStart w:id="63" w:name="_Toc418998853"/>
      <w:bookmarkStart w:id="64" w:name="_Toc419000098"/>
    </w:p>
    <w:p w14:paraId="6E85DA97" w14:textId="77777777" w:rsidR="0051706E" w:rsidRPr="00D85A3C" w:rsidRDefault="0051706E" w:rsidP="0051706E">
      <w:pPr>
        <w:rPr>
          <w:rFonts w:ascii="Calibri" w:hAnsi="Calibri" w:cs="Calibri"/>
          <w:b/>
          <w:color w:val="000000"/>
          <w:sz w:val="20"/>
          <w:szCs w:val="20"/>
          <w:u w:val="single"/>
        </w:rPr>
      </w:pPr>
      <w:r w:rsidRPr="00D85A3C">
        <w:rPr>
          <w:rFonts w:ascii="Calibri" w:hAnsi="Calibri" w:cs="Calibri"/>
          <w:b/>
          <w:color w:val="000000"/>
          <w:sz w:val="20"/>
          <w:szCs w:val="20"/>
          <w:u w:val="single"/>
        </w:rPr>
        <w:t>9.2.</w:t>
      </w:r>
      <w:r w:rsidR="00706996" w:rsidRPr="00D85A3C">
        <w:rPr>
          <w:rFonts w:ascii="Calibri" w:hAnsi="Calibri" w:cs="Calibri"/>
          <w:b/>
          <w:color w:val="000000"/>
          <w:sz w:val="20"/>
          <w:szCs w:val="20"/>
          <w:u w:val="single"/>
        </w:rPr>
        <w:t xml:space="preserve"> </w:t>
      </w:r>
      <w:r w:rsidRPr="00D85A3C">
        <w:rPr>
          <w:rFonts w:ascii="Calibri" w:hAnsi="Calibri" w:cs="Calibri"/>
          <w:b/>
          <w:color w:val="000000"/>
          <w:sz w:val="20"/>
          <w:szCs w:val="20"/>
          <w:u w:val="single"/>
        </w:rPr>
        <w:t>Cena jednostki obmiarowej</w:t>
      </w:r>
    </w:p>
    <w:p w14:paraId="201FCAAB" w14:textId="77777777" w:rsidR="0051706E" w:rsidRPr="00D85A3C" w:rsidRDefault="0051706E" w:rsidP="0051706E">
      <w:pPr>
        <w:rPr>
          <w:rFonts w:ascii="Calibri" w:hAnsi="Calibri" w:cs="Calibri"/>
          <w:color w:val="000000"/>
          <w:sz w:val="20"/>
          <w:szCs w:val="20"/>
        </w:rPr>
      </w:pPr>
      <w:r w:rsidRPr="00D85A3C">
        <w:rPr>
          <w:rFonts w:ascii="Calibri" w:hAnsi="Calibri" w:cs="Calibri"/>
          <w:color w:val="000000"/>
          <w:sz w:val="20"/>
          <w:szCs w:val="20"/>
        </w:rPr>
        <w:t>Zakres czynności objętych ceną jednostkową podano w STWiORB D-02.01.</w:t>
      </w:r>
      <w:r w:rsidR="0077557D" w:rsidRPr="00D85A3C">
        <w:rPr>
          <w:rFonts w:ascii="Calibri" w:hAnsi="Calibri" w:cs="Calibri"/>
          <w:color w:val="000000"/>
          <w:sz w:val="20"/>
          <w:szCs w:val="20"/>
        </w:rPr>
        <w:t>01” Wykonanie</w:t>
      </w:r>
      <w:r w:rsidRPr="00D85A3C">
        <w:rPr>
          <w:rFonts w:ascii="Calibri" w:hAnsi="Calibri" w:cs="Calibri"/>
          <w:color w:val="000000"/>
          <w:sz w:val="20"/>
          <w:szCs w:val="20"/>
        </w:rPr>
        <w:t xml:space="preserve"> wykopów” oraz STWiORB D-02.03.01 „Wykonanie nasypów” punkt 9.</w:t>
      </w:r>
    </w:p>
    <w:p w14:paraId="7EAEC6AD" w14:textId="77777777" w:rsidR="00473E99" w:rsidRPr="00D85A3C" w:rsidRDefault="00473E99" w:rsidP="00473E99">
      <w:pPr>
        <w:pStyle w:val="StandardowytekstZnak"/>
        <w:spacing w:before="240"/>
        <w:rPr>
          <w:rFonts w:ascii="Calibri" w:hAnsi="Calibri" w:cs="Calibri"/>
          <w:b/>
          <w:color w:val="000000"/>
        </w:rPr>
      </w:pPr>
      <w:r w:rsidRPr="00D85A3C">
        <w:rPr>
          <w:rFonts w:ascii="Calibri" w:hAnsi="Calibri" w:cs="Calibri"/>
          <w:b/>
          <w:color w:val="000000"/>
        </w:rPr>
        <w:t>10. PRZEPISY ZWIĄZANE</w:t>
      </w:r>
      <w:bookmarkEnd w:id="56"/>
      <w:bookmarkEnd w:id="57"/>
      <w:bookmarkEnd w:id="58"/>
      <w:bookmarkEnd w:id="59"/>
      <w:bookmarkEnd w:id="60"/>
      <w:bookmarkEnd w:id="61"/>
      <w:bookmarkEnd w:id="62"/>
      <w:bookmarkEnd w:id="63"/>
      <w:bookmarkEnd w:id="64"/>
    </w:p>
    <w:p w14:paraId="1208E2C5" w14:textId="77777777" w:rsidR="00473E99" w:rsidRPr="00D85A3C" w:rsidRDefault="00473E99" w:rsidP="00473E99">
      <w:pPr>
        <w:pStyle w:val="StandardowytekstZnak"/>
        <w:rPr>
          <w:rFonts w:ascii="Calibri" w:hAnsi="Calibri" w:cs="Calibri"/>
          <w:b/>
          <w:color w:val="000000"/>
          <w:u w:val="single"/>
        </w:rPr>
      </w:pPr>
      <w:bookmarkStart w:id="65" w:name="_Toc405615063"/>
      <w:bookmarkStart w:id="66" w:name="_Toc407161211"/>
      <w:r w:rsidRPr="00D85A3C">
        <w:rPr>
          <w:rFonts w:ascii="Calibri" w:hAnsi="Calibri" w:cs="Calibri"/>
          <w:b/>
          <w:color w:val="000000"/>
          <w:u w:val="single"/>
        </w:rPr>
        <w:t>10.1. Normy</w:t>
      </w:r>
      <w:bookmarkEnd w:id="65"/>
      <w:bookmarkEnd w:id="66"/>
    </w:p>
    <w:tbl>
      <w:tblPr>
        <w:tblW w:w="9568" w:type="dxa"/>
        <w:tblLayout w:type="fixed"/>
        <w:tblCellMar>
          <w:left w:w="70" w:type="dxa"/>
          <w:right w:w="70" w:type="dxa"/>
        </w:tblCellMar>
        <w:tblLook w:val="0000" w:firstRow="0" w:lastRow="0" w:firstColumn="0" w:lastColumn="0" w:noHBand="0" w:noVBand="0"/>
      </w:tblPr>
      <w:tblGrid>
        <w:gridCol w:w="354"/>
        <w:gridCol w:w="1984"/>
        <w:gridCol w:w="7092"/>
        <w:gridCol w:w="138"/>
      </w:tblGrid>
      <w:tr w:rsidR="00473E99" w:rsidRPr="00D85A3C" w14:paraId="3B266677" w14:textId="77777777" w:rsidTr="006D54BC">
        <w:trPr>
          <w:gridAfter w:val="1"/>
          <w:wAfter w:w="138" w:type="dxa"/>
        </w:trPr>
        <w:tc>
          <w:tcPr>
            <w:tcW w:w="354" w:type="dxa"/>
          </w:tcPr>
          <w:p w14:paraId="79F06638" w14:textId="77777777" w:rsidR="00473E99" w:rsidRPr="00D85A3C" w:rsidRDefault="00473E99" w:rsidP="00473E99">
            <w:pPr>
              <w:pStyle w:val="StandardowytekstZnak"/>
              <w:rPr>
                <w:rFonts w:ascii="Calibri" w:hAnsi="Calibri" w:cs="Calibri"/>
                <w:color w:val="000000"/>
              </w:rPr>
            </w:pPr>
            <w:r w:rsidRPr="00D85A3C">
              <w:rPr>
                <w:rFonts w:ascii="Calibri" w:hAnsi="Calibri" w:cs="Calibri"/>
                <w:color w:val="000000"/>
              </w:rPr>
              <w:t>1.</w:t>
            </w:r>
          </w:p>
        </w:tc>
        <w:tc>
          <w:tcPr>
            <w:tcW w:w="1984" w:type="dxa"/>
          </w:tcPr>
          <w:p w14:paraId="168E7D90" w14:textId="77777777" w:rsidR="00473E99" w:rsidRPr="00D85A3C" w:rsidRDefault="004E06F1" w:rsidP="00473E99">
            <w:pPr>
              <w:pStyle w:val="StandardowytekstZnak"/>
              <w:rPr>
                <w:rFonts w:ascii="Calibri" w:hAnsi="Calibri" w:cs="Calibri"/>
                <w:color w:val="000000"/>
              </w:rPr>
            </w:pPr>
            <w:r w:rsidRPr="00D85A3C">
              <w:rPr>
                <w:rFonts w:ascii="Calibri" w:hAnsi="Calibri" w:cs="Calibri"/>
                <w:color w:val="000000"/>
              </w:rPr>
              <w:t>PN-EN ISO 14688-1</w:t>
            </w:r>
          </w:p>
        </w:tc>
        <w:tc>
          <w:tcPr>
            <w:tcW w:w="7092" w:type="dxa"/>
          </w:tcPr>
          <w:p w14:paraId="7373C3AB" w14:textId="77777777" w:rsidR="00473E99" w:rsidRPr="00D85A3C" w:rsidRDefault="004E06F1" w:rsidP="004E06F1">
            <w:pPr>
              <w:pStyle w:val="StandardowytekstZnak"/>
              <w:ind w:right="-66"/>
              <w:rPr>
                <w:rFonts w:ascii="Calibri" w:hAnsi="Calibri" w:cs="Calibri"/>
                <w:color w:val="000000"/>
              </w:rPr>
            </w:pPr>
            <w:r w:rsidRPr="00D85A3C">
              <w:rPr>
                <w:rFonts w:ascii="Calibri" w:hAnsi="Calibri" w:cs="Calibri"/>
                <w:color w:val="000000"/>
              </w:rPr>
              <w:t>Badania geotechniczne. Oznaczanie i klasyfikowanie gruntów. Część 1: Oznaczanie i opis.</w:t>
            </w:r>
          </w:p>
        </w:tc>
      </w:tr>
      <w:tr w:rsidR="004E06F1" w:rsidRPr="00D85A3C" w14:paraId="73D974D7" w14:textId="77777777" w:rsidTr="006D54BC">
        <w:trPr>
          <w:gridAfter w:val="1"/>
          <w:wAfter w:w="138" w:type="dxa"/>
        </w:trPr>
        <w:tc>
          <w:tcPr>
            <w:tcW w:w="354" w:type="dxa"/>
          </w:tcPr>
          <w:p w14:paraId="4B35BA12" w14:textId="77777777" w:rsidR="004E06F1" w:rsidRPr="00D85A3C" w:rsidRDefault="004E06F1" w:rsidP="00473E99">
            <w:pPr>
              <w:pStyle w:val="StandardowytekstZnak"/>
              <w:rPr>
                <w:rFonts w:ascii="Calibri" w:hAnsi="Calibri" w:cs="Calibri"/>
                <w:color w:val="000000"/>
              </w:rPr>
            </w:pPr>
            <w:r w:rsidRPr="00D85A3C">
              <w:rPr>
                <w:rFonts w:ascii="Calibri" w:hAnsi="Calibri" w:cs="Calibri"/>
                <w:color w:val="000000"/>
              </w:rPr>
              <w:t>2.</w:t>
            </w:r>
          </w:p>
        </w:tc>
        <w:tc>
          <w:tcPr>
            <w:tcW w:w="1984" w:type="dxa"/>
          </w:tcPr>
          <w:p w14:paraId="67303262" w14:textId="77777777" w:rsidR="004E06F1" w:rsidRPr="00D85A3C" w:rsidRDefault="004E06F1" w:rsidP="004E06F1">
            <w:pPr>
              <w:pStyle w:val="StandardowytekstZnak"/>
              <w:rPr>
                <w:rFonts w:ascii="Calibri" w:hAnsi="Calibri" w:cs="Calibri"/>
                <w:color w:val="000000"/>
              </w:rPr>
            </w:pPr>
            <w:r w:rsidRPr="00D85A3C">
              <w:rPr>
                <w:rFonts w:ascii="Calibri" w:hAnsi="Calibri" w:cs="Calibri"/>
                <w:color w:val="000000"/>
              </w:rPr>
              <w:t>PN-EN ISO 14688-2</w:t>
            </w:r>
          </w:p>
        </w:tc>
        <w:tc>
          <w:tcPr>
            <w:tcW w:w="7092" w:type="dxa"/>
          </w:tcPr>
          <w:p w14:paraId="3F09BE61" w14:textId="77777777" w:rsidR="004E06F1" w:rsidRPr="00D85A3C" w:rsidRDefault="004E06F1" w:rsidP="004E06F1">
            <w:pPr>
              <w:pStyle w:val="StandardowytekstZnak"/>
              <w:ind w:right="-66"/>
              <w:rPr>
                <w:rFonts w:ascii="Calibri" w:hAnsi="Calibri" w:cs="Calibri"/>
                <w:color w:val="000000"/>
              </w:rPr>
            </w:pPr>
            <w:r w:rsidRPr="00D85A3C">
              <w:rPr>
                <w:rFonts w:ascii="Calibri" w:hAnsi="Calibri" w:cs="Calibri"/>
                <w:color w:val="000000"/>
              </w:rPr>
              <w:t>Badania geotechniczne. Oznaczanie i klasyfikowanie gruntów. Część 2: Zasady klasyfikowania.</w:t>
            </w:r>
          </w:p>
        </w:tc>
      </w:tr>
      <w:tr w:rsidR="004E06F1" w:rsidRPr="00D85A3C" w14:paraId="35731245" w14:textId="77777777" w:rsidTr="00267AB2">
        <w:trPr>
          <w:trHeight w:val="419"/>
        </w:trPr>
        <w:tc>
          <w:tcPr>
            <w:tcW w:w="354" w:type="dxa"/>
          </w:tcPr>
          <w:p w14:paraId="786441A1" w14:textId="77777777" w:rsidR="004E06F1" w:rsidRPr="00D85A3C" w:rsidRDefault="004E06F1" w:rsidP="004E06F1">
            <w:pPr>
              <w:pStyle w:val="StandardowytekstZnak"/>
              <w:ind w:right="-178"/>
              <w:rPr>
                <w:rFonts w:ascii="Calibri" w:hAnsi="Calibri" w:cs="Calibri"/>
                <w:color w:val="000000"/>
              </w:rPr>
            </w:pPr>
            <w:r w:rsidRPr="00D85A3C">
              <w:rPr>
                <w:rFonts w:ascii="Calibri" w:hAnsi="Calibri" w:cs="Calibri"/>
                <w:color w:val="000000"/>
              </w:rPr>
              <w:t>3.</w:t>
            </w:r>
          </w:p>
          <w:p w14:paraId="3936C27D" w14:textId="77777777" w:rsidR="004E06F1" w:rsidRPr="00D85A3C" w:rsidRDefault="004E06F1" w:rsidP="004E06F1">
            <w:pPr>
              <w:pStyle w:val="StandardowytekstZnak"/>
              <w:ind w:right="-178"/>
              <w:rPr>
                <w:rFonts w:ascii="Calibri" w:hAnsi="Calibri" w:cs="Calibri"/>
                <w:color w:val="000000"/>
              </w:rPr>
            </w:pPr>
            <w:r w:rsidRPr="00D85A3C">
              <w:rPr>
                <w:rFonts w:ascii="Calibri" w:hAnsi="Calibri" w:cs="Calibri"/>
                <w:color w:val="000000"/>
              </w:rPr>
              <w:t>4.</w:t>
            </w:r>
          </w:p>
          <w:p w14:paraId="04CFF8C6" w14:textId="77777777" w:rsidR="004E06F1" w:rsidRPr="00D85A3C" w:rsidRDefault="004E06F1" w:rsidP="004E06F1">
            <w:pPr>
              <w:pStyle w:val="StandardowytekstZnak"/>
              <w:ind w:right="-178"/>
              <w:rPr>
                <w:rFonts w:ascii="Calibri" w:hAnsi="Calibri" w:cs="Calibri"/>
                <w:color w:val="000000"/>
              </w:rPr>
            </w:pPr>
          </w:p>
          <w:p w14:paraId="398782B8" w14:textId="77777777" w:rsidR="004E06F1" w:rsidRPr="00D85A3C" w:rsidRDefault="004E06F1" w:rsidP="004E06F1">
            <w:pPr>
              <w:pStyle w:val="StandardowytekstZnak"/>
              <w:ind w:right="-178"/>
              <w:rPr>
                <w:rFonts w:ascii="Calibri" w:hAnsi="Calibri" w:cs="Calibri"/>
                <w:color w:val="000000"/>
              </w:rPr>
            </w:pPr>
            <w:r w:rsidRPr="00D85A3C">
              <w:rPr>
                <w:rFonts w:ascii="Calibri" w:hAnsi="Calibri" w:cs="Calibri"/>
                <w:color w:val="000000"/>
              </w:rPr>
              <w:t xml:space="preserve">5. </w:t>
            </w:r>
          </w:p>
          <w:p w14:paraId="1EAEAEED" w14:textId="77777777" w:rsidR="004E06F1" w:rsidRPr="00D85A3C" w:rsidRDefault="004E06F1" w:rsidP="004E06F1">
            <w:pPr>
              <w:pStyle w:val="StandardowytekstZnak"/>
              <w:ind w:right="-178"/>
              <w:rPr>
                <w:rFonts w:ascii="Calibri" w:hAnsi="Calibri" w:cs="Calibri"/>
                <w:color w:val="000000"/>
              </w:rPr>
            </w:pPr>
          </w:p>
          <w:p w14:paraId="2E798B06" w14:textId="77777777" w:rsidR="004E06F1" w:rsidRPr="00D85A3C" w:rsidRDefault="004E06F1" w:rsidP="004E06F1">
            <w:pPr>
              <w:pStyle w:val="StandardowytekstZnak"/>
              <w:ind w:right="-178"/>
              <w:rPr>
                <w:rFonts w:ascii="Calibri" w:hAnsi="Calibri" w:cs="Calibri"/>
                <w:color w:val="000000"/>
              </w:rPr>
            </w:pPr>
            <w:r w:rsidRPr="00D85A3C">
              <w:rPr>
                <w:rFonts w:ascii="Calibri" w:hAnsi="Calibri" w:cs="Calibri"/>
                <w:color w:val="000000"/>
              </w:rPr>
              <w:t>6.</w:t>
            </w:r>
          </w:p>
          <w:p w14:paraId="07D71F41" w14:textId="77777777" w:rsidR="004E06F1" w:rsidRPr="00D85A3C" w:rsidRDefault="004E06F1" w:rsidP="004E06F1">
            <w:pPr>
              <w:pStyle w:val="StandardowytekstZnak"/>
              <w:ind w:right="-178"/>
              <w:rPr>
                <w:rFonts w:ascii="Calibri" w:hAnsi="Calibri" w:cs="Calibri"/>
                <w:color w:val="000000"/>
              </w:rPr>
            </w:pPr>
          </w:p>
          <w:p w14:paraId="62D6AB52" w14:textId="44C61AAE" w:rsidR="004E06F1" w:rsidRPr="00D85A3C" w:rsidRDefault="004E06F1" w:rsidP="004E06F1">
            <w:pPr>
              <w:pStyle w:val="StandardowytekstZnak"/>
              <w:ind w:right="-178"/>
              <w:rPr>
                <w:rFonts w:ascii="Calibri" w:hAnsi="Calibri" w:cs="Calibri"/>
                <w:color w:val="000000"/>
              </w:rPr>
            </w:pPr>
            <w:r w:rsidRPr="00D85A3C">
              <w:rPr>
                <w:rFonts w:ascii="Calibri" w:hAnsi="Calibri" w:cs="Calibri"/>
                <w:color w:val="000000"/>
              </w:rPr>
              <w:t>7.</w:t>
            </w:r>
            <w:r w:rsidR="00677AEB">
              <w:rPr>
                <w:rFonts w:ascii="Calibri" w:hAnsi="Calibri" w:cs="Calibri"/>
                <w:color w:val="000000"/>
              </w:rPr>
              <w:t xml:space="preserve"> </w:t>
            </w:r>
          </w:p>
          <w:p w14:paraId="60775728" w14:textId="77777777" w:rsidR="004E06F1" w:rsidRPr="00D85A3C" w:rsidRDefault="004E06F1" w:rsidP="004E06F1">
            <w:pPr>
              <w:pStyle w:val="StandardowytekstZnak"/>
              <w:ind w:right="-178"/>
              <w:rPr>
                <w:rFonts w:ascii="Calibri" w:hAnsi="Calibri" w:cs="Calibri"/>
                <w:color w:val="000000"/>
              </w:rPr>
            </w:pPr>
          </w:p>
          <w:p w14:paraId="5D5788B9" w14:textId="77777777" w:rsidR="004E06F1" w:rsidRPr="00D85A3C" w:rsidRDefault="004E06F1" w:rsidP="004E06F1">
            <w:pPr>
              <w:pStyle w:val="StandardowytekstZnak"/>
              <w:ind w:right="-178"/>
              <w:rPr>
                <w:rFonts w:ascii="Calibri" w:hAnsi="Calibri" w:cs="Calibri"/>
                <w:color w:val="000000"/>
              </w:rPr>
            </w:pPr>
            <w:r w:rsidRPr="00D85A3C">
              <w:rPr>
                <w:rFonts w:ascii="Calibri" w:hAnsi="Calibri" w:cs="Calibri"/>
                <w:color w:val="000000"/>
              </w:rPr>
              <w:t>8.</w:t>
            </w:r>
          </w:p>
          <w:p w14:paraId="02251054" w14:textId="77777777" w:rsidR="00B115B3" w:rsidRPr="00D85A3C" w:rsidRDefault="004E06F1" w:rsidP="004E06F1">
            <w:pPr>
              <w:pStyle w:val="StandardowytekstZnak"/>
              <w:ind w:right="-178"/>
              <w:rPr>
                <w:rFonts w:ascii="Calibri" w:hAnsi="Calibri" w:cs="Calibri"/>
                <w:color w:val="000000"/>
              </w:rPr>
            </w:pPr>
            <w:r w:rsidRPr="00D85A3C">
              <w:rPr>
                <w:rFonts w:ascii="Calibri" w:hAnsi="Calibri" w:cs="Calibri"/>
                <w:color w:val="000000"/>
              </w:rPr>
              <w:t xml:space="preserve">9. </w:t>
            </w:r>
          </w:p>
          <w:p w14:paraId="62F0284D" w14:textId="77777777" w:rsidR="00B115B3" w:rsidRPr="00D85A3C" w:rsidRDefault="00B115B3" w:rsidP="004E06F1">
            <w:pPr>
              <w:pStyle w:val="StandardowytekstZnak"/>
              <w:ind w:right="-178"/>
              <w:rPr>
                <w:rFonts w:ascii="Calibri" w:hAnsi="Calibri" w:cs="Calibri"/>
                <w:color w:val="000000"/>
              </w:rPr>
            </w:pPr>
            <w:r w:rsidRPr="00D85A3C">
              <w:rPr>
                <w:rFonts w:ascii="Calibri" w:hAnsi="Calibri" w:cs="Calibri"/>
                <w:color w:val="000000"/>
              </w:rPr>
              <w:t>10.</w:t>
            </w:r>
          </w:p>
          <w:p w14:paraId="3246FE3F" w14:textId="77777777" w:rsidR="00B115B3" w:rsidRPr="00D85A3C" w:rsidRDefault="00B115B3" w:rsidP="004E06F1">
            <w:pPr>
              <w:pStyle w:val="StandardowytekstZnak"/>
              <w:ind w:right="-178"/>
              <w:rPr>
                <w:rFonts w:ascii="Calibri" w:hAnsi="Calibri" w:cs="Calibri"/>
                <w:color w:val="000000"/>
              </w:rPr>
            </w:pPr>
            <w:r w:rsidRPr="00D85A3C">
              <w:rPr>
                <w:rFonts w:ascii="Calibri" w:hAnsi="Calibri" w:cs="Calibri"/>
                <w:color w:val="000000"/>
              </w:rPr>
              <w:t>11.</w:t>
            </w:r>
          </w:p>
          <w:p w14:paraId="6894936C" w14:textId="77777777" w:rsidR="00B115B3" w:rsidRPr="00D85A3C" w:rsidRDefault="00B115B3" w:rsidP="004E06F1">
            <w:pPr>
              <w:pStyle w:val="StandardowytekstZnak"/>
              <w:ind w:right="-178"/>
              <w:rPr>
                <w:rFonts w:ascii="Calibri" w:hAnsi="Calibri" w:cs="Calibri"/>
                <w:color w:val="000000"/>
              </w:rPr>
            </w:pPr>
            <w:r w:rsidRPr="00D85A3C">
              <w:rPr>
                <w:rFonts w:ascii="Calibri" w:hAnsi="Calibri" w:cs="Calibri"/>
                <w:color w:val="000000"/>
              </w:rPr>
              <w:t>12.</w:t>
            </w:r>
          </w:p>
          <w:p w14:paraId="26E87C97" w14:textId="77777777" w:rsidR="00391F00" w:rsidRPr="00D85A3C" w:rsidRDefault="00B115B3" w:rsidP="004E06F1">
            <w:pPr>
              <w:pStyle w:val="StandardowytekstZnak"/>
              <w:ind w:right="-178"/>
              <w:rPr>
                <w:rFonts w:ascii="Calibri" w:hAnsi="Calibri" w:cs="Calibri"/>
                <w:color w:val="000000"/>
              </w:rPr>
            </w:pPr>
            <w:r w:rsidRPr="00D85A3C">
              <w:rPr>
                <w:rFonts w:ascii="Calibri" w:hAnsi="Calibri" w:cs="Calibri"/>
                <w:color w:val="000000"/>
              </w:rPr>
              <w:t>13.</w:t>
            </w:r>
          </w:p>
          <w:p w14:paraId="400064FA" w14:textId="77777777" w:rsidR="00391F00" w:rsidRPr="00D85A3C" w:rsidRDefault="00391F00" w:rsidP="004E06F1">
            <w:pPr>
              <w:pStyle w:val="StandardowytekstZnak"/>
              <w:ind w:right="-178"/>
              <w:rPr>
                <w:rFonts w:ascii="Calibri" w:hAnsi="Calibri" w:cs="Calibri"/>
                <w:color w:val="000000"/>
              </w:rPr>
            </w:pPr>
          </w:p>
          <w:p w14:paraId="6A2EA688" w14:textId="77777777" w:rsidR="00391F00" w:rsidRPr="00D85A3C" w:rsidRDefault="00391F00" w:rsidP="004E06F1">
            <w:pPr>
              <w:pStyle w:val="StandardowytekstZnak"/>
              <w:ind w:right="-178"/>
              <w:rPr>
                <w:rFonts w:ascii="Calibri" w:hAnsi="Calibri" w:cs="Calibri"/>
                <w:color w:val="000000"/>
              </w:rPr>
            </w:pPr>
            <w:r w:rsidRPr="00D85A3C">
              <w:rPr>
                <w:rFonts w:ascii="Calibri" w:hAnsi="Calibri" w:cs="Calibri"/>
                <w:color w:val="000000"/>
              </w:rPr>
              <w:t>14.</w:t>
            </w:r>
          </w:p>
          <w:p w14:paraId="1AB795D6" w14:textId="77777777" w:rsidR="00391F00" w:rsidRPr="00D85A3C" w:rsidRDefault="00391F00" w:rsidP="004E06F1">
            <w:pPr>
              <w:pStyle w:val="StandardowytekstZnak"/>
              <w:ind w:right="-178"/>
              <w:rPr>
                <w:rFonts w:ascii="Calibri" w:hAnsi="Calibri" w:cs="Calibri"/>
                <w:color w:val="000000"/>
              </w:rPr>
            </w:pPr>
            <w:r w:rsidRPr="00D85A3C">
              <w:rPr>
                <w:rFonts w:ascii="Calibri" w:hAnsi="Calibri" w:cs="Calibri"/>
                <w:color w:val="000000"/>
              </w:rPr>
              <w:t>15.</w:t>
            </w:r>
          </w:p>
          <w:p w14:paraId="0FFBF1D6" w14:textId="77777777" w:rsidR="00391F00" w:rsidRPr="00D85A3C" w:rsidRDefault="00391F00" w:rsidP="004E06F1">
            <w:pPr>
              <w:pStyle w:val="StandardowytekstZnak"/>
              <w:ind w:right="-178"/>
              <w:rPr>
                <w:rFonts w:ascii="Calibri" w:hAnsi="Calibri" w:cs="Calibri"/>
                <w:color w:val="000000"/>
              </w:rPr>
            </w:pPr>
          </w:p>
          <w:p w14:paraId="4F794FF8" w14:textId="77777777" w:rsidR="00391F00" w:rsidRPr="00D85A3C" w:rsidRDefault="00391F00" w:rsidP="004E06F1">
            <w:pPr>
              <w:pStyle w:val="StandardowytekstZnak"/>
              <w:ind w:right="-178"/>
              <w:rPr>
                <w:rFonts w:ascii="Calibri" w:hAnsi="Calibri" w:cs="Calibri"/>
                <w:color w:val="000000"/>
              </w:rPr>
            </w:pPr>
            <w:r w:rsidRPr="00D85A3C">
              <w:rPr>
                <w:rFonts w:ascii="Calibri" w:hAnsi="Calibri" w:cs="Calibri"/>
                <w:color w:val="000000"/>
              </w:rPr>
              <w:t>16.</w:t>
            </w:r>
          </w:p>
          <w:p w14:paraId="7BFDC3E4" w14:textId="77777777" w:rsidR="00391F00" w:rsidRPr="00D85A3C" w:rsidRDefault="00391F00" w:rsidP="004E06F1">
            <w:pPr>
              <w:pStyle w:val="StandardowytekstZnak"/>
              <w:ind w:right="-178"/>
              <w:rPr>
                <w:rFonts w:ascii="Calibri" w:hAnsi="Calibri" w:cs="Calibri"/>
                <w:color w:val="000000"/>
              </w:rPr>
            </w:pPr>
          </w:p>
          <w:p w14:paraId="51510A1F" w14:textId="77777777" w:rsidR="00391F00" w:rsidRPr="00D85A3C" w:rsidRDefault="00391F00" w:rsidP="004E06F1">
            <w:pPr>
              <w:pStyle w:val="StandardowytekstZnak"/>
              <w:ind w:right="-178"/>
              <w:rPr>
                <w:rFonts w:ascii="Calibri" w:hAnsi="Calibri" w:cs="Calibri"/>
                <w:color w:val="000000"/>
              </w:rPr>
            </w:pPr>
            <w:r w:rsidRPr="00D85A3C">
              <w:rPr>
                <w:rFonts w:ascii="Calibri" w:hAnsi="Calibri" w:cs="Calibri"/>
                <w:color w:val="000000"/>
              </w:rPr>
              <w:t>17.</w:t>
            </w:r>
          </w:p>
          <w:p w14:paraId="2CFE30B0" w14:textId="77777777" w:rsidR="006D54BC" w:rsidRPr="00D85A3C" w:rsidRDefault="006D54BC" w:rsidP="004E06F1">
            <w:pPr>
              <w:pStyle w:val="StandardowytekstZnak"/>
              <w:ind w:right="-178"/>
              <w:rPr>
                <w:rFonts w:ascii="Calibri" w:hAnsi="Calibri" w:cs="Calibri"/>
                <w:color w:val="000000"/>
              </w:rPr>
            </w:pPr>
          </w:p>
          <w:p w14:paraId="2E9E9938" w14:textId="77777777" w:rsidR="005F6DEE" w:rsidRPr="00D85A3C" w:rsidRDefault="006D54BC" w:rsidP="004E06F1">
            <w:pPr>
              <w:pStyle w:val="StandardowytekstZnak"/>
              <w:ind w:right="-178"/>
              <w:rPr>
                <w:rFonts w:ascii="Calibri" w:hAnsi="Calibri" w:cs="Calibri"/>
                <w:color w:val="000000"/>
              </w:rPr>
            </w:pPr>
            <w:r w:rsidRPr="00D85A3C">
              <w:rPr>
                <w:rFonts w:ascii="Calibri" w:hAnsi="Calibri" w:cs="Calibri"/>
                <w:color w:val="000000"/>
              </w:rPr>
              <w:t>18.</w:t>
            </w:r>
          </w:p>
          <w:p w14:paraId="1568C58C" w14:textId="77777777" w:rsidR="005F6DEE" w:rsidRPr="00D85A3C" w:rsidRDefault="005F6DEE" w:rsidP="004E06F1">
            <w:pPr>
              <w:pStyle w:val="StandardowytekstZnak"/>
              <w:ind w:right="-178"/>
              <w:rPr>
                <w:rFonts w:ascii="Calibri" w:hAnsi="Calibri" w:cs="Calibri"/>
                <w:color w:val="000000"/>
              </w:rPr>
            </w:pPr>
          </w:p>
          <w:p w14:paraId="6F6F5B48" w14:textId="77777777" w:rsidR="005F6DEE" w:rsidRPr="00D85A3C" w:rsidRDefault="005F6DEE" w:rsidP="004E06F1">
            <w:pPr>
              <w:pStyle w:val="StandardowytekstZnak"/>
              <w:ind w:right="-178"/>
              <w:rPr>
                <w:rFonts w:ascii="Calibri" w:hAnsi="Calibri" w:cs="Calibri"/>
                <w:color w:val="000000"/>
              </w:rPr>
            </w:pPr>
            <w:r w:rsidRPr="00D85A3C">
              <w:rPr>
                <w:rFonts w:ascii="Calibri" w:hAnsi="Calibri" w:cs="Calibri"/>
                <w:color w:val="000000"/>
              </w:rPr>
              <w:t>19.</w:t>
            </w:r>
          </w:p>
          <w:p w14:paraId="1E0DC7AE" w14:textId="77777777" w:rsidR="005F6DEE" w:rsidRPr="00D85A3C" w:rsidRDefault="005F6DEE" w:rsidP="004E06F1">
            <w:pPr>
              <w:pStyle w:val="StandardowytekstZnak"/>
              <w:ind w:right="-178"/>
              <w:rPr>
                <w:rFonts w:ascii="Calibri" w:hAnsi="Calibri" w:cs="Calibri"/>
                <w:color w:val="000000"/>
              </w:rPr>
            </w:pPr>
          </w:p>
          <w:p w14:paraId="11B20EB1" w14:textId="77777777" w:rsidR="005F6DEE" w:rsidRPr="00D85A3C" w:rsidRDefault="005F6DEE" w:rsidP="004E06F1">
            <w:pPr>
              <w:pStyle w:val="StandardowytekstZnak"/>
              <w:ind w:right="-178"/>
              <w:rPr>
                <w:rFonts w:ascii="Calibri" w:hAnsi="Calibri" w:cs="Calibri"/>
                <w:color w:val="000000"/>
              </w:rPr>
            </w:pPr>
          </w:p>
          <w:p w14:paraId="76EA63C8" w14:textId="77777777" w:rsidR="005F6DEE" w:rsidRPr="00D85A3C" w:rsidRDefault="005F6DEE" w:rsidP="004E06F1">
            <w:pPr>
              <w:pStyle w:val="StandardowytekstZnak"/>
              <w:ind w:right="-178"/>
              <w:rPr>
                <w:rFonts w:ascii="Calibri" w:hAnsi="Calibri" w:cs="Calibri"/>
                <w:color w:val="000000"/>
              </w:rPr>
            </w:pPr>
            <w:r w:rsidRPr="00D85A3C">
              <w:rPr>
                <w:rFonts w:ascii="Calibri" w:hAnsi="Calibri" w:cs="Calibri"/>
                <w:color w:val="000000"/>
              </w:rPr>
              <w:t>20.</w:t>
            </w:r>
          </w:p>
          <w:p w14:paraId="1902D470" w14:textId="77777777" w:rsidR="005F6DEE" w:rsidRPr="00D85A3C" w:rsidRDefault="005F6DEE" w:rsidP="004E06F1">
            <w:pPr>
              <w:pStyle w:val="StandardowytekstZnak"/>
              <w:ind w:right="-178"/>
              <w:rPr>
                <w:rFonts w:ascii="Calibri" w:hAnsi="Calibri" w:cs="Calibri"/>
                <w:color w:val="000000"/>
              </w:rPr>
            </w:pPr>
          </w:p>
          <w:p w14:paraId="1C9C8C01" w14:textId="77777777" w:rsidR="005F6DEE" w:rsidRPr="00D85A3C" w:rsidRDefault="005F6DEE" w:rsidP="004E06F1">
            <w:pPr>
              <w:pStyle w:val="StandardowytekstZnak"/>
              <w:ind w:right="-178"/>
              <w:rPr>
                <w:rFonts w:ascii="Calibri" w:hAnsi="Calibri" w:cs="Calibri"/>
                <w:color w:val="000000"/>
              </w:rPr>
            </w:pPr>
            <w:r w:rsidRPr="00D85A3C">
              <w:rPr>
                <w:rFonts w:ascii="Calibri" w:hAnsi="Calibri" w:cs="Calibri"/>
                <w:color w:val="000000"/>
              </w:rPr>
              <w:t>21.</w:t>
            </w:r>
          </w:p>
          <w:p w14:paraId="3CB3C87F" w14:textId="77777777" w:rsidR="005F6DEE" w:rsidRPr="00D85A3C" w:rsidRDefault="005F6DEE" w:rsidP="004E06F1">
            <w:pPr>
              <w:pStyle w:val="StandardowytekstZnak"/>
              <w:ind w:right="-178"/>
              <w:rPr>
                <w:rFonts w:ascii="Calibri" w:hAnsi="Calibri" w:cs="Calibri"/>
                <w:color w:val="000000"/>
              </w:rPr>
            </w:pPr>
          </w:p>
          <w:p w14:paraId="581F8A93" w14:textId="77777777" w:rsidR="00957C4C" w:rsidRPr="00D85A3C" w:rsidRDefault="005F6DEE" w:rsidP="004E06F1">
            <w:pPr>
              <w:pStyle w:val="StandardowytekstZnak"/>
              <w:ind w:right="-178"/>
              <w:rPr>
                <w:rFonts w:ascii="Calibri" w:hAnsi="Calibri" w:cs="Calibri"/>
                <w:color w:val="000000"/>
              </w:rPr>
            </w:pPr>
            <w:r w:rsidRPr="00D85A3C">
              <w:rPr>
                <w:rFonts w:ascii="Calibri" w:hAnsi="Calibri" w:cs="Calibri"/>
                <w:color w:val="000000"/>
              </w:rPr>
              <w:t>22.</w:t>
            </w:r>
          </w:p>
          <w:p w14:paraId="4D140C75" w14:textId="77777777" w:rsidR="00957C4C" w:rsidRPr="00D85A3C" w:rsidRDefault="00957C4C" w:rsidP="004E06F1">
            <w:pPr>
              <w:pStyle w:val="StandardowytekstZnak"/>
              <w:ind w:right="-178"/>
              <w:rPr>
                <w:rFonts w:ascii="Calibri" w:hAnsi="Calibri" w:cs="Calibri"/>
                <w:color w:val="000000"/>
              </w:rPr>
            </w:pPr>
          </w:p>
          <w:p w14:paraId="152EC34B" w14:textId="77777777" w:rsidR="00957C4C" w:rsidRPr="00D85A3C" w:rsidRDefault="00957C4C" w:rsidP="004E06F1">
            <w:pPr>
              <w:pStyle w:val="StandardowytekstZnak"/>
              <w:ind w:right="-178"/>
              <w:rPr>
                <w:rFonts w:ascii="Calibri" w:hAnsi="Calibri" w:cs="Calibri"/>
                <w:color w:val="000000"/>
              </w:rPr>
            </w:pPr>
            <w:r w:rsidRPr="00D85A3C">
              <w:rPr>
                <w:rFonts w:ascii="Calibri" w:hAnsi="Calibri" w:cs="Calibri"/>
                <w:color w:val="000000"/>
              </w:rPr>
              <w:t>23.</w:t>
            </w:r>
          </w:p>
          <w:p w14:paraId="3E06BF1B" w14:textId="77777777" w:rsidR="00957C4C" w:rsidRPr="00D85A3C" w:rsidRDefault="00957C4C" w:rsidP="004E06F1">
            <w:pPr>
              <w:pStyle w:val="StandardowytekstZnak"/>
              <w:ind w:right="-178"/>
              <w:rPr>
                <w:rFonts w:ascii="Calibri" w:hAnsi="Calibri" w:cs="Calibri"/>
                <w:color w:val="000000"/>
              </w:rPr>
            </w:pPr>
          </w:p>
          <w:p w14:paraId="23DE44C1" w14:textId="77777777" w:rsidR="00957C4C" w:rsidRPr="00D85A3C" w:rsidRDefault="00957C4C" w:rsidP="004E06F1">
            <w:pPr>
              <w:pStyle w:val="StandardowytekstZnak"/>
              <w:ind w:right="-178"/>
              <w:rPr>
                <w:rFonts w:ascii="Calibri" w:hAnsi="Calibri" w:cs="Calibri"/>
                <w:color w:val="000000"/>
              </w:rPr>
            </w:pPr>
            <w:r w:rsidRPr="00D85A3C">
              <w:rPr>
                <w:rFonts w:ascii="Calibri" w:hAnsi="Calibri" w:cs="Calibri"/>
                <w:color w:val="000000"/>
              </w:rPr>
              <w:t>24.</w:t>
            </w:r>
          </w:p>
          <w:p w14:paraId="210060B4" w14:textId="77777777" w:rsidR="00957C4C" w:rsidRPr="00D85A3C" w:rsidRDefault="00957C4C" w:rsidP="004E06F1">
            <w:pPr>
              <w:pStyle w:val="StandardowytekstZnak"/>
              <w:ind w:right="-178"/>
              <w:rPr>
                <w:rFonts w:ascii="Calibri" w:hAnsi="Calibri" w:cs="Calibri"/>
                <w:color w:val="000000"/>
              </w:rPr>
            </w:pPr>
          </w:p>
          <w:p w14:paraId="268AA2E6" w14:textId="77777777" w:rsidR="00957C4C" w:rsidRPr="00D85A3C" w:rsidRDefault="00957C4C" w:rsidP="004E06F1">
            <w:pPr>
              <w:pStyle w:val="StandardowytekstZnak"/>
              <w:ind w:right="-178"/>
              <w:rPr>
                <w:rFonts w:ascii="Calibri" w:hAnsi="Calibri" w:cs="Calibri"/>
                <w:color w:val="000000"/>
              </w:rPr>
            </w:pPr>
            <w:r w:rsidRPr="00D85A3C">
              <w:rPr>
                <w:rFonts w:ascii="Calibri" w:hAnsi="Calibri" w:cs="Calibri"/>
                <w:color w:val="000000"/>
              </w:rPr>
              <w:t>25.</w:t>
            </w:r>
          </w:p>
          <w:p w14:paraId="2F980C4D" w14:textId="77777777" w:rsidR="00957C4C" w:rsidRPr="00D85A3C" w:rsidRDefault="00957C4C" w:rsidP="004E06F1">
            <w:pPr>
              <w:pStyle w:val="StandardowytekstZnak"/>
              <w:ind w:right="-178"/>
              <w:rPr>
                <w:rFonts w:ascii="Calibri" w:hAnsi="Calibri" w:cs="Calibri"/>
                <w:color w:val="000000"/>
              </w:rPr>
            </w:pPr>
            <w:r w:rsidRPr="00D85A3C">
              <w:rPr>
                <w:rFonts w:ascii="Calibri" w:hAnsi="Calibri" w:cs="Calibri"/>
                <w:color w:val="000000"/>
              </w:rPr>
              <w:t>26.</w:t>
            </w:r>
          </w:p>
          <w:p w14:paraId="771CA908" w14:textId="77777777" w:rsidR="00957C4C" w:rsidRPr="00D85A3C" w:rsidRDefault="00957C4C" w:rsidP="004E06F1">
            <w:pPr>
              <w:pStyle w:val="StandardowytekstZnak"/>
              <w:ind w:right="-178"/>
              <w:rPr>
                <w:rFonts w:ascii="Calibri" w:hAnsi="Calibri" w:cs="Calibri"/>
                <w:color w:val="000000"/>
              </w:rPr>
            </w:pPr>
          </w:p>
          <w:p w14:paraId="218D878D" w14:textId="77777777" w:rsidR="00957C4C" w:rsidRPr="00D85A3C" w:rsidRDefault="00957C4C" w:rsidP="004E06F1">
            <w:pPr>
              <w:pStyle w:val="StandardowytekstZnak"/>
              <w:ind w:right="-178"/>
              <w:rPr>
                <w:rFonts w:ascii="Calibri" w:hAnsi="Calibri" w:cs="Calibri"/>
                <w:color w:val="000000"/>
              </w:rPr>
            </w:pPr>
            <w:r w:rsidRPr="00D85A3C">
              <w:rPr>
                <w:rFonts w:ascii="Calibri" w:hAnsi="Calibri" w:cs="Calibri"/>
                <w:color w:val="000000"/>
              </w:rPr>
              <w:t>27.</w:t>
            </w:r>
          </w:p>
          <w:p w14:paraId="4D95F893" w14:textId="77777777" w:rsidR="00935B2A" w:rsidRPr="00D85A3C" w:rsidRDefault="00957C4C" w:rsidP="004E06F1">
            <w:pPr>
              <w:pStyle w:val="StandardowytekstZnak"/>
              <w:ind w:right="-178"/>
              <w:rPr>
                <w:rFonts w:ascii="Calibri" w:hAnsi="Calibri" w:cs="Calibri"/>
                <w:color w:val="000000"/>
              </w:rPr>
            </w:pPr>
            <w:r w:rsidRPr="00D85A3C">
              <w:rPr>
                <w:rFonts w:ascii="Calibri" w:hAnsi="Calibri" w:cs="Calibri"/>
                <w:color w:val="000000"/>
              </w:rPr>
              <w:t>28.</w:t>
            </w:r>
          </w:p>
          <w:p w14:paraId="0D6DFCC4" w14:textId="77777777" w:rsidR="00935B2A" w:rsidRPr="00D85A3C" w:rsidRDefault="00935B2A" w:rsidP="004E06F1">
            <w:pPr>
              <w:pStyle w:val="StandardowytekstZnak"/>
              <w:ind w:right="-178"/>
              <w:rPr>
                <w:rFonts w:ascii="Calibri" w:hAnsi="Calibri" w:cs="Calibri"/>
                <w:color w:val="000000"/>
              </w:rPr>
            </w:pPr>
          </w:p>
          <w:p w14:paraId="4F86AB1E" w14:textId="77777777" w:rsidR="004E06F1" w:rsidRPr="00D85A3C" w:rsidRDefault="00935B2A" w:rsidP="004E06F1">
            <w:pPr>
              <w:pStyle w:val="StandardowytekstZnak"/>
              <w:ind w:right="-178"/>
              <w:rPr>
                <w:rFonts w:ascii="Calibri" w:hAnsi="Calibri" w:cs="Calibri"/>
                <w:color w:val="000000"/>
              </w:rPr>
            </w:pPr>
            <w:r w:rsidRPr="00D85A3C">
              <w:rPr>
                <w:rFonts w:ascii="Calibri" w:hAnsi="Calibri" w:cs="Calibri"/>
                <w:color w:val="000000"/>
              </w:rPr>
              <w:lastRenderedPageBreak/>
              <w:t>29.</w:t>
            </w:r>
            <w:r w:rsidR="006D54BC" w:rsidRPr="00D85A3C">
              <w:rPr>
                <w:rFonts w:ascii="Calibri" w:hAnsi="Calibri" w:cs="Calibri"/>
                <w:color w:val="000000"/>
              </w:rPr>
              <w:t xml:space="preserve"> </w:t>
            </w:r>
          </w:p>
        </w:tc>
        <w:tc>
          <w:tcPr>
            <w:tcW w:w="1984" w:type="dxa"/>
          </w:tcPr>
          <w:p w14:paraId="7C5F7569" w14:textId="77777777" w:rsidR="004E06F1" w:rsidRPr="00D85A3C" w:rsidRDefault="004E06F1" w:rsidP="005F6DEE">
            <w:pPr>
              <w:pStyle w:val="StandardowytekstZnak"/>
              <w:rPr>
                <w:rFonts w:ascii="Calibri" w:hAnsi="Calibri" w:cs="Calibri"/>
                <w:color w:val="000000"/>
                <w:lang w:val="de-DE"/>
              </w:rPr>
            </w:pPr>
            <w:r w:rsidRPr="00D85A3C">
              <w:rPr>
                <w:rFonts w:ascii="Calibri" w:hAnsi="Calibri" w:cs="Calibri"/>
                <w:color w:val="000000"/>
                <w:lang w:val="de-DE"/>
              </w:rPr>
              <w:lastRenderedPageBreak/>
              <w:t>PN-EN ISO 14689-2</w:t>
            </w:r>
          </w:p>
          <w:p w14:paraId="75284357" w14:textId="77777777" w:rsidR="004E06F1" w:rsidRPr="00D85A3C" w:rsidRDefault="004E06F1" w:rsidP="005F6DEE">
            <w:pPr>
              <w:pStyle w:val="StandardowytekstZnak"/>
              <w:rPr>
                <w:rFonts w:ascii="Calibri" w:hAnsi="Calibri" w:cs="Calibri"/>
                <w:color w:val="000000"/>
                <w:lang w:val="de-DE"/>
              </w:rPr>
            </w:pPr>
            <w:r w:rsidRPr="00D85A3C">
              <w:rPr>
                <w:rFonts w:ascii="Calibri" w:hAnsi="Calibri" w:cs="Calibri"/>
                <w:color w:val="000000"/>
                <w:lang w:val="de-DE"/>
              </w:rPr>
              <w:t>PN-EN ISO 17892-1</w:t>
            </w:r>
          </w:p>
          <w:p w14:paraId="24AC46BC" w14:textId="77777777" w:rsidR="004E06F1" w:rsidRPr="00D85A3C" w:rsidRDefault="004E06F1" w:rsidP="005F6DEE">
            <w:pPr>
              <w:pStyle w:val="StandardowytekstZnak"/>
              <w:rPr>
                <w:rFonts w:ascii="Calibri" w:hAnsi="Calibri" w:cs="Calibri"/>
                <w:color w:val="000000"/>
                <w:lang w:val="de-DE"/>
              </w:rPr>
            </w:pPr>
          </w:p>
          <w:p w14:paraId="002263F5" w14:textId="77777777" w:rsidR="004E06F1" w:rsidRPr="00D85A3C" w:rsidRDefault="004E06F1" w:rsidP="005F6DEE">
            <w:pPr>
              <w:pStyle w:val="StandardowytekstZnak"/>
              <w:rPr>
                <w:rFonts w:ascii="Calibri" w:hAnsi="Calibri" w:cs="Calibri"/>
                <w:color w:val="000000"/>
                <w:lang w:val="de-DE"/>
              </w:rPr>
            </w:pPr>
            <w:r w:rsidRPr="00D85A3C">
              <w:rPr>
                <w:rFonts w:ascii="Calibri" w:hAnsi="Calibri" w:cs="Calibri"/>
                <w:color w:val="000000"/>
                <w:lang w:val="de-DE"/>
              </w:rPr>
              <w:t>PN-EN ISO 17892-4</w:t>
            </w:r>
          </w:p>
          <w:p w14:paraId="42615052" w14:textId="77777777" w:rsidR="004E06F1" w:rsidRPr="00D85A3C" w:rsidRDefault="004E06F1" w:rsidP="005F6DEE">
            <w:pPr>
              <w:pStyle w:val="StandardowytekstZnak"/>
              <w:rPr>
                <w:rFonts w:ascii="Calibri" w:hAnsi="Calibri" w:cs="Calibri"/>
                <w:color w:val="000000"/>
                <w:lang w:val="de-DE"/>
              </w:rPr>
            </w:pPr>
          </w:p>
          <w:p w14:paraId="2A533AF9" w14:textId="77777777" w:rsidR="004E06F1" w:rsidRPr="00D85A3C" w:rsidRDefault="004E06F1" w:rsidP="005F6DEE">
            <w:pPr>
              <w:pStyle w:val="StandardowytekstZnak"/>
              <w:rPr>
                <w:rFonts w:ascii="Calibri" w:hAnsi="Calibri" w:cs="Calibri"/>
                <w:color w:val="000000"/>
                <w:lang w:val="de-DE"/>
              </w:rPr>
            </w:pPr>
            <w:r w:rsidRPr="00D85A3C">
              <w:rPr>
                <w:rFonts w:ascii="Calibri" w:hAnsi="Calibri" w:cs="Calibri"/>
                <w:color w:val="000000"/>
                <w:lang w:val="de-DE"/>
              </w:rPr>
              <w:t>PN-EN ISO 17892-11</w:t>
            </w:r>
          </w:p>
          <w:p w14:paraId="560A3ADF" w14:textId="77777777" w:rsidR="004E06F1" w:rsidRPr="00D85A3C" w:rsidRDefault="004E06F1" w:rsidP="005F6DEE">
            <w:pPr>
              <w:pStyle w:val="StandardowytekstZnak"/>
              <w:rPr>
                <w:rFonts w:ascii="Calibri" w:hAnsi="Calibri" w:cs="Calibri"/>
                <w:color w:val="000000"/>
                <w:lang w:val="de-DE"/>
              </w:rPr>
            </w:pPr>
          </w:p>
          <w:p w14:paraId="618163BD" w14:textId="77777777" w:rsidR="004E06F1" w:rsidRPr="00D85A3C" w:rsidRDefault="004E06F1" w:rsidP="005F6DEE">
            <w:pPr>
              <w:pStyle w:val="StandardowytekstZnak"/>
              <w:rPr>
                <w:rFonts w:ascii="Calibri" w:hAnsi="Calibri" w:cs="Calibri"/>
                <w:color w:val="000000"/>
                <w:lang w:val="de-DE"/>
              </w:rPr>
            </w:pPr>
            <w:r w:rsidRPr="00D85A3C">
              <w:rPr>
                <w:rFonts w:ascii="Calibri" w:hAnsi="Calibri" w:cs="Calibri"/>
                <w:color w:val="000000"/>
                <w:lang w:val="de-DE"/>
              </w:rPr>
              <w:t>PN-EN ISO 17892-12</w:t>
            </w:r>
          </w:p>
          <w:p w14:paraId="3BDC24A0" w14:textId="77777777" w:rsidR="004E06F1" w:rsidRPr="00D85A3C" w:rsidRDefault="004E06F1" w:rsidP="005F6DEE">
            <w:pPr>
              <w:pStyle w:val="StandardowytekstZnak"/>
              <w:rPr>
                <w:rFonts w:ascii="Calibri" w:hAnsi="Calibri" w:cs="Calibri"/>
                <w:color w:val="000000"/>
                <w:lang w:val="de-DE"/>
              </w:rPr>
            </w:pPr>
          </w:p>
          <w:p w14:paraId="0775D53C" w14:textId="77777777" w:rsidR="004E06F1" w:rsidRPr="00D85A3C" w:rsidRDefault="004E06F1" w:rsidP="005F6DEE">
            <w:pPr>
              <w:pStyle w:val="StandardowytekstZnak"/>
              <w:rPr>
                <w:rFonts w:ascii="Calibri" w:hAnsi="Calibri" w:cs="Calibri"/>
                <w:color w:val="000000"/>
                <w:lang w:val="de-DE"/>
              </w:rPr>
            </w:pPr>
            <w:r w:rsidRPr="00D85A3C">
              <w:rPr>
                <w:rFonts w:ascii="Calibri" w:hAnsi="Calibri" w:cs="Calibri"/>
                <w:color w:val="000000"/>
                <w:lang w:val="de-DE"/>
              </w:rPr>
              <w:t>PN-B-04481:1988</w:t>
            </w:r>
          </w:p>
          <w:p w14:paraId="4E8220BC" w14:textId="77777777" w:rsidR="004E06F1" w:rsidRPr="00D85A3C" w:rsidRDefault="004E06F1" w:rsidP="005F6DEE">
            <w:pPr>
              <w:pStyle w:val="StandardowytekstZnak"/>
              <w:rPr>
                <w:rFonts w:ascii="Calibri" w:hAnsi="Calibri" w:cs="Calibri"/>
                <w:color w:val="000000"/>
              </w:rPr>
            </w:pPr>
            <w:r w:rsidRPr="00D85A3C">
              <w:rPr>
                <w:rFonts w:ascii="Calibri" w:hAnsi="Calibri" w:cs="Calibri"/>
                <w:color w:val="000000"/>
              </w:rPr>
              <w:t>BN-77/8931-12</w:t>
            </w:r>
          </w:p>
          <w:p w14:paraId="712EA024" w14:textId="77777777" w:rsidR="004E06F1" w:rsidRPr="00D85A3C" w:rsidRDefault="00B115B3" w:rsidP="005F6DEE">
            <w:pPr>
              <w:pStyle w:val="StandardowytekstZnak"/>
              <w:rPr>
                <w:rFonts w:ascii="Calibri" w:hAnsi="Calibri" w:cs="Calibri"/>
                <w:color w:val="000000"/>
              </w:rPr>
            </w:pPr>
            <w:r w:rsidRPr="00D85A3C">
              <w:rPr>
                <w:rFonts w:ascii="Calibri" w:hAnsi="Calibri" w:cs="Calibri"/>
                <w:color w:val="000000"/>
              </w:rPr>
              <w:t>PN-S-02205:1998</w:t>
            </w:r>
          </w:p>
          <w:p w14:paraId="24C268BC" w14:textId="77777777" w:rsidR="00B115B3" w:rsidRPr="00D85A3C" w:rsidRDefault="00B115B3" w:rsidP="005F6DEE">
            <w:pPr>
              <w:pStyle w:val="StandardowytekstZnak"/>
              <w:rPr>
                <w:rFonts w:ascii="Calibri" w:hAnsi="Calibri" w:cs="Calibri"/>
                <w:color w:val="000000"/>
              </w:rPr>
            </w:pPr>
            <w:r w:rsidRPr="00D85A3C">
              <w:rPr>
                <w:rFonts w:ascii="Calibri" w:hAnsi="Calibri" w:cs="Calibri"/>
                <w:color w:val="000000"/>
              </w:rPr>
              <w:t>BN-64/8931-01</w:t>
            </w:r>
          </w:p>
          <w:p w14:paraId="5138BE40" w14:textId="77777777" w:rsidR="00B115B3" w:rsidRPr="00D85A3C" w:rsidRDefault="00B115B3" w:rsidP="005F6DEE">
            <w:pPr>
              <w:pStyle w:val="StandardowytekstZnak"/>
              <w:rPr>
                <w:rFonts w:ascii="Calibri" w:hAnsi="Calibri" w:cs="Calibri"/>
                <w:color w:val="000000"/>
              </w:rPr>
            </w:pPr>
            <w:r w:rsidRPr="00D85A3C">
              <w:rPr>
                <w:rFonts w:ascii="Calibri" w:hAnsi="Calibri" w:cs="Calibri"/>
                <w:color w:val="000000"/>
              </w:rPr>
              <w:t>PN-60/B-04493</w:t>
            </w:r>
          </w:p>
          <w:p w14:paraId="08E781CF" w14:textId="77777777" w:rsidR="00B115B3" w:rsidRPr="00D85A3C" w:rsidRDefault="00B115B3" w:rsidP="005F6DEE">
            <w:pPr>
              <w:pStyle w:val="StandardowytekstZnak"/>
              <w:rPr>
                <w:rFonts w:ascii="Calibri" w:hAnsi="Calibri" w:cs="Calibri"/>
                <w:color w:val="000000"/>
                <w:lang w:val="de-DE"/>
              </w:rPr>
            </w:pPr>
            <w:r w:rsidRPr="00D85A3C">
              <w:rPr>
                <w:rFonts w:ascii="Calibri" w:hAnsi="Calibri" w:cs="Calibri"/>
                <w:color w:val="000000"/>
                <w:lang w:val="de-DE"/>
              </w:rPr>
              <w:t>PN-55/B04492</w:t>
            </w:r>
          </w:p>
          <w:p w14:paraId="346B8C89" w14:textId="77777777" w:rsidR="00391F00" w:rsidRPr="00D85A3C" w:rsidRDefault="00391F00" w:rsidP="005F6DEE">
            <w:pPr>
              <w:pStyle w:val="StandardowytekstZnak"/>
              <w:rPr>
                <w:rFonts w:ascii="Calibri" w:hAnsi="Calibri" w:cs="Calibri"/>
                <w:color w:val="000000"/>
                <w:lang w:val="de-DE"/>
              </w:rPr>
            </w:pPr>
          </w:p>
          <w:p w14:paraId="1CFB2F4D" w14:textId="77777777" w:rsidR="00391F00" w:rsidRPr="00D85A3C" w:rsidRDefault="00391F00" w:rsidP="005F6DEE">
            <w:pPr>
              <w:pStyle w:val="StandardowytekstZnak"/>
              <w:rPr>
                <w:rFonts w:ascii="Calibri" w:hAnsi="Calibri" w:cs="Calibri"/>
                <w:color w:val="000000"/>
                <w:lang w:val="de-DE"/>
              </w:rPr>
            </w:pPr>
            <w:r w:rsidRPr="00D85A3C">
              <w:rPr>
                <w:rFonts w:ascii="Calibri" w:hAnsi="Calibri" w:cs="Calibri"/>
                <w:color w:val="000000"/>
                <w:lang w:val="de-DE"/>
              </w:rPr>
              <w:t>PN-EN-13285</w:t>
            </w:r>
          </w:p>
          <w:p w14:paraId="6B52540B" w14:textId="77777777" w:rsidR="00391F00" w:rsidRPr="00D85A3C" w:rsidRDefault="00391F00" w:rsidP="005F6DEE">
            <w:pPr>
              <w:pStyle w:val="StandardowytekstZnak"/>
              <w:rPr>
                <w:rFonts w:ascii="Calibri" w:hAnsi="Calibri" w:cs="Calibri"/>
                <w:color w:val="000000"/>
                <w:lang w:val="de-DE"/>
              </w:rPr>
            </w:pPr>
            <w:r w:rsidRPr="00D85A3C">
              <w:rPr>
                <w:rFonts w:ascii="Calibri" w:hAnsi="Calibri" w:cs="Calibri"/>
                <w:color w:val="000000"/>
                <w:lang w:val="de-DE"/>
              </w:rPr>
              <w:t>PN-EN 933-1</w:t>
            </w:r>
          </w:p>
          <w:p w14:paraId="506F173E" w14:textId="77777777" w:rsidR="00B115B3" w:rsidRPr="00D85A3C" w:rsidRDefault="00B115B3" w:rsidP="005F6DEE">
            <w:pPr>
              <w:pStyle w:val="StandardowytekstZnak"/>
              <w:rPr>
                <w:rFonts w:ascii="Calibri" w:hAnsi="Calibri" w:cs="Calibri"/>
                <w:color w:val="000000"/>
                <w:lang w:val="de-DE"/>
              </w:rPr>
            </w:pPr>
          </w:p>
          <w:p w14:paraId="50DB7911" w14:textId="77777777" w:rsidR="00391F00" w:rsidRPr="00D85A3C" w:rsidRDefault="00391F00" w:rsidP="005F6DEE">
            <w:pPr>
              <w:pStyle w:val="StandardowytekstZnak"/>
              <w:rPr>
                <w:rFonts w:ascii="Calibri" w:hAnsi="Calibri" w:cs="Calibri"/>
                <w:color w:val="000000"/>
                <w:lang w:val="de-DE"/>
              </w:rPr>
            </w:pPr>
            <w:r w:rsidRPr="00D85A3C">
              <w:rPr>
                <w:rFonts w:ascii="Calibri" w:hAnsi="Calibri" w:cs="Calibri"/>
                <w:color w:val="000000"/>
                <w:lang w:val="de-DE"/>
              </w:rPr>
              <w:t>PN-EN 933-8</w:t>
            </w:r>
          </w:p>
          <w:p w14:paraId="0EC06F53" w14:textId="77777777" w:rsidR="00391F00" w:rsidRPr="00D85A3C" w:rsidRDefault="00391F00" w:rsidP="005F6DEE">
            <w:pPr>
              <w:pStyle w:val="StandardowytekstZnak"/>
              <w:rPr>
                <w:rFonts w:ascii="Calibri" w:hAnsi="Calibri" w:cs="Calibri"/>
                <w:color w:val="000000"/>
                <w:lang w:val="de-DE"/>
              </w:rPr>
            </w:pPr>
          </w:p>
          <w:p w14:paraId="077B7715" w14:textId="77777777" w:rsidR="00391F00" w:rsidRPr="00D85A3C" w:rsidRDefault="00391F00" w:rsidP="005F6DEE">
            <w:pPr>
              <w:pStyle w:val="StandardowytekstZnak"/>
              <w:rPr>
                <w:rFonts w:ascii="Calibri" w:hAnsi="Calibri" w:cs="Calibri"/>
                <w:color w:val="000000"/>
                <w:lang w:val="de-DE"/>
              </w:rPr>
            </w:pPr>
            <w:r w:rsidRPr="00D85A3C">
              <w:rPr>
                <w:rFonts w:ascii="Calibri" w:hAnsi="Calibri" w:cs="Calibri"/>
                <w:color w:val="000000"/>
                <w:lang w:val="de-DE"/>
              </w:rPr>
              <w:t>PN-EN 1097-5</w:t>
            </w:r>
          </w:p>
          <w:p w14:paraId="26940F63" w14:textId="77777777" w:rsidR="006D54BC" w:rsidRPr="00D85A3C" w:rsidRDefault="006D54BC" w:rsidP="005F6DEE">
            <w:pPr>
              <w:pStyle w:val="StandardowytekstZnak"/>
              <w:rPr>
                <w:rFonts w:ascii="Calibri" w:hAnsi="Calibri" w:cs="Calibri"/>
                <w:color w:val="000000"/>
                <w:lang w:val="de-DE"/>
              </w:rPr>
            </w:pPr>
          </w:p>
          <w:p w14:paraId="191F09A1" w14:textId="77777777" w:rsidR="006D54BC" w:rsidRPr="00D85A3C" w:rsidRDefault="006D54BC" w:rsidP="005F6DEE">
            <w:pPr>
              <w:pStyle w:val="StandardowytekstZnak"/>
              <w:rPr>
                <w:rFonts w:ascii="Calibri" w:hAnsi="Calibri" w:cs="Calibri"/>
                <w:color w:val="000000"/>
                <w:lang w:val="de-DE"/>
              </w:rPr>
            </w:pPr>
            <w:r w:rsidRPr="00D85A3C">
              <w:rPr>
                <w:rFonts w:ascii="Calibri" w:hAnsi="Calibri" w:cs="Calibri"/>
                <w:color w:val="000000"/>
                <w:lang w:val="de-DE"/>
              </w:rPr>
              <w:t>PN-EN 13286-2</w:t>
            </w:r>
          </w:p>
          <w:p w14:paraId="56C135F6" w14:textId="77777777" w:rsidR="005F6DEE" w:rsidRPr="00D85A3C" w:rsidRDefault="005F6DEE" w:rsidP="005F6DEE">
            <w:pPr>
              <w:pStyle w:val="StandardowytekstZnak"/>
              <w:rPr>
                <w:rFonts w:ascii="Calibri" w:hAnsi="Calibri" w:cs="Calibri"/>
                <w:color w:val="000000"/>
                <w:lang w:val="de-DE"/>
              </w:rPr>
            </w:pPr>
          </w:p>
          <w:p w14:paraId="4D3FFB5A" w14:textId="77777777" w:rsidR="005F6DEE" w:rsidRPr="00D85A3C" w:rsidRDefault="005F6DEE" w:rsidP="005F6DEE">
            <w:pPr>
              <w:pStyle w:val="StandardowytekstZnak"/>
              <w:rPr>
                <w:rFonts w:ascii="Calibri" w:hAnsi="Calibri" w:cs="Calibri"/>
                <w:color w:val="000000"/>
                <w:lang w:val="de-DE"/>
              </w:rPr>
            </w:pPr>
            <w:r w:rsidRPr="00D85A3C">
              <w:rPr>
                <w:rFonts w:ascii="Calibri" w:hAnsi="Calibri" w:cs="Calibri"/>
                <w:color w:val="000000"/>
                <w:lang w:val="de-DE"/>
              </w:rPr>
              <w:t>PN-EN 13286-47</w:t>
            </w:r>
          </w:p>
          <w:p w14:paraId="2A9A957F" w14:textId="77777777" w:rsidR="005F6DEE" w:rsidRPr="00D85A3C" w:rsidRDefault="005F6DEE" w:rsidP="005F6DEE">
            <w:pPr>
              <w:pStyle w:val="StandardowytekstZnak"/>
              <w:rPr>
                <w:rFonts w:ascii="Calibri" w:hAnsi="Calibri" w:cs="Calibri"/>
                <w:color w:val="000000"/>
                <w:lang w:val="de-DE"/>
              </w:rPr>
            </w:pPr>
          </w:p>
          <w:p w14:paraId="0765EEE6" w14:textId="77777777" w:rsidR="005F6DEE" w:rsidRPr="00D85A3C" w:rsidRDefault="005F6DEE" w:rsidP="005F6DEE">
            <w:pPr>
              <w:pStyle w:val="StandardowytekstZnak"/>
              <w:rPr>
                <w:rFonts w:ascii="Calibri" w:hAnsi="Calibri" w:cs="Calibri"/>
                <w:color w:val="000000"/>
                <w:lang w:val="de-DE"/>
              </w:rPr>
            </w:pPr>
          </w:p>
          <w:p w14:paraId="6C8AA526" w14:textId="77777777" w:rsidR="005F6DEE" w:rsidRPr="00D85A3C" w:rsidRDefault="005F6DEE" w:rsidP="005F6DEE">
            <w:pPr>
              <w:pStyle w:val="StandardowytekstZnak"/>
              <w:rPr>
                <w:rFonts w:ascii="Calibri" w:hAnsi="Calibri" w:cs="Calibri"/>
                <w:color w:val="000000"/>
                <w:lang w:val="de-DE"/>
              </w:rPr>
            </w:pPr>
            <w:r w:rsidRPr="00D85A3C">
              <w:rPr>
                <w:rFonts w:ascii="Calibri" w:hAnsi="Calibri" w:cs="Calibri"/>
                <w:color w:val="000000"/>
                <w:lang w:val="de-DE"/>
              </w:rPr>
              <w:t>PN-EN-14227-10</w:t>
            </w:r>
          </w:p>
          <w:p w14:paraId="1DEE9A78" w14:textId="77777777" w:rsidR="005F6DEE" w:rsidRPr="00D85A3C" w:rsidRDefault="005F6DEE" w:rsidP="005F6DEE">
            <w:pPr>
              <w:pStyle w:val="StandardowytekstZnak"/>
              <w:rPr>
                <w:rFonts w:ascii="Calibri" w:hAnsi="Calibri" w:cs="Calibri"/>
                <w:color w:val="000000"/>
                <w:lang w:val="de-DE"/>
              </w:rPr>
            </w:pPr>
          </w:p>
          <w:p w14:paraId="65A8A437" w14:textId="77777777" w:rsidR="005F6DEE" w:rsidRPr="00D85A3C" w:rsidRDefault="005F6DEE" w:rsidP="005F6DEE">
            <w:pPr>
              <w:pStyle w:val="StandardowytekstZnak"/>
              <w:rPr>
                <w:rFonts w:ascii="Calibri" w:hAnsi="Calibri" w:cs="Calibri"/>
                <w:color w:val="000000"/>
                <w:lang w:val="de-DE"/>
              </w:rPr>
            </w:pPr>
            <w:r w:rsidRPr="00D85A3C">
              <w:rPr>
                <w:rFonts w:ascii="Calibri" w:hAnsi="Calibri" w:cs="Calibri"/>
                <w:color w:val="000000"/>
                <w:lang w:val="de-DE"/>
              </w:rPr>
              <w:t>PN-EN-14227-11</w:t>
            </w:r>
          </w:p>
          <w:p w14:paraId="11B0BBC8" w14:textId="77777777" w:rsidR="005F6DEE" w:rsidRPr="00D85A3C" w:rsidRDefault="005F6DEE" w:rsidP="005F6DEE">
            <w:pPr>
              <w:pStyle w:val="StandardowytekstZnak"/>
              <w:rPr>
                <w:rFonts w:ascii="Calibri" w:hAnsi="Calibri" w:cs="Calibri"/>
                <w:color w:val="000000"/>
                <w:lang w:val="de-DE"/>
              </w:rPr>
            </w:pPr>
          </w:p>
          <w:p w14:paraId="4420AD6A" w14:textId="77777777" w:rsidR="005F6DEE" w:rsidRPr="00D85A3C" w:rsidRDefault="005F6DEE" w:rsidP="005F6DEE">
            <w:pPr>
              <w:pStyle w:val="StandardowytekstZnak"/>
              <w:rPr>
                <w:rFonts w:ascii="Calibri" w:hAnsi="Calibri" w:cs="Calibri"/>
                <w:color w:val="000000"/>
                <w:lang w:val="de-DE"/>
              </w:rPr>
            </w:pPr>
            <w:r w:rsidRPr="00D85A3C">
              <w:rPr>
                <w:rFonts w:ascii="Calibri" w:hAnsi="Calibri" w:cs="Calibri"/>
                <w:color w:val="000000"/>
                <w:lang w:val="de-DE"/>
              </w:rPr>
              <w:t>PN-EN-14227-12</w:t>
            </w:r>
          </w:p>
          <w:p w14:paraId="34A99978" w14:textId="77777777" w:rsidR="00957C4C" w:rsidRPr="00D85A3C" w:rsidRDefault="00957C4C" w:rsidP="005F6DEE">
            <w:pPr>
              <w:pStyle w:val="StandardowytekstZnak"/>
              <w:rPr>
                <w:rFonts w:ascii="Calibri" w:hAnsi="Calibri" w:cs="Calibri"/>
                <w:color w:val="000000"/>
                <w:lang w:val="de-DE"/>
              </w:rPr>
            </w:pPr>
          </w:p>
          <w:p w14:paraId="697161E4" w14:textId="77777777" w:rsidR="00957C4C" w:rsidRPr="00D85A3C" w:rsidRDefault="00957C4C" w:rsidP="00957C4C">
            <w:pPr>
              <w:pStyle w:val="StandardowytekstZnak"/>
              <w:rPr>
                <w:rFonts w:ascii="Calibri" w:hAnsi="Calibri" w:cs="Calibri"/>
                <w:color w:val="000000"/>
                <w:lang w:val="de-DE"/>
              </w:rPr>
            </w:pPr>
            <w:r w:rsidRPr="00D85A3C">
              <w:rPr>
                <w:rFonts w:ascii="Calibri" w:hAnsi="Calibri" w:cs="Calibri"/>
                <w:color w:val="000000"/>
                <w:lang w:val="de-DE"/>
              </w:rPr>
              <w:t>PN-EN-14227-13</w:t>
            </w:r>
          </w:p>
          <w:p w14:paraId="3DC544BD" w14:textId="77777777" w:rsidR="00957C4C" w:rsidRPr="00D85A3C" w:rsidRDefault="00957C4C" w:rsidP="005F6DEE">
            <w:pPr>
              <w:pStyle w:val="StandardowytekstZnak"/>
              <w:rPr>
                <w:rFonts w:ascii="Calibri" w:hAnsi="Calibri" w:cs="Calibri"/>
                <w:color w:val="000000"/>
                <w:lang w:val="de-DE"/>
              </w:rPr>
            </w:pPr>
          </w:p>
          <w:p w14:paraId="53EAE97D" w14:textId="77777777" w:rsidR="00957C4C" w:rsidRPr="00D85A3C" w:rsidRDefault="00957C4C" w:rsidP="00957C4C">
            <w:pPr>
              <w:pStyle w:val="StandardowytekstZnak"/>
              <w:rPr>
                <w:rFonts w:ascii="Calibri" w:hAnsi="Calibri" w:cs="Calibri"/>
                <w:color w:val="000000"/>
                <w:lang w:val="de-DE"/>
              </w:rPr>
            </w:pPr>
            <w:r w:rsidRPr="00D85A3C">
              <w:rPr>
                <w:rFonts w:ascii="Calibri" w:hAnsi="Calibri" w:cs="Calibri"/>
                <w:color w:val="000000"/>
                <w:lang w:val="de-DE"/>
              </w:rPr>
              <w:t>PN-EN-14227-14</w:t>
            </w:r>
          </w:p>
          <w:p w14:paraId="760C50A6" w14:textId="77777777" w:rsidR="00957C4C" w:rsidRPr="00D85A3C" w:rsidRDefault="00957C4C" w:rsidP="00957C4C">
            <w:pPr>
              <w:pStyle w:val="StandardowytekstZnak"/>
              <w:rPr>
                <w:rFonts w:ascii="Calibri" w:hAnsi="Calibri" w:cs="Calibri"/>
                <w:color w:val="000000"/>
                <w:lang w:val="de-DE"/>
              </w:rPr>
            </w:pPr>
          </w:p>
          <w:p w14:paraId="517EF441" w14:textId="77777777" w:rsidR="00957C4C" w:rsidRPr="00D85A3C" w:rsidRDefault="00957C4C" w:rsidP="00957C4C">
            <w:pPr>
              <w:pStyle w:val="StandardowytekstZnak"/>
              <w:rPr>
                <w:rFonts w:ascii="Calibri" w:hAnsi="Calibri" w:cs="Calibri"/>
                <w:color w:val="000000"/>
                <w:lang w:val="de-DE"/>
              </w:rPr>
            </w:pPr>
            <w:r w:rsidRPr="00D85A3C">
              <w:rPr>
                <w:rFonts w:ascii="Calibri" w:hAnsi="Calibri" w:cs="Calibri"/>
                <w:color w:val="000000"/>
                <w:lang w:val="de-DE"/>
              </w:rPr>
              <w:t>PN-EN ISO 10318-1</w:t>
            </w:r>
          </w:p>
          <w:p w14:paraId="0E6D3683" w14:textId="77777777" w:rsidR="005F6DEE" w:rsidRPr="00D85A3C" w:rsidRDefault="00957C4C" w:rsidP="005F6DEE">
            <w:pPr>
              <w:pStyle w:val="StandardowytekstZnak"/>
              <w:rPr>
                <w:rFonts w:ascii="Calibri" w:hAnsi="Calibri" w:cs="Calibri"/>
                <w:color w:val="000000"/>
                <w:lang w:val="de-DE"/>
              </w:rPr>
            </w:pPr>
            <w:r w:rsidRPr="00D85A3C">
              <w:rPr>
                <w:rFonts w:ascii="Calibri" w:hAnsi="Calibri" w:cs="Calibri"/>
                <w:color w:val="000000"/>
                <w:lang w:val="de-DE"/>
              </w:rPr>
              <w:t>PN-EN ISO 13251</w:t>
            </w:r>
          </w:p>
          <w:p w14:paraId="0ED0EB5A" w14:textId="77777777" w:rsidR="00957C4C" w:rsidRPr="00D85A3C" w:rsidRDefault="00957C4C" w:rsidP="005F6DEE">
            <w:pPr>
              <w:pStyle w:val="StandardowytekstZnak"/>
              <w:rPr>
                <w:rFonts w:ascii="Calibri" w:hAnsi="Calibri" w:cs="Calibri"/>
                <w:color w:val="000000"/>
                <w:lang w:val="de-DE"/>
              </w:rPr>
            </w:pPr>
          </w:p>
          <w:p w14:paraId="7FE1922A" w14:textId="77777777" w:rsidR="00957C4C" w:rsidRPr="00D85A3C" w:rsidRDefault="00957C4C" w:rsidP="005F6DEE">
            <w:pPr>
              <w:pStyle w:val="StandardowytekstZnak"/>
              <w:rPr>
                <w:rFonts w:ascii="Calibri" w:hAnsi="Calibri" w:cs="Calibri"/>
                <w:color w:val="000000"/>
                <w:lang w:val="de-DE"/>
              </w:rPr>
            </w:pPr>
            <w:r w:rsidRPr="00D85A3C">
              <w:rPr>
                <w:rFonts w:ascii="Calibri" w:hAnsi="Calibri" w:cs="Calibri"/>
                <w:color w:val="000000"/>
                <w:lang w:val="de-DE"/>
              </w:rPr>
              <w:t>PN-EN 1997-1</w:t>
            </w:r>
          </w:p>
          <w:p w14:paraId="0BB1577D" w14:textId="77777777" w:rsidR="00957C4C" w:rsidRPr="00D85A3C" w:rsidRDefault="00957C4C" w:rsidP="00957C4C">
            <w:pPr>
              <w:pStyle w:val="StandardowytekstZnak"/>
              <w:rPr>
                <w:rFonts w:ascii="Calibri" w:hAnsi="Calibri" w:cs="Calibri"/>
                <w:color w:val="000000"/>
                <w:lang w:val="de-DE"/>
              </w:rPr>
            </w:pPr>
            <w:r w:rsidRPr="00D85A3C">
              <w:rPr>
                <w:rFonts w:ascii="Calibri" w:hAnsi="Calibri" w:cs="Calibri"/>
                <w:color w:val="000000"/>
                <w:lang w:val="de-DE"/>
              </w:rPr>
              <w:t>PN-EN 1997-2</w:t>
            </w:r>
          </w:p>
          <w:p w14:paraId="2D75FE33" w14:textId="77777777" w:rsidR="00935B2A" w:rsidRPr="00D85A3C" w:rsidRDefault="00935B2A" w:rsidP="00957C4C">
            <w:pPr>
              <w:pStyle w:val="StandardowytekstZnak"/>
              <w:rPr>
                <w:rFonts w:ascii="Calibri" w:hAnsi="Calibri" w:cs="Calibri"/>
                <w:color w:val="000000"/>
                <w:lang w:val="de-DE"/>
              </w:rPr>
            </w:pPr>
          </w:p>
          <w:p w14:paraId="22A5AF50" w14:textId="77777777" w:rsidR="005F6DEE" w:rsidRPr="00D85A3C" w:rsidRDefault="00935B2A" w:rsidP="00935B2A">
            <w:pPr>
              <w:pStyle w:val="StandardowytekstZnak"/>
              <w:rPr>
                <w:rFonts w:ascii="Calibri" w:hAnsi="Calibri" w:cs="Calibri"/>
                <w:color w:val="000000"/>
                <w:lang w:val="de-DE"/>
              </w:rPr>
            </w:pPr>
            <w:r w:rsidRPr="00D85A3C">
              <w:rPr>
                <w:rFonts w:ascii="Calibri" w:hAnsi="Calibri" w:cs="Calibri"/>
                <w:color w:val="000000"/>
                <w:lang w:val="de-DE"/>
              </w:rPr>
              <w:lastRenderedPageBreak/>
              <w:t>PN-EN 1744-1</w:t>
            </w:r>
          </w:p>
        </w:tc>
        <w:tc>
          <w:tcPr>
            <w:tcW w:w="7230" w:type="dxa"/>
            <w:gridSpan w:val="2"/>
          </w:tcPr>
          <w:p w14:paraId="49436029" w14:textId="77777777" w:rsidR="004E06F1" w:rsidRPr="00D85A3C" w:rsidRDefault="004E06F1" w:rsidP="005F6DEE">
            <w:pPr>
              <w:pStyle w:val="StandardowytekstZnak"/>
              <w:rPr>
                <w:rFonts w:ascii="Calibri" w:hAnsi="Calibri" w:cs="Calibri"/>
                <w:color w:val="000000"/>
              </w:rPr>
            </w:pPr>
            <w:r w:rsidRPr="00D85A3C">
              <w:rPr>
                <w:rFonts w:ascii="Calibri" w:hAnsi="Calibri" w:cs="Calibri"/>
                <w:color w:val="000000"/>
              </w:rPr>
              <w:lastRenderedPageBreak/>
              <w:t>Rozpoznanie i badania geotechniczne. Oznaczenie opis i klasyfikacja skał.</w:t>
            </w:r>
          </w:p>
          <w:p w14:paraId="38CCE567" w14:textId="77777777" w:rsidR="004E06F1" w:rsidRPr="00D85A3C" w:rsidRDefault="004E06F1" w:rsidP="005F6DEE">
            <w:pPr>
              <w:pStyle w:val="StandardowytekstZnak"/>
              <w:rPr>
                <w:rFonts w:ascii="Calibri" w:hAnsi="Calibri" w:cs="Calibri"/>
                <w:color w:val="000000"/>
              </w:rPr>
            </w:pPr>
            <w:r w:rsidRPr="00D85A3C">
              <w:rPr>
                <w:rFonts w:ascii="Calibri" w:hAnsi="Calibri" w:cs="Calibri"/>
                <w:color w:val="000000"/>
              </w:rPr>
              <w:t>Rozpoznanie i badania geotechniczne. Badania laboratoryjne gruntów. Część 1: Oznaczanie wilgotności naturalnej.</w:t>
            </w:r>
          </w:p>
          <w:p w14:paraId="27897876" w14:textId="77777777" w:rsidR="004E06F1" w:rsidRPr="00D85A3C" w:rsidRDefault="004E06F1" w:rsidP="005F6DEE">
            <w:pPr>
              <w:pStyle w:val="StandardowytekstZnak"/>
              <w:rPr>
                <w:rFonts w:ascii="Calibri" w:hAnsi="Calibri" w:cs="Calibri"/>
                <w:color w:val="000000"/>
              </w:rPr>
            </w:pPr>
            <w:r w:rsidRPr="00D85A3C">
              <w:rPr>
                <w:rFonts w:ascii="Calibri" w:hAnsi="Calibri" w:cs="Calibri"/>
                <w:color w:val="000000"/>
              </w:rPr>
              <w:t>Rozpoznanie i badania geotechniczne. Badania laboratoryjne gruntów. Część 4: Badanie uziarnienia gruntów.</w:t>
            </w:r>
          </w:p>
          <w:p w14:paraId="5FDF0AC0" w14:textId="77777777" w:rsidR="004E06F1" w:rsidRPr="00D85A3C" w:rsidRDefault="004E06F1" w:rsidP="005F6DEE">
            <w:pPr>
              <w:pStyle w:val="StandardowytekstZnak"/>
              <w:rPr>
                <w:rFonts w:ascii="Calibri" w:hAnsi="Calibri" w:cs="Calibri"/>
                <w:color w:val="000000"/>
              </w:rPr>
            </w:pPr>
            <w:r w:rsidRPr="00D85A3C">
              <w:rPr>
                <w:rFonts w:ascii="Calibri" w:hAnsi="Calibri" w:cs="Calibri"/>
                <w:color w:val="000000"/>
              </w:rPr>
              <w:t>Rozpoznanie i badania geotechniczne. Badania laboratoryjne gruntów. Część 11: Badanie filtracji przy stałym i zmiennym gradiencie hydraulicznym.</w:t>
            </w:r>
          </w:p>
          <w:p w14:paraId="0AAC5752" w14:textId="77777777" w:rsidR="004E06F1" w:rsidRPr="00D85A3C" w:rsidRDefault="004E06F1" w:rsidP="005F6DEE">
            <w:pPr>
              <w:pStyle w:val="StandardowytekstZnak"/>
              <w:rPr>
                <w:rFonts w:ascii="Calibri" w:hAnsi="Calibri" w:cs="Calibri"/>
                <w:color w:val="000000"/>
              </w:rPr>
            </w:pPr>
            <w:r w:rsidRPr="00D85A3C">
              <w:rPr>
                <w:rFonts w:ascii="Calibri" w:hAnsi="Calibri" w:cs="Calibri"/>
                <w:color w:val="000000"/>
              </w:rPr>
              <w:t xml:space="preserve">Rozpoznanie i badania geotechniczne. Badania laboratoryjne gruntów. Część 12: Oznaczanie granic </w:t>
            </w:r>
            <w:proofErr w:type="spellStart"/>
            <w:r w:rsidRPr="00D85A3C">
              <w:rPr>
                <w:rFonts w:ascii="Calibri" w:hAnsi="Calibri" w:cs="Calibri"/>
                <w:color w:val="000000"/>
              </w:rPr>
              <w:t>Atterberga</w:t>
            </w:r>
            <w:proofErr w:type="spellEnd"/>
            <w:r w:rsidRPr="00D85A3C">
              <w:rPr>
                <w:rFonts w:ascii="Calibri" w:hAnsi="Calibri" w:cs="Calibri"/>
                <w:color w:val="000000"/>
              </w:rPr>
              <w:t>.</w:t>
            </w:r>
          </w:p>
          <w:p w14:paraId="109EAA07" w14:textId="77777777" w:rsidR="004E06F1" w:rsidRPr="00D85A3C" w:rsidRDefault="004E06F1" w:rsidP="005F6DEE">
            <w:pPr>
              <w:pStyle w:val="StandardowytekstZnak"/>
              <w:rPr>
                <w:rFonts w:ascii="Calibri" w:hAnsi="Calibri" w:cs="Calibri"/>
                <w:color w:val="000000"/>
              </w:rPr>
            </w:pPr>
            <w:r w:rsidRPr="00D85A3C">
              <w:rPr>
                <w:rFonts w:ascii="Calibri" w:hAnsi="Calibri" w:cs="Calibri"/>
                <w:color w:val="000000"/>
              </w:rPr>
              <w:t>Grunty budowlane. Badania próbek gruntów.</w:t>
            </w:r>
          </w:p>
          <w:p w14:paraId="31ED7BBA" w14:textId="77777777" w:rsidR="004E06F1" w:rsidRPr="00D85A3C" w:rsidRDefault="004E06F1" w:rsidP="005F6DEE">
            <w:pPr>
              <w:pStyle w:val="StandardowytekstZnak"/>
              <w:rPr>
                <w:rFonts w:ascii="Calibri" w:hAnsi="Calibri" w:cs="Calibri"/>
                <w:color w:val="000000"/>
              </w:rPr>
            </w:pPr>
            <w:r w:rsidRPr="00D85A3C">
              <w:rPr>
                <w:rFonts w:ascii="Calibri" w:hAnsi="Calibri" w:cs="Calibri"/>
                <w:color w:val="000000"/>
              </w:rPr>
              <w:t>Oznaczenie wskaźnika zagęszczenia gruntu.</w:t>
            </w:r>
          </w:p>
          <w:p w14:paraId="7EB05659" w14:textId="77777777" w:rsidR="00B115B3" w:rsidRPr="00D85A3C" w:rsidRDefault="00B115B3" w:rsidP="005F6DEE">
            <w:pPr>
              <w:pStyle w:val="StandardowytekstZnak"/>
              <w:rPr>
                <w:rFonts w:ascii="Calibri" w:hAnsi="Calibri" w:cs="Calibri"/>
                <w:color w:val="000000"/>
              </w:rPr>
            </w:pPr>
            <w:r w:rsidRPr="00D85A3C">
              <w:rPr>
                <w:rFonts w:ascii="Calibri" w:hAnsi="Calibri" w:cs="Calibri"/>
                <w:color w:val="000000"/>
              </w:rPr>
              <w:t>Drogi samochodowe. Roboty ziemne. Wymagania i badania.</w:t>
            </w:r>
          </w:p>
          <w:p w14:paraId="4DED94FC" w14:textId="77777777" w:rsidR="00B115B3" w:rsidRPr="00D85A3C" w:rsidRDefault="00B115B3" w:rsidP="005F6DEE">
            <w:pPr>
              <w:pStyle w:val="StandardowytekstZnak"/>
              <w:rPr>
                <w:rFonts w:ascii="Calibri" w:hAnsi="Calibri" w:cs="Calibri"/>
                <w:color w:val="000000"/>
              </w:rPr>
            </w:pPr>
            <w:r w:rsidRPr="00D85A3C">
              <w:rPr>
                <w:rFonts w:ascii="Calibri" w:hAnsi="Calibri" w:cs="Calibri"/>
                <w:color w:val="000000"/>
              </w:rPr>
              <w:t>Drogi samochodowe. Oznaczenie wskaźnika piaskowego.</w:t>
            </w:r>
          </w:p>
          <w:p w14:paraId="2E795CBE" w14:textId="77777777" w:rsidR="00B115B3" w:rsidRPr="00D85A3C" w:rsidRDefault="00B115B3" w:rsidP="005F6DEE">
            <w:pPr>
              <w:pStyle w:val="StandardowytekstZnak"/>
              <w:rPr>
                <w:rFonts w:ascii="Calibri" w:hAnsi="Calibri" w:cs="Calibri"/>
                <w:color w:val="000000"/>
              </w:rPr>
            </w:pPr>
            <w:r w:rsidRPr="00D85A3C">
              <w:rPr>
                <w:rFonts w:ascii="Calibri" w:hAnsi="Calibri" w:cs="Calibri"/>
                <w:color w:val="000000"/>
              </w:rPr>
              <w:t>Oznaczenie kapilarności biernej.</w:t>
            </w:r>
          </w:p>
          <w:p w14:paraId="00E7ACA9" w14:textId="77777777" w:rsidR="00B115B3" w:rsidRPr="00D85A3C" w:rsidRDefault="00B115B3" w:rsidP="005F6DEE">
            <w:pPr>
              <w:pStyle w:val="StandardowytekstZnak"/>
              <w:rPr>
                <w:rFonts w:ascii="Calibri" w:hAnsi="Calibri" w:cs="Calibri"/>
                <w:color w:val="000000"/>
              </w:rPr>
            </w:pPr>
            <w:r w:rsidRPr="00D85A3C">
              <w:rPr>
                <w:rFonts w:ascii="Calibri" w:hAnsi="Calibri" w:cs="Calibri"/>
                <w:color w:val="000000"/>
              </w:rPr>
              <w:t>Grunty budowlane. Badania właściwości fizycznych. Oznaczenie wskaźnika wodoprzepuszczalności.</w:t>
            </w:r>
          </w:p>
          <w:p w14:paraId="52D77562" w14:textId="77777777" w:rsidR="00B115B3" w:rsidRPr="00D85A3C" w:rsidRDefault="00391F00" w:rsidP="005F6DEE">
            <w:pPr>
              <w:pStyle w:val="StandardowytekstZnak"/>
              <w:rPr>
                <w:rFonts w:ascii="Calibri" w:hAnsi="Calibri" w:cs="Calibri"/>
                <w:color w:val="000000"/>
              </w:rPr>
            </w:pPr>
            <w:r w:rsidRPr="00D85A3C">
              <w:rPr>
                <w:rFonts w:ascii="Calibri" w:hAnsi="Calibri" w:cs="Calibri"/>
                <w:color w:val="000000"/>
              </w:rPr>
              <w:t>Mieszanki niezwiązane. Wymagania.</w:t>
            </w:r>
          </w:p>
          <w:p w14:paraId="2EBF0DF7" w14:textId="77777777" w:rsidR="00391F00" w:rsidRPr="00D85A3C" w:rsidRDefault="00391F00" w:rsidP="005F6DEE">
            <w:pPr>
              <w:pStyle w:val="StandardowytekstZnak"/>
              <w:rPr>
                <w:rFonts w:ascii="Calibri" w:hAnsi="Calibri" w:cs="Calibri"/>
                <w:color w:val="000000"/>
              </w:rPr>
            </w:pPr>
            <w:r w:rsidRPr="00D85A3C">
              <w:rPr>
                <w:rFonts w:ascii="Calibri" w:hAnsi="Calibri" w:cs="Calibri"/>
                <w:color w:val="000000"/>
              </w:rPr>
              <w:t>Badania geometrycznych właściwości kruszyw. Część 1: Oznaczanie składu ziarnowego. Metoda przesiewowa.</w:t>
            </w:r>
          </w:p>
          <w:p w14:paraId="7287881B" w14:textId="77777777" w:rsidR="00391F00" w:rsidRPr="00D85A3C" w:rsidRDefault="00391F00" w:rsidP="005F6DEE">
            <w:pPr>
              <w:pStyle w:val="StandardowytekstZnak"/>
              <w:rPr>
                <w:rFonts w:ascii="Calibri" w:hAnsi="Calibri" w:cs="Calibri"/>
                <w:color w:val="000000"/>
              </w:rPr>
            </w:pPr>
            <w:r w:rsidRPr="00D85A3C">
              <w:rPr>
                <w:rFonts w:ascii="Calibri" w:hAnsi="Calibri" w:cs="Calibri"/>
                <w:color w:val="000000"/>
              </w:rPr>
              <w:t>Badania geometrycznych właściwości kruszyw. Część 8: Ocena zawartości drobnych cząstek. Badanie wskaźnika piaskowego.</w:t>
            </w:r>
          </w:p>
          <w:p w14:paraId="547D69AB" w14:textId="77777777" w:rsidR="00391F00" w:rsidRPr="00D85A3C" w:rsidRDefault="00391F00" w:rsidP="005F6DEE">
            <w:pPr>
              <w:pStyle w:val="StandardowytekstZnak"/>
              <w:rPr>
                <w:rFonts w:ascii="Calibri" w:hAnsi="Calibri" w:cs="Calibri"/>
                <w:color w:val="000000"/>
              </w:rPr>
            </w:pPr>
            <w:r w:rsidRPr="00D85A3C">
              <w:rPr>
                <w:rFonts w:ascii="Calibri" w:hAnsi="Calibri" w:cs="Calibri"/>
                <w:color w:val="000000"/>
              </w:rPr>
              <w:t>Badanie mechanicznych i fizycznych właściwości kruszyw:</w:t>
            </w:r>
            <w:r w:rsidR="00D745D8" w:rsidRPr="00D85A3C">
              <w:rPr>
                <w:rFonts w:ascii="Calibri" w:hAnsi="Calibri" w:cs="Calibri"/>
                <w:color w:val="000000"/>
              </w:rPr>
              <w:t xml:space="preserve"> Część 5: Oznaczenie zawartości wody przez suszenie w suszarce z wentylacją.</w:t>
            </w:r>
          </w:p>
          <w:p w14:paraId="6A4BBAAE" w14:textId="77777777" w:rsidR="006D54BC" w:rsidRPr="00D85A3C" w:rsidRDefault="006D54BC" w:rsidP="005F6DEE">
            <w:pPr>
              <w:pStyle w:val="StandardowytekstZnak"/>
              <w:rPr>
                <w:rFonts w:ascii="Calibri" w:hAnsi="Calibri" w:cs="Calibri"/>
                <w:color w:val="000000"/>
              </w:rPr>
            </w:pPr>
            <w:r w:rsidRPr="00D85A3C">
              <w:rPr>
                <w:rFonts w:ascii="Calibri" w:hAnsi="Calibri" w:cs="Calibri"/>
                <w:color w:val="000000"/>
              </w:rPr>
              <w:t>Mieszanki niezwiązane i związane hydraulicznie. Część 2: Metody badań laboratoryjnych gęstości na sucho i zawartości wody. Zagęszczanie metodą Proctora.</w:t>
            </w:r>
          </w:p>
          <w:p w14:paraId="7645A52F" w14:textId="77777777" w:rsidR="005F6DEE" w:rsidRPr="00D85A3C" w:rsidRDefault="005F6DEE" w:rsidP="005F6DEE">
            <w:pPr>
              <w:pStyle w:val="StandardowytekstZnak"/>
              <w:rPr>
                <w:rFonts w:ascii="Calibri" w:hAnsi="Calibri" w:cs="Calibri"/>
                <w:color w:val="000000"/>
              </w:rPr>
            </w:pPr>
            <w:r w:rsidRPr="00D85A3C">
              <w:rPr>
                <w:rFonts w:ascii="Calibri" w:hAnsi="Calibri" w:cs="Calibri"/>
                <w:color w:val="000000"/>
              </w:rPr>
              <w:t>Mieszanki niezwiązane i związane hydraulicznie. Część 47: Metoda badania do określenia kalifornijskiego wskaźnika nośności, natychmiastowego wskaźnika nośności i pęcznienia liniowego.</w:t>
            </w:r>
          </w:p>
          <w:p w14:paraId="68DF0591" w14:textId="77777777" w:rsidR="005F6DEE" w:rsidRPr="00D85A3C" w:rsidRDefault="005F6DEE" w:rsidP="005F6DEE">
            <w:pPr>
              <w:pStyle w:val="StandardowytekstZnak"/>
              <w:rPr>
                <w:rFonts w:ascii="Calibri" w:hAnsi="Calibri" w:cs="Calibri"/>
                <w:color w:val="000000"/>
              </w:rPr>
            </w:pPr>
            <w:r w:rsidRPr="00D85A3C">
              <w:rPr>
                <w:rFonts w:ascii="Calibri" w:hAnsi="Calibri" w:cs="Calibri"/>
                <w:color w:val="000000"/>
              </w:rPr>
              <w:t>Mieszanki związane spoiwem hydraulicznym. Specyfikacja. Cześć 10. Grunty stabilizowane cementem.</w:t>
            </w:r>
          </w:p>
          <w:p w14:paraId="4EE57181" w14:textId="77777777" w:rsidR="005F6DEE" w:rsidRPr="00D85A3C" w:rsidRDefault="005F6DEE" w:rsidP="005F6DEE">
            <w:pPr>
              <w:pStyle w:val="StandardowytekstZnak"/>
              <w:rPr>
                <w:rFonts w:ascii="Calibri" w:hAnsi="Calibri" w:cs="Calibri"/>
                <w:color w:val="000000"/>
              </w:rPr>
            </w:pPr>
            <w:r w:rsidRPr="00D85A3C">
              <w:rPr>
                <w:rFonts w:ascii="Calibri" w:hAnsi="Calibri" w:cs="Calibri"/>
                <w:color w:val="000000"/>
              </w:rPr>
              <w:t>Mieszanki związane spoiwem hydraulicznym. Specyfikacja. Cześć 11. Grunty stabilizowane wapnem.</w:t>
            </w:r>
          </w:p>
          <w:p w14:paraId="534035EF" w14:textId="77777777" w:rsidR="005F6DEE" w:rsidRPr="00D85A3C" w:rsidRDefault="005F6DEE" w:rsidP="005F6DEE">
            <w:pPr>
              <w:pStyle w:val="StandardowytekstZnak"/>
              <w:rPr>
                <w:rFonts w:ascii="Calibri" w:hAnsi="Calibri" w:cs="Calibri"/>
                <w:color w:val="000000"/>
              </w:rPr>
            </w:pPr>
            <w:r w:rsidRPr="00D85A3C">
              <w:rPr>
                <w:rFonts w:ascii="Calibri" w:hAnsi="Calibri" w:cs="Calibri"/>
                <w:color w:val="000000"/>
              </w:rPr>
              <w:t>Mieszanki związane spoiwem hydraulicznym. Specyfikacja. Cześć 12. Grunty stabilizowane żużlem.</w:t>
            </w:r>
          </w:p>
          <w:p w14:paraId="6161E405" w14:textId="77777777" w:rsidR="00957C4C" w:rsidRPr="00D85A3C" w:rsidRDefault="00957C4C" w:rsidP="00957C4C">
            <w:pPr>
              <w:pStyle w:val="StandardowytekstZnak"/>
              <w:rPr>
                <w:rFonts w:ascii="Calibri" w:hAnsi="Calibri" w:cs="Calibri"/>
                <w:color w:val="000000"/>
              </w:rPr>
            </w:pPr>
            <w:r w:rsidRPr="00D85A3C">
              <w:rPr>
                <w:rFonts w:ascii="Calibri" w:hAnsi="Calibri" w:cs="Calibri"/>
                <w:color w:val="000000"/>
              </w:rPr>
              <w:t>Mieszanki związane spoiwem hydraulicznym. Specyfikacja. Cześć 13. Grunty stabilizowane hydraulicznym spoiwem drogowym.</w:t>
            </w:r>
          </w:p>
          <w:p w14:paraId="037577A0" w14:textId="77777777" w:rsidR="00957C4C" w:rsidRPr="00D85A3C" w:rsidRDefault="00957C4C" w:rsidP="00957C4C">
            <w:pPr>
              <w:pStyle w:val="StandardowytekstZnak"/>
              <w:rPr>
                <w:rFonts w:ascii="Calibri" w:hAnsi="Calibri" w:cs="Calibri"/>
                <w:color w:val="000000"/>
              </w:rPr>
            </w:pPr>
            <w:r w:rsidRPr="00D85A3C">
              <w:rPr>
                <w:rFonts w:ascii="Calibri" w:hAnsi="Calibri" w:cs="Calibri"/>
                <w:color w:val="000000"/>
              </w:rPr>
              <w:t>Mieszanki związane spoiwem hydraulicznym. Specyfikacja. Cześć 14. Grunty stabilizowane popiołami lotnymi.</w:t>
            </w:r>
          </w:p>
          <w:p w14:paraId="4C7AE681" w14:textId="77777777" w:rsidR="00957C4C" w:rsidRPr="00D85A3C" w:rsidRDefault="00957C4C" w:rsidP="00957C4C">
            <w:pPr>
              <w:pStyle w:val="StandardowytekstZnak"/>
              <w:rPr>
                <w:rFonts w:ascii="Calibri" w:hAnsi="Calibri" w:cs="Calibri"/>
                <w:color w:val="000000"/>
              </w:rPr>
            </w:pPr>
            <w:r w:rsidRPr="00D85A3C">
              <w:rPr>
                <w:rFonts w:ascii="Calibri" w:hAnsi="Calibri" w:cs="Calibri"/>
                <w:color w:val="000000"/>
              </w:rPr>
              <w:t>Geosyntetyki. Część 1: Terminy i definicje.</w:t>
            </w:r>
          </w:p>
          <w:p w14:paraId="21E9B13E" w14:textId="77777777" w:rsidR="00957C4C" w:rsidRPr="00D85A3C" w:rsidRDefault="00957C4C" w:rsidP="00957C4C">
            <w:pPr>
              <w:pStyle w:val="StandardowytekstZnak"/>
              <w:rPr>
                <w:rFonts w:ascii="Calibri" w:hAnsi="Calibri" w:cs="Calibri"/>
                <w:color w:val="000000"/>
              </w:rPr>
            </w:pPr>
            <w:proofErr w:type="spellStart"/>
            <w:r w:rsidRPr="00D85A3C">
              <w:rPr>
                <w:rFonts w:ascii="Calibri" w:hAnsi="Calibri" w:cs="Calibri"/>
                <w:color w:val="000000"/>
              </w:rPr>
              <w:t>Geotekstylia</w:t>
            </w:r>
            <w:proofErr w:type="spellEnd"/>
            <w:r w:rsidRPr="00D85A3C">
              <w:rPr>
                <w:rFonts w:ascii="Calibri" w:hAnsi="Calibri" w:cs="Calibri"/>
                <w:color w:val="000000"/>
              </w:rPr>
              <w:t xml:space="preserve"> i wyroby pokrewne. Właściwości wymagane w odniesieniu do wyrobów stosowanych w robotach ziemnych, fundamentowaniu i konstrukcjach oporowych.</w:t>
            </w:r>
          </w:p>
          <w:p w14:paraId="1D414ADA" w14:textId="77777777" w:rsidR="00957C4C" w:rsidRPr="00D85A3C" w:rsidRDefault="00957C4C" w:rsidP="00957C4C">
            <w:pPr>
              <w:pStyle w:val="StandardowytekstZnak"/>
              <w:rPr>
                <w:rFonts w:ascii="Calibri" w:hAnsi="Calibri" w:cs="Calibri"/>
                <w:color w:val="000000"/>
              </w:rPr>
            </w:pPr>
            <w:proofErr w:type="spellStart"/>
            <w:r w:rsidRPr="00D85A3C">
              <w:rPr>
                <w:rFonts w:ascii="Calibri" w:hAnsi="Calibri" w:cs="Calibri"/>
                <w:color w:val="000000"/>
              </w:rPr>
              <w:t>Eurokod</w:t>
            </w:r>
            <w:proofErr w:type="spellEnd"/>
            <w:r w:rsidRPr="00D85A3C">
              <w:rPr>
                <w:rFonts w:ascii="Calibri" w:hAnsi="Calibri" w:cs="Calibri"/>
                <w:color w:val="000000"/>
              </w:rPr>
              <w:t xml:space="preserve"> 7. Projektowanie geotechniczne. Część 1: Zasady ogólne.</w:t>
            </w:r>
          </w:p>
          <w:p w14:paraId="6CE150EE" w14:textId="77777777" w:rsidR="00935B2A" w:rsidRPr="00D85A3C" w:rsidRDefault="00935B2A" w:rsidP="00935B2A">
            <w:pPr>
              <w:pStyle w:val="StandardowytekstZnak"/>
              <w:rPr>
                <w:rFonts w:ascii="Calibri" w:hAnsi="Calibri" w:cs="Calibri"/>
                <w:color w:val="000000"/>
              </w:rPr>
            </w:pPr>
            <w:proofErr w:type="spellStart"/>
            <w:r w:rsidRPr="00D85A3C">
              <w:rPr>
                <w:rFonts w:ascii="Calibri" w:hAnsi="Calibri" w:cs="Calibri"/>
                <w:color w:val="000000"/>
              </w:rPr>
              <w:t>Eurokod</w:t>
            </w:r>
            <w:proofErr w:type="spellEnd"/>
            <w:r w:rsidRPr="00D85A3C">
              <w:rPr>
                <w:rFonts w:ascii="Calibri" w:hAnsi="Calibri" w:cs="Calibri"/>
                <w:color w:val="000000"/>
              </w:rPr>
              <w:t xml:space="preserve"> 7. Projektowanie geotechniczne. Część 2: Rozpoznanie i badanie podłoża gruntowego.</w:t>
            </w:r>
          </w:p>
          <w:p w14:paraId="1AEA9C18" w14:textId="77777777" w:rsidR="00935B2A" w:rsidRPr="00D85A3C" w:rsidRDefault="00935B2A" w:rsidP="00935B2A">
            <w:pPr>
              <w:pStyle w:val="StandardowytekstZnak"/>
              <w:rPr>
                <w:rFonts w:ascii="Calibri" w:hAnsi="Calibri" w:cs="Calibri"/>
                <w:color w:val="000000"/>
              </w:rPr>
            </w:pPr>
            <w:r w:rsidRPr="00D85A3C">
              <w:rPr>
                <w:rFonts w:ascii="Calibri" w:hAnsi="Calibri" w:cs="Calibri"/>
                <w:color w:val="000000"/>
              </w:rPr>
              <w:lastRenderedPageBreak/>
              <w:t>Badania chemicznych właściwości kruszyw. Analiza chemiczna.</w:t>
            </w:r>
          </w:p>
        </w:tc>
      </w:tr>
    </w:tbl>
    <w:p w14:paraId="1A90BAD5" w14:textId="77777777" w:rsidR="00473E99" w:rsidRPr="00D85A3C" w:rsidRDefault="00473E99" w:rsidP="00473E99">
      <w:pPr>
        <w:pStyle w:val="StandardowytekstZnak"/>
        <w:rPr>
          <w:rFonts w:ascii="Calibri" w:hAnsi="Calibri" w:cs="Calibri"/>
          <w:b/>
          <w:color w:val="000000"/>
          <w:u w:val="single"/>
        </w:rPr>
      </w:pPr>
      <w:bookmarkStart w:id="67" w:name="_Toc405615064"/>
      <w:bookmarkStart w:id="68" w:name="_Toc407161212"/>
      <w:r w:rsidRPr="00D85A3C">
        <w:rPr>
          <w:rFonts w:ascii="Calibri" w:hAnsi="Calibri" w:cs="Calibri"/>
          <w:b/>
          <w:color w:val="000000"/>
          <w:u w:val="single"/>
        </w:rPr>
        <w:lastRenderedPageBreak/>
        <w:t>10.2. Inne dokumenty</w:t>
      </w:r>
      <w:bookmarkEnd w:id="67"/>
      <w:bookmarkEnd w:id="68"/>
    </w:p>
    <w:p w14:paraId="3D5C4815" w14:textId="77777777" w:rsidR="00D745D8" w:rsidRPr="00D85A3C" w:rsidRDefault="00D745D8" w:rsidP="001D6AE4">
      <w:pPr>
        <w:pStyle w:val="StandardowytekstZnak"/>
        <w:numPr>
          <w:ilvl w:val="0"/>
          <w:numId w:val="24"/>
        </w:numPr>
        <w:tabs>
          <w:tab w:val="left" w:pos="426"/>
        </w:tabs>
        <w:rPr>
          <w:rFonts w:ascii="Calibri" w:hAnsi="Calibri" w:cs="Calibri"/>
          <w:color w:val="000000"/>
        </w:rPr>
      </w:pPr>
      <w:r w:rsidRPr="00D85A3C">
        <w:rPr>
          <w:rFonts w:ascii="Calibri" w:hAnsi="Calibri" w:cs="Calibri"/>
          <w:color w:val="000000"/>
          <w:lang w:val="de-DE"/>
        </w:rPr>
        <w:t>ZTV E-</w:t>
      </w:r>
      <w:proofErr w:type="spellStart"/>
      <w:r w:rsidRPr="00D85A3C">
        <w:rPr>
          <w:rFonts w:ascii="Calibri" w:hAnsi="Calibri" w:cs="Calibri"/>
          <w:color w:val="000000"/>
          <w:lang w:val="de-DE"/>
        </w:rPr>
        <w:t>StB</w:t>
      </w:r>
      <w:proofErr w:type="spellEnd"/>
      <w:r w:rsidRPr="00D85A3C">
        <w:rPr>
          <w:rFonts w:ascii="Calibri" w:hAnsi="Calibri" w:cs="Calibri"/>
          <w:color w:val="000000"/>
          <w:lang w:val="de-DE"/>
        </w:rPr>
        <w:t xml:space="preserve"> Zusätzliche Technische Vertragsbedingungen und Richtlinien für Erdarbeiten im Straßenbau. </w:t>
      </w:r>
      <w:r w:rsidRPr="00D85A3C">
        <w:rPr>
          <w:rFonts w:ascii="Calibri" w:hAnsi="Calibri" w:cs="Calibri"/>
          <w:color w:val="000000"/>
        </w:rPr>
        <w:t>Wydanie 2017.</w:t>
      </w:r>
    </w:p>
    <w:p w14:paraId="18462B24" w14:textId="77777777" w:rsidR="00D745D8" w:rsidRPr="00D85A3C" w:rsidRDefault="00D745D8" w:rsidP="001D6AE4">
      <w:pPr>
        <w:pStyle w:val="StandardowytekstZnak"/>
        <w:numPr>
          <w:ilvl w:val="0"/>
          <w:numId w:val="24"/>
        </w:numPr>
        <w:tabs>
          <w:tab w:val="left" w:pos="426"/>
        </w:tabs>
        <w:rPr>
          <w:rFonts w:ascii="Calibri" w:hAnsi="Calibri" w:cs="Calibri"/>
          <w:color w:val="000000"/>
        </w:rPr>
      </w:pPr>
      <w:r w:rsidRPr="00D85A3C">
        <w:rPr>
          <w:rFonts w:ascii="Calibri" w:hAnsi="Calibri" w:cs="Calibri"/>
          <w:color w:val="000000"/>
        </w:rPr>
        <w:t>Instrukcja badań podłoża gruntowego budowli drogowych i mostowych, GDDP, Warszawa 1998.</w:t>
      </w:r>
    </w:p>
    <w:p w14:paraId="56F1D1ED" w14:textId="77777777" w:rsidR="00D745D8" w:rsidRPr="00D85A3C" w:rsidRDefault="00D745D8" w:rsidP="001D6AE4">
      <w:pPr>
        <w:pStyle w:val="StandardowytekstZnak"/>
        <w:numPr>
          <w:ilvl w:val="0"/>
          <w:numId w:val="24"/>
        </w:numPr>
        <w:tabs>
          <w:tab w:val="left" w:pos="426"/>
        </w:tabs>
        <w:rPr>
          <w:rFonts w:ascii="Calibri" w:hAnsi="Calibri" w:cs="Calibri"/>
          <w:color w:val="000000"/>
        </w:rPr>
      </w:pPr>
      <w:r w:rsidRPr="00D85A3C">
        <w:rPr>
          <w:rFonts w:ascii="Calibri" w:hAnsi="Calibri" w:cs="Calibri"/>
          <w:color w:val="000000"/>
        </w:rPr>
        <w:t xml:space="preserve">Wytyczne wzmacniania podłoża gruntowego w budownictwie drogowym, </w:t>
      </w:r>
      <w:proofErr w:type="spellStart"/>
      <w:r w:rsidRPr="00D85A3C">
        <w:rPr>
          <w:rFonts w:ascii="Calibri" w:hAnsi="Calibri" w:cs="Calibri"/>
          <w:color w:val="000000"/>
        </w:rPr>
        <w:t>IBDiM</w:t>
      </w:r>
      <w:proofErr w:type="spellEnd"/>
      <w:r w:rsidRPr="00D85A3C">
        <w:rPr>
          <w:rFonts w:ascii="Calibri" w:hAnsi="Calibri" w:cs="Calibri"/>
          <w:color w:val="000000"/>
        </w:rPr>
        <w:t>, Warszawa 2002.</w:t>
      </w:r>
    </w:p>
    <w:p w14:paraId="160F66BD" w14:textId="66DAFEDB" w:rsidR="000329E4" w:rsidRPr="00D85A3C" w:rsidRDefault="00677AEB" w:rsidP="001D6AE4">
      <w:pPr>
        <w:numPr>
          <w:ilvl w:val="0"/>
          <w:numId w:val="24"/>
        </w:numPr>
        <w:tabs>
          <w:tab w:val="left" w:pos="0"/>
          <w:tab w:val="left" w:pos="284"/>
          <w:tab w:val="left" w:pos="1134"/>
          <w:tab w:val="left" w:pos="1701"/>
        </w:tabs>
        <w:overflowPunct/>
        <w:autoSpaceDE/>
        <w:autoSpaceDN/>
        <w:rPr>
          <w:rFonts w:ascii="Calibri" w:hAnsi="Calibri" w:cs="Calibri"/>
          <w:color w:val="000000"/>
          <w:sz w:val="20"/>
          <w:szCs w:val="20"/>
        </w:rPr>
      </w:pPr>
      <w:r>
        <w:rPr>
          <w:rFonts w:ascii="Calibri" w:hAnsi="Calibri" w:cs="Calibri"/>
          <w:color w:val="000000"/>
          <w:sz w:val="20"/>
          <w:szCs w:val="20"/>
        </w:rPr>
        <w:t xml:space="preserve"> </w:t>
      </w:r>
      <w:r w:rsidR="000329E4" w:rsidRPr="00D85A3C">
        <w:rPr>
          <w:rFonts w:ascii="Calibri" w:hAnsi="Calibri" w:cs="Calibri"/>
          <w:color w:val="000000"/>
          <w:sz w:val="20"/>
          <w:szCs w:val="20"/>
        </w:rPr>
        <w:t>Katalog typowych konstrukcji nawierzchni sztywnych, Politechnika Wrocławska, GDDKiA, Wrocław, 2014.</w:t>
      </w:r>
    </w:p>
    <w:p w14:paraId="67E51AE1" w14:textId="38B6EC3D" w:rsidR="000329E4" w:rsidRPr="00D85A3C" w:rsidRDefault="00677AEB" w:rsidP="001D6AE4">
      <w:pPr>
        <w:numPr>
          <w:ilvl w:val="0"/>
          <w:numId w:val="24"/>
        </w:numPr>
        <w:tabs>
          <w:tab w:val="left" w:pos="0"/>
          <w:tab w:val="left" w:pos="284"/>
          <w:tab w:val="left" w:pos="1134"/>
          <w:tab w:val="left" w:pos="1701"/>
        </w:tabs>
        <w:overflowPunct/>
        <w:autoSpaceDE/>
        <w:autoSpaceDN/>
        <w:rPr>
          <w:rFonts w:ascii="Calibri" w:hAnsi="Calibri" w:cs="Calibri"/>
          <w:color w:val="000000"/>
          <w:sz w:val="20"/>
          <w:szCs w:val="20"/>
        </w:rPr>
      </w:pPr>
      <w:r>
        <w:rPr>
          <w:rFonts w:ascii="Calibri" w:hAnsi="Calibri" w:cs="Calibri"/>
          <w:color w:val="000000"/>
          <w:sz w:val="20"/>
          <w:szCs w:val="20"/>
        </w:rPr>
        <w:t xml:space="preserve"> </w:t>
      </w:r>
      <w:r w:rsidR="000329E4" w:rsidRPr="00D85A3C">
        <w:rPr>
          <w:rFonts w:ascii="Calibri" w:hAnsi="Calibri" w:cs="Calibri"/>
          <w:color w:val="000000"/>
          <w:sz w:val="20"/>
          <w:szCs w:val="20"/>
        </w:rPr>
        <w:t>Katalog typowych konstrukcji nawierzchni podatnych i półsztywnych, Politechnika Gdańska, GDDKiA, Gdańsk, 2014.</w:t>
      </w:r>
    </w:p>
    <w:p w14:paraId="5B4508BF" w14:textId="77777777" w:rsidR="00D745D8" w:rsidRPr="00D85A3C" w:rsidRDefault="00D745D8" w:rsidP="001D6AE4">
      <w:pPr>
        <w:pStyle w:val="StandardowytekstZnak"/>
        <w:numPr>
          <w:ilvl w:val="0"/>
          <w:numId w:val="24"/>
        </w:numPr>
        <w:tabs>
          <w:tab w:val="left" w:pos="426"/>
        </w:tabs>
        <w:rPr>
          <w:rFonts w:ascii="Calibri" w:hAnsi="Calibri" w:cs="Calibri"/>
          <w:color w:val="000000"/>
        </w:rPr>
      </w:pPr>
      <w:r w:rsidRPr="00D85A3C">
        <w:rPr>
          <w:rFonts w:ascii="Calibri" w:hAnsi="Calibri" w:cs="Calibri"/>
          <w:color w:val="000000"/>
        </w:rPr>
        <w:t>Rozporządzenie Ministra Transportu, Budownictwa i Gospodarki Morskiej z dnia 25 kwietnia 2012 r. w sprawie ustalania geotechnicznych warunków posadawiania obiektów budowlanych.</w:t>
      </w:r>
    </w:p>
    <w:p w14:paraId="026D6D85" w14:textId="77777777" w:rsidR="00383216" w:rsidRPr="00D85A3C" w:rsidRDefault="006D37BC" w:rsidP="00383216">
      <w:pPr>
        <w:pStyle w:val="Nagwek2"/>
        <w:keepLines/>
        <w:pageBreakBefore/>
        <w:rPr>
          <w:rFonts w:ascii="Calibri" w:hAnsi="Calibri" w:cs="Calibri"/>
          <w:color w:val="000000"/>
          <w:sz w:val="24"/>
          <w:szCs w:val="24"/>
        </w:rPr>
      </w:pPr>
      <w:bookmarkStart w:id="69" w:name="_Toc180585275"/>
      <w:bookmarkStart w:id="70" w:name="_Toc521509274"/>
      <w:bookmarkStart w:id="71" w:name="_Toc61923079"/>
      <w:bookmarkStart w:id="72" w:name="_Toc69802479"/>
      <w:bookmarkStart w:id="73" w:name="_Toc237049033"/>
      <w:bookmarkStart w:id="74" w:name="_Toc489734189"/>
      <w:r w:rsidRPr="00D85A3C">
        <w:rPr>
          <w:rFonts w:ascii="Calibri" w:hAnsi="Calibri" w:cs="Calibri"/>
          <w:color w:val="000000"/>
          <w:sz w:val="24"/>
          <w:szCs w:val="24"/>
        </w:rPr>
        <w:lastRenderedPageBreak/>
        <w:t>STWiORB</w:t>
      </w:r>
      <w:r w:rsidR="00383216" w:rsidRPr="00D85A3C">
        <w:rPr>
          <w:rFonts w:ascii="Calibri" w:hAnsi="Calibri" w:cs="Calibri"/>
          <w:color w:val="000000"/>
          <w:sz w:val="24"/>
          <w:szCs w:val="24"/>
        </w:rPr>
        <w:t xml:space="preserve"> D-02.01.01. Wykonanie wykopów</w:t>
      </w:r>
      <w:bookmarkEnd w:id="69"/>
      <w:r w:rsidR="00383216" w:rsidRPr="00D85A3C">
        <w:rPr>
          <w:rFonts w:ascii="Calibri" w:hAnsi="Calibri" w:cs="Calibri"/>
          <w:color w:val="000000"/>
          <w:sz w:val="24"/>
          <w:szCs w:val="24"/>
        </w:rPr>
        <w:t xml:space="preserve"> </w:t>
      </w:r>
      <w:bookmarkEnd w:id="70"/>
    </w:p>
    <w:p w14:paraId="3B0F2A89" w14:textId="77777777" w:rsidR="00383216" w:rsidRPr="00D85A3C" w:rsidRDefault="00383216" w:rsidP="00383216">
      <w:pPr>
        <w:pStyle w:val="Nagwek2"/>
        <w:keepLines/>
        <w:ind w:left="993"/>
        <w:rPr>
          <w:rFonts w:ascii="Calibri" w:hAnsi="Calibri" w:cs="Calibri"/>
          <w:b w:val="0"/>
        </w:rPr>
      </w:pPr>
    </w:p>
    <w:p w14:paraId="4FDF8B7C" w14:textId="77777777" w:rsidR="00383216" w:rsidRPr="00D85A3C" w:rsidRDefault="00383216" w:rsidP="00383216">
      <w:pPr>
        <w:spacing w:before="240"/>
        <w:rPr>
          <w:rFonts w:ascii="Calibri" w:hAnsi="Calibri" w:cs="Calibri"/>
          <w:b/>
          <w:sz w:val="20"/>
          <w:szCs w:val="20"/>
        </w:rPr>
      </w:pPr>
      <w:r w:rsidRPr="00D85A3C">
        <w:rPr>
          <w:rFonts w:ascii="Calibri" w:hAnsi="Calibri" w:cs="Calibri"/>
          <w:b/>
          <w:sz w:val="20"/>
          <w:szCs w:val="20"/>
        </w:rPr>
        <w:t>1. WSTĘP</w:t>
      </w:r>
    </w:p>
    <w:p w14:paraId="4DF6E9FD" w14:textId="77777777" w:rsidR="00383216" w:rsidRPr="00D85A3C" w:rsidRDefault="00383216" w:rsidP="00383216">
      <w:pPr>
        <w:rPr>
          <w:rFonts w:ascii="Calibri" w:hAnsi="Calibri" w:cs="Calibri"/>
          <w:b/>
          <w:sz w:val="20"/>
          <w:szCs w:val="20"/>
          <w:u w:val="single"/>
        </w:rPr>
      </w:pPr>
      <w:r w:rsidRPr="00D85A3C">
        <w:rPr>
          <w:rFonts w:ascii="Calibri" w:hAnsi="Calibri" w:cs="Calibri"/>
          <w:b/>
          <w:sz w:val="20"/>
          <w:szCs w:val="20"/>
          <w:u w:val="single"/>
        </w:rPr>
        <w:t xml:space="preserve">1.1. Przedmiot </w:t>
      </w:r>
      <w:r w:rsidR="006D37BC" w:rsidRPr="00D85A3C">
        <w:rPr>
          <w:rFonts w:ascii="Calibri" w:hAnsi="Calibri" w:cs="Calibri"/>
          <w:b/>
          <w:sz w:val="20"/>
          <w:szCs w:val="20"/>
          <w:u w:val="single"/>
        </w:rPr>
        <w:t>STWiORB</w:t>
      </w:r>
    </w:p>
    <w:p w14:paraId="147B75DD" w14:textId="77777777" w:rsidR="00383216" w:rsidRPr="00D85A3C" w:rsidRDefault="00383216" w:rsidP="00383216">
      <w:pPr>
        <w:tabs>
          <w:tab w:val="left" w:pos="753"/>
        </w:tabs>
        <w:rPr>
          <w:rFonts w:ascii="Calibri" w:hAnsi="Calibri" w:cs="Calibri"/>
          <w:sz w:val="20"/>
          <w:szCs w:val="20"/>
        </w:rPr>
      </w:pPr>
      <w:r w:rsidRPr="00D85A3C">
        <w:rPr>
          <w:rFonts w:ascii="Calibri" w:hAnsi="Calibri" w:cs="Calibri"/>
          <w:sz w:val="20"/>
          <w:szCs w:val="20"/>
        </w:rPr>
        <w:t xml:space="preserve">Przedmiotem </w:t>
      </w:r>
      <w:r w:rsidR="00021C32" w:rsidRPr="00D85A3C">
        <w:rPr>
          <w:rFonts w:ascii="Calibri" w:hAnsi="Calibri" w:cs="Calibri"/>
          <w:sz w:val="20"/>
          <w:szCs w:val="20"/>
        </w:rPr>
        <w:t>niniejszej Specyfikacji Technicznej Wykonania i Odbioru Robót Budowlanych</w:t>
      </w:r>
      <w:r w:rsidRPr="00D85A3C">
        <w:rPr>
          <w:rFonts w:ascii="Calibri" w:hAnsi="Calibri" w:cs="Calibri"/>
          <w:sz w:val="20"/>
          <w:szCs w:val="20"/>
        </w:rPr>
        <w:t xml:space="preserve"> (</w:t>
      </w:r>
      <w:r w:rsidR="006D37BC" w:rsidRPr="00D85A3C">
        <w:rPr>
          <w:rFonts w:ascii="Calibri" w:hAnsi="Calibri" w:cs="Calibri"/>
          <w:sz w:val="20"/>
          <w:szCs w:val="20"/>
        </w:rPr>
        <w:t>STWiORB</w:t>
      </w:r>
      <w:r w:rsidRPr="00D85A3C">
        <w:rPr>
          <w:rFonts w:ascii="Calibri" w:hAnsi="Calibri" w:cs="Calibri"/>
          <w:sz w:val="20"/>
          <w:szCs w:val="20"/>
        </w:rPr>
        <w:t xml:space="preserve">) są wymagania dotyczące wykonania i odbioru robót związanych z wykonaniem wykopów, </w:t>
      </w:r>
      <w:r w:rsidR="00464486" w:rsidRPr="00D85A3C">
        <w:rPr>
          <w:rFonts w:ascii="Calibri" w:hAnsi="Calibri" w:cs="Calibri"/>
          <w:sz w:val="20"/>
          <w:szCs w:val="20"/>
        </w:rPr>
        <w:t xml:space="preserve">przy </w:t>
      </w:r>
      <w:r w:rsidR="00F7311A" w:rsidRPr="00D85A3C">
        <w:rPr>
          <w:rFonts w:ascii="Calibri" w:hAnsi="Calibri" w:cs="Calibri"/>
          <w:sz w:val="20"/>
          <w:szCs w:val="20"/>
        </w:rPr>
        <w:t>realizacji przedmiotowego zadania</w:t>
      </w:r>
      <w:r w:rsidR="00464486" w:rsidRPr="00D85A3C">
        <w:rPr>
          <w:rFonts w:ascii="Calibri" w:hAnsi="Calibri" w:cs="Calibri"/>
          <w:sz w:val="20"/>
          <w:szCs w:val="20"/>
        </w:rPr>
        <w:t>.</w:t>
      </w:r>
    </w:p>
    <w:p w14:paraId="5F6568CA" w14:textId="77777777" w:rsidR="00383216" w:rsidRPr="00D85A3C" w:rsidRDefault="00383216" w:rsidP="00383216">
      <w:pPr>
        <w:rPr>
          <w:rFonts w:ascii="Calibri" w:hAnsi="Calibri" w:cs="Calibri"/>
          <w:b/>
          <w:sz w:val="20"/>
          <w:szCs w:val="20"/>
          <w:u w:val="single"/>
        </w:rPr>
      </w:pPr>
      <w:r w:rsidRPr="00D85A3C">
        <w:rPr>
          <w:rFonts w:ascii="Calibri" w:hAnsi="Calibri" w:cs="Calibri"/>
          <w:b/>
          <w:sz w:val="20"/>
          <w:szCs w:val="20"/>
          <w:u w:val="single"/>
        </w:rPr>
        <w:t xml:space="preserve">1.2. Zakres stosowania </w:t>
      </w:r>
      <w:r w:rsidR="006D37BC" w:rsidRPr="00D85A3C">
        <w:rPr>
          <w:rFonts w:ascii="Calibri" w:hAnsi="Calibri" w:cs="Calibri"/>
          <w:b/>
          <w:sz w:val="20"/>
          <w:szCs w:val="20"/>
          <w:u w:val="single"/>
        </w:rPr>
        <w:t>STWiORB</w:t>
      </w:r>
    </w:p>
    <w:p w14:paraId="5071EE7D" w14:textId="77777777" w:rsidR="00383216" w:rsidRPr="00D85A3C" w:rsidRDefault="006D37BC" w:rsidP="00383216">
      <w:pPr>
        <w:tabs>
          <w:tab w:val="left" w:pos="753"/>
        </w:tabs>
        <w:rPr>
          <w:rFonts w:ascii="Calibri" w:hAnsi="Calibri" w:cs="Calibri"/>
          <w:sz w:val="20"/>
          <w:szCs w:val="20"/>
        </w:rPr>
      </w:pPr>
      <w:r w:rsidRPr="00D85A3C">
        <w:rPr>
          <w:rFonts w:ascii="Calibri" w:hAnsi="Calibri" w:cs="Calibri"/>
          <w:sz w:val="20"/>
          <w:szCs w:val="20"/>
        </w:rPr>
        <w:t>STWiORB</w:t>
      </w:r>
      <w:r w:rsidR="00383216" w:rsidRPr="00D85A3C">
        <w:rPr>
          <w:rFonts w:ascii="Calibri" w:hAnsi="Calibri" w:cs="Calibri"/>
          <w:sz w:val="20"/>
          <w:szCs w:val="20"/>
        </w:rPr>
        <w:t xml:space="preserve"> są stosowane jako dokument przetargowy i kontraktowy przy zlecaniu i realizacji robót wymienionych w p. 1.1. </w:t>
      </w:r>
    </w:p>
    <w:p w14:paraId="3DD71AD6" w14:textId="77777777" w:rsidR="00383216" w:rsidRPr="00D85A3C" w:rsidRDefault="00383216" w:rsidP="00383216">
      <w:pPr>
        <w:rPr>
          <w:rFonts w:ascii="Calibri" w:hAnsi="Calibri" w:cs="Calibri"/>
          <w:b/>
          <w:sz w:val="20"/>
          <w:szCs w:val="20"/>
          <w:u w:val="single"/>
        </w:rPr>
      </w:pPr>
      <w:r w:rsidRPr="00D85A3C">
        <w:rPr>
          <w:rFonts w:ascii="Calibri" w:hAnsi="Calibri" w:cs="Calibri"/>
          <w:b/>
          <w:sz w:val="20"/>
          <w:szCs w:val="20"/>
          <w:u w:val="single"/>
        </w:rPr>
        <w:t xml:space="preserve">1.3. Zakres robót ujętych w </w:t>
      </w:r>
      <w:r w:rsidR="006D37BC" w:rsidRPr="00D85A3C">
        <w:rPr>
          <w:rFonts w:ascii="Calibri" w:hAnsi="Calibri" w:cs="Calibri"/>
          <w:b/>
          <w:sz w:val="20"/>
          <w:szCs w:val="20"/>
          <w:u w:val="single"/>
        </w:rPr>
        <w:t>STWiORB</w:t>
      </w:r>
    </w:p>
    <w:p w14:paraId="002D4D07" w14:textId="77777777" w:rsidR="00383216" w:rsidRPr="00D85A3C" w:rsidRDefault="00383216" w:rsidP="00383216">
      <w:pPr>
        <w:tabs>
          <w:tab w:val="left" w:pos="753"/>
        </w:tabs>
        <w:rPr>
          <w:rFonts w:ascii="Calibri" w:hAnsi="Calibri" w:cs="Calibri"/>
          <w:sz w:val="20"/>
          <w:szCs w:val="20"/>
        </w:rPr>
      </w:pPr>
      <w:r w:rsidRPr="00D85A3C">
        <w:rPr>
          <w:rFonts w:ascii="Calibri" w:hAnsi="Calibri" w:cs="Calibri"/>
          <w:sz w:val="20"/>
          <w:szCs w:val="20"/>
        </w:rPr>
        <w:t xml:space="preserve">Ustalenia zawarte w niniejszej </w:t>
      </w:r>
      <w:r w:rsidR="006D37BC" w:rsidRPr="00D85A3C">
        <w:rPr>
          <w:rFonts w:ascii="Calibri" w:hAnsi="Calibri" w:cs="Calibri"/>
          <w:sz w:val="20"/>
          <w:szCs w:val="20"/>
        </w:rPr>
        <w:t>STWiORB</w:t>
      </w:r>
      <w:r w:rsidRPr="00D85A3C">
        <w:rPr>
          <w:rFonts w:ascii="Calibri" w:hAnsi="Calibri" w:cs="Calibri"/>
          <w:sz w:val="20"/>
          <w:szCs w:val="20"/>
        </w:rPr>
        <w:t xml:space="preserve"> dotyczą prowadzenia robót ziemnych w czasie budowy drogi i obejmują wykonanie wykopów w gruntach nieskalistych</w:t>
      </w:r>
      <w:r w:rsidR="00E96B2C" w:rsidRPr="00D85A3C">
        <w:rPr>
          <w:rFonts w:ascii="Calibri" w:hAnsi="Calibri" w:cs="Calibri"/>
          <w:sz w:val="20"/>
          <w:szCs w:val="20"/>
        </w:rPr>
        <w:t>.</w:t>
      </w:r>
    </w:p>
    <w:p w14:paraId="64F0AB61" w14:textId="77777777" w:rsidR="00383216" w:rsidRPr="00D85A3C" w:rsidRDefault="00383216" w:rsidP="00383216">
      <w:pPr>
        <w:tabs>
          <w:tab w:val="left" w:pos="753"/>
        </w:tabs>
        <w:rPr>
          <w:rFonts w:ascii="Calibri" w:hAnsi="Calibri" w:cs="Calibri"/>
          <w:b/>
          <w:sz w:val="20"/>
          <w:szCs w:val="20"/>
          <w:u w:val="single"/>
        </w:rPr>
      </w:pPr>
      <w:r w:rsidRPr="00D85A3C">
        <w:rPr>
          <w:rFonts w:ascii="Calibri" w:hAnsi="Calibri" w:cs="Calibri"/>
          <w:b/>
          <w:sz w:val="20"/>
          <w:szCs w:val="20"/>
          <w:u w:val="single"/>
        </w:rPr>
        <w:t>1.4. Określenia podstawowe</w:t>
      </w:r>
    </w:p>
    <w:p w14:paraId="7FEB9E06" w14:textId="77777777" w:rsidR="00383216" w:rsidRPr="00D85A3C" w:rsidRDefault="00383216" w:rsidP="00383216">
      <w:pPr>
        <w:tabs>
          <w:tab w:val="left" w:pos="787"/>
        </w:tabs>
        <w:rPr>
          <w:rFonts w:ascii="Calibri" w:hAnsi="Calibri" w:cs="Calibri"/>
          <w:sz w:val="20"/>
          <w:szCs w:val="20"/>
        </w:rPr>
      </w:pPr>
      <w:r w:rsidRPr="00D85A3C">
        <w:rPr>
          <w:rFonts w:ascii="Calibri" w:hAnsi="Calibri" w:cs="Calibri"/>
          <w:sz w:val="20"/>
          <w:szCs w:val="20"/>
        </w:rPr>
        <w:t xml:space="preserve">Podstawowe określenia zostały podane w </w:t>
      </w:r>
      <w:r w:rsidR="006D37BC" w:rsidRPr="00D85A3C">
        <w:rPr>
          <w:rFonts w:ascii="Calibri" w:hAnsi="Calibri" w:cs="Calibri"/>
          <w:sz w:val="20"/>
          <w:szCs w:val="20"/>
        </w:rPr>
        <w:t>STWiORB</w:t>
      </w:r>
      <w:r w:rsidRPr="00D85A3C">
        <w:rPr>
          <w:rFonts w:ascii="Calibri" w:hAnsi="Calibri" w:cs="Calibri"/>
          <w:sz w:val="20"/>
          <w:szCs w:val="20"/>
        </w:rPr>
        <w:t xml:space="preserve"> D-02.00.01 pkt 1.4.</w:t>
      </w:r>
    </w:p>
    <w:p w14:paraId="0D1A4917" w14:textId="77777777" w:rsidR="00383216" w:rsidRPr="00D85A3C" w:rsidRDefault="00383216" w:rsidP="00383216">
      <w:pPr>
        <w:rPr>
          <w:rFonts w:ascii="Calibri" w:hAnsi="Calibri" w:cs="Calibri"/>
          <w:b/>
          <w:sz w:val="20"/>
          <w:szCs w:val="20"/>
          <w:u w:val="single"/>
        </w:rPr>
      </w:pPr>
      <w:r w:rsidRPr="00D85A3C">
        <w:rPr>
          <w:rFonts w:ascii="Calibri" w:hAnsi="Calibri" w:cs="Calibri"/>
          <w:b/>
          <w:sz w:val="20"/>
          <w:szCs w:val="20"/>
          <w:u w:val="single"/>
        </w:rPr>
        <w:t>1.5. Ogólne wymagania dotyczące robót</w:t>
      </w:r>
    </w:p>
    <w:p w14:paraId="4472A30A" w14:textId="77777777" w:rsidR="00383216" w:rsidRPr="00D85A3C" w:rsidRDefault="00383216" w:rsidP="00383216">
      <w:pPr>
        <w:rPr>
          <w:rFonts w:ascii="Calibri" w:hAnsi="Calibri" w:cs="Calibri"/>
          <w:sz w:val="20"/>
          <w:szCs w:val="20"/>
        </w:rPr>
      </w:pPr>
      <w:r w:rsidRPr="00D85A3C">
        <w:rPr>
          <w:rFonts w:ascii="Calibri" w:hAnsi="Calibri" w:cs="Calibri"/>
          <w:sz w:val="20"/>
          <w:szCs w:val="20"/>
        </w:rPr>
        <w:t xml:space="preserve">Ogólne wymagania dotyczące robót podano w </w:t>
      </w:r>
      <w:r w:rsidR="006D37BC" w:rsidRPr="00D85A3C">
        <w:rPr>
          <w:rFonts w:ascii="Calibri" w:hAnsi="Calibri" w:cs="Calibri"/>
          <w:sz w:val="20"/>
          <w:szCs w:val="20"/>
        </w:rPr>
        <w:t>STWiORB</w:t>
      </w:r>
      <w:r w:rsidRPr="00D85A3C">
        <w:rPr>
          <w:rFonts w:ascii="Calibri" w:hAnsi="Calibri" w:cs="Calibri"/>
          <w:sz w:val="20"/>
          <w:szCs w:val="20"/>
        </w:rPr>
        <w:t xml:space="preserve"> D-02.00.01 pkt 1.5.</w:t>
      </w:r>
    </w:p>
    <w:p w14:paraId="7CE58C7F" w14:textId="77777777" w:rsidR="00383216" w:rsidRPr="00D85A3C" w:rsidRDefault="00383216" w:rsidP="00383216">
      <w:pPr>
        <w:spacing w:before="240"/>
        <w:rPr>
          <w:rFonts w:ascii="Calibri" w:hAnsi="Calibri" w:cs="Calibri"/>
          <w:b/>
          <w:sz w:val="20"/>
          <w:szCs w:val="20"/>
        </w:rPr>
      </w:pPr>
      <w:r w:rsidRPr="00D85A3C">
        <w:rPr>
          <w:rFonts w:ascii="Calibri" w:hAnsi="Calibri" w:cs="Calibri"/>
          <w:b/>
          <w:sz w:val="20"/>
          <w:szCs w:val="20"/>
        </w:rPr>
        <w:t>2. MATERIAŁY</w:t>
      </w:r>
    </w:p>
    <w:p w14:paraId="0D4BEA7D" w14:textId="77777777" w:rsidR="00951A75" w:rsidRPr="00D85A3C" w:rsidRDefault="00951A75" w:rsidP="00951A75">
      <w:pPr>
        <w:tabs>
          <w:tab w:val="left" w:pos="753"/>
        </w:tabs>
        <w:rPr>
          <w:rFonts w:ascii="Calibri" w:hAnsi="Calibri" w:cs="Calibri"/>
          <w:b/>
          <w:sz w:val="20"/>
          <w:szCs w:val="20"/>
          <w:u w:val="single"/>
        </w:rPr>
      </w:pPr>
      <w:r w:rsidRPr="00D85A3C">
        <w:rPr>
          <w:rFonts w:ascii="Calibri" w:hAnsi="Calibri" w:cs="Calibri"/>
          <w:b/>
          <w:sz w:val="20"/>
          <w:szCs w:val="20"/>
          <w:u w:val="single"/>
        </w:rPr>
        <w:t>2.1. Ogólne wymagania dotyczące materiałów</w:t>
      </w:r>
    </w:p>
    <w:p w14:paraId="346F64C0" w14:textId="77777777" w:rsidR="00951A75" w:rsidRPr="00D85A3C" w:rsidRDefault="00951A75" w:rsidP="00951A75">
      <w:pPr>
        <w:rPr>
          <w:rFonts w:ascii="Calibri" w:hAnsi="Calibri" w:cs="Calibri"/>
          <w:sz w:val="20"/>
          <w:szCs w:val="20"/>
        </w:rPr>
      </w:pPr>
      <w:r w:rsidRPr="00D85A3C">
        <w:rPr>
          <w:rFonts w:ascii="Calibri" w:hAnsi="Calibri" w:cs="Calibri"/>
          <w:sz w:val="20"/>
          <w:szCs w:val="20"/>
        </w:rPr>
        <w:t>Ogólne wymagania dotyczące materiałów podano w STWiORB D-02.00.01 „Roboty ziemne. Wymagania ogólne”, p</w:t>
      </w:r>
      <w:r w:rsidR="00496665" w:rsidRPr="00D85A3C">
        <w:rPr>
          <w:rFonts w:ascii="Calibri" w:hAnsi="Calibri" w:cs="Calibri"/>
          <w:sz w:val="20"/>
          <w:szCs w:val="20"/>
        </w:rPr>
        <w:t>kt.</w:t>
      </w:r>
      <w:r w:rsidRPr="00D85A3C">
        <w:rPr>
          <w:rFonts w:ascii="Calibri" w:hAnsi="Calibri" w:cs="Calibri"/>
          <w:sz w:val="20"/>
          <w:szCs w:val="20"/>
        </w:rPr>
        <w:t xml:space="preserve"> 2.</w:t>
      </w:r>
    </w:p>
    <w:p w14:paraId="3078DB17" w14:textId="77777777" w:rsidR="00383216" w:rsidRPr="00D85A3C" w:rsidRDefault="00383216" w:rsidP="00383216">
      <w:pPr>
        <w:pStyle w:val="StandardowytekstZnak"/>
        <w:spacing w:before="240"/>
        <w:rPr>
          <w:rFonts w:ascii="Calibri" w:hAnsi="Calibri" w:cs="Calibri"/>
          <w:b/>
        </w:rPr>
      </w:pPr>
      <w:r w:rsidRPr="00D85A3C">
        <w:rPr>
          <w:rFonts w:ascii="Calibri" w:hAnsi="Calibri" w:cs="Calibri"/>
          <w:b/>
        </w:rPr>
        <w:t>3. SPRZĘT</w:t>
      </w:r>
    </w:p>
    <w:p w14:paraId="2779C3D2" w14:textId="77777777" w:rsidR="00383216" w:rsidRPr="00D85A3C" w:rsidRDefault="00383216" w:rsidP="00383216">
      <w:pPr>
        <w:pStyle w:val="StandardowytekstZnak"/>
        <w:rPr>
          <w:rFonts w:ascii="Calibri" w:hAnsi="Calibri" w:cs="Calibri"/>
          <w:b/>
          <w:u w:val="single"/>
        </w:rPr>
      </w:pPr>
      <w:r w:rsidRPr="00D85A3C">
        <w:rPr>
          <w:rFonts w:ascii="Calibri" w:hAnsi="Calibri" w:cs="Calibri"/>
          <w:b/>
          <w:u w:val="single"/>
        </w:rPr>
        <w:t>3.1 Wymagania ogólne</w:t>
      </w:r>
    </w:p>
    <w:p w14:paraId="055A0731" w14:textId="7D6D70FE" w:rsidR="00383216" w:rsidRPr="00D85A3C" w:rsidRDefault="00383216" w:rsidP="00383216">
      <w:pPr>
        <w:pStyle w:val="Zwykytekst"/>
        <w:rPr>
          <w:rFonts w:ascii="Calibri" w:hAnsi="Calibri" w:cs="Calibri"/>
        </w:rPr>
      </w:pPr>
      <w:r w:rsidRPr="00D85A3C">
        <w:rPr>
          <w:rFonts w:ascii="Calibri" w:hAnsi="Calibri" w:cs="Calibri"/>
        </w:rPr>
        <w:t xml:space="preserve">Ogólne wymagania i ustalenia dotyczące sprzętu określono w </w:t>
      </w:r>
      <w:r w:rsidR="006D37BC" w:rsidRPr="00D85A3C">
        <w:rPr>
          <w:rFonts w:ascii="Calibri" w:hAnsi="Calibri" w:cs="Calibri"/>
        </w:rPr>
        <w:t>STWiORB</w:t>
      </w:r>
      <w:r w:rsidR="00677AEB">
        <w:rPr>
          <w:rFonts w:ascii="Calibri" w:hAnsi="Calibri" w:cs="Calibri"/>
        </w:rPr>
        <w:t xml:space="preserve"> </w:t>
      </w:r>
      <w:r w:rsidR="00496665" w:rsidRPr="00D85A3C">
        <w:rPr>
          <w:rFonts w:ascii="Calibri" w:hAnsi="Calibri" w:cs="Calibri"/>
        </w:rPr>
        <w:t>D-02.00.0</w:t>
      </w:r>
      <w:r w:rsidR="00496665" w:rsidRPr="00D85A3C">
        <w:rPr>
          <w:rFonts w:ascii="Calibri" w:hAnsi="Calibri" w:cs="Calibri"/>
          <w:lang w:val="pl-PL"/>
        </w:rPr>
        <w:t xml:space="preserve">1 </w:t>
      </w:r>
      <w:r w:rsidR="00496665" w:rsidRPr="00D85A3C">
        <w:rPr>
          <w:rFonts w:ascii="Calibri" w:hAnsi="Calibri" w:cs="Calibri"/>
        </w:rPr>
        <w:t xml:space="preserve">„Roboty ziemne. Wymagania ogólne”, </w:t>
      </w:r>
      <w:r w:rsidRPr="00D85A3C">
        <w:rPr>
          <w:rFonts w:ascii="Calibri" w:hAnsi="Calibri" w:cs="Calibri"/>
        </w:rPr>
        <w:t>pkt</w:t>
      </w:r>
      <w:r w:rsidR="00496665" w:rsidRPr="00D85A3C">
        <w:rPr>
          <w:rFonts w:ascii="Calibri" w:hAnsi="Calibri" w:cs="Calibri"/>
        </w:rPr>
        <w:t>.</w:t>
      </w:r>
      <w:r w:rsidRPr="00D85A3C">
        <w:rPr>
          <w:rFonts w:ascii="Calibri" w:hAnsi="Calibri" w:cs="Calibri"/>
        </w:rPr>
        <w:t> 3.</w:t>
      </w:r>
    </w:p>
    <w:p w14:paraId="69D2833E" w14:textId="77777777" w:rsidR="00383216" w:rsidRPr="00D85A3C" w:rsidRDefault="00383216" w:rsidP="00383216">
      <w:pPr>
        <w:spacing w:before="240"/>
        <w:rPr>
          <w:rFonts w:ascii="Calibri" w:hAnsi="Calibri" w:cs="Calibri"/>
          <w:b/>
          <w:sz w:val="20"/>
          <w:szCs w:val="20"/>
        </w:rPr>
      </w:pPr>
      <w:r w:rsidRPr="00D85A3C">
        <w:rPr>
          <w:rFonts w:ascii="Calibri" w:hAnsi="Calibri" w:cs="Calibri"/>
          <w:b/>
          <w:sz w:val="20"/>
          <w:szCs w:val="20"/>
        </w:rPr>
        <w:t>4. TRANSPORT</w:t>
      </w:r>
    </w:p>
    <w:p w14:paraId="4C01D450" w14:textId="77777777" w:rsidR="00383216" w:rsidRPr="00D85A3C" w:rsidRDefault="00383216" w:rsidP="00383216">
      <w:pPr>
        <w:rPr>
          <w:rFonts w:ascii="Calibri" w:hAnsi="Calibri" w:cs="Calibri"/>
          <w:b/>
          <w:sz w:val="20"/>
          <w:szCs w:val="20"/>
          <w:u w:val="single"/>
        </w:rPr>
      </w:pPr>
      <w:r w:rsidRPr="00D85A3C">
        <w:rPr>
          <w:rFonts w:ascii="Calibri" w:hAnsi="Calibri" w:cs="Calibri"/>
          <w:b/>
          <w:sz w:val="20"/>
          <w:szCs w:val="20"/>
          <w:u w:val="single"/>
        </w:rPr>
        <w:t>4.1. Wymagania ogólne</w:t>
      </w:r>
    </w:p>
    <w:p w14:paraId="7D3AE563" w14:textId="777356E8" w:rsidR="00496665" w:rsidRPr="00D85A3C" w:rsidRDefault="00383216" w:rsidP="00496665">
      <w:pPr>
        <w:pStyle w:val="Zwykytekst"/>
        <w:rPr>
          <w:rFonts w:ascii="Calibri" w:hAnsi="Calibri" w:cs="Calibri"/>
        </w:rPr>
      </w:pPr>
      <w:r w:rsidRPr="00D85A3C">
        <w:rPr>
          <w:rFonts w:ascii="Calibri" w:hAnsi="Calibri" w:cs="Calibri"/>
        </w:rPr>
        <w:t xml:space="preserve">Ogólne wymagania i ustalenia dotyczące transportu określono </w:t>
      </w:r>
      <w:r w:rsidR="00496665" w:rsidRPr="00D85A3C">
        <w:rPr>
          <w:rFonts w:ascii="Calibri" w:hAnsi="Calibri" w:cs="Calibri"/>
        </w:rPr>
        <w:t>w STWiORB</w:t>
      </w:r>
      <w:r w:rsidR="00812244">
        <w:rPr>
          <w:rFonts w:ascii="Calibri" w:hAnsi="Calibri" w:cs="Calibri"/>
        </w:rPr>
        <w:t xml:space="preserve"> </w:t>
      </w:r>
      <w:r w:rsidR="0038141C">
        <w:rPr>
          <w:rFonts w:ascii="Calibri" w:hAnsi="Calibri" w:cs="Calibri"/>
        </w:rPr>
        <w:t>D-</w:t>
      </w:r>
      <w:r w:rsidR="00496665" w:rsidRPr="00D85A3C">
        <w:rPr>
          <w:rFonts w:ascii="Calibri" w:hAnsi="Calibri" w:cs="Calibri"/>
        </w:rPr>
        <w:t>00.00.00 “Wymagania ogólne”, pkt. 4 oraz STWiORB</w:t>
      </w:r>
      <w:r w:rsidR="00677AEB">
        <w:rPr>
          <w:rFonts w:ascii="Calibri" w:hAnsi="Calibri" w:cs="Calibri"/>
        </w:rPr>
        <w:t xml:space="preserve"> </w:t>
      </w:r>
      <w:r w:rsidR="00496665" w:rsidRPr="00D85A3C">
        <w:rPr>
          <w:rFonts w:ascii="Calibri" w:hAnsi="Calibri" w:cs="Calibri"/>
        </w:rPr>
        <w:t>D-02.00.01 „Roboty ziemne. Wymagania ogólne”, pkt. 4.</w:t>
      </w:r>
    </w:p>
    <w:p w14:paraId="577F0F7C" w14:textId="77777777" w:rsidR="00383216" w:rsidRPr="00D85A3C" w:rsidRDefault="00383216" w:rsidP="00383216">
      <w:pPr>
        <w:spacing w:before="240"/>
        <w:rPr>
          <w:rFonts w:ascii="Calibri" w:hAnsi="Calibri" w:cs="Calibri"/>
          <w:b/>
          <w:sz w:val="20"/>
          <w:szCs w:val="20"/>
        </w:rPr>
      </w:pPr>
      <w:r w:rsidRPr="00D85A3C">
        <w:rPr>
          <w:rFonts w:ascii="Calibri" w:hAnsi="Calibri" w:cs="Calibri"/>
          <w:b/>
          <w:sz w:val="20"/>
          <w:szCs w:val="20"/>
        </w:rPr>
        <w:t>5. WYKONANIE ROBÓT</w:t>
      </w:r>
    </w:p>
    <w:p w14:paraId="4081E017" w14:textId="77777777" w:rsidR="00383216" w:rsidRPr="00D85A3C" w:rsidRDefault="00383216" w:rsidP="00383216">
      <w:pPr>
        <w:rPr>
          <w:rFonts w:ascii="Calibri" w:hAnsi="Calibri" w:cs="Calibri"/>
          <w:sz w:val="20"/>
          <w:szCs w:val="20"/>
        </w:rPr>
      </w:pPr>
      <w:r w:rsidRPr="00D85A3C">
        <w:rPr>
          <w:rFonts w:ascii="Calibri" w:hAnsi="Calibri" w:cs="Calibri"/>
          <w:b/>
          <w:sz w:val="20"/>
          <w:szCs w:val="20"/>
          <w:u w:val="single"/>
        </w:rPr>
        <w:t>5.1. Ogólne zasady wykonania robót</w:t>
      </w:r>
    </w:p>
    <w:p w14:paraId="517E963D" w14:textId="2CDD5DF3" w:rsidR="00383216" w:rsidRPr="00D85A3C" w:rsidRDefault="00383216" w:rsidP="00383216">
      <w:pPr>
        <w:rPr>
          <w:rFonts w:ascii="Calibri" w:hAnsi="Calibri" w:cs="Calibri"/>
          <w:sz w:val="20"/>
          <w:szCs w:val="20"/>
        </w:rPr>
      </w:pPr>
      <w:r w:rsidRPr="00D85A3C">
        <w:rPr>
          <w:rFonts w:ascii="Calibri" w:hAnsi="Calibri" w:cs="Calibri"/>
          <w:sz w:val="20"/>
          <w:szCs w:val="20"/>
        </w:rPr>
        <w:t xml:space="preserve">Ogólne zasady wykonania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5.</w:t>
      </w:r>
    </w:p>
    <w:p w14:paraId="005691BC" w14:textId="77777777" w:rsidR="00843862" w:rsidRPr="00D85A3C" w:rsidRDefault="00843862" w:rsidP="00843862">
      <w:pPr>
        <w:rPr>
          <w:rFonts w:ascii="Calibri" w:hAnsi="Calibri" w:cs="Calibri"/>
          <w:b/>
          <w:sz w:val="20"/>
          <w:szCs w:val="20"/>
          <w:u w:val="single"/>
        </w:rPr>
      </w:pPr>
      <w:r w:rsidRPr="00D85A3C">
        <w:rPr>
          <w:rFonts w:ascii="Calibri" w:hAnsi="Calibri" w:cs="Calibri"/>
          <w:b/>
          <w:sz w:val="20"/>
          <w:szCs w:val="20"/>
          <w:u w:val="single"/>
        </w:rPr>
        <w:t>5.2. Zasady prowadzenia robót w wykopie</w:t>
      </w:r>
    </w:p>
    <w:p w14:paraId="1421782C" w14:textId="77777777" w:rsidR="00843862" w:rsidRPr="00D85A3C" w:rsidRDefault="00843862" w:rsidP="00843862">
      <w:pPr>
        <w:rPr>
          <w:rFonts w:ascii="Calibri" w:hAnsi="Calibri" w:cs="Calibri"/>
          <w:sz w:val="20"/>
          <w:szCs w:val="20"/>
        </w:rPr>
      </w:pPr>
      <w:r w:rsidRPr="00D85A3C">
        <w:rPr>
          <w:rFonts w:ascii="Calibri" w:hAnsi="Calibri" w:cs="Calibri"/>
          <w:sz w:val="20"/>
          <w:szCs w:val="20"/>
        </w:rPr>
        <w:t>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w:t>
      </w:r>
    </w:p>
    <w:p w14:paraId="630BDD2A" w14:textId="77777777" w:rsidR="00843862" w:rsidRPr="00D85A3C" w:rsidRDefault="00843862" w:rsidP="00843862">
      <w:pPr>
        <w:rPr>
          <w:rFonts w:ascii="Calibri" w:hAnsi="Calibri" w:cs="Calibri"/>
          <w:sz w:val="20"/>
          <w:szCs w:val="20"/>
        </w:rPr>
      </w:pPr>
      <w:r w:rsidRPr="00D85A3C">
        <w:rPr>
          <w:rFonts w:ascii="Calibri" w:hAnsi="Calibri" w:cs="Calibri"/>
          <w:sz w:val="20"/>
          <w:szCs w:val="20"/>
        </w:rPr>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w:t>
      </w:r>
      <w:r w:rsidR="00AA7E7F" w:rsidRPr="00D85A3C">
        <w:rPr>
          <w:rFonts w:ascii="Calibri" w:hAnsi="Calibri" w:cs="Calibri"/>
          <w:sz w:val="20"/>
          <w:szCs w:val="20"/>
        </w:rPr>
        <w:t>Inżyniera</w:t>
      </w:r>
      <w:r w:rsidRPr="00D85A3C">
        <w:rPr>
          <w:rFonts w:ascii="Calibri" w:hAnsi="Calibri" w:cs="Calibri"/>
          <w:sz w:val="20"/>
          <w:szCs w:val="20"/>
        </w:rPr>
        <w:t xml:space="preserve">. Łączne odspajanie gruntów, skał lub materiałów o zróżnicowanych właściwościach jest </w:t>
      </w:r>
      <w:r w:rsidR="0077557D" w:rsidRPr="00D85A3C">
        <w:rPr>
          <w:rFonts w:ascii="Calibri" w:hAnsi="Calibri" w:cs="Calibri"/>
          <w:sz w:val="20"/>
          <w:szCs w:val="20"/>
        </w:rPr>
        <w:t>dopuszczalne,</w:t>
      </w:r>
      <w:r w:rsidRPr="00D85A3C">
        <w:rPr>
          <w:rFonts w:ascii="Calibri" w:hAnsi="Calibri" w:cs="Calibri"/>
          <w:sz w:val="20"/>
          <w:szCs w:val="20"/>
        </w:rPr>
        <w:t xml:space="preserve"> jeżeli ich wymieszanie nie spowoduje pogorszenia przydatności lub gdy wskutek celowego wymieszania nastąpi poprawa ich właściwości.</w:t>
      </w:r>
    </w:p>
    <w:p w14:paraId="593090C5" w14:textId="77777777" w:rsidR="00843862" w:rsidRPr="00D85A3C" w:rsidRDefault="00843862" w:rsidP="00843862">
      <w:pPr>
        <w:rPr>
          <w:rFonts w:ascii="Calibri" w:hAnsi="Calibri" w:cs="Calibri"/>
          <w:sz w:val="20"/>
          <w:szCs w:val="20"/>
        </w:rPr>
      </w:pPr>
      <w:r w:rsidRPr="00D85A3C">
        <w:rPr>
          <w:rFonts w:ascii="Calibri" w:hAnsi="Calibri" w:cs="Calibri"/>
          <w:sz w:val="20"/>
          <w:szCs w:val="20"/>
        </w:rPr>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w:t>
      </w:r>
      <w:r w:rsidR="0077557D" w:rsidRPr="00D85A3C">
        <w:rPr>
          <w:rFonts w:ascii="Calibri" w:hAnsi="Calibri" w:cs="Calibri"/>
          <w:sz w:val="20"/>
          <w:szCs w:val="20"/>
        </w:rPr>
        <w:t>przewozić,</w:t>
      </w:r>
      <w:r w:rsidRPr="00D85A3C">
        <w:rPr>
          <w:rFonts w:ascii="Calibri" w:hAnsi="Calibri" w:cs="Calibri"/>
          <w:sz w:val="20"/>
          <w:szCs w:val="20"/>
        </w:rPr>
        <w:t xml:space="preserve"> jeżeli w miejscu wbudowania nie zapewniono odpowiedniego sprzętu do układania i zagęszczania warstw nasypu lub odkładu. O ile </w:t>
      </w:r>
      <w:r w:rsidR="00AA7E7F" w:rsidRPr="00D85A3C">
        <w:rPr>
          <w:rFonts w:ascii="Calibri" w:hAnsi="Calibri" w:cs="Calibri"/>
          <w:sz w:val="20"/>
          <w:szCs w:val="20"/>
        </w:rPr>
        <w:t>Inżynier</w:t>
      </w:r>
      <w:r w:rsidRPr="00D85A3C">
        <w:rPr>
          <w:rFonts w:ascii="Calibri" w:hAnsi="Calibri" w:cs="Calibri"/>
          <w:sz w:val="20"/>
          <w:szCs w:val="20"/>
        </w:rPr>
        <w:t xml:space="preserve"> dopuści czasowe składowanie odspojonych gruntów, skał lub materiałów należy je odpowiednio zabezpieczyć przed nadmiernym zawilgoceniem.</w:t>
      </w:r>
    </w:p>
    <w:p w14:paraId="372EB2EE" w14:textId="77777777" w:rsidR="00843862" w:rsidRPr="00D85A3C" w:rsidRDefault="00843862" w:rsidP="00843862">
      <w:pPr>
        <w:rPr>
          <w:rFonts w:ascii="Calibri" w:hAnsi="Calibri" w:cs="Calibri"/>
          <w:sz w:val="20"/>
          <w:szCs w:val="20"/>
        </w:rPr>
      </w:pPr>
      <w:r w:rsidRPr="00D85A3C">
        <w:rPr>
          <w:rFonts w:ascii="Calibri" w:hAnsi="Calibri" w:cs="Calibri"/>
          <w:sz w:val="20"/>
          <w:szCs w:val="20"/>
        </w:rPr>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t>
      </w:r>
      <w:r w:rsidRPr="00D85A3C">
        <w:rPr>
          <w:rFonts w:ascii="Calibri" w:hAnsi="Calibri" w:cs="Calibri"/>
          <w:sz w:val="20"/>
          <w:szCs w:val="20"/>
        </w:rPr>
        <w:lastRenderedPageBreak/>
        <w:t>wykopu w czasie robót muszą uwzględniać stan gruntu, skały lub materiału i ich rzeczywiste właściwości w czasie prowadzenia robót.</w:t>
      </w:r>
    </w:p>
    <w:p w14:paraId="15931461" w14:textId="77777777" w:rsidR="00843862" w:rsidRPr="00D85A3C" w:rsidRDefault="00843862" w:rsidP="00843862">
      <w:pPr>
        <w:rPr>
          <w:rFonts w:ascii="Calibri" w:hAnsi="Calibri" w:cs="Calibri"/>
          <w:sz w:val="20"/>
          <w:szCs w:val="20"/>
        </w:rPr>
      </w:pPr>
      <w:r w:rsidRPr="00D85A3C">
        <w:rPr>
          <w:rFonts w:ascii="Calibri" w:hAnsi="Calibri" w:cs="Calibri"/>
          <w:sz w:val="20"/>
          <w:szCs w:val="20"/>
        </w:rPr>
        <w:t>5.2.5. Założone w Dokumentacji Projektowej zabezpieczenie powierzchni skarp wykopu należy wykonać najszybciej jak jest to możliwe. Naprawa uszkodzeń powierzchni skarp, wynikająca z braku ich prawidłowego zabezpieczenia obciąża Wykonawcę</w:t>
      </w:r>
    </w:p>
    <w:p w14:paraId="46817E64" w14:textId="77777777" w:rsidR="00843862" w:rsidRPr="00D85A3C" w:rsidRDefault="00536E93" w:rsidP="00843862">
      <w:pPr>
        <w:rPr>
          <w:rFonts w:ascii="Calibri" w:hAnsi="Calibri" w:cs="Calibri"/>
          <w:sz w:val="20"/>
          <w:szCs w:val="20"/>
        </w:rPr>
      </w:pPr>
      <w:r w:rsidRPr="00D85A3C">
        <w:rPr>
          <w:rFonts w:ascii="Calibri" w:hAnsi="Calibri" w:cs="Calibri"/>
          <w:sz w:val="20"/>
          <w:szCs w:val="20"/>
        </w:rPr>
        <w:t xml:space="preserve">5.2.6. </w:t>
      </w:r>
      <w:r w:rsidR="00843862" w:rsidRPr="00D85A3C">
        <w:rPr>
          <w:rFonts w:ascii="Calibri" w:hAnsi="Calibri" w:cs="Calibri"/>
          <w:sz w:val="20"/>
          <w:szCs w:val="20"/>
        </w:rPr>
        <w:t>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w:t>
      </w:r>
    </w:p>
    <w:p w14:paraId="70DAA229" w14:textId="77777777" w:rsidR="00843862" w:rsidRPr="00D85A3C" w:rsidRDefault="00536E93" w:rsidP="00843862">
      <w:pPr>
        <w:rPr>
          <w:rFonts w:ascii="Calibri" w:hAnsi="Calibri" w:cs="Calibri"/>
          <w:sz w:val="20"/>
          <w:szCs w:val="20"/>
        </w:rPr>
      </w:pPr>
      <w:r w:rsidRPr="00D85A3C">
        <w:rPr>
          <w:rFonts w:ascii="Calibri" w:hAnsi="Calibri" w:cs="Calibri"/>
          <w:sz w:val="20"/>
          <w:szCs w:val="20"/>
        </w:rPr>
        <w:t xml:space="preserve">5.2.7. </w:t>
      </w:r>
      <w:r w:rsidR="00843862" w:rsidRPr="00D85A3C">
        <w:rPr>
          <w:rFonts w:ascii="Calibri" w:hAnsi="Calibri" w:cs="Calibri"/>
          <w:sz w:val="20"/>
          <w:szCs w:val="20"/>
        </w:rPr>
        <w:t>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w:t>
      </w:r>
    </w:p>
    <w:p w14:paraId="0E8BE4F3" w14:textId="77777777" w:rsidR="00843862" w:rsidRPr="00D85A3C" w:rsidRDefault="00536E93" w:rsidP="00843862">
      <w:pPr>
        <w:rPr>
          <w:rFonts w:ascii="Calibri" w:hAnsi="Calibri" w:cs="Calibri"/>
          <w:sz w:val="20"/>
          <w:szCs w:val="20"/>
        </w:rPr>
      </w:pPr>
      <w:r w:rsidRPr="00D85A3C">
        <w:rPr>
          <w:rFonts w:ascii="Calibri" w:hAnsi="Calibri" w:cs="Calibri"/>
          <w:sz w:val="20"/>
          <w:szCs w:val="20"/>
        </w:rPr>
        <w:t xml:space="preserve">5.2.8. </w:t>
      </w:r>
      <w:r w:rsidR="00843862" w:rsidRPr="00D85A3C">
        <w:rPr>
          <w:rFonts w:ascii="Calibri" w:hAnsi="Calibri" w:cs="Calibri"/>
          <w:sz w:val="20"/>
          <w:szCs w:val="20"/>
        </w:rPr>
        <w:t>Jeżeli grunt jest zamarznięty można go odspajać tylko do głębokości 0,5 m powyżej projektowanych rzędnych górnej powierzchni podłoża gruntowego nawierzchni.</w:t>
      </w:r>
    </w:p>
    <w:p w14:paraId="27DB010A" w14:textId="77777777" w:rsidR="00843862" w:rsidRPr="00D85A3C" w:rsidRDefault="00536E93" w:rsidP="00843862">
      <w:pPr>
        <w:rPr>
          <w:rFonts w:ascii="Calibri" w:hAnsi="Calibri" w:cs="Calibri"/>
          <w:sz w:val="20"/>
          <w:szCs w:val="20"/>
        </w:rPr>
      </w:pPr>
      <w:r w:rsidRPr="00D85A3C">
        <w:rPr>
          <w:rFonts w:ascii="Calibri" w:hAnsi="Calibri" w:cs="Calibri"/>
          <w:sz w:val="20"/>
          <w:szCs w:val="20"/>
        </w:rPr>
        <w:t xml:space="preserve">5.2.9. </w:t>
      </w:r>
      <w:r w:rsidR="00843862" w:rsidRPr="00D85A3C">
        <w:rPr>
          <w:rFonts w:ascii="Calibri" w:hAnsi="Calibri" w:cs="Calibri"/>
          <w:sz w:val="20"/>
          <w:szCs w:val="20"/>
        </w:rPr>
        <w:t>Odspojony grunt przydatny do budowy nasypu, którego czasowa nieprzydatność wynika jedynie z zamarznięcia, należy pozostawić do czasu rozmarznięcia i osuszenia, a następnie wbudować w nasyp.</w:t>
      </w:r>
    </w:p>
    <w:p w14:paraId="17C3B068" w14:textId="77777777" w:rsidR="00843862" w:rsidRPr="00D85A3C" w:rsidRDefault="00843862" w:rsidP="00843862">
      <w:pPr>
        <w:rPr>
          <w:rFonts w:ascii="Calibri" w:hAnsi="Calibri" w:cs="Calibri"/>
          <w:sz w:val="20"/>
          <w:szCs w:val="20"/>
        </w:rPr>
      </w:pPr>
      <w:r w:rsidRPr="00D85A3C">
        <w:rPr>
          <w:rFonts w:ascii="Calibri" w:hAnsi="Calibri" w:cs="Calibri"/>
          <w:sz w:val="20"/>
          <w:szCs w:val="20"/>
        </w:rPr>
        <w:t>5.2.10. Wykonywanie wykopów można wstrzymać na dowolnym etapie, pod warunkiem zachowania minimum 0,3 m grubości warstwy gruntu powyżej rzędnych spodu konstrukcji nawierzchni.</w:t>
      </w:r>
    </w:p>
    <w:p w14:paraId="49533C1B" w14:textId="77777777" w:rsidR="00843862" w:rsidRPr="00D85A3C" w:rsidRDefault="00843862" w:rsidP="00843862">
      <w:pPr>
        <w:rPr>
          <w:rFonts w:ascii="Calibri" w:hAnsi="Calibri" w:cs="Calibri"/>
          <w:sz w:val="20"/>
          <w:szCs w:val="20"/>
        </w:rPr>
      </w:pPr>
      <w:r w:rsidRPr="00D85A3C">
        <w:rPr>
          <w:rFonts w:ascii="Calibri" w:hAnsi="Calibri" w:cs="Calibri"/>
          <w:sz w:val="20"/>
          <w:szCs w:val="20"/>
        </w:rPr>
        <w:t>5.2.11. Ostateczne ukształtowanie niwelety robót ziemnych w wykopie powinno być wykonane w takim okresie, aby po zakończeniu prac można było przystąpić bezzwłocznie do wykonania pierwszej warstwy nawierzchni.</w:t>
      </w:r>
    </w:p>
    <w:p w14:paraId="1935A5BD" w14:textId="77777777" w:rsidR="00843862" w:rsidRPr="00D85A3C" w:rsidRDefault="00843862" w:rsidP="00843862">
      <w:pPr>
        <w:rPr>
          <w:rFonts w:ascii="Calibri" w:hAnsi="Calibri" w:cs="Calibri"/>
          <w:sz w:val="20"/>
          <w:szCs w:val="20"/>
        </w:rPr>
      </w:pPr>
      <w:r w:rsidRPr="00D85A3C">
        <w:rPr>
          <w:rFonts w:ascii="Calibri" w:hAnsi="Calibri" w:cs="Calibri"/>
          <w:sz w:val="20"/>
          <w:szCs w:val="20"/>
        </w:rPr>
        <w:t>5.2.12. Wykonawca ma obowiązek zachować szczególną ostrożność w czasie odspajania gruntów w sąsiedztwie obiektów takich jak konstrukcje, budynki lub ogrodzenia.</w:t>
      </w:r>
    </w:p>
    <w:p w14:paraId="3A23F38A" w14:textId="77777777" w:rsidR="00843862" w:rsidRPr="00D85A3C" w:rsidRDefault="00843862" w:rsidP="00843862">
      <w:pPr>
        <w:rPr>
          <w:rFonts w:ascii="Calibri" w:hAnsi="Calibri" w:cs="Calibri"/>
          <w:sz w:val="20"/>
          <w:szCs w:val="20"/>
        </w:rPr>
      </w:pPr>
      <w:r w:rsidRPr="00D85A3C">
        <w:rPr>
          <w:rFonts w:ascii="Calibri" w:hAnsi="Calibri" w:cs="Calibri"/>
          <w:sz w:val="20"/>
          <w:szCs w:val="20"/>
        </w:rPr>
        <w:t xml:space="preserve">5.2.13. Jeżeli w trakcie wykonywania robót ziemnych zostaną stwierdzone urządzenia podziemne (kable, rurociągi itp.), nie wykazane w Dokumentacji Projektowej wówczas roboty należy przerwać i powiadomić o tym fakcie </w:t>
      </w:r>
      <w:r w:rsidR="00AA7E7F" w:rsidRPr="00D85A3C">
        <w:rPr>
          <w:rFonts w:ascii="Calibri" w:hAnsi="Calibri" w:cs="Calibri"/>
          <w:sz w:val="20"/>
          <w:szCs w:val="20"/>
        </w:rPr>
        <w:t>Inżyniera</w:t>
      </w:r>
      <w:r w:rsidRPr="00D85A3C">
        <w:rPr>
          <w:rFonts w:ascii="Calibri" w:hAnsi="Calibri" w:cs="Calibri"/>
          <w:sz w:val="20"/>
          <w:szCs w:val="20"/>
        </w:rPr>
        <w:t>.</w:t>
      </w:r>
    </w:p>
    <w:p w14:paraId="1042D199"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5.2.14. W przypadku występowania zinwentaryzowanych urządzeń podziemnych oraz na tych powierzchniach, gdzie zgodnie z Dokumentacją Projektową wymagana jest nienaruszona struktura gruntu podłoża, wykopy należy wykonać lub ostatecznie ukształtować 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w:t>
      </w:r>
    </w:p>
    <w:p w14:paraId="6E6F939A" w14:textId="77777777" w:rsidR="00843862" w:rsidRPr="00D85A3C" w:rsidRDefault="00536E93" w:rsidP="00536E93">
      <w:pPr>
        <w:rPr>
          <w:rFonts w:ascii="Calibri" w:hAnsi="Calibri" w:cs="Calibri"/>
          <w:b/>
          <w:sz w:val="20"/>
          <w:szCs w:val="20"/>
          <w:u w:val="single"/>
        </w:rPr>
      </w:pPr>
      <w:r w:rsidRPr="00D85A3C">
        <w:rPr>
          <w:rFonts w:ascii="Calibri" w:hAnsi="Calibri" w:cs="Calibri"/>
          <w:b/>
          <w:sz w:val="20"/>
          <w:szCs w:val="20"/>
          <w:u w:val="single"/>
        </w:rPr>
        <w:t>5.3</w:t>
      </w:r>
      <w:r w:rsidR="00843862" w:rsidRPr="00D85A3C">
        <w:rPr>
          <w:rFonts w:ascii="Calibri" w:hAnsi="Calibri" w:cs="Calibri"/>
          <w:b/>
          <w:sz w:val="20"/>
          <w:szCs w:val="20"/>
          <w:u w:val="single"/>
        </w:rPr>
        <w:t>.</w:t>
      </w:r>
      <w:r w:rsidRPr="00D85A3C">
        <w:rPr>
          <w:rFonts w:ascii="Calibri" w:hAnsi="Calibri" w:cs="Calibri"/>
          <w:b/>
          <w:sz w:val="20"/>
          <w:szCs w:val="20"/>
          <w:u w:val="single"/>
        </w:rPr>
        <w:t xml:space="preserve"> </w:t>
      </w:r>
      <w:r w:rsidR="00843862" w:rsidRPr="00D85A3C">
        <w:rPr>
          <w:rFonts w:ascii="Calibri" w:hAnsi="Calibri" w:cs="Calibri"/>
          <w:b/>
          <w:sz w:val="20"/>
          <w:szCs w:val="20"/>
          <w:u w:val="single"/>
        </w:rPr>
        <w:t>Odwodnienie wykopów</w:t>
      </w:r>
    </w:p>
    <w:p w14:paraId="497E5D8D"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3</w:t>
      </w:r>
      <w:r w:rsidRPr="00D85A3C">
        <w:rPr>
          <w:rFonts w:ascii="Calibri" w:hAnsi="Calibri" w:cs="Calibri"/>
          <w:sz w:val="20"/>
          <w:szCs w:val="20"/>
        </w:rPr>
        <w:t>.1.</w:t>
      </w:r>
      <w:r w:rsidR="00536E93" w:rsidRPr="00D85A3C">
        <w:rPr>
          <w:rFonts w:ascii="Calibri" w:hAnsi="Calibri" w:cs="Calibri"/>
          <w:sz w:val="20"/>
          <w:szCs w:val="20"/>
        </w:rPr>
        <w:t xml:space="preserve"> </w:t>
      </w:r>
      <w:r w:rsidRPr="00D85A3C">
        <w:rPr>
          <w:rFonts w:ascii="Calibri" w:hAnsi="Calibri" w:cs="Calibri"/>
          <w:sz w:val="20"/>
          <w:szCs w:val="20"/>
        </w:rPr>
        <w:t>Podstawowe wymagania w zakresie odwodnienia pa</w:t>
      </w:r>
      <w:r w:rsidR="00536E93" w:rsidRPr="00D85A3C">
        <w:rPr>
          <w:rFonts w:ascii="Calibri" w:hAnsi="Calibri" w:cs="Calibri"/>
          <w:sz w:val="20"/>
          <w:szCs w:val="20"/>
        </w:rPr>
        <w:t>sa robót ziemnych podano w ST</w:t>
      </w:r>
      <w:r w:rsidRPr="00D85A3C">
        <w:rPr>
          <w:rFonts w:ascii="Calibri" w:hAnsi="Calibri" w:cs="Calibri"/>
          <w:sz w:val="20"/>
          <w:szCs w:val="20"/>
        </w:rPr>
        <w:t>WiORB D-02.00.01. „Roboty ziemne. Wymagania ogólne”, punkt 5.7.</w:t>
      </w:r>
    </w:p>
    <w:p w14:paraId="0FD7C590"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3</w:t>
      </w:r>
      <w:r w:rsidRPr="00D85A3C">
        <w:rPr>
          <w:rFonts w:ascii="Calibri" w:hAnsi="Calibri" w:cs="Calibri"/>
          <w:sz w:val="20"/>
          <w:szCs w:val="20"/>
        </w:rPr>
        <w:t>.2.</w:t>
      </w:r>
      <w:r w:rsidR="00536E93" w:rsidRPr="00D85A3C">
        <w:rPr>
          <w:rFonts w:ascii="Calibri" w:hAnsi="Calibri" w:cs="Calibri"/>
          <w:sz w:val="20"/>
          <w:szCs w:val="20"/>
        </w:rPr>
        <w:t xml:space="preserve"> </w:t>
      </w:r>
      <w:r w:rsidRPr="00D85A3C">
        <w:rPr>
          <w:rFonts w:ascii="Calibri" w:hAnsi="Calibri" w:cs="Calibri"/>
          <w:sz w:val="20"/>
          <w:szCs w:val="20"/>
        </w:rPr>
        <w:t>Woda opadowa i gruntowa powinny być zebrane i odprowadzone, bez powodowania negatywnego wpływu na warunki wykonania wykopu, poprzez zastosowanie odpowiednich pochyleń, spadków i drenów.</w:t>
      </w:r>
    </w:p>
    <w:p w14:paraId="63C2E8E5"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3</w:t>
      </w:r>
      <w:r w:rsidRPr="00D85A3C">
        <w:rPr>
          <w:rFonts w:ascii="Calibri" w:hAnsi="Calibri" w:cs="Calibri"/>
          <w:sz w:val="20"/>
          <w:szCs w:val="20"/>
        </w:rPr>
        <w:t>.3.</w:t>
      </w:r>
      <w:r w:rsidR="00536E93" w:rsidRPr="00D85A3C">
        <w:rPr>
          <w:rFonts w:ascii="Calibri" w:hAnsi="Calibri" w:cs="Calibri"/>
          <w:sz w:val="20"/>
          <w:szCs w:val="20"/>
        </w:rPr>
        <w:t xml:space="preserve"> </w:t>
      </w:r>
      <w:r w:rsidRPr="00D85A3C">
        <w:rPr>
          <w:rFonts w:ascii="Calibri" w:hAnsi="Calibri" w:cs="Calibri"/>
          <w:sz w:val="20"/>
          <w:szCs w:val="20"/>
        </w:rPr>
        <w:t>Technologia wykonania wykopu musi umożliwiać jego prawidłowe odwodnienie w całym okresie trwania robót ziemnych. Wykonanie wykopów powinno postępować w kierunku podnoszenia się niwelety, aby umożliwić odpływ wód z wykopu.</w:t>
      </w:r>
    </w:p>
    <w:p w14:paraId="476D9340"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3</w:t>
      </w:r>
      <w:r w:rsidRPr="00D85A3C">
        <w:rPr>
          <w:rFonts w:ascii="Calibri" w:hAnsi="Calibri" w:cs="Calibri"/>
          <w:sz w:val="20"/>
          <w:szCs w:val="20"/>
        </w:rPr>
        <w:t>.4.</w:t>
      </w:r>
      <w:r w:rsidR="00536E93" w:rsidRPr="00D85A3C">
        <w:rPr>
          <w:rFonts w:ascii="Calibri" w:hAnsi="Calibri" w:cs="Calibri"/>
          <w:sz w:val="20"/>
          <w:szCs w:val="20"/>
        </w:rPr>
        <w:t xml:space="preserve"> </w:t>
      </w:r>
      <w:r w:rsidRPr="00D85A3C">
        <w:rPr>
          <w:rFonts w:ascii="Calibri" w:hAnsi="Calibri" w:cs="Calibri"/>
          <w:sz w:val="20"/>
          <w:szCs w:val="20"/>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14:paraId="51B6D3F8" w14:textId="33332FD4"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3</w:t>
      </w:r>
      <w:r w:rsidRPr="00D85A3C">
        <w:rPr>
          <w:rFonts w:ascii="Calibri" w:hAnsi="Calibri" w:cs="Calibri"/>
          <w:sz w:val="20"/>
          <w:szCs w:val="20"/>
        </w:rPr>
        <w:t>.5.</w:t>
      </w:r>
      <w:r w:rsidR="00536E93" w:rsidRPr="00D85A3C">
        <w:rPr>
          <w:rFonts w:ascii="Calibri" w:hAnsi="Calibri" w:cs="Calibri"/>
          <w:sz w:val="20"/>
          <w:szCs w:val="20"/>
        </w:rPr>
        <w:t xml:space="preserve"> </w:t>
      </w:r>
      <w:r w:rsidRPr="00D85A3C">
        <w:rPr>
          <w:rFonts w:ascii="Calibri" w:hAnsi="Calibri" w:cs="Calibri"/>
          <w:sz w:val="20"/>
          <w:szCs w:val="20"/>
        </w:rPr>
        <w:t>Źródła wody, odsłonięte przy wykonywaniu wykopów, należy ująć w rowy i/lub dreny.</w:t>
      </w:r>
    </w:p>
    <w:p w14:paraId="6DEEA323" w14:textId="0BCD9EE7" w:rsidR="00843862" w:rsidRPr="00D85A3C" w:rsidRDefault="00843862" w:rsidP="00536E93">
      <w:pPr>
        <w:rPr>
          <w:rFonts w:ascii="Calibri" w:hAnsi="Calibri" w:cs="Calibri"/>
          <w:sz w:val="20"/>
          <w:szCs w:val="20"/>
        </w:rPr>
      </w:pPr>
      <w:r w:rsidRPr="00D85A3C">
        <w:rPr>
          <w:rFonts w:ascii="Calibri" w:hAnsi="Calibri" w:cs="Calibri"/>
          <w:sz w:val="20"/>
          <w:szCs w:val="20"/>
        </w:rPr>
        <w:t>Wody opadowe i gruntowe należy odprowadzić poza teren robót.</w:t>
      </w:r>
      <w:r w:rsidR="00EC3D30">
        <w:rPr>
          <w:rFonts w:ascii="Calibri" w:hAnsi="Calibri" w:cs="Calibri"/>
          <w:sz w:val="20"/>
          <w:szCs w:val="20"/>
        </w:rPr>
        <w:t xml:space="preserve"> Koszt odprowadzenia wody z terenu budowy powinien być skalkulowany przez Wykonawcę tym samym nie może obciążać Zamawiającego </w:t>
      </w:r>
    </w:p>
    <w:p w14:paraId="76F571F1"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3</w:t>
      </w:r>
      <w:r w:rsidRPr="00D85A3C">
        <w:rPr>
          <w:rFonts w:ascii="Calibri" w:hAnsi="Calibri" w:cs="Calibri"/>
          <w:sz w:val="20"/>
          <w:szCs w:val="20"/>
        </w:rPr>
        <w:t>.6.</w:t>
      </w:r>
      <w:r w:rsidR="00536E93" w:rsidRPr="00D85A3C">
        <w:rPr>
          <w:rFonts w:ascii="Calibri" w:hAnsi="Calibri" w:cs="Calibri"/>
          <w:sz w:val="20"/>
          <w:szCs w:val="20"/>
        </w:rPr>
        <w:t xml:space="preserve"> </w:t>
      </w:r>
      <w:r w:rsidRPr="00D85A3C">
        <w:rPr>
          <w:rFonts w:ascii="Calibri" w:hAnsi="Calibri" w:cs="Calibri"/>
          <w:sz w:val="20"/>
          <w:szCs w:val="20"/>
        </w:rPr>
        <w:t>W przypadku nieprawidłowego odwodnienia wykonywanych robót ziemnych i pogorszenia nośności podłoża gruntowego nawierzchni Wykonawca na swój koszt doprowadzi podłoże do nośności określonej przez Projektanta w Dokumentacji Projektowej.</w:t>
      </w:r>
    </w:p>
    <w:p w14:paraId="4121310C"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3</w:t>
      </w:r>
      <w:r w:rsidRPr="00D85A3C">
        <w:rPr>
          <w:rFonts w:ascii="Calibri" w:hAnsi="Calibri" w:cs="Calibri"/>
          <w:sz w:val="20"/>
          <w:szCs w:val="20"/>
        </w:rPr>
        <w:t>.7.</w:t>
      </w:r>
      <w:r w:rsidR="00536E93" w:rsidRPr="00D85A3C">
        <w:rPr>
          <w:rFonts w:ascii="Calibri" w:hAnsi="Calibri" w:cs="Calibri"/>
          <w:sz w:val="20"/>
          <w:szCs w:val="20"/>
        </w:rPr>
        <w:t xml:space="preserve"> </w:t>
      </w:r>
      <w:r w:rsidRPr="00D85A3C">
        <w:rPr>
          <w:rFonts w:ascii="Calibri" w:hAnsi="Calibri" w:cs="Calibri"/>
          <w:sz w:val="20"/>
          <w:szCs w:val="20"/>
        </w:rPr>
        <w:t>Szczególnej uwagi pod względem odwodnienia robót wymagają odcinki przejściowe między wykopami i nasypami.</w:t>
      </w:r>
    </w:p>
    <w:p w14:paraId="316374FF"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3</w:t>
      </w:r>
      <w:r w:rsidRPr="00D85A3C">
        <w:rPr>
          <w:rFonts w:ascii="Calibri" w:hAnsi="Calibri" w:cs="Calibri"/>
          <w:sz w:val="20"/>
          <w:szCs w:val="20"/>
        </w:rPr>
        <w:t>.8.</w:t>
      </w:r>
      <w:r w:rsidR="00536E93" w:rsidRPr="00D85A3C">
        <w:rPr>
          <w:rFonts w:ascii="Calibri" w:hAnsi="Calibri" w:cs="Calibri"/>
          <w:sz w:val="20"/>
          <w:szCs w:val="20"/>
        </w:rPr>
        <w:t xml:space="preserve"> </w:t>
      </w:r>
      <w:r w:rsidRPr="00D85A3C">
        <w:rPr>
          <w:rFonts w:ascii="Calibri" w:hAnsi="Calibri" w:cs="Calibri"/>
          <w:sz w:val="20"/>
          <w:szCs w:val="20"/>
        </w:rPr>
        <w:t>Jeżeli jest konieczne wykonanie tymczasowych rowów odwadniających u podstawy skarp wykopu to należy je wykonać tak, aby nie stanowiły zagrożenia stateczności skarpy. Wypełnienie takich rowów powinno nastąpić niezwłocznie, kiedy przestaną być potrzebne.</w:t>
      </w:r>
    </w:p>
    <w:p w14:paraId="4F8C3A18" w14:textId="77777777" w:rsidR="00536E93" w:rsidRPr="00D85A3C" w:rsidRDefault="00843862" w:rsidP="00536E93">
      <w:pPr>
        <w:rPr>
          <w:rFonts w:ascii="Calibri" w:hAnsi="Calibri" w:cs="Calibri"/>
          <w:sz w:val="20"/>
          <w:szCs w:val="20"/>
        </w:rPr>
      </w:pPr>
      <w:r w:rsidRPr="00D85A3C">
        <w:rPr>
          <w:rFonts w:ascii="Calibri" w:hAnsi="Calibri" w:cs="Calibri"/>
          <w:sz w:val="20"/>
          <w:szCs w:val="20"/>
        </w:rPr>
        <w:lastRenderedPageBreak/>
        <w:t>5.</w:t>
      </w:r>
      <w:r w:rsidR="00536E93" w:rsidRPr="00D85A3C">
        <w:rPr>
          <w:rFonts w:ascii="Calibri" w:hAnsi="Calibri" w:cs="Calibri"/>
          <w:sz w:val="20"/>
          <w:szCs w:val="20"/>
        </w:rPr>
        <w:t>3</w:t>
      </w:r>
      <w:r w:rsidRPr="00D85A3C">
        <w:rPr>
          <w:rFonts w:ascii="Calibri" w:hAnsi="Calibri" w:cs="Calibri"/>
          <w:sz w:val="20"/>
          <w:szCs w:val="20"/>
        </w:rPr>
        <w:t>.9.</w:t>
      </w:r>
      <w:r w:rsidRPr="00D85A3C">
        <w:rPr>
          <w:rFonts w:ascii="Calibri" w:hAnsi="Calibri" w:cs="Calibri"/>
          <w:sz w:val="20"/>
          <w:szCs w:val="20"/>
        </w:rPr>
        <w:tab/>
        <w:t>Ogólne wymagania dotyczące</w:t>
      </w:r>
      <w:r w:rsidR="00536E93" w:rsidRPr="00D85A3C">
        <w:rPr>
          <w:rFonts w:ascii="Calibri" w:hAnsi="Calibri" w:cs="Calibri"/>
          <w:sz w:val="20"/>
          <w:szCs w:val="20"/>
        </w:rPr>
        <w:t xml:space="preserve"> wykonywania rowów określono w ST</w:t>
      </w:r>
      <w:r w:rsidRPr="00D85A3C">
        <w:rPr>
          <w:rFonts w:ascii="Calibri" w:hAnsi="Calibri" w:cs="Calibri"/>
          <w:sz w:val="20"/>
          <w:szCs w:val="20"/>
        </w:rPr>
        <w:t>WiORB D-02.00.01 „Roboty ziemne. Wymagania ogólne”, punkt 5.8.</w:t>
      </w:r>
    </w:p>
    <w:p w14:paraId="519D944B" w14:textId="77777777" w:rsidR="00843862" w:rsidRPr="00D85A3C" w:rsidRDefault="00843862" w:rsidP="00536E93">
      <w:pPr>
        <w:rPr>
          <w:rFonts w:ascii="Calibri" w:hAnsi="Calibri" w:cs="Calibri"/>
          <w:b/>
          <w:sz w:val="20"/>
          <w:szCs w:val="20"/>
          <w:u w:val="single"/>
        </w:rPr>
      </w:pPr>
      <w:r w:rsidRPr="00D85A3C">
        <w:rPr>
          <w:rFonts w:ascii="Calibri" w:hAnsi="Calibri" w:cs="Calibri"/>
          <w:b/>
          <w:sz w:val="20"/>
          <w:szCs w:val="20"/>
          <w:u w:val="single"/>
        </w:rPr>
        <w:t>5.</w:t>
      </w:r>
      <w:r w:rsidR="00536E93" w:rsidRPr="00D85A3C">
        <w:rPr>
          <w:rFonts w:ascii="Calibri" w:hAnsi="Calibri" w:cs="Calibri"/>
          <w:b/>
          <w:sz w:val="20"/>
          <w:szCs w:val="20"/>
          <w:u w:val="single"/>
        </w:rPr>
        <w:t>4</w:t>
      </w:r>
      <w:r w:rsidRPr="00D85A3C">
        <w:rPr>
          <w:rFonts w:ascii="Calibri" w:hAnsi="Calibri" w:cs="Calibri"/>
          <w:b/>
          <w:sz w:val="20"/>
          <w:szCs w:val="20"/>
          <w:u w:val="single"/>
        </w:rPr>
        <w:t>.</w:t>
      </w:r>
      <w:r w:rsidR="00536E93" w:rsidRPr="00D85A3C">
        <w:rPr>
          <w:rFonts w:ascii="Calibri" w:hAnsi="Calibri" w:cs="Calibri"/>
          <w:b/>
          <w:sz w:val="20"/>
          <w:szCs w:val="20"/>
          <w:u w:val="single"/>
        </w:rPr>
        <w:t xml:space="preserve"> </w:t>
      </w:r>
      <w:r w:rsidRPr="00D85A3C">
        <w:rPr>
          <w:rFonts w:ascii="Calibri" w:hAnsi="Calibri" w:cs="Calibri"/>
          <w:b/>
          <w:sz w:val="20"/>
          <w:szCs w:val="20"/>
          <w:u w:val="single"/>
        </w:rPr>
        <w:t>Wymagania dotyczące zagęszczenia i nośności podłoża gruntowego nawierzchni w wykopie i miejscach zerowych robót ziemnych</w:t>
      </w:r>
    </w:p>
    <w:p w14:paraId="254ED877"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4</w:t>
      </w:r>
      <w:r w:rsidRPr="00D85A3C">
        <w:rPr>
          <w:rFonts w:ascii="Calibri" w:hAnsi="Calibri" w:cs="Calibri"/>
          <w:sz w:val="20"/>
          <w:szCs w:val="20"/>
        </w:rPr>
        <w:t>.1.</w:t>
      </w:r>
      <w:r w:rsidR="00536E93" w:rsidRPr="00D85A3C">
        <w:rPr>
          <w:rFonts w:ascii="Calibri" w:hAnsi="Calibri" w:cs="Calibri"/>
          <w:sz w:val="20"/>
          <w:szCs w:val="20"/>
        </w:rPr>
        <w:t xml:space="preserve"> </w:t>
      </w:r>
      <w:r w:rsidRPr="00D85A3C">
        <w:rPr>
          <w:rFonts w:ascii="Calibri" w:hAnsi="Calibri" w:cs="Calibri"/>
          <w:sz w:val="20"/>
          <w:szCs w:val="20"/>
        </w:rPr>
        <w:t>Zagęszczanie podłoża gruntowego nawierzchni w wykopie i miejscach zerowych robót ziemnych należy przeprowadzić zg</w:t>
      </w:r>
      <w:r w:rsidR="00536E93" w:rsidRPr="00D85A3C">
        <w:rPr>
          <w:rFonts w:ascii="Calibri" w:hAnsi="Calibri" w:cs="Calibri"/>
          <w:sz w:val="20"/>
          <w:szCs w:val="20"/>
        </w:rPr>
        <w:t>odnie z zasadami określonymi w ST</w:t>
      </w:r>
      <w:r w:rsidRPr="00D85A3C">
        <w:rPr>
          <w:rFonts w:ascii="Calibri" w:hAnsi="Calibri" w:cs="Calibri"/>
          <w:sz w:val="20"/>
          <w:szCs w:val="20"/>
        </w:rPr>
        <w:t>WiORB D-02.0</w:t>
      </w:r>
      <w:r w:rsidR="00536E93" w:rsidRPr="00D85A3C">
        <w:rPr>
          <w:rFonts w:ascii="Calibri" w:hAnsi="Calibri" w:cs="Calibri"/>
          <w:sz w:val="20"/>
          <w:szCs w:val="20"/>
        </w:rPr>
        <w:t>0</w:t>
      </w:r>
      <w:r w:rsidRPr="00D85A3C">
        <w:rPr>
          <w:rFonts w:ascii="Calibri" w:hAnsi="Calibri" w:cs="Calibri"/>
          <w:sz w:val="20"/>
          <w:szCs w:val="20"/>
        </w:rPr>
        <w:t>.01. „Roboty ziemne. Wy</w:t>
      </w:r>
      <w:r w:rsidR="00536E93" w:rsidRPr="00D85A3C">
        <w:rPr>
          <w:rFonts w:ascii="Calibri" w:hAnsi="Calibri" w:cs="Calibri"/>
          <w:sz w:val="20"/>
          <w:szCs w:val="20"/>
        </w:rPr>
        <w:t>magania ogólne</w:t>
      </w:r>
      <w:r w:rsidRPr="00D85A3C">
        <w:rPr>
          <w:rFonts w:ascii="Calibri" w:hAnsi="Calibri" w:cs="Calibri"/>
          <w:sz w:val="20"/>
          <w:szCs w:val="20"/>
        </w:rPr>
        <w:t>”.</w:t>
      </w:r>
    </w:p>
    <w:p w14:paraId="5CD31130" w14:textId="014CB300"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4</w:t>
      </w:r>
      <w:r w:rsidRPr="00D85A3C">
        <w:rPr>
          <w:rFonts w:ascii="Calibri" w:hAnsi="Calibri" w:cs="Calibri"/>
          <w:sz w:val="20"/>
          <w:szCs w:val="20"/>
        </w:rPr>
        <w:t>.2.</w:t>
      </w:r>
      <w:r w:rsidR="00536E93" w:rsidRPr="00D85A3C">
        <w:rPr>
          <w:rFonts w:ascii="Calibri" w:hAnsi="Calibri" w:cs="Calibri"/>
          <w:sz w:val="20"/>
          <w:szCs w:val="20"/>
        </w:rPr>
        <w:t xml:space="preserve"> </w:t>
      </w:r>
      <w:r w:rsidRPr="00D85A3C">
        <w:rPr>
          <w:rFonts w:ascii="Calibri" w:hAnsi="Calibri" w:cs="Calibri"/>
          <w:sz w:val="20"/>
          <w:szCs w:val="20"/>
        </w:rPr>
        <w:t>Wartości wskaźnika zagęszczenia podłoża gruntowego nawierzchni w wykopie i w miejscach zerowych robót ziemnych powinny być nie mniejsze niż określono w Tablicy 5.1. Wskaźnik zagęszc</w:t>
      </w:r>
      <w:r w:rsidR="00536E93" w:rsidRPr="00D85A3C">
        <w:rPr>
          <w:rFonts w:ascii="Calibri" w:hAnsi="Calibri" w:cs="Calibri"/>
          <w:sz w:val="20"/>
          <w:szCs w:val="20"/>
        </w:rPr>
        <w:t>zenia należy określić zgodnie z </w:t>
      </w:r>
      <w:r w:rsidRPr="00D85A3C">
        <w:rPr>
          <w:rFonts w:ascii="Calibri" w:hAnsi="Calibri" w:cs="Calibri"/>
          <w:sz w:val="20"/>
          <w:szCs w:val="20"/>
        </w:rPr>
        <w:t>zasadami</w:t>
      </w:r>
      <w:r w:rsidR="00536E93" w:rsidRPr="00D85A3C">
        <w:rPr>
          <w:rFonts w:ascii="Calibri" w:hAnsi="Calibri" w:cs="Calibri"/>
          <w:sz w:val="20"/>
          <w:szCs w:val="20"/>
        </w:rPr>
        <w:t xml:space="preserve"> podanymi w </w:t>
      </w:r>
      <w:proofErr w:type="spellStart"/>
      <w:r w:rsidR="00536E93" w:rsidRPr="00D85A3C">
        <w:rPr>
          <w:rFonts w:ascii="Calibri" w:hAnsi="Calibri" w:cs="Calibri"/>
          <w:sz w:val="20"/>
          <w:szCs w:val="20"/>
        </w:rPr>
        <w:t>S</w:t>
      </w:r>
      <w:r w:rsidRPr="00D85A3C">
        <w:rPr>
          <w:rFonts w:ascii="Calibri" w:hAnsi="Calibri" w:cs="Calibri"/>
          <w:sz w:val="20"/>
          <w:szCs w:val="20"/>
        </w:rPr>
        <w:t>WiORB</w:t>
      </w:r>
      <w:proofErr w:type="spellEnd"/>
      <w:r w:rsidRPr="00D85A3C">
        <w:rPr>
          <w:rFonts w:ascii="Calibri" w:hAnsi="Calibri" w:cs="Calibri"/>
          <w:sz w:val="20"/>
          <w:szCs w:val="20"/>
        </w:rPr>
        <w:t xml:space="preserve"> D-02.00.01. „Roboty ziemne. Wymagania ogólne”, p. 5.</w:t>
      </w:r>
      <w:r w:rsidR="00313D21">
        <w:rPr>
          <w:rFonts w:ascii="Calibri" w:hAnsi="Calibri" w:cs="Calibri"/>
          <w:sz w:val="20"/>
          <w:szCs w:val="20"/>
        </w:rPr>
        <w:t>9</w:t>
      </w:r>
      <w:r w:rsidRPr="00D85A3C">
        <w:rPr>
          <w:rFonts w:ascii="Calibri" w:hAnsi="Calibri" w:cs="Calibri"/>
          <w:sz w:val="20"/>
          <w:szCs w:val="20"/>
        </w:rPr>
        <w:t>.1.</w:t>
      </w:r>
    </w:p>
    <w:p w14:paraId="284754FA" w14:textId="77777777" w:rsidR="00536E93" w:rsidRPr="00D85A3C" w:rsidRDefault="00536E93" w:rsidP="00536E93">
      <w:pPr>
        <w:rPr>
          <w:rFonts w:ascii="Calibri" w:hAnsi="Calibri" w:cs="Calibri"/>
          <w:sz w:val="20"/>
          <w:szCs w:val="20"/>
        </w:rPr>
      </w:pPr>
    </w:p>
    <w:tbl>
      <w:tblPr>
        <w:tblpPr w:leftFromText="141" w:rightFromText="141" w:vertAnchor="text" w:horzAnchor="margin" w:tblpX="108" w:tblpY="519"/>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83"/>
      </w:tblGrid>
      <w:tr w:rsidR="00536E93" w:rsidRPr="00D85A3C" w14:paraId="692007FC" w14:textId="77777777" w:rsidTr="002B096F">
        <w:trPr>
          <w:trHeight w:val="416"/>
        </w:trPr>
        <w:tc>
          <w:tcPr>
            <w:tcW w:w="4673" w:type="dxa"/>
            <w:vMerge w:val="restart"/>
            <w:shd w:val="clear" w:color="auto" w:fill="auto"/>
            <w:vAlign w:val="center"/>
          </w:tcPr>
          <w:p w14:paraId="5393BBEF" w14:textId="77777777" w:rsidR="00536E93" w:rsidRPr="00D85A3C" w:rsidRDefault="00536E93" w:rsidP="00536E93">
            <w:pPr>
              <w:rPr>
                <w:rFonts w:ascii="Calibri" w:hAnsi="Calibri" w:cs="Calibri"/>
                <w:sz w:val="20"/>
                <w:szCs w:val="20"/>
              </w:rPr>
            </w:pPr>
            <w:r w:rsidRPr="00D85A3C">
              <w:rPr>
                <w:rFonts w:ascii="Calibri" w:hAnsi="Calibri" w:cs="Calibri"/>
                <w:sz w:val="20"/>
                <w:szCs w:val="20"/>
              </w:rPr>
              <w:t>Strefa podłoża gruntowego poniżej</w:t>
            </w:r>
          </w:p>
          <w:p w14:paraId="659D93BE" w14:textId="77777777" w:rsidR="00536E93" w:rsidRPr="00D85A3C" w:rsidRDefault="00536E93" w:rsidP="00536E93">
            <w:pPr>
              <w:rPr>
                <w:rFonts w:ascii="Calibri" w:hAnsi="Calibri" w:cs="Calibri"/>
                <w:sz w:val="20"/>
                <w:szCs w:val="20"/>
              </w:rPr>
            </w:pPr>
            <w:r w:rsidRPr="00D85A3C">
              <w:rPr>
                <w:rFonts w:ascii="Calibri" w:hAnsi="Calibri" w:cs="Calibri"/>
                <w:sz w:val="20"/>
                <w:szCs w:val="20"/>
              </w:rPr>
              <w:t>spodu konstrukcji nawierzchni</w:t>
            </w:r>
          </w:p>
        </w:tc>
        <w:tc>
          <w:tcPr>
            <w:tcW w:w="4683" w:type="dxa"/>
            <w:shd w:val="clear" w:color="auto" w:fill="auto"/>
            <w:vAlign w:val="center"/>
          </w:tcPr>
          <w:p w14:paraId="6939CAA5" w14:textId="7BDE5831" w:rsidR="00536E93" w:rsidRPr="00D85A3C" w:rsidRDefault="00536E93" w:rsidP="00536E93">
            <w:pPr>
              <w:spacing w:line="0" w:lineRule="atLeast"/>
              <w:jc w:val="center"/>
              <w:rPr>
                <w:rFonts w:ascii="Calibri" w:eastAsia="Verdana" w:hAnsi="Calibri" w:cs="Calibri"/>
                <w:sz w:val="20"/>
                <w:szCs w:val="20"/>
              </w:rPr>
            </w:pPr>
            <w:r w:rsidRPr="00D85A3C">
              <w:rPr>
                <w:rFonts w:ascii="Calibri" w:eastAsia="Verdana" w:hAnsi="Calibri" w:cs="Calibri"/>
                <w:sz w:val="20"/>
                <w:szCs w:val="20"/>
              </w:rPr>
              <w:t>Kategoria ruchu</w:t>
            </w:r>
            <w:r w:rsidR="00677AEB">
              <w:rPr>
                <w:rFonts w:ascii="Calibri" w:eastAsia="Verdana" w:hAnsi="Calibri" w:cs="Calibri"/>
                <w:sz w:val="20"/>
                <w:szCs w:val="20"/>
              </w:rPr>
              <w:t xml:space="preserve"> </w:t>
            </w:r>
          </w:p>
        </w:tc>
      </w:tr>
      <w:tr w:rsidR="002B096F" w:rsidRPr="00D85A3C" w14:paraId="76FBDDB8" w14:textId="77777777" w:rsidTr="002B096F">
        <w:trPr>
          <w:trHeight w:val="414"/>
        </w:trPr>
        <w:tc>
          <w:tcPr>
            <w:tcW w:w="4673" w:type="dxa"/>
            <w:vMerge/>
            <w:shd w:val="clear" w:color="auto" w:fill="auto"/>
            <w:vAlign w:val="bottom"/>
          </w:tcPr>
          <w:p w14:paraId="0CDF4BE8" w14:textId="77777777" w:rsidR="002B096F" w:rsidRPr="00D85A3C" w:rsidRDefault="002B096F" w:rsidP="00536E93">
            <w:pPr>
              <w:rPr>
                <w:rFonts w:ascii="Calibri" w:hAnsi="Calibri" w:cs="Calibri"/>
                <w:sz w:val="20"/>
                <w:szCs w:val="20"/>
              </w:rPr>
            </w:pPr>
          </w:p>
        </w:tc>
        <w:tc>
          <w:tcPr>
            <w:tcW w:w="4683" w:type="dxa"/>
            <w:shd w:val="clear" w:color="auto" w:fill="auto"/>
            <w:vAlign w:val="center"/>
          </w:tcPr>
          <w:p w14:paraId="6D6FB255" w14:textId="194B1551" w:rsidR="002B096F" w:rsidRPr="00D85A3C" w:rsidRDefault="002B096F" w:rsidP="00536E93">
            <w:pPr>
              <w:spacing w:line="0" w:lineRule="atLeast"/>
              <w:jc w:val="center"/>
              <w:rPr>
                <w:rFonts w:ascii="Calibri" w:eastAsia="Verdana" w:hAnsi="Calibri" w:cs="Calibri"/>
                <w:sz w:val="20"/>
                <w:szCs w:val="20"/>
              </w:rPr>
            </w:pPr>
            <w:r>
              <w:rPr>
                <w:rFonts w:ascii="Calibri" w:eastAsia="Verdana" w:hAnsi="Calibri" w:cs="Calibri"/>
                <w:sz w:val="20"/>
                <w:szCs w:val="20"/>
              </w:rPr>
              <w:t>ciągi piesze</w:t>
            </w:r>
            <w:r w:rsidRPr="00D85A3C">
              <w:rPr>
                <w:rFonts w:ascii="Calibri" w:eastAsia="Verdana" w:hAnsi="Calibri" w:cs="Calibri"/>
                <w:sz w:val="20"/>
                <w:szCs w:val="20"/>
              </w:rPr>
              <w:t>, zjazdy</w:t>
            </w:r>
          </w:p>
        </w:tc>
      </w:tr>
      <w:tr w:rsidR="002B096F" w:rsidRPr="00D85A3C" w14:paraId="456EC98A" w14:textId="77777777" w:rsidTr="002B096F">
        <w:tc>
          <w:tcPr>
            <w:tcW w:w="4673" w:type="dxa"/>
            <w:shd w:val="clear" w:color="auto" w:fill="auto"/>
            <w:vAlign w:val="center"/>
          </w:tcPr>
          <w:p w14:paraId="3775C15F" w14:textId="2F454BD7" w:rsidR="002B096F" w:rsidRPr="00D85A3C" w:rsidRDefault="002B096F" w:rsidP="00536E93">
            <w:pPr>
              <w:rPr>
                <w:rFonts w:ascii="Calibri" w:hAnsi="Calibri" w:cs="Calibri"/>
                <w:sz w:val="20"/>
                <w:szCs w:val="20"/>
              </w:rPr>
            </w:pPr>
            <w:r w:rsidRPr="00D85A3C">
              <w:rPr>
                <w:rFonts w:ascii="Calibri" w:hAnsi="Calibri" w:cs="Calibri"/>
                <w:sz w:val="20"/>
                <w:szCs w:val="20"/>
              </w:rPr>
              <w:t>do głębokości</w:t>
            </w:r>
            <w:r>
              <w:rPr>
                <w:rFonts w:ascii="Calibri" w:hAnsi="Calibri" w:cs="Calibri"/>
                <w:sz w:val="20"/>
                <w:szCs w:val="20"/>
              </w:rPr>
              <w:t xml:space="preserve"> </w:t>
            </w:r>
            <w:r w:rsidRPr="00D85A3C">
              <w:rPr>
                <w:rFonts w:ascii="Calibri" w:hAnsi="Calibri" w:cs="Calibri"/>
                <w:sz w:val="20"/>
                <w:szCs w:val="20"/>
              </w:rPr>
              <w:t>0,2 m lub do</w:t>
            </w:r>
            <w:r>
              <w:rPr>
                <w:rFonts w:ascii="Calibri" w:hAnsi="Calibri" w:cs="Calibri"/>
                <w:sz w:val="20"/>
                <w:szCs w:val="20"/>
              </w:rPr>
              <w:t xml:space="preserve"> </w:t>
            </w:r>
            <w:r w:rsidRPr="00D85A3C">
              <w:rPr>
                <w:rFonts w:ascii="Calibri" w:hAnsi="Calibri" w:cs="Calibri"/>
                <w:sz w:val="20"/>
                <w:szCs w:val="20"/>
              </w:rPr>
              <w:t>głębokości równej grubości warstwy ulepszonego podłoża</w:t>
            </w:r>
          </w:p>
        </w:tc>
        <w:tc>
          <w:tcPr>
            <w:tcW w:w="4683" w:type="dxa"/>
            <w:shd w:val="clear" w:color="auto" w:fill="auto"/>
            <w:vAlign w:val="center"/>
          </w:tcPr>
          <w:p w14:paraId="3B883826" w14:textId="77777777" w:rsidR="002B096F" w:rsidRPr="00D85A3C" w:rsidRDefault="002B096F" w:rsidP="00536E93">
            <w:pPr>
              <w:spacing w:line="0" w:lineRule="atLeast"/>
              <w:jc w:val="center"/>
              <w:rPr>
                <w:rFonts w:ascii="Calibri" w:eastAsia="Verdana" w:hAnsi="Calibri" w:cs="Calibri"/>
                <w:sz w:val="20"/>
                <w:szCs w:val="20"/>
              </w:rPr>
            </w:pPr>
            <w:r w:rsidRPr="00D85A3C">
              <w:rPr>
                <w:rFonts w:ascii="Calibri" w:eastAsia="Verdana" w:hAnsi="Calibri" w:cs="Calibri"/>
                <w:sz w:val="20"/>
                <w:szCs w:val="20"/>
              </w:rPr>
              <w:t>1,00</w:t>
            </w:r>
          </w:p>
        </w:tc>
      </w:tr>
      <w:tr w:rsidR="002B096F" w:rsidRPr="00D85A3C" w14:paraId="5417861F" w14:textId="77777777" w:rsidTr="002B096F">
        <w:trPr>
          <w:trHeight w:val="515"/>
        </w:trPr>
        <w:tc>
          <w:tcPr>
            <w:tcW w:w="4673" w:type="dxa"/>
            <w:shd w:val="clear" w:color="auto" w:fill="auto"/>
            <w:vAlign w:val="center"/>
          </w:tcPr>
          <w:p w14:paraId="46369969" w14:textId="1B39B153" w:rsidR="002B096F" w:rsidRPr="00D85A3C" w:rsidRDefault="002B096F" w:rsidP="00536E93">
            <w:pPr>
              <w:rPr>
                <w:rFonts w:ascii="Calibri" w:hAnsi="Calibri" w:cs="Calibri"/>
                <w:sz w:val="20"/>
                <w:szCs w:val="20"/>
              </w:rPr>
            </w:pPr>
            <w:r w:rsidRPr="00D85A3C">
              <w:rPr>
                <w:rFonts w:ascii="Calibri" w:hAnsi="Calibri" w:cs="Calibri"/>
                <w:sz w:val="20"/>
                <w:szCs w:val="20"/>
              </w:rPr>
              <w:t>niżej, do głębokości</w:t>
            </w:r>
            <w:r>
              <w:rPr>
                <w:rFonts w:ascii="Calibri" w:hAnsi="Calibri" w:cs="Calibri"/>
                <w:sz w:val="20"/>
                <w:szCs w:val="20"/>
              </w:rPr>
              <w:t xml:space="preserve"> </w:t>
            </w:r>
            <w:r w:rsidRPr="00D85A3C">
              <w:rPr>
                <w:rFonts w:ascii="Calibri" w:hAnsi="Calibri" w:cs="Calibri"/>
                <w:sz w:val="20"/>
                <w:szCs w:val="20"/>
              </w:rPr>
              <w:t>0,5</w:t>
            </w:r>
            <w:r>
              <w:rPr>
                <w:rFonts w:ascii="Calibri" w:hAnsi="Calibri" w:cs="Calibri"/>
                <w:sz w:val="20"/>
                <w:szCs w:val="20"/>
              </w:rPr>
              <w:t xml:space="preserve"> </w:t>
            </w:r>
            <w:r w:rsidRPr="00D85A3C">
              <w:rPr>
                <w:rFonts w:ascii="Calibri" w:hAnsi="Calibri" w:cs="Calibri"/>
                <w:sz w:val="20"/>
                <w:szCs w:val="20"/>
              </w:rPr>
              <w:t>m</w:t>
            </w:r>
          </w:p>
        </w:tc>
        <w:tc>
          <w:tcPr>
            <w:tcW w:w="4683" w:type="dxa"/>
            <w:shd w:val="clear" w:color="auto" w:fill="auto"/>
            <w:vAlign w:val="center"/>
          </w:tcPr>
          <w:p w14:paraId="37A828A9" w14:textId="77777777" w:rsidR="002B096F" w:rsidRPr="00D85A3C" w:rsidRDefault="002B096F" w:rsidP="00536E93">
            <w:pPr>
              <w:spacing w:line="0" w:lineRule="atLeast"/>
              <w:jc w:val="center"/>
              <w:rPr>
                <w:rFonts w:ascii="Calibri" w:eastAsia="Verdana" w:hAnsi="Calibri" w:cs="Calibri"/>
                <w:sz w:val="20"/>
                <w:szCs w:val="20"/>
              </w:rPr>
            </w:pPr>
            <w:r w:rsidRPr="00D85A3C">
              <w:rPr>
                <w:rFonts w:ascii="Calibri" w:eastAsia="Verdana" w:hAnsi="Calibri" w:cs="Calibri"/>
                <w:sz w:val="20"/>
                <w:szCs w:val="20"/>
              </w:rPr>
              <w:t>0,97</w:t>
            </w:r>
          </w:p>
        </w:tc>
      </w:tr>
    </w:tbl>
    <w:p w14:paraId="25813C3D"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Tablica 5.1. Minimalne wartości wskaźnika zagęszczenia w podłożu gruntowym</w:t>
      </w:r>
      <w:r w:rsidR="003636FD" w:rsidRPr="00D85A3C">
        <w:rPr>
          <w:rFonts w:ascii="Calibri" w:hAnsi="Calibri" w:cs="Calibri"/>
          <w:sz w:val="20"/>
          <w:szCs w:val="20"/>
        </w:rPr>
        <w:t xml:space="preserve"> nawierzchni w wykopach i </w:t>
      </w:r>
      <w:r w:rsidRPr="00D85A3C">
        <w:rPr>
          <w:rFonts w:ascii="Calibri" w:hAnsi="Calibri" w:cs="Calibri"/>
          <w:sz w:val="20"/>
          <w:szCs w:val="20"/>
        </w:rPr>
        <w:t>miejscach zerowych robót ziemnych</w:t>
      </w:r>
    </w:p>
    <w:p w14:paraId="69F0B5FE" w14:textId="77777777" w:rsidR="00536E93" w:rsidRPr="00D85A3C" w:rsidRDefault="00536E93" w:rsidP="00536E93">
      <w:pPr>
        <w:rPr>
          <w:rFonts w:ascii="Calibri" w:hAnsi="Calibri" w:cs="Calibri"/>
          <w:strike/>
        </w:rPr>
      </w:pPr>
    </w:p>
    <w:p w14:paraId="5282B633"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4</w:t>
      </w:r>
      <w:r w:rsidRPr="00D85A3C">
        <w:rPr>
          <w:rFonts w:ascii="Calibri" w:hAnsi="Calibri" w:cs="Calibri"/>
          <w:sz w:val="20"/>
          <w:szCs w:val="20"/>
        </w:rPr>
        <w:t>.3.</w:t>
      </w:r>
      <w:r w:rsidR="00536E93" w:rsidRPr="00D85A3C">
        <w:rPr>
          <w:rFonts w:ascii="Calibri" w:hAnsi="Calibri" w:cs="Calibri"/>
          <w:sz w:val="20"/>
          <w:szCs w:val="20"/>
        </w:rPr>
        <w:t xml:space="preserve"> </w:t>
      </w:r>
      <w:r w:rsidRPr="00D85A3C">
        <w:rPr>
          <w:rFonts w:ascii="Calibri" w:hAnsi="Calibri" w:cs="Calibri"/>
          <w:sz w:val="20"/>
          <w:szCs w:val="20"/>
        </w:rPr>
        <w:t>Jeżeli podłoże gruntowe nawierzchni (grunt rodzimy lub warstwa ulepszonego podłoża) w wykopach i miejscach zerowych nie spełnia wymagań w zakresie minimalnej wartości wskaźnika zagęszczenia, to przed ułożeniem pierwszej warstwy konstrukcji nawierzchni należy je dogęścić do wartości I</w:t>
      </w:r>
      <w:r w:rsidRPr="00D85A3C">
        <w:rPr>
          <w:rFonts w:ascii="Calibri" w:hAnsi="Calibri" w:cs="Calibri"/>
          <w:sz w:val="20"/>
          <w:szCs w:val="20"/>
          <w:vertAlign w:val="subscript"/>
        </w:rPr>
        <w:t>S</w:t>
      </w:r>
      <w:r w:rsidRPr="00D85A3C">
        <w:rPr>
          <w:rFonts w:ascii="Calibri" w:hAnsi="Calibri" w:cs="Calibri"/>
          <w:sz w:val="20"/>
          <w:szCs w:val="20"/>
        </w:rPr>
        <w:t>, podanych w Tablicy 5.1.</w:t>
      </w:r>
    </w:p>
    <w:p w14:paraId="7B94B610" w14:textId="51015EE9"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4</w:t>
      </w:r>
      <w:r w:rsidRPr="00D85A3C">
        <w:rPr>
          <w:rFonts w:ascii="Calibri" w:hAnsi="Calibri" w:cs="Calibri"/>
          <w:sz w:val="20"/>
          <w:szCs w:val="20"/>
        </w:rPr>
        <w:t>.4.</w:t>
      </w:r>
      <w:r w:rsidR="00536E93" w:rsidRPr="00D85A3C">
        <w:rPr>
          <w:rFonts w:ascii="Calibri" w:hAnsi="Calibri" w:cs="Calibri"/>
          <w:sz w:val="20"/>
          <w:szCs w:val="20"/>
        </w:rPr>
        <w:t xml:space="preserve"> </w:t>
      </w:r>
      <w:r w:rsidRPr="00D85A3C">
        <w:rPr>
          <w:rFonts w:ascii="Calibri" w:hAnsi="Calibri" w:cs="Calibri"/>
          <w:sz w:val="20"/>
          <w:szCs w:val="20"/>
        </w:rPr>
        <w:t>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w:t>
      </w:r>
      <w:r w:rsidR="00536E93" w:rsidRPr="00D85A3C">
        <w:rPr>
          <w:rFonts w:ascii="Calibri" w:hAnsi="Calibri" w:cs="Calibri"/>
          <w:sz w:val="20"/>
          <w:szCs w:val="20"/>
        </w:rPr>
        <w:t>odki, o ile nie są określone w ST</w:t>
      </w:r>
      <w:r w:rsidRPr="00D85A3C">
        <w:rPr>
          <w:rFonts w:ascii="Calibri" w:hAnsi="Calibri" w:cs="Calibri"/>
          <w:sz w:val="20"/>
          <w:szCs w:val="20"/>
        </w:rPr>
        <w:t xml:space="preserve">WiORB, proponuje Wykonawca </w:t>
      </w:r>
      <w:r w:rsidR="004A40A9">
        <w:rPr>
          <w:rFonts w:ascii="Calibri" w:hAnsi="Calibri" w:cs="Calibri"/>
          <w:sz w:val="20"/>
          <w:szCs w:val="20"/>
        </w:rPr>
        <w:t xml:space="preserve">po przeprowadzonych badaniach </w:t>
      </w:r>
      <w:r w:rsidRPr="00D85A3C">
        <w:rPr>
          <w:rFonts w:ascii="Calibri" w:hAnsi="Calibri" w:cs="Calibri"/>
          <w:sz w:val="20"/>
          <w:szCs w:val="20"/>
        </w:rPr>
        <w:t xml:space="preserve">i </w:t>
      </w:r>
      <w:r w:rsidR="004A40A9">
        <w:rPr>
          <w:rFonts w:ascii="Calibri" w:hAnsi="Calibri" w:cs="Calibri"/>
          <w:sz w:val="20"/>
          <w:szCs w:val="20"/>
        </w:rPr>
        <w:t xml:space="preserve">wyniki </w:t>
      </w:r>
      <w:r w:rsidRPr="00D85A3C">
        <w:rPr>
          <w:rFonts w:ascii="Calibri" w:hAnsi="Calibri" w:cs="Calibri"/>
          <w:sz w:val="20"/>
          <w:szCs w:val="20"/>
        </w:rPr>
        <w:t xml:space="preserve">przedstawia do akceptacji </w:t>
      </w:r>
      <w:r w:rsidR="00AA7E7F" w:rsidRPr="00D85A3C">
        <w:rPr>
          <w:rFonts w:ascii="Calibri" w:hAnsi="Calibri" w:cs="Calibri"/>
          <w:sz w:val="20"/>
          <w:szCs w:val="20"/>
        </w:rPr>
        <w:t>Inżyniera</w:t>
      </w:r>
      <w:r w:rsidRPr="00D85A3C">
        <w:rPr>
          <w:rFonts w:ascii="Calibri" w:hAnsi="Calibri" w:cs="Calibri"/>
          <w:sz w:val="20"/>
          <w:szCs w:val="20"/>
        </w:rPr>
        <w:t>.</w:t>
      </w:r>
    </w:p>
    <w:p w14:paraId="13198777"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4</w:t>
      </w:r>
      <w:r w:rsidRPr="00D85A3C">
        <w:rPr>
          <w:rFonts w:ascii="Calibri" w:hAnsi="Calibri" w:cs="Calibri"/>
          <w:sz w:val="20"/>
          <w:szCs w:val="20"/>
        </w:rPr>
        <w:t>.5.</w:t>
      </w:r>
      <w:r w:rsidR="00536E93" w:rsidRPr="00D85A3C">
        <w:rPr>
          <w:rFonts w:ascii="Calibri" w:hAnsi="Calibri" w:cs="Calibri"/>
          <w:sz w:val="20"/>
          <w:szCs w:val="20"/>
        </w:rPr>
        <w:t xml:space="preserve"> </w:t>
      </w:r>
      <w:r w:rsidR="00AA7E7F" w:rsidRPr="00D85A3C">
        <w:rPr>
          <w:rFonts w:ascii="Calibri" w:hAnsi="Calibri" w:cs="Calibri"/>
          <w:sz w:val="20"/>
          <w:szCs w:val="20"/>
        </w:rPr>
        <w:t>Inżynier</w:t>
      </w:r>
      <w:r w:rsidRPr="00D85A3C">
        <w:rPr>
          <w:rFonts w:ascii="Calibri" w:hAnsi="Calibri" w:cs="Calibri"/>
          <w:sz w:val="20"/>
          <w:szCs w:val="20"/>
        </w:rPr>
        <w:t xml:space="preserve"> może dopuścić kontrolę zagęszczenia po ułożeniu i zagęszczeniu wyżej leżącej warstwy. W takiej sytuacji wyżej leżąca warstwa zostanie w niezbędnym zakresie usunięta w celu określenia osiągniętego wskaźnika zagęszczenia I</w:t>
      </w:r>
      <w:r w:rsidRPr="00D85A3C">
        <w:rPr>
          <w:rFonts w:ascii="Calibri" w:hAnsi="Calibri" w:cs="Calibri"/>
          <w:sz w:val="20"/>
          <w:szCs w:val="20"/>
          <w:vertAlign w:val="subscript"/>
        </w:rPr>
        <w:t>S</w:t>
      </w:r>
      <w:r w:rsidRPr="00D85A3C">
        <w:rPr>
          <w:rFonts w:ascii="Calibri" w:hAnsi="Calibri" w:cs="Calibri"/>
          <w:sz w:val="20"/>
          <w:szCs w:val="20"/>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w:t>
      </w:r>
    </w:p>
    <w:p w14:paraId="556E9940" w14:textId="7333D9E4"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4</w:t>
      </w:r>
      <w:r w:rsidRPr="00D85A3C">
        <w:rPr>
          <w:rFonts w:ascii="Calibri" w:hAnsi="Calibri" w:cs="Calibri"/>
          <w:sz w:val="20"/>
          <w:szCs w:val="20"/>
        </w:rPr>
        <w:t>.6.</w:t>
      </w:r>
      <w:r w:rsidR="00536E93" w:rsidRPr="00D85A3C">
        <w:rPr>
          <w:rFonts w:ascii="Calibri" w:hAnsi="Calibri" w:cs="Calibri"/>
          <w:sz w:val="20"/>
          <w:szCs w:val="20"/>
        </w:rPr>
        <w:t xml:space="preserve"> </w:t>
      </w:r>
      <w:r w:rsidRPr="00D85A3C">
        <w:rPr>
          <w:rFonts w:ascii="Calibri" w:hAnsi="Calibri" w:cs="Calibri"/>
          <w:sz w:val="20"/>
          <w:szCs w:val="20"/>
        </w:rPr>
        <w:t xml:space="preserve">Dopuszcza się ocenę stanu zagęszczenia gruntu na podstawie wartości wskaźnika odkształcenia </w:t>
      </w:r>
      <w:proofErr w:type="spellStart"/>
      <w:r w:rsidRPr="00D85A3C">
        <w:rPr>
          <w:rFonts w:ascii="Calibri" w:hAnsi="Calibri" w:cs="Calibri"/>
          <w:sz w:val="20"/>
          <w:szCs w:val="20"/>
        </w:rPr>
        <w:t>Io</w:t>
      </w:r>
      <w:proofErr w:type="spellEnd"/>
      <w:r w:rsidRPr="00D85A3C">
        <w:rPr>
          <w:rFonts w:ascii="Calibri" w:hAnsi="Calibri" w:cs="Calibri"/>
          <w:sz w:val="20"/>
          <w:szCs w:val="20"/>
        </w:rPr>
        <w:t xml:space="preserve"> według zasad i kryteriów</w:t>
      </w:r>
      <w:r w:rsidR="00536E93" w:rsidRPr="00D85A3C">
        <w:rPr>
          <w:rFonts w:ascii="Calibri" w:hAnsi="Calibri" w:cs="Calibri"/>
          <w:sz w:val="20"/>
          <w:szCs w:val="20"/>
        </w:rPr>
        <w:t xml:space="preserve"> określonych w ST</w:t>
      </w:r>
      <w:r w:rsidRPr="00D85A3C">
        <w:rPr>
          <w:rFonts w:ascii="Calibri" w:hAnsi="Calibri" w:cs="Calibri"/>
          <w:sz w:val="20"/>
          <w:szCs w:val="20"/>
        </w:rPr>
        <w:t>WiORB D-02.00.01 „Roboty ziemne. Wymagania ogólne” w punktach 5.</w:t>
      </w:r>
      <w:r w:rsidR="0093248A">
        <w:rPr>
          <w:rFonts w:ascii="Calibri" w:hAnsi="Calibri" w:cs="Calibri"/>
          <w:sz w:val="20"/>
          <w:szCs w:val="20"/>
        </w:rPr>
        <w:t>9</w:t>
      </w:r>
      <w:r w:rsidRPr="00D85A3C">
        <w:rPr>
          <w:rFonts w:ascii="Calibri" w:hAnsi="Calibri" w:cs="Calibri"/>
          <w:sz w:val="20"/>
          <w:szCs w:val="20"/>
        </w:rPr>
        <w:t>.3., 5.</w:t>
      </w:r>
      <w:r w:rsidR="0093248A">
        <w:rPr>
          <w:rFonts w:ascii="Calibri" w:hAnsi="Calibri" w:cs="Calibri"/>
          <w:sz w:val="20"/>
          <w:szCs w:val="20"/>
        </w:rPr>
        <w:t>9</w:t>
      </w:r>
      <w:r w:rsidRPr="00D85A3C">
        <w:rPr>
          <w:rFonts w:ascii="Calibri" w:hAnsi="Calibri" w:cs="Calibri"/>
          <w:sz w:val="20"/>
          <w:szCs w:val="20"/>
        </w:rPr>
        <w:t>.4. i 5.</w:t>
      </w:r>
      <w:r w:rsidR="0093248A">
        <w:rPr>
          <w:rFonts w:ascii="Calibri" w:hAnsi="Calibri" w:cs="Calibri"/>
          <w:sz w:val="20"/>
          <w:szCs w:val="20"/>
        </w:rPr>
        <w:t>9</w:t>
      </w:r>
      <w:r w:rsidRPr="00D85A3C">
        <w:rPr>
          <w:rFonts w:ascii="Calibri" w:hAnsi="Calibri" w:cs="Calibri"/>
          <w:sz w:val="20"/>
          <w:szCs w:val="20"/>
        </w:rPr>
        <w:t>.5.</w:t>
      </w:r>
    </w:p>
    <w:p w14:paraId="0EFA0EDC" w14:textId="79E86B90"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536E93" w:rsidRPr="00D85A3C">
        <w:rPr>
          <w:rFonts w:ascii="Calibri" w:hAnsi="Calibri" w:cs="Calibri"/>
          <w:sz w:val="20"/>
          <w:szCs w:val="20"/>
        </w:rPr>
        <w:t>4</w:t>
      </w:r>
      <w:r w:rsidRPr="00D85A3C">
        <w:rPr>
          <w:rFonts w:ascii="Calibri" w:hAnsi="Calibri" w:cs="Calibri"/>
          <w:sz w:val="20"/>
          <w:szCs w:val="20"/>
        </w:rPr>
        <w:t>.7.</w:t>
      </w:r>
      <w:r w:rsidR="00536E93" w:rsidRPr="00D85A3C">
        <w:rPr>
          <w:rFonts w:ascii="Calibri" w:hAnsi="Calibri" w:cs="Calibri"/>
          <w:sz w:val="20"/>
          <w:szCs w:val="20"/>
        </w:rPr>
        <w:t xml:space="preserve"> </w:t>
      </w:r>
      <w:r w:rsidRPr="00D85A3C">
        <w:rPr>
          <w:rFonts w:ascii="Calibri" w:hAnsi="Calibri" w:cs="Calibri"/>
          <w:sz w:val="20"/>
          <w:szCs w:val="20"/>
        </w:rPr>
        <w:t>Nośność podłoża gruntowego nawierzchni należy określić na podstawie oceny wartości wtórnego modułu odkształcenia E</w:t>
      </w:r>
      <w:r w:rsidRPr="00D85A3C">
        <w:rPr>
          <w:rFonts w:ascii="Calibri" w:hAnsi="Calibri" w:cs="Calibri"/>
          <w:sz w:val="20"/>
          <w:szCs w:val="20"/>
          <w:vertAlign w:val="subscript"/>
        </w:rPr>
        <w:t>2</w:t>
      </w:r>
      <w:r w:rsidRPr="00D85A3C">
        <w:rPr>
          <w:rFonts w:ascii="Calibri" w:hAnsi="Calibri" w:cs="Calibri"/>
          <w:sz w:val="20"/>
          <w:szCs w:val="20"/>
        </w:rPr>
        <w:t xml:space="preserve"> oznaczonego według zasad ok</w:t>
      </w:r>
      <w:r w:rsidR="00536E93" w:rsidRPr="00D85A3C">
        <w:rPr>
          <w:rFonts w:ascii="Calibri" w:hAnsi="Calibri" w:cs="Calibri"/>
          <w:sz w:val="20"/>
          <w:szCs w:val="20"/>
        </w:rPr>
        <w:t>reślonych w ST</w:t>
      </w:r>
      <w:r w:rsidRPr="00D85A3C">
        <w:rPr>
          <w:rFonts w:ascii="Calibri" w:hAnsi="Calibri" w:cs="Calibri"/>
          <w:sz w:val="20"/>
          <w:szCs w:val="20"/>
        </w:rPr>
        <w:t>WiORB D-02.00.01 „Roboty ziemne. Wymagania ogólne” w p. 5.</w:t>
      </w:r>
      <w:r w:rsidR="00D659C7">
        <w:rPr>
          <w:rFonts w:ascii="Calibri" w:hAnsi="Calibri" w:cs="Calibri"/>
          <w:sz w:val="20"/>
          <w:szCs w:val="20"/>
        </w:rPr>
        <w:t>10</w:t>
      </w:r>
      <w:r w:rsidRPr="00D85A3C">
        <w:rPr>
          <w:rFonts w:ascii="Calibri" w:hAnsi="Calibri" w:cs="Calibri"/>
          <w:sz w:val="20"/>
          <w:szCs w:val="20"/>
        </w:rPr>
        <w:t xml:space="preserve">.3. </w:t>
      </w:r>
    </w:p>
    <w:p w14:paraId="2A18C2E6" w14:textId="31E8AA29" w:rsidR="00922F64" w:rsidRPr="00D85A3C" w:rsidRDefault="00922F64" w:rsidP="00922F64">
      <w:pPr>
        <w:pStyle w:val="StandardowytekstZnakZnak"/>
        <w:widowControl w:val="0"/>
        <w:rPr>
          <w:rFonts w:ascii="Calibri" w:hAnsi="Calibri" w:cs="Calibri"/>
          <w:szCs w:val="22"/>
        </w:rPr>
      </w:pPr>
      <w:r w:rsidRPr="00D85A3C">
        <w:rPr>
          <w:rFonts w:ascii="Calibri" w:hAnsi="Calibri" w:cs="Calibri"/>
          <w:szCs w:val="22"/>
        </w:rPr>
        <w:t xml:space="preserve">W przypadku </w:t>
      </w:r>
      <w:r w:rsidR="00E15623">
        <w:rPr>
          <w:rFonts w:ascii="Calibri" w:hAnsi="Calibri" w:cs="Calibri"/>
          <w:szCs w:val="22"/>
        </w:rPr>
        <w:t xml:space="preserve">jezdni </w:t>
      </w:r>
      <w:r w:rsidRPr="00D85A3C">
        <w:rPr>
          <w:rFonts w:ascii="Calibri" w:hAnsi="Calibri" w:cs="Calibri"/>
          <w:szCs w:val="22"/>
        </w:rPr>
        <w:t xml:space="preserve">kategorii ruchu </w:t>
      </w:r>
      <w:r w:rsidR="00694A78">
        <w:rPr>
          <w:rFonts w:ascii="Calibri" w:hAnsi="Calibri" w:cs="Calibri"/>
          <w:szCs w:val="22"/>
        </w:rPr>
        <w:t>KR3</w:t>
      </w:r>
      <w:r w:rsidR="00C210C7">
        <w:rPr>
          <w:rFonts w:ascii="Calibri" w:hAnsi="Calibri" w:cs="Calibri"/>
          <w:szCs w:val="22"/>
        </w:rPr>
        <w:t xml:space="preserve"> (w tym</w:t>
      </w:r>
      <w:r w:rsidR="00146A33">
        <w:rPr>
          <w:rFonts w:ascii="Calibri" w:hAnsi="Calibri" w:cs="Calibri"/>
          <w:szCs w:val="22"/>
        </w:rPr>
        <w:t xml:space="preserve"> rondo wraz pierścieniem)</w:t>
      </w:r>
      <w:r w:rsidR="00E15623">
        <w:rPr>
          <w:rFonts w:ascii="Calibri" w:hAnsi="Calibri" w:cs="Calibri"/>
          <w:szCs w:val="22"/>
        </w:rPr>
        <w:t xml:space="preserve"> i zatok autobusowych</w:t>
      </w:r>
      <w:r w:rsidRPr="00D85A3C">
        <w:rPr>
          <w:rFonts w:ascii="Calibri" w:hAnsi="Calibri" w:cs="Calibri"/>
          <w:szCs w:val="22"/>
        </w:rPr>
        <w:t xml:space="preserve">, minimalna wartość </w:t>
      </w:r>
      <w:r w:rsidRPr="00D85A3C">
        <w:rPr>
          <w:rFonts w:ascii="Calibri" w:hAnsi="Calibri" w:cs="Calibri"/>
        </w:rPr>
        <w:t>E</w:t>
      </w:r>
      <w:r w:rsidRPr="00D85A3C">
        <w:rPr>
          <w:rFonts w:ascii="Calibri" w:hAnsi="Calibri" w:cs="Calibri"/>
          <w:vertAlign w:val="subscript"/>
        </w:rPr>
        <w:t>2</w:t>
      </w:r>
      <w:r w:rsidRPr="00D85A3C">
        <w:rPr>
          <w:rFonts w:ascii="Calibri" w:hAnsi="Calibri" w:cs="Calibri"/>
          <w:szCs w:val="22"/>
        </w:rPr>
        <w:t xml:space="preserve"> na górnej powierzchni podłoża gruntowego nawierzchni w wykopie powinna wynosić </w:t>
      </w:r>
      <w:r w:rsidR="006070D1" w:rsidRPr="00D85A3C">
        <w:rPr>
          <w:rFonts w:ascii="Calibri" w:hAnsi="Calibri" w:cs="Calibri"/>
          <w:szCs w:val="22"/>
        </w:rPr>
        <w:t>8</w:t>
      </w:r>
      <w:r w:rsidRPr="00D85A3C">
        <w:rPr>
          <w:rFonts w:ascii="Calibri" w:hAnsi="Calibri" w:cs="Calibri"/>
          <w:szCs w:val="22"/>
        </w:rPr>
        <w:t>0 MPa.</w:t>
      </w:r>
    </w:p>
    <w:p w14:paraId="12F9B525" w14:textId="0E25A3A3" w:rsidR="00922F64" w:rsidRPr="00D85A3C" w:rsidRDefault="00922F64" w:rsidP="00922F64">
      <w:pPr>
        <w:pStyle w:val="StandardowytekstZnakZnak"/>
        <w:widowControl w:val="0"/>
        <w:rPr>
          <w:rFonts w:ascii="Calibri" w:hAnsi="Calibri" w:cs="Calibri"/>
          <w:szCs w:val="22"/>
        </w:rPr>
      </w:pPr>
      <w:r w:rsidRPr="00D85A3C">
        <w:rPr>
          <w:rFonts w:ascii="Calibri" w:hAnsi="Calibri" w:cs="Calibri"/>
          <w:szCs w:val="22"/>
        </w:rPr>
        <w:t>W przypadku</w:t>
      </w:r>
      <w:r w:rsidR="00E15623">
        <w:rPr>
          <w:rFonts w:ascii="Calibri" w:hAnsi="Calibri" w:cs="Calibri"/>
          <w:szCs w:val="22"/>
        </w:rPr>
        <w:t xml:space="preserve"> </w:t>
      </w:r>
      <w:r w:rsidR="00C210C7">
        <w:rPr>
          <w:rFonts w:ascii="Calibri" w:hAnsi="Calibri" w:cs="Calibri"/>
          <w:szCs w:val="22"/>
        </w:rPr>
        <w:t>zjazdów, ścieżek rowerowych i ciągó</w:t>
      </w:r>
      <w:r w:rsidR="00146A33">
        <w:rPr>
          <w:rFonts w:ascii="Calibri" w:hAnsi="Calibri" w:cs="Calibri"/>
          <w:szCs w:val="22"/>
        </w:rPr>
        <w:t xml:space="preserve">w </w:t>
      </w:r>
      <w:r w:rsidR="00C20606">
        <w:rPr>
          <w:rFonts w:ascii="Calibri" w:hAnsi="Calibri" w:cs="Calibri"/>
          <w:szCs w:val="22"/>
        </w:rPr>
        <w:t>pieszych</w:t>
      </w:r>
      <w:r w:rsidRPr="00D85A3C">
        <w:rPr>
          <w:rFonts w:ascii="Calibri" w:hAnsi="Calibri" w:cs="Calibri"/>
          <w:szCs w:val="22"/>
        </w:rPr>
        <w:t xml:space="preserve">, minimalna wartość </w:t>
      </w:r>
      <w:r w:rsidRPr="00D85A3C">
        <w:rPr>
          <w:rFonts w:ascii="Calibri" w:hAnsi="Calibri" w:cs="Calibri"/>
        </w:rPr>
        <w:t>E</w:t>
      </w:r>
      <w:r w:rsidRPr="00D85A3C">
        <w:rPr>
          <w:rFonts w:ascii="Calibri" w:hAnsi="Calibri" w:cs="Calibri"/>
          <w:vertAlign w:val="subscript"/>
        </w:rPr>
        <w:t>2</w:t>
      </w:r>
      <w:r w:rsidRPr="00D85A3C">
        <w:rPr>
          <w:rFonts w:ascii="Calibri" w:hAnsi="Calibri" w:cs="Calibri"/>
          <w:szCs w:val="22"/>
        </w:rPr>
        <w:t xml:space="preserve"> na górnej powierzchni podłoża gruntowego nawierzchni w wykopie powinna wynosić 50 MPa.</w:t>
      </w:r>
    </w:p>
    <w:p w14:paraId="10A6F9C7" w14:textId="79D42DEE"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922F64" w:rsidRPr="00D85A3C">
        <w:rPr>
          <w:rFonts w:ascii="Calibri" w:hAnsi="Calibri" w:cs="Calibri"/>
          <w:sz w:val="20"/>
          <w:szCs w:val="20"/>
        </w:rPr>
        <w:t>4</w:t>
      </w:r>
      <w:r w:rsidRPr="00D85A3C">
        <w:rPr>
          <w:rFonts w:ascii="Calibri" w:hAnsi="Calibri" w:cs="Calibri"/>
          <w:sz w:val="20"/>
          <w:szCs w:val="20"/>
        </w:rPr>
        <w:t>.8.</w:t>
      </w:r>
      <w:r w:rsidR="00677AEB">
        <w:rPr>
          <w:rFonts w:ascii="Calibri" w:hAnsi="Calibri" w:cs="Calibri"/>
          <w:sz w:val="20"/>
          <w:szCs w:val="20"/>
        </w:rPr>
        <w:t xml:space="preserve"> </w:t>
      </w:r>
      <w:r w:rsidRPr="00D85A3C">
        <w:rPr>
          <w:rFonts w:ascii="Calibri" w:hAnsi="Calibri" w:cs="Calibri"/>
          <w:sz w:val="20"/>
          <w:szCs w:val="20"/>
        </w:rPr>
        <w:t xml:space="preserve">Jeżeli zaprojektowano wykonanie warstwy ulepszonego podłoża to należy określić nośność gruntu rodzimego pod tą warstwą. Wymagana wartość </w:t>
      </w:r>
      <w:r w:rsidR="00922F64" w:rsidRPr="00D85A3C">
        <w:rPr>
          <w:rFonts w:ascii="Calibri" w:hAnsi="Calibri" w:cs="Calibri"/>
          <w:sz w:val="20"/>
          <w:szCs w:val="20"/>
        </w:rPr>
        <w:t>E</w:t>
      </w:r>
      <w:r w:rsidR="00922F64" w:rsidRPr="00D85A3C">
        <w:rPr>
          <w:rFonts w:ascii="Calibri" w:hAnsi="Calibri" w:cs="Calibri"/>
          <w:sz w:val="20"/>
          <w:szCs w:val="20"/>
          <w:vertAlign w:val="subscript"/>
        </w:rPr>
        <w:t>2</w:t>
      </w:r>
      <w:r w:rsidRPr="00D85A3C">
        <w:rPr>
          <w:rFonts w:ascii="Calibri" w:hAnsi="Calibri" w:cs="Calibri"/>
          <w:sz w:val="20"/>
          <w:szCs w:val="20"/>
        </w:rPr>
        <w:t xml:space="preserve"> gruntu rodzimego</w:t>
      </w:r>
      <w:r w:rsidR="00922F64" w:rsidRPr="00D85A3C">
        <w:rPr>
          <w:rFonts w:ascii="Calibri" w:hAnsi="Calibri" w:cs="Calibri"/>
          <w:sz w:val="20"/>
          <w:szCs w:val="20"/>
        </w:rPr>
        <w:t xml:space="preserve"> </w:t>
      </w:r>
      <w:r w:rsidRPr="00D85A3C">
        <w:rPr>
          <w:rFonts w:ascii="Calibri" w:hAnsi="Calibri" w:cs="Calibri"/>
          <w:sz w:val="20"/>
          <w:szCs w:val="20"/>
        </w:rPr>
        <w:t xml:space="preserve">musi być </w:t>
      </w:r>
      <w:r w:rsidR="00922F64" w:rsidRPr="00D85A3C">
        <w:rPr>
          <w:rFonts w:ascii="Calibri" w:hAnsi="Calibri" w:cs="Calibri"/>
          <w:sz w:val="20"/>
          <w:szCs w:val="20"/>
        </w:rPr>
        <w:t>zgodna z</w:t>
      </w:r>
      <w:r w:rsidRPr="00D85A3C">
        <w:rPr>
          <w:rFonts w:ascii="Calibri" w:hAnsi="Calibri" w:cs="Calibri"/>
          <w:sz w:val="20"/>
          <w:szCs w:val="20"/>
        </w:rPr>
        <w:t xml:space="preserve"> Dokumentacj</w:t>
      </w:r>
      <w:r w:rsidR="00922F64" w:rsidRPr="00D85A3C">
        <w:rPr>
          <w:rFonts w:ascii="Calibri" w:hAnsi="Calibri" w:cs="Calibri"/>
          <w:sz w:val="20"/>
          <w:szCs w:val="20"/>
        </w:rPr>
        <w:t>ą</w:t>
      </w:r>
      <w:r w:rsidRPr="00D85A3C">
        <w:rPr>
          <w:rFonts w:ascii="Calibri" w:hAnsi="Calibri" w:cs="Calibri"/>
          <w:sz w:val="20"/>
          <w:szCs w:val="20"/>
        </w:rPr>
        <w:t xml:space="preserve"> Projektow</w:t>
      </w:r>
      <w:r w:rsidR="00922F64" w:rsidRPr="00D85A3C">
        <w:rPr>
          <w:rFonts w:ascii="Calibri" w:hAnsi="Calibri" w:cs="Calibri"/>
          <w:sz w:val="20"/>
          <w:szCs w:val="20"/>
        </w:rPr>
        <w:t xml:space="preserve">ą. </w:t>
      </w:r>
      <w:r w:rsidRPr="00D85A3C">
        <w:rPr>
          <w:rFonts w:ascii="Calibri" w:hAnsi="Calibri" w:cs="Calibri"/>
          <w:sz w:val="20"/>
          <w:szCs w:val="20"/>
        </w:rPr>
        <w:t xml:space="preserve">Jeżeli stwierdzona wartość </w:t>
      </w:r>
      <w:r w:rsidR="00922F64" w:rsidRPr="00D85A3C">
        <w:rPr>
          <w:rFonts w:ascii="Calibri" w:hAnsi="Calibri" w:cs="Calibri"/>
          <w:sz w:val="20"/>
          <w:szCs w:val="20"/>
        </w:rPr>
        <w:t>E</w:t>
      </w:r>
      <w:r w:rsidR="00922F64" w:rsidRPr="00D85A3C">
        <w:rPr>
          <w:rFonts w:ascii="Calibri" w:hAnsi="Calibri" w:cs="Calibri"/>
          <w:sz w:val="20"/>
          <w:szCs w:val="20"/>
          <w:vertAlign w:val="subscript"/>
        </w:rPr>
        <w:t>2</w:t>
      </w:r>
      <w:r w:rsidRPr="00D85A3C">
        <w:rPr>
          <w:rFonts w:ascii="Calibri" w:hAnsi="Calibri" w:cs="Calibri"/>
          <w:sz w:val="20"/>
          <w:szCs w:val="20"/>
        </w:rPr>
        <w:t xml:space="preserve"> jest mniejsza od wymaganej wówczas Wykonawca zaproponuje do akceptacji </w:t>
      </w:r>
      <w:r w:rsidR="00AA7E7F" w:rsidRPr="00D85A3C">
        <w:rPr>
          <w:rFonts w:ascii="Calibri" w:hAnsi="Calibri" w:cs="Calibri"/>
          <w:sz w:val="20"/>
          <w:szCs w:val="20"/>
        </w:rPr>
        <w:t>Inżyniera</w:t>
      </w:r>
      <w:r w:rsidRPr="00D85A3C">
        <w:rPr>
          <w:rFonts w:ascii="Calibri" w:hAnsi="Calibri" w:cs="Calibri"/>
          <w:sz w:val="20"/>
          <w:szCs w:val="20"/>
        </w:rPr>
        <w:t xml:space="preserve"> o sposób uzyskania wymaganej nośności.</w:t>
      </w:r>
    </w:p>
    <w:p w14:paraId="70C8F6A5" w14:textId="77777777" w:rsidR="00843862" w:rsidRPr="00D85A3C" w:rsidRDefault="00843862" w:rsidP="00536E93">
      <w:pPr>
        <w:rPr>
          <w:rFonts w:ascii="Calibri" w:hAnsi="Calibri" w:cs="Calibri"/>
          <w:sz w:val="20"/>
          <w:szCs w:val="20"/>
        </w:rPr>
      </w:pPr>
      <w:r w:rsidRPr="00D85A3C">
        <w:rPr>
          <w:rFonts w:ascii="Calibri" w:hAnsi="Calibri" w:cs="Calibri"/>
          <w:sz w:val="20"/>
          <w:szCs w:val="20"/>
        </w:rPr>
        <w:t>5.</w:t>
      </w:r>
      <w:r w:rsidR="00922F64" w:rsidRPr="00D85A3C">
        <w:rPr>
          <w:rFonts w:ascii="Calibri" w:hAnsi="Calibri" w:cs="Calibri"/>
          <w:sz w:val="20"/>
          <w:szCs w:val="20"/>
        </w:rPr>
        <w:t>4</w:t>
      </w:r>
      <w:r w:rsidRPr="00D85A3C">
        <w:rPr>
          <w:rFonts w:ascii="Calibri" w:hAnsi="Calibri" w:cs="Calibri"/>
          <w:sz w:val="20"/>
          <w:szCs w:val="20"/>
        </w:rPr>
        <w:t>.9.</w:t>
      </w:r>
      <w:r w:rsidR="00922F64" w:rsidRPr="00D85A3C">
        <w:rPr>
          <w:rFonts w:ascii="Calibri" w:hAnsi="Calibri" w:cs="Calibri"/>
          <w:sz w:val="20"/>
          <w:szCs w:val="20"/>
        </w:rPr>
        <w:t xml:space="preserve"> Wartości </w:t>
      </w:r>
      <w:r w:rsidRPr="00D85A3C">
        <w:rPr>
          <w:rFonts w:ascii="Calibri" w:hAnsi="Calibri" w:cs="Calibri"/>
          <w:sz w:val="20"/>
          <w:szCs w:val="20"/>
        </w:rPr>
        <w:t>wtórnego modułu odkształcenia E</w:t>
      </w:r>
      <w:r w:rsidRPr="00D85A3C">
        <w:rPr>
          <w:rFonts w:ascii="Calibri" w:hAnsi="Calibri" w:cs="Calibri"/>
          <w:sz w:val="20"/>
          <w:szCs w:val="20"/>
          <w:vertAlign w:val="subscript"/>
        </w:rPr>
        <w:t>2</w:t>
      </w:r>
      <w:r w:rsidRPr="00D85A3C">
        <w:rPr>
          <w:rFonts w:ascii="Calibri" w:hAnsi="Calibri" w:cs="Calibri"/>
          <w:sz w:val="20"/>
          <w:szCs w:val="20"/>
        </w:rPr>
        <w:t xml:space="preserve"> na powierzchni gruntu rodzimego nie mogą być mniejsze niż podano w tablicy 5.2</w:t>
      </w:r>
    </w:p>
    <w:p w14:paraId="68AB1059" w14:textId="77777777" w:rsidR="00922F64" w:rsidRPr="00D85A3C" w:rsidRDefault="00922F64" w:rsidP="00922F64">
      <w:pPr>
        <w:rPr>
          <w:rFonts w:ascii="Calibri" w:hAnsi="Calibri" w:cs="Calibri"/>
          <w:sz w:val="20"/>
          <w:szCs w:val="20"/>
        </w:rPr>
      </w:pPr>
    </w:p>
    <w:p w14:paraId="059F22A4" w14:textId="6B2C87C7" w:rsidR="00922F64" w:rsidRPr="00D85A3C" w:rsidRDefault="00922F64" w:rsidP="008074D2">
      <w:pPr>
        <w:keepNext/>
        <w:rPr>
          <w:rFonts w:ascii="Calibri" w:hAnsi="Calibri" w:cs="Calibri"/>
          <w:sz w:val="20"/>
          <w:szCs w:val="20"/>
        </w:rPr>
      </w:pPr>
      <w:r w:rsidRPr="00D85A3C">
        <w:rPr>
          <w:rFonts w:ascii="Calibri" w:hAnsi="Calibri" w:cs="Calibri"/>
          <w:sz w:val="20"/>
          <w:szCs w:val="20"/>
        </w:rPr>
        <w:lastRenderedPageBreak/>
        <w:t xml:space="preserve">Tablica </w:t>
      </w:r>
      <w:r w:rsidR="002C2DD7">
        <w:rPr>
          <w:rFonts w:ascii="Calibri" w:hAnsi="Calibri" w:cs="Calibri"/>
          <w:sz w:val="20"/>
          <w:szCs w:val="20"/>
        </w:rPr>
        <w:t>5.</w:t>
      </w:r>
      <w:r w:rsidRPr="00D85A3C">
        <w:rPr>
          <w:rFonts w:ascii="Calibri" w:hAnsi="Calibri" w:cs="Calibri"/>
          <w:sz w:val="20"/>
          <w:szCs w:val="20"/>
        </w:rPr>
        <w:t>2. Minimalne wartości wtórnego modułu odkształcenia E2 na powierzchni gruntu rodzimego w zależności od grupy nośności podłoża G</w:t>
      </w:r>
    </w:p>
    <w:tbl>
      <w:tblPr>
        <w:tblW w:w="0" w:type="auto"/>
        <w:tblInd w:w="10" w:type="dxa"/>
        <w:tblLayout w:type="fixed"/>
        <w:tblCellMar>
          <w:left w:w="0" w:type="dxa"/>
          <w:right w:w="0" w:type="dxa"/>
        </w:tblCellMar>
        <w:tblLook w:val="0000" w:firstRow="0" w:lastRow="0" w:firstColumn="0" w:lastColumn="0" w:noHBand="0" w:noVBand="0"/>
      </w:tblPr>
      <w:tblGrid>
        <w:gridCol w:w="851"/>
        <w:gridCol w:w="4394"/>
        <w:gridCol w:w="4258"/>
      </w:tblGrid>
      <w:tr w:rsidR="00922F64" w:rsidRPr="00D85A3C" w14:paraId="54B8245B" w14:textId="77777777" w:rsidTr="00651429">
        <w:trPr>
          <w:trHeight w:val="491"/>
        </w:trPr>
        <w:tc>
          <w:tcPr>
            <w:tcW w:w="851" w:type="dxa"/>
            <w:tcBorders>
              <w:top w:val="single" w:sz="8" w:space="0" w:color="auto"/>
              <w:left w:val="single" w:sz="8" w:space="0" w:color="auto"/>
              <w:bottom w:val="single" w:sz="4" w:space="0" w:color="auto"/>
              <w:right w:val="single" w:sz="8" w:space="0" w:color="auto"/>
            </w:tcBorders>
            <w:shd w:val="clear" w:color="auto" w:fill="auto"/>
            <w:vAlign w:val="center"/>
          </w:tcPr>
          <w:p w14:paraId="4500AE2B"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Lp.</w:t>
            </w:r>
          </w:p>
        </w:tc>
        <w:tc>
          <w:tcPr>
            <w:tcW w:w="4394" w:type="dxa"/>
            <w:tcBorders>
              <w:top w:val="single" w:sz="8" w:space="0" w:color="auto"/>
              <w:bottom w:val="single" w:sz="4" w:space="0" w:color="auto"/>
              <w:right w:val="single" w:sz="8" w:space="0" w:color="auto"/>
            </w:tcBorders>
            <w:shd w:val="clear" w:color="auto" w:fill="auto"/>
            <w:vAlign w:val="center"/>
          </w:tcPr>
          <w:p w14:paraId="46267120"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Grupa nośności podłoża</w:t>
            </w:r>
          </w:p>
        </w:tc>
        <w:tc>
          <w:tcPr>
            <w:tcW w:w="4258" w:type="dxa"/>
            <w:tcBorders>
              <w:top w:val="single" w:sz="8" w:space="0" w:color="auto"/>
              <w:bottom w:val="single" w:sz="4" w:space="0" w:color="auto"/>
              <w:right w:val="single" w:sz="8" w:space="0" w:color="auto"/>
            </w:tcBorders>
            <w:shd w:val="clear" w:color="auto" w:fill="auto"/>
            <w:vAlign w:val="center"/>
          </w:tcPr>
          <w:p w14:paraId="4BCEB9BB"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Wartość E2 [MPa]</w:t>
            </w:r>
          </w:p>
        </w:tc>
      </w:tr>
      <w:tr w:rsidR="00922F64" w:rsidRPr="00D85A3C" w14:paraId="4967EB19" w14:textId="77777777" w:rsidTr="00651429">
        <w:trPr>
          <w:trHeight w:val="24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57A6B4"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38A31398"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G1</w:t>
            </w:r>
          </w:p>
        </w:tc>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14:paraId="63337DA4"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80</w:t>
            </w:r>
          </w:p>
        </w:tc>
      </w:tr>
      <w:tr w:rsidR="00922F64" w:rsidRPr="00D85A3C" w14:paraId="05A79AE6" w14:textId="77777777" w:rsidTr="00651429">
        <w:trPr>
          <w:trHeight w:val="24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2B2F4DA"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16680FB6"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G2</w:t>
            </w:r>
          </w:p>
        </w:tc>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14:paraId="312F7BA8"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50</w:t>
            </w:r>
          </w:p>
        </w:tc>
      </w:tr>
      <w:tr w:rsidR="00922F64" w:rsidRPr="00D85A3C" w14:paraId="799DA5EA" w14:textId="77777777" w:rsidTr="00651429">
        <w:trPr>
          <w:trHeight w:val="24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9EE2C3F"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11241354"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G3</w:t>
            </w:r>
          </w:p>
        </w:tc>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14:paraId="300637F6"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35</w:t>
            </w:r>
          </w:p>
        </w:tc>
      </w:tr>
      <w:tr w:rsidR="00922F64" w:rsidRPr="00D85A3C" w14:paraId="5368FA3C" w14:textId="77777777" w:rsidTr="00651429">
        <w:trPr>
          <w:trHeight w:val="24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F30223"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18A5C392"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G4</w:t>
            </w:r>
          </w:p>
        </w:tc>
        <w:tc>
          <w:tcPr>
            <w:tcW w:w="4258" w:type="dxa"/>
            <w:tcBorders>
              <w:top w:val="single" w:sz="4" w:space="0" w:color="auto"/>
              <w:left w:val="single" w:sz="4" w:space="0" w:color="auto"/>
              <w:bottom w:val="single" w:sz="4" w:space="0" w:color="auto"/>
              <w:right w:val="single" w:sz="4" w:space="0" w:color="auto"/>
            </w:tcBorders>
            <w:shd w:val="clear" w:color="auto" w:fill="auto"/>
            <w:vAlign w:val="center"/>
          </w:tcPr>
          <w:p w14:paraId="2A4C7D20" w14:textId="77777777" w:rsidR="00922F64" w:rsidRPr="00D85A3C" w:rsidRDefault="00922F64" w:rsidP="008074D2">
            <w:pPr>
              <w:keepNext/>
              <w:jc w:val="center"/>
              <w:rPr>
                <w:rFonts w:ascii="Calibri" w:hAnsi="Calibri" w:cs="Calibri"/>
                <w:sz w:val="20"/>
                <w:szCs w:val="20"/>
              </w:rPr>
            </w:pPr>
            <w:r w:rsidRPr="00D85A3C">
              <w:rPr>
                <w:rFonts w:ascii="Calibri" w:hAnsi="Calibri" w:cs="Calibri"/>
                <w:sz w:val="20"/>
                <w:szCs w:val="20"/>
              </w:rPr>
              <w:t>25</w:t>
            </w:r>
          </w:p>
        </w:tc>
      </w:tr>
    </w:tbl>
    <w:p w14:paraId="7D549FD1" w14:textId="7FB6592E" w:rsidR="00843862" w:rsidRPr="00D85A3C" w:rsidRDefault="00843862" w:rsidP="00922F64">
      <w:pPr>
        <w:rPr>
          <w:rFonts w:ascii="Calibri" w:hAnsi="Calibri" w:cs="Calibri"/>
          <w:sz w:val="20"/>
          <w:szCs w:val="20"/>
        </w:rPr>
      </w:pPr>
      <w:r w:rsidRPr="00D85A3C">
        <w:rPr>
          <w:rFonts w:ascii="Calibri" w:hAnsi="Calibri" w:cs="Calibri"/>
          <w:sz w:val="20"/>
          <w:szCs w:val="20"/>
        </w:rPr>
        <w:t>5.6.10. Dopuszcza się ocenę nośności w sytuacjach opisanych w punktach 5.</w:t>
      </w:r>
      <w:r w:rsidR="00922F64" w:rsidRPr="00D85A3C">
        <w:rPr>
          <w:rFonts w:ascii="Calibri" w:hAnsi="Calibri" w:cs="Calibri"/>
          <w:sz w:val="20"/>
          <w:szCs w:val="20"/>
        </w:rPr>
        <w:t>4</w:t>
      </w:r>
      <w:r w:rsidRPr="00D85A3C">
        <w:rPr>
          <w:rFonts w:ascii="Calibri" w:hAnsi="Calibri" w:cs="Calibri"/>
          <w:sz w:val="20"/>
          <w:szCs w:val="20"/>
        </w:rPr>
        <w:t>.7. i 5.</w:t>
      </w:r>
      <w:r w:rsidR="00922F64" w:rsidRPr="00D85A3C">
        <w:rPr>
          <w:rFonts w:ascii="Calibri" w:hAnsi="Calibri" w:cs="Calibri"/>
          <w:sz w:val="20"/>
          <w:szCs w:val="20"/>
        </w:rPr>
        <w:t>4</w:t>
      </w:r>
      <w:r w:rsidRPr="00D85A3C">
        <w:rPr>
          <w:rFonts w:ascii="Calibri" w:hAnsi="Calibri" w:cs="Calibri"/>
          <w:sz w:val="20"/>
          <w:szCs w:val="20"/>
        </w:rPr>
        <w:t>.8. z zastosowaniem lekkiej płyty dynamicznej</w:t>
      </w:r>
      <w:r w:rsidR="00922F64" w:rsidRPr="00D85A3C">
        <w:rPr>
          <w:rFonts w:ascii="Calibri" w:hAnsi="Calibri" w:cs="Calibri"/>
          <w:sz w:val="20"/>
          <w:szCs w:val="20"/>
        </w:rPr>
        <w:t xml:space="preserve"> LPD na zasadach określonych w ST</w:t>
      </w:r>
      <w:r w:rsidRPr="00D85A3C">
        <w:rPr>
          <w:rFonts w:ascii="Calibri" w:hAnsi="Calibri" w:cs="Calibri"/>
          <w:sz w:val="20"/>
          <w:szCs w:val="20"/>
        </w:rPr>
        <w:t>WiORB D-02.00.01 „Rob</w:t>
      </w:r>
      <w:r w:rsidR="00922F64" w:rsidRPr="00D85A3C">
        <w:rPr>
          <w:rFonts w:ascii="Calibri" w:hAnsi="Calibri" w:cs="Calibri"/>
          <w:sz w:val="20"/>
          <w:szCs w:val="20"/>
        </w:rPr>
        <w:t>oty ziemne. Wymagania ogólne” w </w:t>
      </w:r>
      <w:r w:rsidRPr="00D85A3C">
        <w:rPr>
          <w:rFonts w:ascii="Calibri" w:hAnsi="Calibri" w:cs="Calibri"/>
          <w:sz w:val="20"/>
          <w:szCs w:val="20"/>
        </w:rPr>
        <w:t>punktach 5.1</w:t>
      </w:r>
      <w:r w:rsidR="008074D2">
        <w:rPr>
          <w:rFonts w:ascii="Calibri" w:hAnsi="Calibri" w:cs="Calibri"/>
          <w:sz w:val="20"/>
          <w:szCs w:val="20"/>
        </w:rPr>
        <w:t>0</w:t>
      </w:r>
      <w:r w:rsidRPr="00D85A3C">
        <w:rPr>
          <w:rFonts w:ascii="Calibri" w:hAnsi="Calibri" w:cs="Calibri"/>
          <w:sz w:val="20"/>
          <w:szCs w:val="20"/>
        </w:rPr>
        <w:t>.4. i 5.1</w:t>
      </w:r>
      <w:r w:rsidR="008074D2">
        <w:rPr>
          <w:rFonts w:ascii="Calibri" w:hAnsi="Calibri" w:cs="Calibri"/>
          <w:sz w:val="20"/>
          <w:szCs w:val="20"/>
        </w:rPr>
        <w:t>0</w:t>
      </w:r>
      <w:r w:rsidRPr="00D85A3C">
        <w:rPr>
          <w:rFonts w:ascii="Calibri" w:hAnsi="Calibri" w:cs="Calibri"/>
          <w:sz w:val="20"/>
          <w:szCs w:val="20"/>
        </w:rPr>
        <w:t>.5.</w:t>
      </w:r>
    </w:p>
    <w:p w14:paraId="328414D4" w14:textId="77777777" w:rsidR="00843862" w:rsidRPr="00D85A3C" w:rsidRDefault="00843862" w:rsidP="00536E93">
      <w:pPr>
        <w:rPr>
          <w:rFonts w:ascii="Calibri" w:hAnsi="Calibri" w:cs="Calibri"/>
          <w:b/>
          <w:sz w:val="20"/>
          <w:szCs w:val="20"/>
          <w:u w:val="single"/>
        </w:rPr>
      </w:pPr>
      <w:r w:rsidRPr="00D85A3C">
        <w:rPr>
          <w:rFonts w:ascii="Calibri" w:hAnsi="Calibri" w:cs="Calibri"/>
          <w:b/>
          <w:sz w:val="20"/>
          <w:szCs w:val="20"/>
          <w:u w:val="single"/>
        </w:rPr>
        <w:t>5.7.</w:t>
      </w:r>
      <w:r w:rsidR="00922F64" w:rsidRPr="00D85A3C">
        <w:rPr>
          <w:rFonts w:ascii="Calibri" w:hAnsi="Calibri" w:cs="Calibri"/>
          <w:b/>
          <w:sz w:val="20"/>
          <w:szCs w:val="20"/>
          <w:u w:val="single"/>
        </w:rPr>
        <w:t xml:space="preserve"> </w:t>
      </w:r>
      <w:r w:rsidRPr="00D85A3C">
        <w:rPr>
          <w:rFonts w:ascii="Calibri" w:hAnsi="Calibri" w:cs="Calibri"/>
          <w:b/>
          <w:sz w:val="20"/>
          <w:szCs w:val="20"/>
          <w:u w:val="single"/>
        </w:rPr>
        <w:t>Ruch budowlany</w:t>
      </w:r>
    </w:p>
    <w:p w14:paraId="101FE541" w14:textId="77777777" w:rsidR="00843862" w:rsidRPr="00D85A3C" w:rsidRDefault="00843862" w:rsidP="00922F64">
      <w:pPr>
        <w:rPr>
          <w:rFonts w:ascii="Calibri" w:hAnsi="Calibri" w:cs="Calibri"/>
          <w:sz w:val="20"/>
          <w:szCs w:val="20"/>
        </w:rPr>
      </w:pPr>
      <w:r w:rsidRPr="00D85A3C">
        <w:rPr>
          <w:rFonts w:ascii="Calibri" w:hAnsi="Calibri" w:cs="Calibri"/>
          <w:sz w:val="20"/>
          <w:szCs w:val="20"/>
        </w:rPr>
        <w:t>5.7.1.</w:t>
      </w:r>
      <w:r w:rsidR="00922F64" w:rsidRPr="00D85A3C">
        <w:rPr>
          <w:rFonts w:ascii="Calibri" w:hAnsi="Calibri" w:cs="Calibri"/>
          <w:sz w:val="20"/>
          <w:szCs w:val="20"/>
        </w:rPr>
        <w:t xml:space="preserve"> </w:t>
      </w:r>
      <w:r w:rsidRPr="00D85A3C">
        <w:rPr>
          <w:rFonts w:ascii="Calibri" w:hAnsi="Calibri" w:cs="Calibri"/>
          <w:sz w:val="20"/>
          <w:szCs w:val="20"/>
        </w:rPr>
        <w:t>Nie należy dopuszczać ruchu budowlanego po dnie wykopu o ile grubość warstwy</w:t>
      </w:r>
      <w:r w:rsidR="00922F64" w:rsidRPr="00D85A3C">
        <w:rPr>
          <w:rFonts w:ascii="Calibri" w:hAnsi="Calibri" w:cs="Calibri"/>
          <w:sz w:val="20"/>
          <w:szCs w:val="20"/>
        </w:rPr>
        <w:t xml:space="preserve"> </w:t>
      </w:r>
      <w:r w:rsidRPr="00D85A3C">
        <w:rPr>
          <w:rFonts w:ascii="Calibri" w:hAnsi="Calibri" w:cs="Calibri"/>
          <w:sz w:val="20"/>
          <w:szCs w:val="20"/>
        </w:rPr>
        <w:t>gruntu (nadkładu) powyżej niwelety robót ziemnych jest mniejsza niż 0,3 m.</w:t>
      </w:r>
    </w:p>
    <w:p w14:paraId="32AAB918" w14:textId="77777777" w:rsidR="00843862" w:rsidRPr="00D85A3C" w:rsidRDefault="00843862" w:rsidP="00922F64">
      <w:pPr>
        <w:rPr>
          <w:rFonts w:ascii="Calibri" w:hAnsi="Calibri" w:cs="Calibri"/>
          <w:sz w:val="20"/>
          <w:szCs w:val="20"/>
        </w:rPr>
      </w:pPr>
      <w:r w:rsidRPr="00D85A3C">
        <w:rPr>
          <w:rFonts w:ascii="Calibri" w:hAnsi="Calibri" w:cs="Calibri"/>
          <w:sz w:val="20"/>
          <w:szCs w:val="20"/>
        </w:rPr>
        <w:t>5.7.2.</w:t>
      </w:r>
      <w:r w:rsidR="00922F64" w:rsidRPr="00D85A3C">
        <w:rPr>
          <w:rFonts w:ascii="Calibri" w:hAnsi="Calibri" w:cs="Calibri"/>
          <w:sz w:val="20"/>
          <w:szCs w:val="20"/>
        </w:rPr>
        <w:t xml:space="preserve"> </w:t>
      </w:r>
      <w:r w:rsidRPr="00D85A3C">
        <w:rPr>
          <w:rFonts w:ascii="Calibri" w:hAnsi="Calibri" w:cs="Calibri"/>
          <w:sz w:val="20"/>
          <w:szCs w:val="20"/>
        </w:rPr>
        <w:t>Z chwilą przystąpienia do ostatecznego profilowania dna wykopu dopuszcza się po nim jedynie ruch maszyn wykonujących tę czynność budowlaną oraz maszyn niezbędnych do wykonania pierwszej warstwy nawierzchni. Za zgodą</w:t>
      </w:r>
      <w:r w:rsidR="00922F64" w:rsidRPr="00D85A3C">
        <w:rPr>
          <w:rFonts w:ascii="Calibri" w:hAnsi="Calibri" w:cs="Calibri"/>
          <w:sz w:val="20"/>
          <w:szCs w:val="20"/>
        </w:rPr>
        <w:t xml:space="preserve"> </w:t>
      </w:r>
      <w:r w:rsidR="00AA7E7F" w:rsidRPr="00D85A3C">
        <w:rPr>
          <w:rFonts w:ascii="Calibri" w:hAnsi="Calibri" w:cs="Calibri"/>
          <w:sz w:val="20"/>
          <w:szCs w:val="20"/>
        </w:rPr>
        <w:t>Inżyniera</w:t>
      </w:r>
      <w:r w:rsidRPr="00D85A3C">
        <w:rPr>
          <w:rFonts w:ascii="Calibri" w:hAnsi="Calibri" w:cs="Calibri"/>
          <w:sz w:val="20"/>
          <w:szCs w:val="20"/>
        </w:rPr>
        <w:t xml:space="preserve"> może odbywać się sporadyczny ruch innych pojazdów, o ile nie spowodują uszkodzeń powierzchni korpusu ziemnego.</w:t>
      </w:r>
    </w:p>
    <w:p w14:paraId="5A8B9653" w14:textId="77777777" w:rsidR="00843862" w:rsidRPr="00D85A3C" w:rsidRDefault="00843862" w:rsidP="00922F64">
      <w:pPr>
        <w:rPr>
          <w:rFonts w:ascii="Calibri" w:hAnsi="Calibri" w:cs="Calibri"/>
          <w:sz w:val="20"/>
          <w:szCs w:val="20"/>
        </w:rPr>
      </w:pPr>
      <w:r w:rsidRPr="00D85A3C">
        <w:rPr>
          <w:rFonts w:ascii="Calibri" w:hAnsi="Calibri" w:cs="Calibri"/>
          <w:sz w:val="20"/>
          <w:szCs w:val="20"/>
        </w:rPr>
        <w:t>5.7.3.</w:t>
      </w:r>
      <w:r w:rsidR="00922F64" w:rsidRPr="00D85A3C">
        <w:rPr>
          <w:rFonts w:ascii="Calibri" w:hAnsi="Calibri" w:cs="Calibri"/>
          <w:sz w:val="20"/>
          <w:szCs w:val="20"/>
        </w:rPr>
        <w:t xml:space="preserve"> </w:t>
      </w:r>
      <w:r w:rsidRPr="00D85A3C">
        <w:rPr>
          <w:rFonts w:ascii="Calibri" w:hAnsi="Calibri" w:cs="Calibri"/>
          <w:sz w:val="20"/>
          <w:szCs w:val="20"/>
        </w:rPr>
        <w:t>Naprawa uszkodzeń powierzchni robót ziemnych, wynikających z niedotrzymania podanych powyżej warunków obciąża Wykonawcę robót ziemnych.</w:t>
      </w:r>
    </w:p>
    <w:p w14:paraId="3812C85E" w14:textId="77777777" w:rsidR="00383216" w:rsidRPr="00D85A3C" w:rsidRDefault="00383216" w:rsidP="00383216">
      <w:pPr>
        <w:keepNext/>
        <w:keepLines/>
        <w:spacing w:before="240"/>
        <w:rPr>
          <w:rFonts w:ascii="Calibri" w:hAnsi="Calibri" w:cs="Calibri"/>
          <w:b/>
          <w:sz w:val="20"/>
          <w:szCs w:val="20"/>
        </w:rPr>
      </w:pPr>
      <w:r w:rsidRPr="00D85A3C">
        <w:rPr>
          <w:rFonts w:ascii="Calibri" w:hAnsi="Calibri" w:cs="Calibri"/>
          <w:b/>
          <w:sz w:val="20"/>
          <w:szCs w:val="20"/>
        </w:rPr>
        <w:t>6. KONTROLA JAKOŚCI ROBÓT</w:t>
      </w:r>
    </w:p>
    <w:p w14:paraId="439D8C4C" w14:textId="77777777" w:rsidR="00383216" w:rsidRPr="00D85A3C" w:rsidRDefault="00383216" w:rsidP="00383216">
      <w:pPr>
        <w:pStyle w:val="StandardowytekstZnak"/>
        <w:keepNext/>
        <w:keepLines/>
        <w:rPr>
          <w:rFonts w:ascii="Calibri" w:hAnsi="Calibri" w:cs="Calibri"/>
          <w:b/>
          <w:u w:val="single"/>
        </w:rPr>
      </w:pPr>
      <w:r w:rsidRPr="00D85A3C">
        <w:rPr>
          <w:rFonts w:ascii="Calibri" w:hAnsi="Calibri" w:cs="Calibri"/>
          <w:b/>
          <w:u w:val="single"/>
        </w:rPr>
        <w:t>6.1. Ogólne zasady kontroli jakości robót</w:t>
      </w:r>
    </w:p>
    <w:p w14:paraId="0E1C2AC3" w14:textId="77777777" w:rsidR="006952E6" w:rsidRPr="00D85A3C" w:rsidRDefault="006952E6" w:rsidP="006952E6">
      <w:pPr>
        <w:rPr>
          <w:rFonts w:ascii="Calibri" w:hAnsi="Calibri" w:cs="Calibri"/>
          <w:sz w:val="20"/>
          <w:szCs w:val="20"/>
        </w:rPr>
      </w:pPr>
      <w:r w:rsidRPr="00D85A3C">
        <w:rPr>
          <w:rFonts w:ascii="Calibri" w:hAnsi="Calibri" w:cs="Calibri"/>
          <w:sz w:val="20"/>
          <w:szCs w:val="20"/>
        </w:rPr>
        <w:t>Ogólne wymagania dotyczące kontroli jakości robót oraz zakres czynności koniecznych do wykonania przed przystąpieniem do wykonania wykopów podano w STWiORB D-02.00.01 „Roboty ziemne. Wymagania ogólne” p</w:t>
      </w:r>
      <w:r w:rsidR="009F0E53" w:rsidRPr="00D85A3C">
        <w:rPr>
          <w:rFonts w:ascii="Calibri" w:hAnsi="Calibri" w:cs="Calibri"/>
          <w:sz w:val="20"/>
          <w:szCs w:val="20"/>
        </w:rPr>
        <w:t>kt</w:t>
      </w:r>
      <w:r w:rsidRPr="00D85A3C">
        <w:rPr>
          <w:rFonts w:ascii="Calibri" w:hAnsi="Calibri" w:cs="Calibri"/>
          <w:sz w:val="20"/>
          <w:szCs w:val="20"/>
        </w:rPr>
        <w:t>. 6.</w:t>
      </w:r>
    </w:p>
    <w:p w14:paraId="69A12493" w14:textId="77777777" w:rsidR="006952E6" w:rsidRPr="00D85A3C" w:rsidRDefault="006952E6" w:rsidP="006952E6">
      <w:pPr>
        <w:pStyle w:val="StandardowytekstZnak"/>
        <w:keepNext/>
        <w:keepLines/>
        <w:rPr>
          <w:rFonts w:ascii="Calibri" w:hAnsi="Calibri" w:cs="Calibri"/>
          <w:b/>
          <w:u w:val="single"/>
        </w:rPr>
      </w:pPr>
      <w:r w:rsidRPr="00D85A3C">
        <w:rPr>
          <w:rFonts w:ascii="Calibri" w:hAnsi="Calibri" w:cs="Calibri"/>
          <w:b/>
          <w:u w:val="single"/>
        </w:rPr>
        <w:t>6.2. Kontrola podczas wykonywania wykopów</w:t>
      </w:r>
    </w:p>
    <w:p w14:paraId="6604FBE8" w14:textId="77777777" w:rsidR="006952E6" w:rsidRPr="00D85A3C" w:rsidRDefault="006952E6" w:rsidP="006952E6">
      <w:pPr>
        <w:rPr>
          <w:rFonts w:ascii="Calibri" w:hAnsi="Calibri" w:cs="Calibri"/>
          <w:sz w:val="20"/>
          <w:szCs w:val="20"/>
        </w:rPr>
      </w:pPr>
      <w:r w:rsidRPr="00D85A3C">
        <w:rPr>
          <w:rFonts w:ascii="Calibri" w:hAnsi="Calibri" w:cs="Calibri"/>
          <w:sz w:val="20"/>
          <w:szCs w:val="20"/>
        </w:rPr>
        <w:t>6.2.1.Kontrola podczas wykonywania wykopów polega na sprawdzeniu zgodności robót i wykonanej budowli ziemnej z wymaganiami określonymi w Dokumentacji Projektowej i niniejszych STWiORB. W czasie kontroli robót w wykopach szczególną uwagę należy zwrócić na:</w:t>
      </w:r>
    </w:p>
    <w:p w14:paraId="6840F1AF" w14:textId="77777777" w:rsidR="006952E6" w:rsidRPr="00D85A3C" w:rsidRDefault="006952E6"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sposób odspajania gruntów nie pogarszający ich właściwości,</w:t>
      </w:r>
    </w:p>
    <w:p w14:paraId="1E84B0D3" w14:textId="77777777" w:rsidR="006952E6" w:rsidRPr="00D85A3C" w:rsidRDefault="006952E6"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zapewnienie stateczności skarp,</w:t>
      </w:r>
    </w:p>
    <w:p w14:paraId="638057DB" w14:textId="77777777" w:rsidR="006952E6" w:rsidRPr="00D85A3C" w:rsidRDefault="006952E6"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odwodnienie wykopów w czasie wykonywania robót i po ich zakończeniu,</w:t>
      </w:r>
    </w:p>
    <w:p w14:paraId="4DB75828" w14:textId="77777777" w:rsidR="006952E6" w:rsidRPr="00D85A3C" w:rsidRDefault="006952E6"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dokładność wykonania wykopów (usytuowanie i wykończenie),</w:t>
      </w:r>
    </w:p>
    <w:p w14:paraId="0DBDCA14" w14:textId="77777777" w:rsidR="006952E6" w:rsidRPr="00D85A3C" w:rsidRDefault="006952E6"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zagęszczenie górnej strefy korpusu w wykopie wg wymagań wskazanych w punkcie 5.6.</w:t>
      </w:r>
    </w:p>
    <w:p w14:paraId="44FE290C" w14:textId="77777777" w:rsidR="006952E6" w:rsidRPr="00D85A3C" w:rsidRDefault="006952E6"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bezpieczeństwo prowadzenia prac strzałowych o ile wykop wykonywany był w gruntach skalistych.</w:t>
      </w:r>
    </w:p>
    <w:p w14:paraId="65798BA5" w14:textId="77777777" w:rsidR="006952E6" w:rsidRPr="00D85A3C" w:rsidRDefault="006952E6" w:rsidP="006952E6">
      <w:pPr>
        <w:rPr>
          <w:rFonts w:ascii="Calibri" w:hAnsi="Calibri" w:cs="Calibri"/>
          <w:sz w:val="20"/>
          <w:szCs w:val="20"/>
        </w:rPr>
      </w:pPr>
      <w:r w:rsidRPr="00D85A3C">
        <w:rPr>
          <w:rFonts w:ascii="Calibri" w:hAnsi="Calibri" w:cs="Calibri"/>
          <w:sz w:val="20"/>
          <w:szCs w:val="20"/>
        </w:rPr>
        <w:t>6.2.2. W czasie realizacji robót Wykonawca ma obowiązek kontrolować przydatność gruntów lub materiałów pozyskiwanych z wykopu do budowy nasypu, z uwzględnieniem wymagań określonych w STWiORB D-02.00.01 „Roboty ziemne. Wymagania ogólne”, pkt. 2.</w:t>
      </w:r>
    </w:p>
    <w:p w14:paraId="02EF346D" w14:textId="77777777" w:rsidR="006952E6" w:rsidRPr="00D85A3C" w:rsidRDefault="006952E6" w:rsidP="006952E6">
      <w:pPr>
        <w:pStyle w:val="StandardowytekstZnak"/>
        <w:keepNext/>
        <w:keepLines/>
        <w:rPr>
          <w:rFonts w:ascii="Calibri" w:hAnsi="Calibri" w:cs="Calibri"/>
          <w:b/>
          <w:u w:val="single"/>
        </w:rPr>
      </w:pPr>
      <w:r w:rsidRPr="00D85A3C">
        <w:rPr>
          <w:rFonts w:ascii="Calibri" w:hAnsi="Calibri" w:cs="Calibri"/>
          <w:b/>
          <w:u w:val="single"/>
        </w:rPr>
        <w:t>6.3. Badania i pomiary do odbioru wykopów</w:t>
      </w:r>
    </w:p>
    <w:p w14:paraId="2DBAFA43" w14:textId="77777777" w:rsidR="006952E6" w:rsidRPr="00D85A3C" w:rsidRDefault="006952E6" w:rsidP="006952E6">
      <w:pPr>
        <w:rPr>
          <w:rFonts w:ascii="Calibri" w:hAnsi="Calibri" w:cs="Calibri"/>
          <w:sz w:val="20"/>
          <w:szCs w:val="20"/>
        </w:rPr>
      </w:pPr>
      <w:r w:rsidRPr="00D85A3C">
        <w:rPr>
          <w:rFonts w:ascii="Calibri" w:hAnsi="Calibri" w:cs="Calibri"/>
          <w:sz w:val="20"/>
          <w:szCs w:val="20"/>
        </w:rPr>
        <w:t>6.3.1. Badania do odbioru korpusu ziemnego należy wykonać według zasad i wymagań oraz z częstotliwością określoną w STWiORB D-02.00.01 „Roboty ziemne. Wymagania ogólne”, pkt. 6 i wymagań określonych w punkcie 5 niniejszych STWiORB.</w:t>
      </w:r>
    </w:p>
    <w:p w14:paraId="791FACD0" w14:textId="77777777" w:rsidR="00383216" w:rsidRPr="00D85A3C" w:rsidRDefault="00383216" w:rsidP="00383216">
      <w:pPr>
        <w:pStyle w:val="Zwykytekst"/>
        <w:spacing w:before="240"/>
        <w:rPr>
          <w:rFonts w:ascii="Calibri" w:hAnsi="Calibri" w:cs="Calibri"/>
          <w:b/>
        </w:rPr>
      </w:pPr>
      <w:r w:rsidRPr="00D85A3C">
        <w:rPr>
          <w:rFonts w:ascii="Calibri" w:hAnsi="Calibri" w:cs="Calibri"/>
          <w:b/>
        </w:rPr>
        <w:t>7. OBMIAR ROBÓT</w:t>
      </w:r>
    </w:p>
    <w:p w14:paraId="4F359B8D" w14:textId="77777777" w:rsidR="00383216" w:rsidRPr="00D85A3C" w:rsidRDefault="00383216" w:rsidP="00383216">
      <w:pPr>
        <w:pStyle w:val="Zwykytekst"/>
        <w:rPr>
          <w:rFonts w:ascii="Calibri" w:hAnsi="Calibri" w:cs="Calibri"/>
          <w:b/>
          <w:u w:val="single"/>
        </w:rPr>
      </w:pPr>
      <w:r w:rsidRPr="00D85A3C">
        <w:rPr>
          <w:rFonts w:ascii="Calibri" w:hAnsi="Calibri" w:cs="Calibri"/>
          <w:b/>
          <w:u w:val="single"/>
        </w:rPr>
        <w:t>7.1. Ogólne zasady obmiaru robót</w:t>
      </w:r>
    </w:p>
    <w:p w14:paraId="569D50F4" w14:textId="5A8C2608" w:rsidR="00383216" w:rsidRPr="00D85A3C" w:rsidRDefault="00383216" w:rsidP="00383216">
      <w:pPr>
        <w:pStyle w:val="Zwykytekst"/>
        <w:rPr>
          <w:rFonts w:ascii="Calibri" w:hAnsi="Calibri" w:cs="Calibri"/>
        </w:rPr>
      </w:pPr>
      <w:r w:rsidRPr="00D85A3C">
        <w:rPr>
          <w:rFonts w:ascii="Calibri" w:hAnsi="Calibri" w:cs="Calibri"/>
        </w:rPr>
        <w:t xml:space="preserve">Ogólne zasady obmiaru robót podano w </w:t>
      </w:r>
      <w:r w:rsidR="006D37BC" w:rsidRPr="00D85A3C">
        <w:rPr>
          <w:rFonts w:ascii="Calibri" w:hAnsi="Calibri" w:cs="Calibri"/>
        </w:rPr>
        <w:t>STWiORB</w:t>
      </w:r>
      <w:r w:rsidRPr="00D85A3C">
        <w:rPr>
          <w:rFonts w:ascii="Calibri" w:hAnsi="Calibri" w:cs="Calibri"/>
        </w:rPr>
        <w:t xml:space="preserve"> </w:t>
      </w:r>
      <w:r w:rsidR="009C2B08">
        <w:rPr>
          <w:rFonts w:ascii="Calibri" w:hAnsi="Calibri" w:cs="Calibri"/>
        </w:rPr>
        <w:t>D-</w:t>
      </w:r>
      <w:r w:rsidRPr="00D85A3C">
        <w:rPr>
          <w:rFonts w:ascii="Calibri" w:hAnsi="Calibri" w:cs="Calibri"/>
        </w:rPr>
        <w:t xml:space="preserve">02.00.01 </w:t>
      </w:r>
      <w:r w:rsidR="009F0E53" w:rsidRPr="00D85A3C">
        <w:rPr>
          <w:rFonts w:ascii="Calibri" w:hAnsi="Calibri" w:cs="Calibri"/>
        </w:rPr>
        <w:t>„Roboty ziemne. Wymagania ogólne</w:t>
      </w:r>
      <w:r w:rsidR="009F0E53" w:rsidRPr="00D85A3C">
        <w:rPr>
          <w:rFonts w:ascii="Calibri" w:hAnsi="Calibri" w:cs="Calibri"/>
          <w:lang w:val="pl-PL"/>
        </w:rPr>
        <w:t xml:space="preserve">, </w:t>
      </w:r>
      <w:r w:rsidRPr="00D85A3C">
        <w:rPr>
          <w:rFonts w:ascii="Calibri" w:hAnsi="Calibri" w:cs="Calibri"/>
        </w:rPr>
        <w:t>pkt 7.</w:t>
      </w:r>
    </w:p>
    <w:p w14:paraId="6C378D96" w14:textId="77777777" w:rsidR="00B975C4" w:rsidRPr="00D85A3C" w:rsidRDefault="00B975C4" w:rsidP="00B975C4">
      <w:pPr>
        <w:pStyle w:val="Zwykytekst"/>
        <w:rPr>
          <w:rFonts w:ascii="Calibri" w:hAnsi="Calibri" w:cs="Calibri"/>
          <w:b/>
          <w:u w:val="single"/>
        </w:rPr>
      </w:pPr>
      <w:r w:rsidRPr="00D85A3C">
        <w:rPr>
          <w:rFonts w:ascii="Calibri" w:hAnsi="Calibri" w:cs="Calibri"/>
          <w:b/>
          <w:u w:val="single"/>
        </w:rPr>
        <w:t>7.2.</w:t>
      </w:r>
      <w:r w:rsidRPr="00D85A3C">
        <w:rPr>
          <w:rFonts w:ascii="Calibri" w:hAnsi="Calibri" w:cs="Calibri"/>
          <w:b/>
          <w:u w:val="single"/>
          <w:lang w:val="pl-PL"/>
        </w:rPr>
        <w:t xml:space="preserve"> </w:t>
      </w:r>
      <w:r w:rsidRPr="00D85A3C">
        <w:rPr>
          <w:rFonts w:ascii="Calibri" w:hAnsi="Calibri" w:cs="Calibri"/>
          <w:b/>
          <w:u w:val="single"/>
        </w:rPr>
        <w:t>Jednostka obmiarowa</w:t>
      </w:r>
    </w:p>
    <w:p w14:paraId="66862F6A" w14:textId="74412FD0" w:rsidR="00DE4296" w:rsidRPr="00DE4296" w:rsidRDefault="00DE4296" w:rsidP="00DE4296">
      <w:pPr>
        <w:pStyle w:val="Zwykytekst"/>
        <w:rPr>
          <w:rFonts w:ascii="Calibri" w:hAnsi="Calibri" w:cs="Calibri"/>
          <w:lang w:val="pl-PL"/>
        </w:rPr>
      </w:pPr>
      <w:r w:rsidRPr="00DE4296">
        <w:rPr>
          <w:rFonts w:ascii="Calibri" w:hAnsi="Calibri" w:cs="Calibri"/>
          <w:lang w:val="pl-PL"/>
        </w:rPr>
        <w:t>Jednostk</w:t>
      </w:r>
      <w:r>
        <w:rPr>
          <w:rFonts w:ascii="Calibri" w:hAnsi="Calibri" w:cs="Calibri"/>
          <w:lang w:val="pl-PL"/>
        </w:rPr>
        <w:t>ą</w:t>
      </w:r>
      <w:r w:rsidRPr="00DE4296">
        <w:rPr>
          <w:rFonts w:ascii="Calibri" w:hAnsi="Calibri" w:cs="Calibri"/>
          <w:lang w:val="pl-PL"/>
        </w:rPr>
        <w:t xml:space="preserve"> obmiarową </w:t>
      </w:r>
      <w:r>
        <w:rPr>
          <w:rFonts w:ascii="Calibri" w:hAnsi="Calibri" w:cs="Calibri"/>
          <w:lang w:val="pl-PL"/>
        </w:rPr>
        <w:t>jest jednostka</w:t>
      </w:r>
      <w:r w:rsidRPr="00DE4296">
        <w:rPr>
          <w:rFonts w:ascii="Calibri" w:hAnsi="Calibri" w:cs="Calibri"/>
          <w:lang w:val="pl-PL"/>
        </w:rPr>
        <w:t xml:space="preserve"> zgodnie z wycenionym przez Wykonawcę przedmiarem robót będącym załącznikiem do SWZ lub:</w:t>
      </w:r>
    </w:p>
    <w:p w14:paraId="63B900A4" w14:textId="77777777" w:rsidR="001D3709" w:rsidRPr="00D85A3C" w:rsidRDefault="001D3709" w:rsidP="001D6AE4">
      <w:pPr>
        <w:numPr>
          <w:ilvl w:val="0"/>
          <w:numId w:val="34"/>
        </w:numPr>
        <w:rPr>
          <w:rFonts w:ascii="Calibri" w:hAnsi="Calibri" w:cs="Calibri"/>
          <w:sz w:val="20"/>
          <w:szCs w:val="20"/>
        </w:rPr>
      </w:pPr>
      <w:r w:rsidRPr="00D85A3C">
        <w:rPr>
          <w:rFonts w:ascii="Calibri" w:hAnsi="Calibri" w:cs="Calibri"/>
          <w:sz w:val="20"/>
          <w:szCs w:val="20"/>
        </w:rPr>
        <w:t>1 m</w:t>
      </w:r>
      <w:r w:rsidRPr="00D85A3C">
        <w:rPr>
          <w:rFonts w:ascii="Calibri" w:hAnsi="Calibri" w:cs="Calibri"/>
          <w:sz w:val="20"/>
          <w:szCs w:val="20"/>
          <w:vertAlign w:val="superscript"/>
        </w:rPr>
        <w:t>3</w:t>
      </w:r>
      <w:r w:rsidRPr="00D85A3C">
        <w:rPr>
          <w:rFonts w:ascii="Calibri" w:hAnsi="Calibri" w:cs="Calibri"/>
          <w:sz w:val="20"/>
          <w:szCs w:val="20"/>
        </w:rPr>
        <w:t xml:space="preserve"> (metr sześcienny) wykonania wykopów w gruntach nieskalistych,</w:t>
      </w:r>
    </w:p>
    <w:p w14:paraId="4B5A7B94" w14:textId="26C16FA9" w:rsidR="001D3709" w:rsidRPr="00D85A3C" w:rsidRDefault="001D3709" w:rsidP="001D6AE4">
      <w:pPr>
        <w:numPr>
          <w:ilvl w:val="0"/>
          <w:numId w:val="34"/>
        </w:numPr>
        <w:rPr>
          <w:rFonts w:ascii="Calibri" w:hAnsi="Calibri" w:cs="Calibri"/>
          <w:sz w:val="20"/>
          <w:szCs w:val="20"/>
        </w:rPr>
      </w:pPr>
      <w:r w:rsidRPr="00D85A3C">
        <w:rPr>
          <w:rFonts w:ascii="Calibri" w:hAnsi="Calibri" w:cs="Calibri"/>
          <w:sz w:val="20"/>
          <w:szCs w:val="20"/>
        </w:rPr>
        <w:t>1 t</w:t>
      </w:r>
      <w:r w:rsidR="00677AEB">
        <w:rPr>
          <w:rFonts w:ascii="Calibri" w:hAnsi="Calibri" w:cs="Calibri"/>
          <w:sz w:val="20"/>
          <w:szCs w:val="20"/>
        </w:rPr>
        <w:t xml:space="preserve"> </w:t>
      </w:r>
      <w:r w:rsidRPr="00D85A3C">
        <w:rPr>
          <w:rFonts w:ascii="Calibri" w:hAnsi="Calibri" w:cs="Calibri"/>
          <w:sz w:val="20"/>
          <w:szCs w:val="20"/>
        </w:rPr>
        <w:t>(tona) załadunku, wywozu i utylizacji</w:t>
      </w:r>
      <w:r w:rsidR="00677AEB">
        <w:rPr>
          <w:rFonts w:ascii="Calibri" w:hAnsi="Calibri" w:cs="Calibri"/>
          <w:sz w:val="20"/>
          <w:szCs w:val="20"/>
        </w:rPr>
        <w:t xml:space="preserve"> </w:t>
      </w:r>
      <w:r w:rsidRPr="00D85A3C">
        <w:rPr>
          <w:rFonts w:ascii="Calibri" w:hAnsi="Calibri" w:cs="Calibri"/>
          <w:sz w:val="20"/>
          <w:szCs w:val="20"/>
        </w:rPr>
        <w:t>gruntu z wykopu.</w:t>
      </w:r>
    </w:p>
    <w:p w14:paraId="6943BB19" w14:textId="77777777" w:rsidR="00383216" w:rsidRPr="00D85A3C" w:rsidRDefault="00383216" w:rsidP="00383216">
      <w:pPr>
        <w:spacing w:before="240"/>
        <w:rPr>
          <w:rFonts w:ascii="Calibri" w:hAnsi="Calibri" w:cs="Calibri"/>
          <w:b/>
          <w:sz w:val="20"/>
          <w:szCs w:val="20"/>
        </w:rPr>
      </w:pPr>
      <w:r w:rsidRPr="00D85A3C">
        <w:rPr>
          <w:rFonts w:ascii="Calibri" w:hAnsi="Calibri" w:cs="Calibri"/>
          <w:b/>
          <w:sz w:val="20"/>
          <w:szCs w:val="20"/>
        </w:rPr>
        <w:t>8. ODBIÓR ROBÓT</w:t>
      </w:r>
    </w:p>
    <w:p w14:paraId="666DA238" w14:textId="77777777" w:rsidR="00383216" w:rsidRPr="00D85A3C" w:rsidRDefault="00383216" w:rsidP="00383216">
      <w:pPr>
        <w:pStyle w:val="Zwykytekst"/>
        <w:rPr>
          <w:rFonts w:ascii="Calibri" w:hAnsi="Calibri" w:cs="Calibri"/>
          <w:b/>
          <w:u w:val="single"/>
        </w:rPr>
      </w:pPr>
      <w:r w:rsidRPr="00D85A3C">
        <w:rPr>
          <w:rFonts w:ascii="Calibri" w:hAnsi="Calibri" w:cs="Calibri"/>
          <w:b/>
          <w:u w:val="single"/>
        </w:rPr>
        <w:t>8.1. Ogólne zasady obmiaru robót</w:t>
      </w:r>
    </w:p>
    <w:p w14:paraId="16F52D04" w14:textId="5569765F" w:rsidR="009F0E53" w:rsidRPr="00D85A3C" w:rsidRDefault="009F0E53" w:rsidP="009F0E53">
      <w:pPr>
        <w:pStyle w:val="Zwykytekst"/>
        <w:rPr>
          <w:rFonts w:ascii="Calibri" w:eastAsia="Verdana" w:hAnsi="Calibri" w:cs="Calibri"/>
        </w:rPr>
      </w:pPr>
      <w:r w:rsidRPr="00D85A3C">
        <w:rPr>
          <w:rFonts w:ascii="Calibri" w:hAnsi="Calibri" w:cs="Calibri"/>
          <w:lang w:val="pl-PL"/>
        </w:rPr>
        <w:t xml:space="preserve">8.1.1. </w:t>
      </w:r>
      <w:r w:rsidR="00383216" w:rsidRPr="00D85A3C">
        <w:rPr>
          <w:rFonts w:ascii="Calibri" w:hAnsi="Calibri" w:cs="Calibri"/>
        </w:rPr>
        <w:t xml:space="preserve">Ogólne zasady odbioru robót podano w </w:t>
      </w:r>
      <w:r w:rsidRPr="00D85A3C">
        <w:rPr>
          <w:rFonts w:ascii="Calibri" w:hAnsi="Calibri" w:cs="Calibri"/>
          <w:lang w:val="pl-PL"/>
        </w:rPr>
        <w:t xml:space="preserve">STWiORB D-02.00.01 </w:t>
      </w:r>
      <w:r w:rsidRPr="00D85A3C">
        <w:rPr>
          <w:rFonts w:ascii="Calibri" w:hAnsi="Calibri" w:cs="Calibri"/>
        </w:rPr>
        <w:t>„Roboty ziemne. Wymagania ogólne</w:t>
      </w:r>
      <w:r w:rsidRPr="00D85A3C">
        <w:rPr>
          <w:rFonts w:ascii="Calibri" w:hAnsi="Calibri" w:cs="Calibri"/>
          <w:lang w:val="pl-PL"/>
        </w:rPr>
        <w:t xml:space="preserve">, pkt. 8 i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00383216" w:rsidRPr="00D85A3C">
        <w:rPr>
          <w:rFonts w:ascii="Calibri" w:hAnsi="Calibri" w:cs="Calibri"/>
        </w:rPr>
        <w:t>00.00.00 pkt</w:t>
      </w:r>
      <w:r w:rsidRPr="00D85A3C">
        <w:rPr>
          <w:rFonts w:ascii="Calibri" w:hAnsi="Calibri" w:cs="Calibri"/>
          <w:lang w:val="pl-PL"/>
        </w:rPr>
        <w:t>.</w:t>
      </w:r>
      <w:r w:rsidR="00383216" w:rsidRPr="00D85A3C">
        <w:rPr>
          <w:rFonts w:ascii="Calibri" w:hAnsi="Calibri" w:cs="Calibri"/>
        </w:rPr>
        <w:t xml:space="preserve"> 8</w:t>
      </w:r>
      <w:r w:rsidRPr="00D85A3C">
        <w:rPr>
          <w:rFonts w:ascii="Calibri" w:hAnsi="Calibri" w:cs="Calibri"/>
          <w:lang w:val="pl-PL"/>
        </w:rPr>
        <w:t>.</w:t>
      </w:r>
    </w:p>
    <w:p w14:paraId="56CCB0CB" w14:textId="77777777" w:rsidR="009F0E53" w:rsidRPr="00D85A3C" w:rsidRDefault="009F0E53" w:rsidP="009F0E53">
      <w:pPr>
        <w:pStyle w:val="Zwykytekst"/>
        <w:widowControl w:val="0"/>
        <w:rPr>
          <w:rFonts w:ascii="Calibri" w:hAnsi="Calibri" w:cs="Calibri"/>
        </w:rPr>
      </w:pPr>
      <w:r w:rsidRPr="00D85A3C">
        <w:rPr>
          <w:rFonts w:ascii="Calibri" w:hAnsi="Calibri" w:cs="Calibri"/>
        </w:rPr>
        <w:lastRenderedPageBreak/>
        <w:t>8.1.2.</w:t>
      </w:r>
      <w:r w:rsidRPr="00D85A3C">
        <w:rPr>
          <w:rFonts w:ascii="Calibri" w:hAnsi="Calibri" w:cs="Calibri"/>
          <w:lang w:val="pl-PL"/>
        </w:rPr>
        <w:t xml:space="preserve"> </w:t>
      </w:r>
      <w:r w:rsidRPr="00D85A3C">
        <w:rPr>
          <w:rFonts w:ascii="Calibri" w:hAnsi="Calibri" w:cs="Calibri"/>
        </w:rPr>
        <w:t xml:space="preserve">Roboty ziemne uznaje się za wykonane zgodnie z Dokumentacją Projektową, </w:t>
      </w:r>
      <w:r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i wymaganiami </w:t>
      </w:r>
      <w:r w:rsidR="00AA7E7F" w:rsidRPr="00D85A3C">
        <w:rPr>
          <w:rFonts w:ascii="Calibri" w:hAnsi="Calibri" w:cs="Calibri"/>
        </w:rPr>
        <w:t>Inżyniera</w:t>
      </w:r>
      <w:r w:rsidRPr="00D85A3C">
        <w:rPr>
          <w:rFonts w:ascii="Calibri" w:hAnsi="Calibri" w:cs="Calibri"/>
        </w:rPr>
        <w:t xml:space="preserve">, jeżeli wszystkie pomiary i badania wg pkt. 5 i 6 niniejszych </w:t>
      </w:r>
      <w:r w:rsidRPr="00D85A3C">
        <w:rPr>
          <w:rFonts w:ascii="Calibri" w:hAnsi="Calibri" w:cs="Calibri"/>
          <w:lang w:val="pl-PL"/>
        </w:rPr>
        <w:t>ST</w:t>
      </w:r>
      <w:r w:rsidRPr="00D85A3C">
        <w:rPr>
          <w:rFonts w:ascii="Calibri" w:hAnsi="Calibri" w:cs="Calibri"/>
        </w:rPr>
        <w:t>WIORB dały wyniki pozytywne.</w:t>
      </w:r>
    </w:p>
    <w:p w14:paraId="05A73A62" w14:textId="77777777" w:rsidR="009F0E53" w:rsidRPr="00D85A3C" w:rsidRDefault="009F0E53" w:rsidP="009F0E53">
      <w:pPr>
        <w:pStyle w:val="Zwykytekst"/>
        <w:rPr>
          <w:rFonts w:ascii="Calibri" w:hAnsi="Calibri" w:cs="Calibri"/>
        </w:rPr>
      </w:pPr>
      <w:r w:rsidRPr="00D85A3C">
        <w:rPr>
          <w:rFonts w:ascii="Calibri" w:hAnsi="Calibri" w:cs="Calibri"/>
        </w:rPr>
        <w:t>8.1.3.</w:t>
      </w:r>
      <w:r w:rsidRPr="00D85A3C">
        <w:rPr>
          <w:rFonts w:ascii="Calibri" w:hAnsi="Calibri" w:cs="Calibri"/>
          <w:lang w:val="pl-PL"/>
        </w:rPr>
        <w:t xml:space="preserve"> </w:t>
      </w:r>
      <w:r w:rsidRPr="00D85A3C">
        <w:rPr>
          <w:rFonts w:ascii="Calibri" w:hAnsi="Calibri" w:cs="Calibri"/>
        </w:rPr>
        <w:t>Do odbioru ostatecznego uwzględniane są wyniki badań i pomiarów kontrolnych, badań i pomiarów kontrolnych dodatkowych oraz badań i pomiarów arbitrażowych do wyznaczonych odcinków częściowych.</w:t>
      </w:r>
    </w:p>
    <w:p w14:paraId="7B7784E2" w14:textId="77777777" w:rsidR="009F0E53" w:rsidRPr="00D85A3C" w:rsidRDefault="009F0E53" w:rsidP="009F0E53">
      <w:pPr>
        <w:pStyle w:val="Zwykytekst"/>
        <w:rPr>
          <w:rFonts w:ascii="Calibri" w:hAnsi="Calibri" w:cs="Calibri"/>
          <w:b/>
          <w:u w:val="single"/>
        </w:rPr>
      </w:pPr>
      <w:r w:rsidRPr="00D85A3C">
        <w:rPr>
          <w:rFonts w:ascii="Calibri" w:hAnsi="Calibri" w:cs="Calibri"/>
          <w:b/>
          <w:u w:val="single"/>
        </w:rPr>
        <w:t>8.2.</w:t>
      </w:r>
      <w:r w:rsidRPr="00D85A3C">
        <w:rPr>
          <w:rFonts w:ascii="Calibri" w:hAnsi="Calibri" w:cs="Calibri"/>
          <w:b/>
          <w:u w:val="single"/>
          <w:lang w:val="pl-PL"/>
        </w:rPr>
        <w:t xml:space="preserve"> </w:t>
      </w:r>
      <w:r w:rsidRPr="00D85A3C">
        <w:rPr>
          <w:rFonts w:ascii="Calibri" w:hAnsi="Calibri" w:cs="Calibri"/>
          <w:b/>
          <w:u w:val="single"/>
        </w:rPr>
        <w:t>Odbiór robót zanikających lub ulegających zakryciu</w:t>
      </w:r>
    </w:p>
    <w:p w14:paraId="3331D6A7" w14:textId="72B5E91C" w:rsidR="00A71461" w:rsidRPr="00D85A3C" w:rsidRDefault="009F0E53" w:rsidP="003636FD">
      <w:pPr>
        <w:pStyle w:val="Zwykytekst"/>
        <w:rPr>
          <w:rFonts w:ascii="Calibri" w:hAnsi="Calibri" w:cs="Calibri"/>
          <w:lang w:val="pl-PL"/>
        </w:rPr>
      </w:pPr>
      <w:r w:rsidRPr="00D85A3C">
        <w:rPr>
          <w:rFonts w:ascii="Calibri" w:hAnsi="Calibri" w:cs="Calibri"/>
        </w:rPr>
        <w:t>Odbiór tych robót powinien być zgodny z wymaganiami STWiORB D-02.00.01 „Roboty ziemne. Wymagania ogólne, pkt. 8 i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pkt. 8.</w:t>
      </w:r>
    </w:p>
    <w:p w14:paraId="3A5F1FA5" w14:textId="77777777" w:rsidR="00383216" w:rsidRPr="00D85A3C" w:rsidRDefault="00383216" w:rsidP="00383216">
      <w:pPr>
        <w:spacing w:before="240"/>
        <w:rPr>
          <w:rFonts w:ascii="Calibri" w:hAnsi="Calibri" w:cs="Calibri"/>
          <w:b/>
          <w:sz w:val="20"/>
          <w:szCs w:val="20"/>
        </w:rPr>
      </w:pPr>
      <w:r w:rsidRPr="00D85A3C">
        <w:rPr>
          <w:rFonts w:ascii="Calibri" w:hAnsi="Calibri" w:cs="Calibri"/>
          <w:b/>
          <w:sz w:val="20"/>
          <w:szCs w:val="20"/>
        </w:rPr>
        <w:t>9. PODSTAWA PŁATNOŚCI</w:t>
      </w:r>
    </w:p>
    <w:p w14:paraId="6E4DDCC6" w14:textId="77777777" w:rsidR="00383216" w:rsidRPr="00D85A3C" w:rsidRDefault="00383216" w:rsidP="00383216">
      <w:pPr>
        <w:rPr>
          <w:rFonts w:ascii="Calibri" w:hAnsi="Calibri" w:cs="Calibri"/>
          <w:b/>
          <w:sz w:val="20"/>
          <w:szCs w:val="20"/>
          <w:u w:val="single"/>
        </w:rPr>
      </w:pPr>
      <w:r w:rsidRPr="00D85A3C">
        <w:rPr>
          <w:rFonts w:ascii="Calibri" w:hAnsi="Calibri" w:cs="Calibri"/>
          <w:b/>
          <w:sz w:val="20"/>
          <w:szCs w:val="20"/>
          <w:u w:val="single"/>
        </w:rPr>
        <w:t>9.1. Ustalenia ogólne dotyczące płatności</w:t>
      </w:r>
    </w:p>
    <w:p w14:paraId="3C1B7DFC" w14:textId="3104420B" w:rsidR="00383216" w:rsidRPr="00D85A3C" w:rsidRDefault="00383216" w:rsidP="00383216">
      <w:pPr>
        <w:rPr>
          <w:rFonts w:ascii="Calibri" w:hAnsi="Calibri" w:cs="Calibri"/>
          <w:sz w:val="20"/>
          <w:szCs w:val="20"/>
        </w:rPr>
      </w:pPr>
      <w:r w:rsidRPr="00D85A3C">
        <w:rPr>
          <w:rFonts w:ascii="Calibri" w:hAnsi="Calibri" w:cs="Calibri"/>
          <w:sz w:val="20"/>
          <w:szCs w:val="20"/>
        </w:rPr>
        <w:t xml:space="preserve">Ustalenia ogólne dotyczące podstawy płatności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9.</w:t>
      </w:r>
    </w:p>
    <w:p w14:paraId="05BCEF50" w14:textId="77777777" w:rsidR="00EC660F" w:rsidRPr="00D85A3C" w:rsidRDefault="00EC660F" w:rsidP="00EC660F">
      <w:pPr>
        <w:rPr>
          <w:rFonts w:ascii="Calibri" w:hAnsi="Calibri" w:cs="Calibri"/>
          <w:b/>
          <w:sz w:val="20"/>
          <w:szCs w:val="20"/>
          <w:u w:val="single"/>
        </w:rPr>
      </w:pPr>
      <w:r w:rsidRPr="00D85A3C">
        <w:rPr>
          <w:rFonts w:ascii="Calibri" w:hAnsi="Calibri" w:cs="Calibri"/>
          <w:b/>
          <w:sz w:val="20"/>
          <w:szCs w:val="20"/>
          <w:u w:val="single"/>
        </w:rPr>
        <w:t>9.2. Cena jednostki obmiarowej</w:t>
      </w:r>
    </w:p>
    <w:p w14:paraId="3C357D78" w14:textId="77777777" w:rsidR="001D3709" w:rsidRPr="00D85A3C" w:rsidRDefault="001D3709" w:rsidP="001D3709">
      <w:pPr>
        <w:rPr>
          <w:rFonts w:ascii="Calibri" w:hAnsi="Calibri" w:cs="Calibri"/>
          <w:sz w:val="20"/>
          <w:szCs w:val="20"/>
        </w:rPr>
      </w:pPr>
      <w:r w:rsidRPr="00D85A3C">
        <w:rPr>
          <w:rFonts w:ascii="Calibri" w:hAnsi="Calibri" w:cs="Calibri"/>
          <w:sz w:val="20"/>
          <w:szCs w:val="20"/>
        </w:rPr>
        <w:t>Cena wykonania 1 m</w:t>
      </w:r>
      <w:r w:rsidRPr="00D85A3C">
        <w:rPr>
          <w:rFonts w:ascii="Calibri" w:hAnsi="Calibri" w:cs="Calibri"/>
          <w:sz w:val="20"/>
          <w:szCs w:val="20"/>
          <w:vertAlign w:val="superscript"/>
        </w:rPr>
        <w:t>3</w:t>
      </w:r>
      <w:r w:rsidRPr="00D85A3C">
        <w:rPr>
          <w:rFonts w:ascii="Calibri" w:hAnsi="Calibri" w:cs="Calibri"/>
          <w:sz w:val="20"/>
          <w:szCs w:val="20"/>
        </w:rPr>
        <w:t xml:space="preserve"> wykopu w gruntach nieskalistych obejmuje:</w:t>
      </w:r>
    </w:p>
    <w:p w14:paraId="6B1B4147"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prace pomiarowe i roboty przygotowawcze,</w:t>
      </w:r>
    </w:p>
    <w:p w14:paraId="0FA43516"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oznakowanie robót,</w:t>
      </w:r>
    </w:p>
    <w:p w14:paraId="29953CE0"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5D4D1379"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wykonanie wykopu z transportem urobku na odkład, obejmujące: odspojenie, przemieszczenie, załadunek, przewiezienie i wyładunek,</w:t>
      </w:r>
    </w:p>
    <w:p w14:paraId="70F0E857" w14:textId="77777777" w:rsidR="00E10C6C" w:rsidRPr="00D85A3C" w:rsidRDefault="00E10C6C"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załadunek i wywiezienie gruntu na składowisko,</w:t>
      </w:r>
    </w:p>
    <w:p w14:paraId="650E3436" w14:textId="77777777" w:rsidR="00E10C6C" w:rsidRPr="00D85A3C" w:rsidRDefault="00E10C6C"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koszty składowania i utylizacji gruntu,</w:t>
      </w:r>
    </w:p>
    <w:p w14:paraId="6CF5D6F4"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odwodnienie wykopu na czas jego wykonywania,</w:t>
      </w:r>
    </w:p>
    <w:p w14:paraId="2E443897"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profilowanie dna wykopu, skarp według Dokumentacji Projektowej,</w:t>
      </w:r>
    </w:p>
    <w:p w14:paraId="0A3BCCB4"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osuszenie podłoża, jeżeli jest przewilgocone, oraz jego wzmocnienie, jeżeli jest konieczne;</w:t>
      </w:r>
    </w:p>
    <w:p w14:paraId="3328D2AF"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zagęszczenie powierzchni wykopu (doprowadzenie podłoża rodzinnego do wymagań określonych w </w:t>
      </w:r>
      <w:proofErr w:type="spellStart"/>
      <w:r w:rsidRPr="00D85A3C">
        <w:rPr>
          <w:rFonts w:ascii="Calibri" w:hAnsi="Calibri" w:cs="Calibri"/>
          <w:color w:val="000000"/>
          <w:sz w:val="20"/>
          <w:szCs w:val="20"/>
        </w:rPr>
        <w:t>Dokumentacjj</w:t>
      </w:r>
      <w:proofErr w:type="spellEnd"/>
      <w:r w:rsidRPr="00D85A3C">
        <w:rPr>
          <w:rFonts w:ascii="Calibri" w:hAnsi="Calibri" w:cs="Calibri"/>
          <w:color w:val="000000"/>
          <w:sz w:val="20"/>
          <w:szCs w:val="20"/>
        </w:rPr>
        <w:t xml:space="preserve"> projektowej),</w:t>
      </w:r>
    </w:p>
    <w:p w14:paraId="40274D61"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przeprowadzenie pomiarów i badań laboratoryjnych, wymaganych w STWiORB,</w:t>
      </w:r>
    </w:p>
    <w:p w14:paraId="3ED058DB"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wykonanie, utrzymanie a następnie rozebranie dróg dojazdowych i/lub technologicznych,</w:t>
      </w:r>
    </w:p>
    <w:p w14:paraId="59EDA27F" w14:textId="77777777" w:rsidR="001D3709" w:rsidRPr="00D85A3C" w:rsidRDefault="001D370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przywrócenie do stanu pierwotnego istniejącego terenu,</w:t>
      </w:r>
    </w:p>
    <w:p w14:paraId="0C7FD348" w14:textId="77777777" w:rsidR="00E10C6C" w:rsidRPr="00D85A3C" w:rsidRDefault="00E10C6C" w:rsidP="00CB7FE4">
      <w:pPr>
        <w:numPr>
          <w:ilvl w:val="0"/>
          <w:numId w:val="59"/>
        </w:numPr>
        <w:ind w:left="284" w:hanging="284"/>
        <w:rPr>
          <w:rFonts w:ascii="Calibri" w:hAnsi="Calibri" w:cs="Calibri"/>
          <w:color w:val="000000"/>
          <w:sz w:val="20"/>
          <w:szCs w:val="20"/>
        </w:rPr>
      </w:pPr>
      <w:r w:rsidRPr="00D85A3C">
        <w:rPr>
          <w:rFonts w:ascii="Calibri" w:hAnsi="Calibri" w:cs="Calibri"/>
          <w:sz w:val="20"/>
          <w:szCs w:val="20"/>
        </w:rPr>
        <w:t>koszt utrzymania czystości na przylegających drogach</w:t>
      </w:r>
    </w:p>
    <w:p w14:paraId="1ED92F46" w14:textId="77777777" w:rsidR="001D3709" w:rsidRPr="00D85A3C" w:rsidRDefault="001D3709" w:rsidP="001D3709">
      <w:pPr>
        <w:numPr>
          <w:ilvl w:val="0"/>
          <w:numId w:val="1"/>
        </w:numPr>
        <w:adjustRightInd w:val="0"/>
        <w:rPr>
          <w:rFonts w:ascii="Calibri" w:hAnsi="Calibri" w:cs="Calibri"/>
          <w:sz w:val="20"/>
          <w:szCs w:val="20"/>
        </w:rPr>
      </w:pPr>
      <w:r w:rsidRPr="00D85A3C">
        <w:rPr>
          <w:rFonts w:ascii="Calibri" w:hAnsi="Calibri" w:cs="Calibri"/>
          <w:sz w:val="20"/>
          <w:szCs w:val="20"/>
        </w:rPr>
        <w:t>wszystkie inne czynności nieujęte a konieczne do wykonania w ramach niniejszej specyfikacji.</w:t>
      </w:r>
      <w:r w:rsidRPr="00D85A3C">
        <w:rPr>
          <w:rFonts w:ascii="Calibri" w:hAnsi="Calibri" w:cs="Calibri"/>
          <w:sz w:val="20"/>
          <w:szCs w:val="20"/>
        </w:rPr>
        <w:tab/>
      </w:r>
    </w:p>
    <w:p w14:paraId="084AA68C" w14:textId="77777777" w:rsidR="00383216" w:rsidRPr="00D85A3C" w:rsidRDefault="00383216" w:rsidP="00383216">
      <w:pPr>
        <w:spacing w:before="240"/>
        <w:rPr>
          <w:rFonts w:ascii="Calibri" w:hAnsi="Calibri" w:cs="Calibri"/>
          <w:b/>
          <w:sz w:val="20"/>
          <w:szCs w:val="20"/>
        </w:rPr>
      </w:pPr>
      <w:r w:rsidRPr="00D85A3C">
        <w:rPr>
          <w:rFonts w:ascii="Calibri" w:hAnsi="Calibri" w:cs="Calibri"/>
          <w:b/>
          <w:sz w:val="20"/>
          <w:szCs w:val="20"/>
        </w:rPr>
        <w:t>10. PRZEPISY ZWIĄZANE</w:t>
      </w:r>
    </w:p>
    <w:p w14:paraId="32E3FF8F" w14:textId="77777777" w:rsidR="00F04763" w:rsidRPr="00D85A3C" w:rsidRDefault="00F04763" w:rsidP="00F04763">
      <w:pPr>
        <w:rPr>
          <w:rFonts w:ascii="Calibri" w:hAnsi="Calibri" w:cs="Calibri"/>
          <w:sz w:val="20"/>
          <w:szCs w:val="20"/>
        </w:rPr>
      </w:pPr>
      <w:r w:rsidRPr="00D85A3C">
        <w:rPr>
          <w:rFonts w:ascii="Calibri" w:hAnsi="Calibri" w:cs="Calibri"/>
          <w:sz w:val="20"/>
          <w:szCs w:val="20"/>
        </w:rPr>
        <w:t>Przepisy związane podano w STWiORB D-02.00.01 „Roboty ziemne. Wymagania ogólne”, pkt. 10.</w:t>
      </w:r>
    </w:p>
    <w:p w14:paraId="6FCFDB5A" w14:textId="77777777" w:rsidR="00383216" w:rsidRPr="00D85A3C" w:rsidRDefault="00383216" w:rsidP="00383216">
      <w:pPr>
        <w:widowControl w:val="0"/>
        <w:rPr>
          <w:rFonts w:ascii="Calibri" w:hAnsi="Calibri" w:cs="Calibri"/>
          <w:color w:val="000000"/>
          <w:szCs w:val="20"/>
        </w:rPr>
      </w:pPr>
    </w:p>
    <w:p w14:paraId="141EF3B3" w14:textId="77777777" w:rsidR="00373D29" w:rsidRPr="00D85A3C" w:rsidRDefault="006D37BC" w:rsidP="00373D29">
      <w:pPr>
        <w:pStyle w:val="Nagwek2"/>
        <w:keepLines/>
        <w:pageBreakBefore/>
        <w:rPr>
          <w:rFonts w:ascii="Calibri" w:hAnsi="Calibri" w:cs="Calibri"/>
          <w:sz w:val="24"/>
          <w:szCs w:val="24"/>
        </w:rPr>
      </w:pPr>
      <w:bookmarkStart w:id="75" w:name="_Toc489734190"/>
      <w:bookmarkStart w:id="76" w:name="_Toc521509275"/>
      <w:bookmarkStart w:id="77" w:name="_Toc180585276"/>
      <w:bookmarkStart w:id="78" w:name="_Toc489734191"/>
      <w:bookmarkStart w:id="79" w:name="_Toc489734193"/>
      <w:bookmarkEnd w:id="71"/>
      <w:bookmarkEnd w:id="72"/>
      <w:bookmarkEnd w:id="73"/>
      <w:bookmarkEnd w:id="74"/>
      <w:r w:rsidRPr="00D85A3C">
        <w:rPr>
          <w:rFonts w:ascii="Calibri" w:hAnsi="Calibri" w:cs="Calibri"/>
          <w:sz w:val="24"/>
          <w:szCs w:val="24"/>
        </w:rPr>
        <w:lastRenderedPageBreak/>
        <w:t>STWiORB</w:t>
      </w:r>
      <w:r w:rsidR="00373D29" w:rsidRPr="00D85A3C">
        <w:rPr>
          <w:rFonts w:ascii="Calibri" w:hAnsi="Calibri" w:cs="Calibri"/>
          <w:sz w:val="24"/>
          <w:szCs w:val="24"/>
        </w:rPr>
        <w:t xml:space="preserve"> D-02.03.01. Wykonanie nasypów</w:t>
      </w:r>
      <w:bookmarkEnd w:id="75"/>
      <w:bookmarkEnd w:id="76"/>
      <w:bookmarkEnd w:id="77"/>
      <w:r w:rsidR="00373D29" w:rsidRPr="00D85A3C">
        <w:rPr>
          <w:rFonts w:ascii="Calibri" w:hAnsi="Calibri" w:cs="Calibri"/>
          <w:sz w:val="24"/>
          <w:szCs w:val="24"/>
        </w:rPr>
        <w:t xml:space="preserve"> </w:t>
      </w:r>
    </w:p>
    <w:p w14:paraId="0277D201" w14:textId="77777777" w:rsidR="00373D29" w:rsidRPr="00D85A3C" w:rsidRDefault="00373D29" w:rsidP="00373D29">
      <w:pPr>
        <w:pStyle w:val="Nagwek2"/>
        <w:keepLines/>
        <w:ind w:left="993"/>
        <w:rPr>
          <w:rFonts w:ascii="Calibri" w:hAnsi="Calibri" w:cs="Calibri"/>
        </w:rPr>
      </w:pPr>
    </w:p>
    <w:p w14:paraId="49C017C6" w14:textId="77777777" w:rsidR="00373D29" w:rsidRPr="00D85A3C" w:rsidRDefault="00373D29" w:rsidP="00373D29">
      <w:pPr>
        <w:spacing w:before="240"/>
        <w:rPr>
          <w:rFonts w:ascii="Calibri" w:hAnsi="Calibri" w:cs="Calibri"/>
          <w:b/>
          <w:sz w:val="20"/>
          <w:szCs w:val="20"/>
        </w:rPr>
      </w:pPr>
      <w:r w:rsidRPr="00D85A3C">
        <w:rPr>
          <w:rFonts w:ascii="Calibri" w:hAnsi="Calibri" w:cs="Calibri"/>
          <w:b/>
          <w:sz w:val="20"/>
          <w:szCs w:val="20"/>
        </w:rPr>
        <w:t>1. WSTĘP</w:t>
      </w:r>
    </w:p>
    <w:p w14:paraId="695CF599" w14:textId="77777777" w:rsidR="00373D29" w:rsidRPr="00D85A3C" w:rsidRDefault="00373D29" w:rsidP="00373D29">
      <w:pPr>
        <w:rPr>
          <w:rFonts w:ascii="Calibri" w:hAnsi="Calibri" w:cs="Calibri"/>
          <w:b/>
          <w:sz w:val="20"/>
          <w:szCs w:val="20"/>
          <w:u w:val="single"/>
        </w:rPr>
      </w:pPr>
      <w:r w:rsidRPr="00D85A3C">
        <w:rPr>
          <w:rFonts w:ascii="Calibri" w:hAnsi="Calibri" w:cs="Calibri"/>
          <w:b/>
          <w:sz w:val="20"/>
          <w:szCs w:val="20"/>
          <w:u w:val="single"/>
        </w:rPr>
        <w:t xml:space="preserve">1.1. Przedmiot </w:t>
      </w:r>
      <w:r w:rsidR="006D37BC" w:rsidRPr="00D85A3C">
        <w:rPr>
          <w:rFonts w:ascii="Calibri" w:hAnsi="Calibri" w:cs="Calibri"/>
          <w:b/>
          <w:sz w:val="20"/>
          <w:szCs w:val="20"/>
          <w:u w:val="single"/>
        </w:rPr>
        <w:t>STWiORB</w:t>
      </w:r>
    </w:p>
    <w:p w14:paraId="2E46EA4A" w14:textId="77777777" w:rsidR="00373D29" w:rsidRPr="00D85A3C" w:rsidRDefault="00373D29" w:rsidP="00373D29">
      <w:pPr>
        <w:tabs>
          <w:tab w:val="left" w:pos="753"/>
        </w:tabs>
        <w:rPr>
          <w:rFonts w:ascii="Calibri" w:hAnsi="Calibri" w:cs="Calibri"/>
          <w:sz w:val="20"/>
          <w:szCs w:val="20"/>
        </w:rPr>
      </w:pPr>
      <w:r w:rsidRPr="00D85A3C">
        <w:rPr>
          <w:rFonts w:ascii="Calibri" w:hAnsi="Calibri" w:cs="Calibri"/>
          <w:sz w:val="20"/>
          <w:szCs w:val="20"/>
        </w:rPr>
        <w:t xml:space="preserve">Przedmiotem </w:t>
      </w:r>
      <w:r w:rsidR="00021C32" w:rsidRPr="00D85A3C">
        <w:rPr>
          <w:rFonts w:ascii="Calibri" w:hAnsi="Calibri" w:cs="Calibri"/>
          <w:sz w:val="20"/>
          <w:szCs w:val="20"/>
        </w:rPr>
        <w:t>niniejszej Specyfikacji Technicznej Wykonania i Odbioru Robót Budowlanych</w:t>
      </w:r>
      <w:r w:rsidRPr="00D85A3C">
        <w:rPr>
          <w:rFonts w:ascii="Calibri" w:hAnsi="Calibri" w:cs="Calibri"/>
          <w:sz w:val="20"/>
          <w:szCs w:val="20"/>
        </w:rPr>
        <w:t xml:space="preserve"> (</w:t>
      </w:r>
      <w:r w:rsidR="006D37BC" w:rsidRPr="00D85A3C">
        <w:rPr>
          <w:rFonts w:ascii="Calibri" w:hAnsi="Calibri" w:cs="Calibri"/>
          <w:sz w:val="20"/>
          <w:szCs w:val="20"/>
        </w:rPr>
        <w:t>STWiORB</w:t>
      </w:r>
      <w:r w:rsidRPr="00D85A3C">
        <w:rPr>
          <w:rFonts w:ascii="Calibri" w:hAnsi="Calibri" w:cs="Calibri"/>
          <w:sz w:val="20"/>
          <w:szCs w:val="20"/>
        </w:rPr>
        <w:t xml:space="preserve">) są wymagania dotyczące wykonania i odbioru robót związanych z budową nasypów, </w:t>
      </w:r>
      <w:r w:rsidR="00464486" w:rsidRPr="00D85A3C">
        <w:rPr>
          <w:rFonts w:ascii="Calibri" w:hAnsi="Calibri" w:cs="Calibri"/>
          <w:sz w:val="20"/>
          <w:szCs w:val="20"/>
        </w:rPr>
        <w:t xml:space="preserve">przy </w:t>
      </w:r>
      <w:r w:rsidR="00F7311A" w:rsidRPr="00D85A3C">
        <w:rPr>
          <w:rFonts w:ascii="Calibri" w:hAnsi="Calibri" w:cs="Calibri"/>
          <w:sz w:val="20"/>
          <w:szCs w:val="20"/>
        </w:rPr>
        <w:t>realizacji przedmiotowego zadania</w:t>
      </w:r>
      <w:r w:rsidR="00464486" w:rsidRPr="00D85A3C">
        <w:rPr>
          <w:rFonts w:ascii="Calibri" w:hAnsi="Calibri" w:cs="Calibri"/>
          <w:sz w:val="20"/>
          <w:szCs w:val="20"/>
        </w:rPr>
        <w:t>.</w:t>
      </w:r>
    </w:p>
    <w:p w14:paraId="7196EE73" w14:textId="77777777" w:rsidR="00373D29" w:rsidRPr="00D85A3C" w:rsidRDefault="00373D29" w:rsidP="00373D29">
      <w:pPr>
        <w:rPr>
          <w:rFonts w:ascii="Calibri" w:hAnsi="Calibri" w:cs="Calibri"/>
          <w:b/>
          <w:sz w:val="20"/>
          <w:szCs w:val="20"/>
          <w:u w:val="single"/>
        </w:rPr>
      </w:pPr>
      <w:r w:rsidRPr="00D85A3C">
        <w:rPr>
          <w:rFonts w:ascii="Calibri" w:hAnsi="Calibri" w:cs="Calibri"/>
          <w:b/>
          <w:sz w:val="20"/>
          <w:szCs w:val="20"/>
          <w:u w:val="single"/>
        </w:rPr>
        <w:t xml:space="preserve">1.2. Zakres stosowania </w:t>
      </w:r>
      <w:r w:rsidR="006D37BC" w:rsidRPr="00D85A3C">
        <w:rPr>
          <w:rFonts w:ascii="Calibri" w:hAnsi="Calibri" w:cs="Calibri"/>
          <w:b/>
          <w:sz w:val="20"/>
          <w:szCs w:val="20"/>
          <w:u w:val="single"/>
        </w:rPr>
        <w:t>STWiORB</w:t>
      </w:r>
    </w:p>
    <w:p w14:paraId="46469C40" w14:textId="77777777" w:rsidR="00373D29" w:rsidRPr="00D85A3C" w:rsidRDefault="006D37BC" w:rsidP="00373D29">
      <w:pPr>
        <w:tabs>
          <w:tab w:val="left" w:pos="753"/>
        </w:tabs>
        <w:rPr>
          <w:rFonts w:ascii="Calibri" w:hAnsi="Calibri" w:cs="Calibri"/>
          <w:sz w:val="20"/>
          <w:szCs w:val="20"/>
        </w:rPr>
      </w:pPr>
      <w:r w:rsidRPr="00D85A3C">
        <w:rPr>
          <w:rFonts w:ascii="Calibri" w:hAnsi="Calibri" w:cs="Calibri"/>
          <w:sz w:val="20"/>
          <w:szCs w:val="20"/>
        </w:rPr>
        <w:t>STWiORB</w:t>
      </w:r>
      <w:r w:rsidR="00373D29" w:rsidRPr="00D85A3C">
        <w:rPr>
          <w:rFonts w:ascii="Calibri" w:hAnsi="Calibri" w:cs="Calibri"/>
          <w:sz w:val="20"/>
          <w:szCs w:val="20"/>
        </w:rPr>
        <w:t xml:space="preserve"> są stosowane jako dokument przetargowy i kontraktowy przy zlecaniu i realizacji robót wymienionych w p. 1.1. </w:t>
      </w:r>
    </w:p>
    <w:p w14:paraId="1DE52170" w14:textId="77777777" w:rsidR="00373D29" w:rsidRPr="00D85A3C" w:rsidRDefault="00373D29" w:rsidP="00373D29">
      <w:pPr>
        <w:rPr>
          <w:rFonts w:ascii="Calibri" w:hAnsi="Calibri" w:cs="Calibri"/>
          <w:b/>
          <w:sz w:val="20"/>
          <w:szCs w:val="20"/>
          <w:u w:val="single"/>
        </w:rPr>
      </w:pPr>
      <w:r w:rsidRPr="00D85A3C">
        <w:rPr>
          <w:rFonts w:ascii="Calibri" w:hAnsi="Calibri" w:cs="Calibri"/>
          <w:b/>
          <w:sz w:val="20"/>
          <w:szCs w:val="20"/>
          <w:u w:val="single"/>
        </w:rPr>
        <w:t xml:space="preserve">1.3. Zakres robót ujętych w </w:t>
      </w:r>
      <w:r w:rsidR="006D37BC" w:rsidRPr="00D85A3C">
        <w:rPr>
          <w:rFonts w:ascii="Calibri" w:hAnsi="Calibri" w:cs="Calibri"/>
          <w:b/>
          <w:sz w:val="20"/>
          <w:szCs w:val="20"/>
          <w:u w:val="single"/>
        </w:rPr>
        <w:t>STWiORB</w:t>
      </w:r>
    </w:p>
    <w:p w14:paraId="7A408586" w14:textId="77777777" w:rsidR="00373D29" w:rsidRPr="00D85A3C" w:rsidRDefault="00373D29" w:rsidP="00373D29">
      <w:pPr>
        <w:tabs>
          <w:tab w:val="left" w:pos="753"/>
        </w:tabs>
        <w:rPr>
          <w:rFonts w:ascii="Calibri" w:hAnsi="Calibri" w:cs="Calibri"/>
          <w:sz w:val="20"/>
          <w:szCs w:val="20"/>
        </w:rPr>
      </w:pPr>
      <w:r w:rsidRPr="00D85A3C">
        <w:rPr>
          <w:rFonts w:ascii="Calibri" w:hAnsi="Calibri" w:cs="Calibri"/>
          <w:sz w:val="20"/>
          <w:szCs w:val="20"/>
        </w:rPr>
        <w:t xml:space="preserve">Ustalenia zawarte w niniejszych </w:t>
      </w:r>
      <w:r w:rsidR="006D37BC" w:rsidRPr="00D85A3C">
        <w:rPr>
          <w:rFonts w:ascii="Calibri" w:hAnsi="Calibri" w:cs="Calibri"/>
          <w:sz w:val="20"/>
          <w:szCs w:val="20"/>
        </w:rPr>
        <w:t>STWiORB</w:t>
      </w:r>
      <w:r w:rsidRPr="00D85A3C">
        <w:rPr>
          <w:rFonts w:ascii="Calibri" w:hAnsi="Calibri" w:cs="Calibri"/>
          <w:sz w:val="20"/>
          <w:szCs w:val="20"/>
        </w:rPr>
        <w:t xml:space="preserve"> dotyczą wykonania nasypu.</w:t>
      </w:r>
    </w:p>
    <w:p w14:paraId="184F5C98" w14:textId="77777777" w:rsidR="00561EEA" w:rsidRPr="00D85A3C" w:rsidRDefault="00561EEA" w:rsidP="00561EEA">
      <w:pPr>
        <w:tabs>
          <w:tab w:val="left" w:pos="753"/>
        </w:tabs>
        <w:rPr>
          <w:rFonts w:ascii="Calibri" w:hAnsi="Calibri" w:cs="Calibri"/>
          <w:b/>
          <w:sz w:val="20"/>
          <w:szCs w:val="20"/>
          <w:u w:val="single"/>
        </w:rPr>
      </w:pPr>
      <w:r w:rsidRPr="00D85A3C">
        <w:rPr>
          <w:rFonts w:ascii="Calibri" w:hAnsi="Calibri" w:cs="Calibri"/>
          <w:b/>
          <w:sz w:val="20"/>
          <w:szCs w:val="20"/>
          <w:u w:val="single"/>
        </w:rPr>
        <w:t>1.4. Określenia podstawowe</w:t>
      </w:r>
    </w:p>
    <w:p w14:paraId="379FF0E3" w14:textId="77777777" w:rsidR="00561EEA" w:rsidRPr="00D85A3C" w:rsidRDefault="00561EEA" w:rsidP="00561EEA">
      <w:pPr>
        <w:tabs>
          <w:tab w:val="left" w:pos="787"/>
        </w:tabs>
        <w:rPr>
          <w:rFonts w:ascii="Calibri" w:hAnsi="Calibri" w:cs="Calibri"/>
          <w:sz w:val="20"/>
          <w:szCs w:val="20"/>
        </w:rPr>
      </w:pPr>
      <w:r w:rsidRPr="00D85A3C">
        <w:rPr>
          <w:rFonts w:ascii="Calibri" w:hAnsi="Calibri" w:cs="Calibri"/>
          <w:sz w:val="20"/>
          <w:szCs w:val="20"/>
        </w:rPr>
        <w:t>Podstawowe określenia zostały podane w STWiORB D-02.00.01 pkt 1.4.</w:t>
      </w:r>
    </w:p>
    <w:p w14:paraId="0DE8FAC0" w14:textId="77777777" w:rsidR="00561EEA" w:rsidRPr="00D85A3C" w:rsidRDefault="00561EEA" w:rsidP="00561EEA">
      <w:pPr>
        <w:rPr>
          <w:rFonts w:ascii="Calibri" w:hAnsi="Calibri" w:cs="Calibri"/>
          <w:b/>
          <w:sz w:val="20"/>
          <w:szCs w:val="20"/>
          <w:u w:val="single"/>
        </w:rPr>
      </w:pPr>
      <w:r w:rsidRPr="00D85A3C">
        <w:rPr>
          <w:rFonts w:ascii="Calibri" w:hAnsi="Calibri" w:cs="Calibri"/>
          <w:b/>
          <w:sz w:val="20"/>
          <w:szCs w:val="20"/>
          <w:u w:val="single"/>
        </w:rPr>
        <w:t>1.5. Ogólne wymagania dotyczące robót</w:t>
      </w:r>
    </w:p>
    <w:p w14:paraId="3DE859C3" w14:textId="77777777" w:rsidR="00561EEA" w:rsidRPr="00D85A3C" w:rsidRDefault="00561EEA" w:rsidP="00561EEA">
      <w:pPr>
        <w:rPr>
          <w:rFonts w:ascii="Calibri" w:hAnsi="Calibri" w:cs="Calibri"/>
          <w:sz w:val="20"/>
          <w:szCs w:val="20"/>
        </w:rPr>
      </w:pPr>
      <w:r w:rsidRPr="00D85A3C">
        <w:rPr>
          <w:rFonts w:ascii="Calibri" w:hAnsi="Calibri" w:cs="Calibri"/>
          <w:sz w:val="20"/>
          <w:szCs w:val="20"/>
        </w:rPr>
        <w:t>Ogólne wymagania dotyczące robót podano w STWiORB D-02.00.01 pkt 1.5.</w:t>
      </w:r>
    </w:p>
    <w:p w14:paraId="15C868A8" w14:textId="77777777" w:rsidR="00561EEA" w:rsidRPr="00D85A3C" w:rsidRDefault="00561EEA" w:rsidP="00561EEA">
      <w:pPr>
        <w:spacing w:before="240"/>
        <w:rPr>
          <w:rFonts w:ascii="Calibri" w:hAnsi="Calibri" w:cs="Calibri"/>
          <w:b/>
          <w:sz w:val="20"/>
          <w:szCs w:val="20"/>
        </w:rPr>
      </w:pPr>
      <w:r w:rsidRPr="00D85A3C">
        <w:rPr>
          <w:rFonts w:ascii="Calibri" w:hAnsi="Calibri" w:cs="Calibri"/>
          <w:b/>
          <w:sz w:val="20"/>
          <w:szCs w:val="20"/>
        </w:rPr>
        <w:t>2. MATERIAŁY</w:t>
      </w:r>
    </w:p>
    <w:p w14:paraId="4463AE34" w14:textId="77777777" w:rsidR="00561EEA" w:rsidRPr="00D85A3C" w:rsidRDefault="00561EEA" w:rsidP="00561EEA">
      <w:pPr>
        <w:tabs>
          <w:tab w:val="left" w:pos="753"/>
        </w:tabs>
        <w:rPr>
          <w:rFonts w:ascii="Calibri" w:hAnsi="Calibri" w:cs="Calibri"/>
          <w:b/>
          <w:sz w:val="20"/>
          <w:szCs w:val="20"/>
          <w:u w:val="single"/>
        </w:rPr>
      </w:pPr>
      <w:r w:rsidRPr="00D85A3C">
        <w:rPr>
          <w:rFonts w:ascii="Calibri" w:hAnsi="Calibri" w:cs="Calibri"/>
          <w:b/>
          <w:sz w:val="20"/>
          <w:szCs w:val="20"/>
          <w:u w:val="single"/>
        </w:rPr>
        <w:t>2.1. Ogólne wymagania dotyczące materiałów</w:t>
      </w:r>
    </w:p>
    <w:p w14:paraId="3F1ECB12" w14:textId="77777777" w:rsidR="00561EEA" w:rsidRPr="00D85A3C" w:rsidRDefault="00561EEA" w:rsidP="00561EEA">
      <w:pPr>
        <w:rPr>
          <w:rFonts w:ascii="Calibri" w:hAnsi="Calibri" w:cs="Calibri"/>
          <w:sz w:val="20"/>
          <w:szCs w:val="20"/>
        </w:rPr>
      </w:pPr>
      <w:r w:rsidRPr="00D85A3C">
        <w:rPr>
          <w:rFonts w:ascii="Calibri" w:hAnsi="Calibri" w:cs="Calibri"/>
          <w:sz w:val="20"/>
          <w:szCs w:val="20"/>
        </w:rPr>
        <w:t>Ogólne wymagania dotyczące materiałów podano w STWiORB D-02.00.01 „Roboty ziemne. Wymagania ogólne”, pkt. 2.</w:t>
      </w:r>
    </w:p>
    <w:p w14:paraId="1B6144A3" w14:textId="77777777" w:rsidR="00561EEA" w:rsidRPr="00D85A3C" w:rsidRDefault="00561EEA" w:rsidP="00561EEA">
      <w:pPr>
        <w:pStyle w:val="StandardowytekstZnak"/>
        <w:spacing w:before="240"/>
        <w:rPr>
          <w:rFonts w:ascii="Calibri" w:hAnsi="Calibri" w:cs="Calibri"/>
          <w:b/>
        </w:rPr>
      </w:pPr>
      <w:r w:rsidRPr="00D85A3C">
        <w:rPr>
          <w:rFonts w:ascii="Calibri" w:hAnsi="Calibri" w:cs="Calibri"/>
          <w:b/>
        </w:rPr>
        <w:t>3. SPRZĘT</w:t>
      </w:r>
    </w:p>
    <w:p w14:paraId="7D92E58C" w14:textId="77777777" w:rsidR="00561EEA" w:rsidRPr="00D85A3C" w:rsidRDefault="00561EEA" w:rsidP="00561EEA">
      <w:pPr>
        <w:pStyle w:val="StandardowytekstZnak"/>
        <w:rPr>
          <w:rFonts w:ascii="Calibri" w:hAnsi="Calibri" w:cs="Calibri"/>
          <w:b/>
          <w:u w:val="single"/>
        </w:rPr>
      </w:pPr>
      <w:r w:rsidRPr="00D85A3C">
        <w:rPr>
          <w:rFonts w:ascii="Calibri" w:hAnsi="Calibri" w:cs="Calibri"/>
          <w:b/>
          <w:u w:val="single"/>
        </w:rPr>
        <w:t>3.1 Wymagania ogólne</w:t>
      </w:r>
    </w:p>
    <w:p w14:paraId="077D1EE1" w14:textId="2F785ADA" w:rsidR="00561EEA" w:rsidRPr="00D85A3C" w:rsidRDefault="00561EEA" w:rsidP="00561EEA">
      <w:pPr>
        <w:pStyle w:val="Zwykytekst"/>
        <w:rPr>
          <w:rFonts w:ascii="Calibri" w:hAnsi="Calibri" w:cs="Calibri"/>
        </w:rPr>
      </w:pPr>
      <w:r w:rsidRPr="00D85A3C">
        <w:rPr>
          <w:rFonts w:ascii="Calibri" w:hAnsi="Calibri" w:cs="Calibri"/>
        </w:rPr>
        <w:t>Ogólne wymagania i ustalenia dotyczące sprzętu określono w STWiORB</w:t>
      </w:r>
      <w:r w:rsidR="00677AEB">
        <w:rPr>
          <w:rFonts w:ascii="Calibri" w:hAnsi="Calibri" w:cs="Calibri"/>
        </w:rPr>
        <w:t xml:space="preserve"> </w:t>
      </w:r>
      <w:r w:rsidRPr="00D85A3C">
        <w:rPr>
          <w:rFonts w:ascii="Calibri" w:hAnsi="Calibri" w:cs="Calibri"/>
        </w:rPr>
        <w:t>D-02.00.0</w:t>
      </w:r>
      <w:r w:rsidRPr="00D85A3C">
        <w:rPr>
          <w:rFonts w:ascii="Calibri" w:hAnsi="Calibri" w:cs="Calibri"/>
          <w:lang w:val="pl-PL"/>
        </w:rPr>
        <w:t xml:space="preserve">1 </w:t>
      </w:r>
      <w:r w:rsidRPr="00D85A3C">
        <w:rPr>
          <w:rFonts w:ascii="Calibri" w:hAnsi="Calibri" w:cs="Calibri"/>
        </w:rPr>
        <w:t>„Roboty ziemne. Wymagania ogólne”, pkt. 3.</w:t>
      </w:r>
    </w:p>
    <w:p w14:paraId="66164A52" w14:textId="77777777" w:rsidR="00561EEA" w:rsidRPr="00D85A3C" w:rsidRDefault="00561EEA" w:rsidP="00561EEA">
      <w:pPr>
        <w:spacing w:before="240"/>
        <w:rPr>
          <w:rFonts w:ascii="Calibri" w:hAnsi="Calibri" w:cs="Calibri"/>
          <w:b/>
          <w:sz w:val="20"/>
          <w:szCs w:val="20"/>
        </w:rPr>
      </w:pPr>
      <w:r w:rsidRPr="00D85A3C">
        <w:rPr>
          <w:rFonts w:ascii="Calibri" w:hAnsi="Calibri" w:cs="Calibri"/>
          <w:b/>
          <w:sz w:val="20"/>
          <w:szCs w:val="20"/>
        </w:rPr>
        <w:t>4. TRANSPORT</w:t>
      </w:r>
    </w:p>
    <w:p w14:paraId="002E088E" w14:textId="77777777" w:rsidR="00561EEA" w:rsidRPr="00D85A3C" w:rsidRDefault="00561EEA" w:rsidP="00561EEA">
      <w:pPr>
        <w:rPr>
          <w:rFonts w:ascii="Calibri" w:hAnsi="Calibri" w:cs="Calibri"/>
          <w:b/>
          <w:sz w:val="20"/>
          <w:szCs w:val="20"/>
          <w:u w:val="single"/>
        </w:rPr>
      </w:pPr>
      <w:r w:rsidRPr="00D85A3C">
        <w:rPr>
          <w:rFonts w:ascii="Calibri" w:hAnsi="Calibri" w:cs="Calibri"/>
          <w:b/>
          <w:sz w:val="20"/>
          <w:szCs w:val="20"/>
          <w:u w:val="single"/>
        </w:rPr>
        <w:t>4.1. Wymagania ogólne</w:t>
      </w:r>
    </w:p>
    <w:p w14:paraId="010ADE1F" w14:textId="719FA37A" w:rsidR="00561EEA" w:rsidRPr="00D85A3C" w:rsidRDefault="00561EEA" w:rsidP="00561EEA">
      <w:pPr>
        <w:pStyle w:val="Zwykytekst"/>
        <w:rPr>
          <w:rFonts w:ascii="Calibri" w:hAnsi="Calibri" w:cs="Calibri"/>
        </w:rPr>
      </w:pPr>
      <w:r w:rsidRPr="00D85A3C">
        <w:rPr>
          <w:rFonts w:ascii="Calibri" w:hAnsi="Calibri" w:cs="Calibri"/>
        </w:rPr>
        <w:t>Ogólne wymagania i ustalenia dotyczące transportu określono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4 oraz STWiORB</w:t>
      </w:r>
      <w:r w:rsidR="00677AEB">
        <w:rPr>
          <w:rFonts w:ascii="Calibri" w:hAnsi="Calibri" w:cs="Calibri"/>
        </w:rPr>
        <w:t xml:space="preserve"> </w:t>
      </w:r>
      <w:r w:rsidRPr="00D85A3C">
        <w:rPr>
          <w:rFonts w:ascii="Calibri" w:hAnsi="Calibri" w:cs="Calibri"/>
        </w:rPr>
        <w:t>D-02.00.01 „Roboty ziemne. Wymagania ogólne”, pkt. 4.</w:t>
      </w:r>
    </w:p>
    <w:p w14:paraId="18F7F706" w14:textId="3EA0BCDC" w:rsidR="00373D29" w:rsidRPr="00D85A3C" w:rsidRDefault="00373D29" w:rsidP="00373D29">
      <w:pPr>
        <w:keepNext/>
        <w:keepLines/>
        <w:spacing w:before="240"/>
        <w:rPr>
          <w:rFonts w:ascii="Calibri" w:hAnsi="Calibri" w:cs="Calibri"/>
          <w:sz w:val="20"/>
          <w:szCs w:val="20"/>
        </w:rPr>
      </w:pPr>
      <w:r w:rsidRPr="00D85A3C">
        <w:rPr>
          <w:rFonts w:ascii="Calibri" w:hAnsi="Calibri" w:cs="Calibri"/>
          <w:b/>
          <w:sz w:val="20"/>
          <w:szCs w:val="20"/>
        </w:rPr>
        <w:t>5. WYKONANIE ROBÓT</w:t>
      </w:r>
      <w:r w:rsidR="00677AEB">
        <w:rPr>
          <w:rFonts w:ascii="Calibri" w:hAnsi="Calibri" w:cs="Calibri"/>
          <w:sz w:val="20"/>
          <w:szCs w:val="20"/>
        </w:rPr>
        <w:t xml:space="preserve"> </w:t>
      </w:r>
    </w:p>
    <w:p w14:paraId="7BCC6606" w14:textId="77777777" w:rsidR="00373D29" w:rsidRPr="00D85A3C" w:rsidRDefault="00373D29" w:rsidP="00373D29">
      <w:pPr>
        <w:keepNext/>
        <w:keepLines/>
        <w:rPr>
          <w:rFonts w:ascii="Calibri" w:hAnsi="Calibri" w:cs="Calibri"/>
          <w:sz w:val="20"/>
          <w:szCs w:val="20"/>
        </w:rPr>
      </w:pPr>
      <w:r w:rsidRPr="00D85A3C">
        <w:rPr>
          <w:rFonts w:ascii="Calibri" w:hAnsi="Calibri" w:cs="Calibri"/>
          <w:b/>
          <w:sz w:val="20"/>
          <w:szCs w:val="20"/>
          <w:u w:val="single"/>
        </w:rPr>
        <w:t>5.1. Ogólne zasady wykonania robót</w:t>
      </w:r>
    </w:p>
    <w:p w14:paraId="6B72E638" w14:textId="63392EFC" w:rsidR="00373D29" w:rsidRPr="00D85A3C" w:rsidRDefault="00373D29" w:rsidP="00651429">
      <w:pPr>
        <w:pStyle w:val="Zwykytekst"/>
        <w:rPr>
          <w:rFonts w:ascii="Calibri" w:hAnsi="Calibri" w:cs="Calibri"/>
          <w:lang w:val="pl-PL"/>
        </w:rPr>
      </w:pPr>
      <w:r w:rsidRPr="00D85A3C">
        <w:rPr>
          <w:rFonts w:ascii="Calibri" w:hAnsi="Calibri" w:cs="Calibri"/>
        </w:rPr>
        <w:t xml:space="preserve">Ogólne zasady wykonania robót podano w </w:t>
      </w:r>
      <w:r w:rsidR="00651429" w:rsidRPr="00D85A3C">
        <w:rPr>
          <w:rFonts w:ascii="Calibri" w:hAnsi="Calibri" w:cs="Calibri"/>
        </w:rPr>
        <w:t>STWiORB</w:t>
      </w:r>
      <w:r w:rsidR="00677AEB">
        <w:rPr>
          <w:rFonts w:ascii="Calibri" w:hAnsi="Calibri" w:cs="Calibri"/>
        </w:rPr>
        <w:t xml:space="preserve"> </w:t>
      </w:r>
      <w:r w:rsidR="00651429" w:rsidRPr="00D85A3C">
        <w:rPr>
          <w:rFonts w:ascii="Calibri" w:hAnsi="Calibri" w:cs="Calibri"/>
        </w:rPr>
        <w:t>D-02.00.01 „Roboty ziemne. Wymagania ogólne”, pkt. 5.</w:t>
      </w:r>
    </w:p>
    <w:p w14:paraId="31F6DDDE" w14:textId="77777777" w:rsidR="00651429" w:rsidRPr="00D85A3C" w:rsidRDefault="00651429" w:rsidP="00651429">
      <w:pPr>
        <w:keepNext/>
        <w:keepLines/>
        <w:rPr>
          <w:rFonts w:ascii="Calibri" w:hAnsi="Calibri" w:cs="Calibri"/>
          <w:sz w:val="20"/>
          <w:szCs w:val="20"/>
        </w:rPr>
      </w:pPr>
      <w:r w:rsidRPr="00D85A3C">
        <w:rPr>
          <w:rFonts w:ascii="Calibri" w:hAnsi="Calibri" w:cs="Calibri"/>
          <w:b/>
          <w:sz w:val="20"/>
          <w:szCs w:val="20"/>
          <w:u w:val="single"/>
        </w:rPr>
        <w:t>5.2. Ukop i dokop</w:t>
      </w:r>
    </w:p>
    <w:p w14:paraId="66AA5A4C" w14:textId="477A7942" w:rsidR="00651429" w:rsidRPr="00D85A3C" w:rsidRDefault="00651429" w:rsidP="00651429">
      <w:pPr>
        <w:pStyle w:val="Zwykytekst"/>
        <w:rPr>
          <w:rFonts w:ascii="Calibri" w:hAnsi="Calibri" w:cs="Calibri"/>
          <w:lang w:val="pl-PL"/>
        </w:rPr>
      </w:pPr>
      <w:r w:rsidRPr="00D85A3C">
        <w:rPr>
          <w:rFonts w:ascii="Calibri" w:hAnsi="Calibri" w:cs="Calibri"/>
          <w:lang w:val="pl-PL"/>
        </w:rPr>
        <w:t xml:space="preserve">5.2.1. Miejsce ukopu i dokopu </w:t>
      </w:r>
      <w:r w:rsidR="0077557D" w:rsidRPr="00D85A3C">
        <w:rPr>
          <w:rFonts w:ascii="Calibri" w:hAnsi="Calibri" w:cs="Calibri"/>
        </w:rPr>
        <w:t>może być</w:t>
      </w:r>
      <w:r w:rsidR="00677AEB">
        <w:rPr>
          <w:rFonts w:ascii="Calibri" w:hAnsi="Calibri" w:cs="Calibri"/>
        </w:rPr>
        <w:t xml:space="preserve"> </w:t>
      </w:r>
      <w:r w:rsidRPr="00D85A3C">
        <w:rPr>
          <w:rFonts w:ascii="Calibri" w:hAnsi="Calibri" w:cs="Calibri"/>
        </w:rPr>
        <w:t xml:space="preserve">wskazane przez </w:t>
      </w:r>
      <w:r w:rsidR="00AA7E7F" w:rsidRPr="00D85A3C">
        <w:rPr>
          <w:rFonts w:ascii="Calibri" w:hAnsi="Calibri" w:cs="Calibri"/>
        </w:rPr>
        <w:t>Inżyniera</w:t>
      </w:r>
      <w:r w:rsidRPr="00D85A3C">
        <w:rPr>
          <w:rFonts w:ascii="Calibri" w:hAnsi="Calibri" w:cs="Calibri"/>
        </w:rPr>
        <w:t xml:space="preserve"> albo może</w:t>
      </w:r>
      <w:r w:rsidR="00677AEB">
        <w:rPr>
          <w:rFonts w:ascii="Calibri" w:hAnsi="Calibri" w:cs="Calibri"/>
        </w:rPr>
        <w:t xml:space="preserve"> </w:t>
      </w:r>
      <w:r w:rsidRPr="00D85A3C">
        <w:rPr>
          <w:rFonts w:ascii="Calibri" w:hAnsi="Calibri" w:cs="Calibri"/>
        </w:rPr>
        <w:t>być</w:t>
      </w:r>
      <w:r w:rsidR="00677AEB">
        <w:rPr>
          <w:rFonts w:ascii="Calibri" w:hAnsi="Calibri" w:cs="Calibri"/>
        </w:rPr>
        <w:t xml:space="preserve"> </w:t>
      </w:r>
      <w:r w:rsidRPr="00D85A3C">
        <w:rPr>
          <w:rFonts w:ascii="Calibri" w:hAnsi="Calibri" w:cs="Calibri"/>
        </w:rPr>
        <w:t>wybrane</w:t>
      </w:r>
      <w:r w:rsidR="00677AEB">
        <w:rPr>
          <w:rFonts w:ascii="Calibri" w:hAnsi="Calibri" w:cs="Calibri"/>
        </w:rPr>
        <w:t xml:space="preserve"> </w:t>
      </w:r>
      <w:r w:rsidR="00E656A4" w:rsidRPr="00D85A3C">
        <w:rPr>
          <w:rFonts w:ascii="Calibri" w:hAnsi="Calibri" w:cs="Calibri"/>
        </w:rPr>
        <w:t>przez</w:t>
      </w:r>
      <w:r w:rsidR="00677AEB">
        <w:rPr>
          <w:rFonts w:ascii="Calibri" w:hAnsi="Calibri" w:cs="Calibri"/>
        </w:rPr>
        <w:t xml:space="preserve"> </w:t>
      </w:r>
      <w:r w:rsidR="00E656A4" w:rsidRPr="00D85A3C">
        <w:rPr>
          <w:rFonts w:ascii="Calibri" w:hAnsi="Calibri" w:cs="Calibri"/>
        </w:rPr>
        <w:t>Wykonawcę</w:t>
      </w:r>
      <w:r w:rsidR="00677AEB">
        <w:rPr>
          <w:rFonts w:ascii="Calibri" w:hAnsi="Calibri" w:cs="Calibri"/>
        </w:rPr>
        <w:t xml:space="preserve"> </w:t>
      </w:r>
      <w:r w:rsidR="00E656A4" w:rsidRPr="00D85A3C">
        <w:rPr>
          <w:rFonts w:ascii="Calibri" w:hAnsi="Calibri" w:cs="Calibri"/>
        </w:rPr>
        <w:t>i</w:t>
      </w:r>
      <w:r w:rsidR="00677AEB">
        <w:rPr>
          <w:rFonts w:ascii="Calibri" w:hAnsi="Calibri" w:cs="Calibri"/>
        </w:rPr>
        <w:t xml:space="preserve"> </w:t>
      </w:r>
      <w:r w:rsidRPr="00D85A3C">
        <w:rPr>
          <w:rFonts w:ascii="Calibri" w:hAnsi="Calibri" w:cs="Calibri"/>
        </w:rPr>
        <w:t>zatwierdzone</w:t>
      </w:r>
      <w:r w:rsidR="00677AEB">
        <w:rPr>
          <w:rFonts w:ascii="Calibri" w:hAnsi="Calibri" w:cs="Calibri"/>
        </w:rPr>
        <w:t xml:space="preserve"> </w:t>
      </w:r>
      <w:r w:rsidRPr="00D85A3C">
        <w:rPr>
          <w:rFonts w:ascii="Calibri" w:hAnsi="Calibri" w:cs="Calibri"/>
        </w:rPr>
        <w:t>przez</w:t>
      </w:r>
      <w:r w:rsidR="00677AEB">
        <w:rPr>
          <w:rFonts w:ascii="Calibri" w:hAnsi="Calibri" w:cs="Calibri"/>
        </w:rPr>
        <w:t xml:space="preserve"> </w:t>
      </w:r>
      <w:r w:rsidR="00AA7E7F" w:rsidRPr="00D85A3C">
        <w:rPr>
          <w:rFonts w:ascii="Calibri" w:hAnsi="Calibri" w:cs="Calibri"/>
        </w:rPr>
        <w:t>Inżyniera</w:t>
      </w:r>
      <w:r w:rsidRPr="00D85A3C">
        <w:rPr>
          <w:rFonts w:ascii="Calibri" w:hAnsi="Calibri" w:cs="Calibri"/>
        </w:rPr>
        <w:t xml:space="preserve"> po przedstawieniu dokumentów zgodnie z</w:t>
      </w:r>
      <w:r w:rsidR="0077557D" w:rsidRPr="00D85A3C">
        <w:rPr>
          <w:rFonts w:ascii="Calibri" w:hAnsi="Calibri" w:cs="Calibri"/>
          <w:lang w:val="pl-PL"/>
        </w:rPr>
        <w:t xml:space="preserve">e </w:t>
      </w:r>
      <w:r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w:t>
      </w:r>
    </w:p>
    <w:p w14:paraId="30570ED8" w14:textId="7C9C61B2" w:rsidR="00651429" w:rsidRPr="00D85A3C" w:rsidRDefault="00651429" w:rsidP="00651429">
      <w:pPr>
        <w:pStyle w:val="Zwykytekst"/>
        <w:rPr>
          <w:rFonts w:ascii="Calibri" w:hAnsi="Calibri" w:cs="Calibri"/>
          <w:lang w:val="pl-PL"/>
        </w:rPr>
      </w:pPr>
      <w:r w:rsidRPr="00D85A3C">
        <w:rPr>
          <w:rFonts w:ascii="Calibri" w:hAnsi="Calibri" w:cs="Calibri"/>
          <w:lang w:val="pl-PL"/>
        </w:rPr>
        <w:t xml:space="preserve">5.2.2. </w:t>
      </w:r>
      <w:r w:rsidR="0077557D" w:rsidRPr="00D85A3C">
        <w:rPr>
          <w:rFonts w:ascii="Calibri" w:hAnsi="Calibri" w:cs="Calibri"/>
        </w:rPr>
        <w:t>Miejsce ukopu</w:t>
      </w:r>
      <w:r w:rsidR="00677AEB">
        <w:rPr>
          <w:rFonts w:ascii="Calibri" w:hAnsi="Calibri" w:cs="Calibri"/>
        </w:rPr>
        <w:t xml:space="preserve"> </w:t>
      </w:r>
      <w:r w:rsidRPr="00D85A3C">
        <w:rPr>
          <w:rFonts w:ascii="Calibri" w:hAnsi="Calibri" w:cs="Calibri"/>
        </w:rPr>
        <w:t>powinno</w:t>
      </w:r>
      <w:r w:rsidR="00677AEB">
        <w:rPr>
          <w:rFonts w:ascii="Calibri" w:hAnsi="Calibri" w:cs="Calibri"/>
        </w:rPr>
        <w:t xml:space="preserve"> </w:t>
      </w:r>
      <w:r w:rsidRPr="00D85A3C">
        <w:rPr>
          <w:rFonts w:ascii="Calibri" w:hAnsi="Calibri" w:cs="Calibri"/>
        </w:rPr>
        <w:t>być</w:t>
      </w:r>
      <w:r w:rsidR="00677AEB">
        <w:rPr>
          <w:rFonts w:ascii="Calibri" w:hAnsi="Calibri" w:cs="Calibri"/>
        </w:rPr>
        <w:t xml:space="preserve"> </w:t>
      </w:r>
      <w:r w:rsidRPr="00D85A3C">
        <w:rPr>
          <w:rFonts w:ascii="Calibri" w:hAnsi="Calibri" w:cs="Calibri"/>
        </w:rPr>
        <w:t>tak</w:t>
      </w:r>
      <w:r w:rsidR="00677AEB">
        <w:rPr>
          <w:rFonts w:ascii="Calibri" w:hAnsi="Calibri" w:cs="Calibri"/>
        </w:rPr>
        <w:t xml:space="preserve"> </w:t>
      </w:r>
      <w:r w:rsidRPr="00D85A3C">
        <w:rPr>
          <w:rFonts w:ascii="Calibri" w:hAnsi="Calibri" w:cs="Calibri"/>
        </w:rPr>
        <w:t>dobrane,</w:t>
      </w:r>
      <w:r w:rsidR="00677AEB">
        <w:rPr>
          <w:rFonts w:ascii="Calibri" w:hAnsi="Calibri" w:cs="Calibri"/>
        </w:rPr>
        <w:t xml:space="preserve"> </w:t>
      </w:r>
      <w:r w:rsidRPr="00D85A3C">
        <w:rPr>
          <w:rFonts w:ascii="Calibri" w:hAnsi="Calibri" w:cs="Calibri"/>
        </w:rPr>
        <w:t>żeby</w:t>
      </w:r>
      <w:r w:rsidR="00677AEB">
        <w:rPr>
          <w:rFonts w:ascii="Calibri" w:hAnsi="Calibri" w:cs="Calibri"/>
        </w:rPr>
        <w:t xml:space="preserve"> </w:t>
      </w:r>
      <w:r w:rsidRPr="00D85A3C">
        <w:rPr>
          <w:rFonts w:ascii="Calibri" w:hAnsi="Calibri" w:cs="Calibri"/>
        </w:rPr>
        <w:t>zapewnić</w:t>
      </w:r>
      <w:r w:rsidR="00677AEB">
        <w:rPr>
          <w:rFonts w:ascii="Calibri" w:hAnsi="Calibri" w:cs="Calibri"/>
        </w:rPr>
        <w:t xml:space="preserve"> </w:t>
      </w:r>
      <w:r w:rsidRPr="00D85A3C">
        <w:rPr>
          <w:rFonts w:ascii="Calibri" w:hAnsi="Calibri" w:cs="Calibri"/>
        </w:rPr>
        <w:t>przewóz</w:t>
      </w:r>
      <w:r w:rsidR="00677AEB">
        <w:rPr>
          <w:rFonts w:ascii="Calibri" w:hAnsi="Calibri" w:cs="Calibri"/>
        </w:rPr>
        <w:t xml:space="preserve"> </w:t>
      </w:r>
      <w:r w:rsidRPr="00D85A3C">
        <w:rPr>
          <w:rFonts w:ascii="Calibri" w:hAnsi="Calibri" w:cs="Calibri"/>
        </w:rPr>
        <w:t>lub przemieszczanie gruntu, skały lub materiału na jak najkrótszych odległościach. O ile to możliwe, transport gruntu, skały lub materiału powinien odbywać się w poziomie lub</w:t>
      </w:r>
      <w:r w:rsidR="00677AEB">
        <w:rPr>
          <w:rFonts w:ascii="Calibri" w:hAnsi="Calibri" w:cs="Calibri"/>
        </w:rPr>
        <w:t xml:space="preserve"> </w:t>
      </w:r>
      <w:r w:rsidRPr="00D85A3C">
        <w:rPr>
          <w:rFonts w:ascii="Calibri" w:hAnsi="Calibri" w:cs="Calibri"/>
        </w:rPr>
        <w:t>zgodnie</w:t>
      </w:r>
      <w:r w:rsidR="00677AEB">
        <w:rPr>
          <w:rFonts w:ascii="Calibri" w:hAnsi="Calibri" w:cs="Calibri"/>
        </w:rPr>
        <w:t xml:space="preserve"> </w:t>
      </w:r>
      <w:r w:rsidRPr="00D85A3C">
        <w:rPr>
          <w:rFonts w:ascii="Calibri" w:hAnsi="Calibri" w:cs="Calibri"/>
        </w:rPr>
        <w:t>ze</w:t>
      </w:r>
      <w:r w:rsidR="00677AEB">
        <w:rPr>
          <w:rFonts w:ascii="Calibri" w:hAnsi="Calibri" w:cs="Calibri"/>
        </w:rPr>
        <w:t xml:space="preserve"> </w:t>
      </w:r>
      <w:r w:rsidRPr="00D85A3C">
        <w:rPr>
          <w:rFonts w:ascii="Calibri" w:hAnsi="Calibri" w:cs="Calibri"/>
        </w:rPr>
        <w:t>spadkiem</w:t>
      </w:r>
      <w:r w:rsidR="00677AEB">
        <w:rPr>
          <w:rFonts w:ascii="Calibri" w:hAnsi="Calibri" w:cs="Calibri"/>
        </w:rPr>
        <w:t xml:space="preserve"> </w:t>
      </w:r>
      <w:r w:rsidRPr="00D85A3C">
        <w:rPr>
          <w:rFonts w:ascii="Calibri" w:hAnsi="Calibri" w:cs="Calibri"/>
        </w:rPr>
        <w:t>terenu.</w:t>
      </w:r>
      <w:r w:rsidR="00677AEB">
        <w:rPr>
          <w:rFonts w:ascii="Calibri" w:hAnsi="Calibri" w:cs="Calibri"/>
        </w:rPr>
        <w:t xml:space="preserve"> </w:t>
      </w:r>
      <w:r w:rsidRPr="00D85A3C">
        <w:rPr>
          <w:rFonts w:ascii="Calibri" w:hAnsi="Calibri" w:cs="Calibri"/>
        </w:rPr>
        <w:t>Ukopy</w:t>
      </w:r>
      <w:r w:rsidR="00677AEB">
        <w:rPr>
          <w:rFonts w:ascii="Calibri" w:hAnsi="Calibri" w:cs="Calibri"/>
        </w:rPr>
        <w:t xml:space="preserve"> </w:t>
      </w:r>
      <w:r w:rsidRPr="00D85A3C">
        <w:rPr>
          <w:rFonts w:ascii="Calibri" w:hAnsi="Calibri" w:cs="Calibri"/>
        </w:rPr>
        <w:t>mogą</w:t>
      </w:r>
      <w:r w:rsidR="00677AEB">
        <w:rPr>
          <w:rFonts w:ascii="Calibri" w:hAnsi="Calibri" w:cs="Calibri"/>
        </w:rPr>
        <w:t xml:space="preserve"> </w:t>
      </w:r>
      <w:r w:rsidRPr="00D85A3C">
        <w:rPr>
          <w:rFonts w:ascii="Calibri" w:hAnsi="Calibri" w:cs="Calibri"/>
        </w:rPr>
        <w:t>mieć</w:t>
      </w:r>
      <w:r w:rsidR="00677AEB">
        <w:rPr>
          <w:rFonts w:ascii="Calibri" w:hAnsi="Calibri" w:cs="Calibri"/>
        </w:rPr>
        <w:t xml:space="preserve"> </w:t>
      </w:r>
      <w:r w:rsidRPr="00D85A3C">
        <w:rPr>
          <w:rFonts w:ascii="Calibri" w:hAnsi="Calibri" w:cs="Calibri"/>
        </w:rPr>
        <w:t>kształt</w:t>
      </w:r>
      <w:r w:rsidR="00677AEB">
        <w:rPr>
          <w:rFonts w:ascii="Calibri" w:hAnsi="Calibri" w:cs="Calibri"/>
        </w:rPr>
        <w:t xml:space="preserve"> </w:t>
      </w:r>
      <w:r w:rsidRPr="00D85A3C">
        <w:rPr>
          <w:rFonts w:ascii="Calibri" w:hAnsi="Calibri" w:cs="Calibri"/>
        </w:rPr>
        <w:t>poszerzonych</w:t>
      </w:r>
      <w:r w:rsidR="00677AEB">
        <w:rPr>
          <w:rFonts w:ascii="Calibri" w:hAnsi="Calibri" w:cs="Calibri"/>
        </w:rPr>
        <w:t xml:space="preserve"> </w:t>
      </w:r>
      <w:r w:rsidRPr="00D85A3C">
        <w:rPr>
          <w:rFonts w:ascii="Calibri" w:hAnsi="Calibri" w:cs="Calibri"/>
        </w:rPr>
        <w:t>rowów przyległych do korpusu ziemnego. Ukopy powinny być wykonywane równolegle do osi drogi, po jednej lub obu jej stronach.</w:t>
      </w:r>
    </w:p>
    <w:p w14:paraId="16E14A44" w14:textId="77777777" w:rsidR="00651429" w:rsidRPr="00D85A3C" w:rsidRDefault="00651429" w:rsidP="00651429">
      <w:pPr>
        <w:pStyle w:val="Zwykytekst"/>
        <w:rPr>
          <w:rFonts w:ascii="Calibri" w:hAnsi="Calibri" w:cs="Calibri"/>
          <w:lang w:val="pl-PL"/>
        </w:rPr>
      </w:pPr>
      <w:r w:rsidRPr="00D85A3C">
        <w:rPr>
          <w:rFonts w:ascii="Calibri" w:hAnsi="Calibri" w:cs="Calibri"/>
          <w:lang w:val="pl-PL"/>
        </w:rPr>
        <w:t xml:space="preserve">5.2.3. </w:t>
      </w:r>
      <w:r w:rsidRPr="00D85A3C">
        <w:rPr>
          <w:rFonts w:ascii="Calibri" w:hAnsi="Calibri" w:cs="Calibri"/>
        </w:rPr>
        <w:t xml:space="preserve">Pozyskiwanie gruntu, skały lub materiału z ukopu albo dokopu może rozpocząć się dopiero po pobraniu próbek w obecności </w:t>
      </w:r>
      <w:r w:rsidR="00AA7E7F" w:rsidRPr="00D85A3C">
        <w:rPr>
          <w:rFonts w:ascii="Calibri" w:hAnsi="Calibri" w:cs="Calibri"/>
        </w:rPr>
        <w:t>Inżyniera</w:t>
      </w:r>
      <w:r w:rsidRPr="00D85A3C">
        <w:rPr>
          <w:rFonts w:ascii="Calibri" w:hAnsi="Calibri" w:cs="Calibri"/>
        </w:rPr>
        <w:t xml:space="preserve"> i zbadaniu przydatności zalegającego gruntu, skały lub materiału do budowy nasypów oraz po wydaniu zgody na piśmie przez </w:t>
      </w:r>
      <w:r w:rsidR="00AA7E7F" w:rsidRPr="00D85A3C">
        <w:rPr>
          <w:rFonts w:ascii="Calibri" w:hAnsi="Calibri" w:cs="Calibri"/>
        </w:rPr>
        <w:t>Inżyniera</w:t>
      </w:r>
      <w:r w:rsidRPr="00D85A3C">
        <w:rPr>
          <w:rFonts w:ascii="Calibri" w:hAnsi="Calibri" w:cs="Calibri"/>
        </w:rPr>
        <w:t>. Głębokość na jaką należy ocenić przydatność gruntu, skały lub materiału powinna być dostosowana do zakresu prac.</w:t>
      </w:r>
    </w:p>
    <w:p w14:paraId="5BEAC55A" w14:textId="7CBE55FB" w:rsidR="00651429" w:rsidRPr="00D85A3C" w:rsidRDefault="00651429" w:rsidP="00651429">
      <w:pPr>
        <w:pStyle w:val="Zwykytekst"/>
        <w:rPr>
          <w:rFonts w:ascii="Calibri" w:hAnsi="Calibri" w:cs="Calibri"/>
          <w:lang w:val="pl-PL"/>
        </w:rPr>
      </w:pPr>
      <w:r w:rsidRPr="00D85A3C">
        <w:rPr>
          <w:rFonts w:ascii="Calibri" w:hAnsi="Calibri" w:cs="Calibri"/>
          <w:lang w:val="pl-PL"/>
        </w:rPr>
        <w:t xml:space="preserve">5.2.4. </w:t>
      </w:r>
      <w:r w:rsidRPr="00D85A3C">
        <w:rPr>
          <w:rFonts w:ascii="Calibri" w:hAnsi="Calibri" w:cs="Calibri"/>
        </w:rPr>
        <w:t>Grunty, skały lub materiały nieprzydatne do budowy nasypów stwierdzone w ukopie</w:t>
      </w:r>
      <w:r w:rsidR="009305DF" w:rsidRPr="00D85A3C">
        <w:rPr>
          <w:rFonts w:ascii="Calibri" w:hAnsi="Calibri" w:cs="Calibri"/>
        </w:rPr>
        <w:t xml:space="preserve"> lub dokopie nie powinny być odspajane, chyba że wymaga tego dostęp do gruntu, </w:t>
      </w:r>
      <w:r w:rsidR="0077557D" w:rsidRPr="00D85A3C">
        <w:rPr>
          <w:rFonts w:ascii="Calibri" w:hAnsi="Calibri" w:cs="Calibri"/>
        </w:rPr>
        <w:t>skały lub</w:t>
      </w:r>
      <w:r w:rsidR="00677AEB">
        <w:rPr>
          <w:rFonts w:ascii="Calibri" w:hAnsi="Calibri" w:cs="Calibri"/>
        </w:rPr>
        <w:t xml:space="preserve"> </w:t>
      </w:r>
      <w:r w:rsidR="009305DF" w:rsidRPr="00D85A3C">
        <w:rPr>
          <w:rFonts w:ascii="Calibri" w:hAnsi="Calibri" w:cs="Calibri"/>
        </w:rPr>
        <w:t>materiału</w:t>
      </w:r>
      <w:r w:rsidR="00677AEB">
        <w:rPr>
          <w:rFonts w:ascii="Calibri" w:hAnsi="Calibri" w:cs="Calibri"/>
        </w:rPr>
        <w:t xml:space="preserve"> </w:t>
      </w:r>
      <w:r w:rsidR="009305DF" w:rsidRPr="00D85A3C">
        <w:rPr>
          <w:rFonts w:ascii="Calibri" w:hAnsi="Calibri" w:cs="Calibri"/>
        </w:rPr>
        <w:t>przydatnego,</w:t>
      </w:r>
      <w:r w:rsidR="00677AEB">
        <w:rPr>
          <w:rFonts w:ascii="Calibri" w:hAnsi="Calibri" w:cs="Calibri"/>
        </w:rPr>
        <w:t xml:space="preserve"> </w:t>
      </w:r>
      <w:r w:rsidR="009305DF" w:rsidRPr="00D85A3C">
        <w:rPr>
          <w:rFonts w:ascii="Calibri" w:hAnsi="Calibri" w:cs="Calibri"/>
        </w:rPr>
        <w:t>przeznaczonego</w:t>
      </w:r>
      <w:r w:rsidR="00677AEB">
        <w:rPr>
          <w:rFonts w:ascii="Calibri" w:hAnsi="Calibri" w:cs="Calibri"/>
        </w:rPr>
        <w:t xml:space="preserve"> </w:t>
      </w:r>
      <w:r w:rsidR="009305DF" w:rsidRPr="00D85A3C">
        <w:rPr>
          <w:rFonts w:ascii="Calibri" w:hAnsi="Calibri" w:cs="Calibri"/>
        </w:rPr>
        <w:t>do</w:t>
      </w:r>
      <w:r w:rsidR="00677AEB">
        <w:rPr>
          <w:rFonts w:ascii="Calibri" w:hAnsi="Calibri" w:cs="Calibri"/>
        </w:rPr>
        <w:t xml:space="preserve"> </w:t>
      </w:r>
      <w:r w:rsidR="009305DF" w:rsidRPr="00D85A3C">
        <w:rPr>
          <w:rFonts w:ascii="Calibri" w:hAnsi="Calibri" w:cs="Calibri"/>
        </w:rPr>
        <w:t>przewiezienia</w:t>
      </w:r>
      <w:r w:rsidR="00677AEB">
        <w:rPr>
          <w:rFonts w:ascii="Calibri" w:hAnsi="Calibri" w:cs="Calibri"/>
        </w:rPr>
        <w:t xml:space="preserve"> </w:t>
      </w:r>
      <w:r w:rsidR="009305DF" w:rsidRPr="00D85A3C">
        <w:rPr>
          <w:rFonts w:ascii="Calibri" w:hAnsi="Calibri" w:cs="Calibri"/>
        </w:rPr>
        <w:t>w</w:t>
      </w:r>
      <w:r w:rsidR="00677AEB">
        <w:rPr>
          <w:rFonts w:ascii="Calibri" w:hAnsi="Calibri" w:cs="Calibri"/>
        </w:rPr>
        <w:t xml:space="preserve"> </w:t>
      </w:r>
      <w:r w:rsidR="009305DF" w:rsidRPr="00D85A3C">
        <w:rPr>
          <w:rFonts w:ascii="Calibri" w:hAnsi="Calibri" w:cs="Calibri"/>
        </w:rPr>
        <w:t>nasyp. Odspojone</w:t>
      </w:r>
      <w:r w:rsidR="00677AEB">
        <w:rPr>
          <w:rFonts w:ascii="Calibri" w:hAnsi="Calibri" w:cs="Calibri"/>
        </w:rPr>
        <w:t xml:space="preserve"> </w:t>
      </w:r>
      <w:r w:rsidR="009305DF" w:rsidRPr="00D85A3C">
        <w:rPr>
          <w:rFonts w:ascii="Calibri" w:hAnsi="Calibri" w:cs="Calibri"/>
        </w:rPr>
        <w:t>przez</w:t>
      </w:r>
      <w:r w:rsidR="00677AEB">
        <w:rPr>
          <w:rFonts w:ascii="Calibri" w:hAnsi="Calibri" w:cs="Calibri"/>
        </w:rPr>
        <w:t xml:space="preserve"> </w:t>
      </w:r>
      <w:r w:rsidR="009305DF" w:rsidRPr="00D85A3C">
        <w:rPr>
          <w:rFonts w:ascii="Calibri" w:hAnsi="Calibri" w:cs="Calibri"/>
        </w:rPr>
        <w:t>Wykonawcę</w:t>
      </w:r>
      <w:r w:rsidR="00677AEB">
        <w:rPr>
          <w:rFonts w:ascii="Calibri" w:hAnsi="Calibri" w:cs="Calibri"/>
        </w:rPr>
        <w:t xml:space="preserve"> </w:t>
      </w:r>
      <w:r w:rsidR="009305DF" w:rsidRPr="00D85A3C">
        <w:rPr>
          <w:rFonts w:ascii="Calibri" w:hAnsi="Calibri" w:cs="Calibri"/>
        </w:rPr>
        <w:t>grunty</w:t>
      </w:r>
      <w:r w:rsidR="00677AEB">
        <w:rPr>
          <w:rFonts w:ascii="Calibri" w:hAnsi="Calibri" w:cs="Calibri"/>
        </w:rPr>
        <w:t xml:space="preserve"> </w:t>
      </w:r>
      <w:r w:rsidR="009305DF" w:rsidRPr="00D85A3C">
        <w:rPr>
          <w:rFonts w:ascii="Calibri" w:hAnsi="Calibri" w:cs="Calibri"/>
        </w:rPr>
        <w:t>nieprzydatne</w:t>
      </w:r>
      <w:r w:rsidR="00677AEB">
        <w:rPr>
          <w:rFonts w:ascii="Calibri" w:hAnsi="Calibri" w:cs="Calibri"/>
        </w:rPr>
        <w:t xml:space="preserve"> </w:t>
      </w:r>
      <w:r w:rsidR="009305DF" w:rsidRPr="00D85A3C">
        <w:rPr>
          <w:rFonts w:ascii="Calibri" w:hAnsi="Calibri" w:cs="Calibri"/>
        </w:rPr>
        <w:t>powinny</w:t>
      </w:r>
      <w:r w:rsidR="00677AEB">
        <w:rPr>
          <w:rFonts w:ascii="Calibri" w:hAnsi="Calibri" w:cs="Calibri"/>
        </w:rPr>
        <w:t xml:space="preserve"> </w:t>
      </w:r>
      <w:r w:rsidR="009305DF" w:rsidRPr="00D85A3C">
        <w:rPr>
          <w:rFonts w:ascii="Calibri" w:hAnsi="Calibri" w:cs="Calibri"/>
        </w:rPr>
        <w:t>być</w:t>
      </w:r>
      <w:r w:rsidR="00677AEB">
        <w:rPr>
          <w:rFonts w:ascii="Calibri" w:hAnsi="Calibri" w:cs="Calibri"/>
        </w:rPr>
        <w:t xml:space="preserve"> </w:t>
      </w:r>
      <w:r w:rsidR="009305DF" w:rsidRPr="00D85A3C">
        <w:rPr>
          <w:rFonts w:ascii="Calibri" w:hAnsi="Calibri" w:cs="Calibri"/>
        </w:rPr>
        <w:t>wbudowane</w:t>
      </w:r>
      <w:r w:rsidR="00677AEB">
        <w:rPr>
          <w:rFonts w:ascii="Calibri" w:hAnsi="Calibri" w:cs="Calibri"/>
        </w:rPr>
        <w:t xml:space="preserve"> </w:t>
      </w:r>
      <w:r w:rsidR="009305DF" w:rsidRPr="00D85A3C">
        <w:rPr>
          <w:rFonts w:ascii="Calibri" w:hAnsi="Calibri" w:cs="Calibri"/>
        </w:rPr>
        <w:t>z</w:t>
      </w:r>
      <w:r w:rsidR="009305DF" w:rsidRPr="00D85A3C">
        <w:rPr>
          <w:rFonts w:ascii="Calibri" w:hAnsi="Calibri" w:cs="Calibri"/>
          <w:lang w:val="pl-PL"/>
        </w:rPr>
        <w:t> </w:t>
      </w:r>
      <w:r w:rsidR="009305DF" w:rsidRPr="00D85A3C">
        <w:rPr>
          <w:rFonts w:ascii="Calibri" w:hAnsi="Calibri" w:cs="Calibri"/>
        </w:rPr>
        <w:t xml:space="preserve">powrotem w miejscu ich pozyskania, zgodnie ze wskazaniami </w:t>
      </w:r>
      <w:r w:rsidR="00AA7E7F" w:rsidRPr="00D85A3C">
        <w:rPr>
          <w:rFonts w:ascii="Calibri" w:hAnsi="Calibri" w:cs="Calibri"/>
        </w:rPr>
        <w:t>Inżyniera</w:t>
      </w:r>
      <w:r w:rsidR="009305DF" w:rsidRPr="00D85A3C">
        <w:rPr>
          <w:rFonts w:ascii="Calibri" w:hAnsi="Calibri" w:cs="Calibri"/>
        </w:rPr>
        <w:t>.</w:t>
      </w:r>
    </w:p>
    <w:p w14:paraId="58A205CE" w14:textId="6098D156" w:rsidR="009305DF" w:rsidRPr="00D85A3C" w:rsidRDefault="009305DF" w:rsidP="00651429">
      <w:pPr>
        <w:pStyle w:val="Zwykytekst"/>
        <w:rPr>
          <w:rFonts w:ascii="Calibri" w:hAnsi="Calibri" w:cs="Calibri"/>
          <w:lang w:val="pl-PL"/>
        </w:rPr>
      </w:pPr>
      <w:r w:rsidRPr="00D85A3C">
        <w:rPr>
          <w:rFonts w:ascii="Calibri" w:hAnsi="Calibri" w:cs="Calibri"/>
          <w:lang w:val="pl-PL"/>
        </w:rPr>
        <w:t xml:space="preserve">5.2.5. </w:t>
      </w:r>
      <w:r w:rsidRPr="00D85A3C">
        <w:rPr>
          <w:rFonts w:ascii="Calibri" w:hAnsi="Calibri" w:cs="Calibri"/>
        </w:rPr>
        <w:t>Dno</w:t>
      </w:r>
      <w:r w:rsidR="00677AEB">
        <w:rPr>
          <w:rFonts w:ascii="Calibri" w:hAnsi="Calibri" w:cs="Calibri"/>
        </w:rPr>
        <w:t xml:space="preserve"> </w:t>
      </w:r>
      <w:r w:rsidRPr="00D85A3C">
        <w:rPr>
          <w:rFonts w:ascii="Calibri" w:hAnsi="Calibri" w:cs="Calibri"/>
        </w:rPr>
        <w:t>ukopu</w:t>
      </w:r>
      <w:r w:rsidR="00677AEB">
        <w:rPr>
          <w:rFonts w:ascii="Calibri" w:hAnsi="Calibri" w:cs="Calibri"/>
        </w:rPr>
        <w:t xml:space="preserve"> </w:t>
      </w:r>
      <w:r w:rsidRPr="00D85A3C">
        <w:rPr>
          <w:rFonts w:ascii="Calibri" w:hAnsi="Calibri" w:cs="Calibri"/>
        </w:rPr>
        <w:t>oraz</w:t>
      </w:r>
      <w:r w:rsidR="00677AEB">
        <w:rPr>
          <w:rFonts w:ascii="Calibri" w:hAnsi="Calibri" w:cs="Calibri"/>
        </w:rPr>
        <w:t xml:space="preserve"> </w:t>
      </w:r>
      <w:r w:rsidRPr="00D85A3C">
        <w:rPr>
          <w:rFonts w:ascii="Calibri" w:hAnsi="Calibri" w:cs="Calibri"/>
        </w:rPr>
        <w:t>dokopu</w:t>
      </w:r>
      <w:r w:rsidR="00677AEB">
        <w:rPr>
          <w:rFonts w:ascii="Calibri" w:hAnsi="Calibri" w:cs="Calibri"/>
        </w:rPr>
        <w:t xml:space="preserve"> </w:t>
      </w:r>
      <w:r w:rsidRPr="00D85A3C">
        <w:rPr>
          <w:rFonts w:ascii="Calibri" w:hAnsi="Calibri" w:cs="Calibri"/>
        </w:rPr>
        <w:t>należy</w:t>
      </w:r>
      <w:r w:rsidR="00677AEB">
        <w:rPr>
          <w:rFonts w:ascii="Calibri" w:hAnsi="Calibri" w:cs="Calibri"/>
        </w:rPr>
        <w:t xml:space="preserve"> </w:t>
      </w:r>
      <w:r w:rsidRPr="00D85A3C">
        <w:rPr>
          <w:rFonts w:ascii="Calibri" w:hAnsi="Calibri" w:cs="Calibri"/>
        </w:rPr>
        <w:t>wykonać</w:t>
      </w:r>
      <w:r w:rsidR="00677AEB">
        <w:rPr>
          <w:rFonts w:ascii="Calibri" w:hAnsi="Calibri" w:cs="Calibri"/>
        </w:rPr>
        <w:t xml:space="preserve"> </w:t>
      </w:r>
      <w:r w:rsidRPr="00D85A3C">
        <w:rPr>
          <w:rFonts w:ascii="Calibri" w:hAnsi="Calibri" w:cs="Calibri"/>
        </w:rPr>
        <w:t>ze</w:t>
      </w:r>
      <w:r w:rsidR="00677AEB">
        <w:rPr>
          <w:rFonts w:ascii="Calibri" w:hAnsi="Calibri" w:cs="Calibri"/>
        </w:rPr>
        <w:t xml:space="preserve"> </w:t>
      </w:r>
      <w:r w:rsidRPr="00D85A3C">
        <w:rPr>
          <w:rFonts w:ascii="Calibri" w:hAnsi="Calibri" w:cs="Calibri"/>
        </w:rPr>
        <w:t>spadkiem</w:t>
      </w:r>
      <w:r w:rsidR="00677AEB">
        <w:rPr>
          <w:rFonts w:ascii="Calibri" w:hAnsi="Calibri" w:cs="Calibri"/>
        </w:rPr>
        <w:t xml:space="preserve"> </w:t>
      </w:r>
      <w:r w:rsidRPr="00D85A3C">
        <w:rPr>
          <w:rFonts w:ascii="Calibri" w:hAnsi="Calibri" w:cs="Calibri"/>
        </w:rPr>
        <w:t>od</w:t>
      </w:r>
      <w:r w:rsidR="00677AEB">
        <w:rPr>
          <w:rFonts w:ascii="Calibri" w:hAnsi="Calibri" w:cs="Calibri"/>
        </w:rPr>
        <w:t xml:space="preserve"> </w:t>
      </w:r>
      <w:r w:rsidRPr="00D85A3C">
        <w:rPr>
          <w:rFonts w:ascii="Calibri" w:hAnsi="Calibri" w:cs="Calibri"/>
        </w:rPr>
        <w:t>2</w:t>
      </w:r>
      <w:r w:rsidR="00677AEB">
        <w:rPr>
          <w:rFonts w:ascii="Calibri" w:hAnsi="Calibri" w:cs="Calibri"/>
        </w:rPr>
        <w:t xml:space="preserve"> </w:t>
      </w:r>
      <w:r w:rsidRPr="00D85A3C">
        <w:rPr>
          <w:rFonts w:ascii="Calibri" w:hAnsi="Calibri" w:cs="Calibri"/>
        </w:rPr>
        <w:t>do</w:t>
      </w:r>
      <w:r w:rsidR="00677AEB">
        <w:rPr>
          <w:rFonts w:ascii="Calibri" w:hAnsi="Calibri" w:cs="Calibri"/>
        </w:rPr>
        <w:t xml:space="preserve"> </w:t>
      </w:r>
      <w:r w:rsidRPr="00D85A3C">
        <w:rPr>
          <w:rFonts w:ascii="Calibri" w:hAnsi="Calibri" w:cs="Calibri"/>
        </w:rPr>
        <w:t>3%</w:t>
      </w:r>
      <w:r w:rsidR="00677AEB">
        <w:rPr>
          <w:rFonts w:ascii="Calibri" w:hAnsi="Calibri" w:cs="Calibri"/>
        </w:rPr>
        <w:t xml:space="preserve"> </w:t>
      </w:r>
      <w:r w:rsidRPr="00D85A3C">
        <w:rPr>
          <w:rFonts w:ascii="Calibri" w:hAnsi="Calibri" w:cs="Calibri"/>
        </w:rPr>
        <w:t>w</w:t>
      </w:r>
      <w:r w:rsidR="00677AEB">
        <w:rPr>
          <w:rFonts w:ascii="Calibri" w:hAnsi="Calibri" w:cs="Calibri"/>
        </w:rPr>
        <w:t xml:space="preserve"> </w:t>
      </w:r>
      <w:r w:rsidRPr="00D85A3C">
        <w:rPr>
          <w:rFonts w:ascii="Calibri" w:hAnsi="Calibri" w:cs="Calibri"/>
        </w:rPr>
        <w:t>kierunku możliwego spływu wody. O ile to konieczne, ukop (dokop) należy odwodnić przez wykonanie rowu odpływowego.</w:t>
      </w:r>
    </w:p>
    <w:p w14:paraId="5AC59031" w14:textId="77777777" w:rsidR="009305DF" w:rsidRPr="00D85A3C" w:rsidRDefault="009305DF" w:rsidP="00651429">
      <w:pPr>
        <w:pStyle w:val="Zwykytekst"/>
        <w:rPr>
          <w:rFonts w:ascii="Calibri" w:hAnsi="Calibri" w:cs="Calibri"/>
          <w:lang w:val="pl-PL"/>
        </w:rPr>
      </w:pPr>
      <w:r w:rsidRPr="00D85A3C">
        <w:rPr>
          <w:rFonts w:ascii="Calibri" w:hAnsi="Calibri" w:cs="Calibri"/>
          <w:lang w:val="pl-PL"/>
        </w:rPr>
        <w:t xml:space="preserve">5.2.6. </w:t>
      </w:r>
      <w:r w:rsidRPr="00D85A3C">
        <w:rPr>
          <w:rFonts w:ascii="Calibri" w:hAnsi="Calibri" w:cs="Calibri"/>
        </w:rPr>
        <w:t>Jeżeli ukop lub dokop jest zlokalizowany na zboczu, nie może on naruszać stateczności zbocza. W</w:t>
      </w:r>
      <w:r w:rsidRPr="00D85A3C">
        <w:rPr>
          <w:rFonts w:ascii="Calibri" w:hAnsi="Calibri" w:cs="Calibri"/>
          <w:lang w:val="pl-PL"/>
        </w:rPr>
        <w:t> </w:t>
      </w:r>
      <w:r w:rsidRPr="00D85A3C">
        <w:rPr>
          <w:rFonts w:ascii="Calibri" w:hAnsi="Calibri" w:cs="Calibri"/>
        </w:rPr>
        <w:t xml:space="preserve">przypadkach wątpliwych Wykonawca przedstawi </w:t>
      </w:r>
      <w:r w:rsidR="00AA7E7F" w:rsidRPr="00D85A3C">
        <w:rPr>
          <w:rFonts w:ascii="Calibri" w:hAnsi="Calibri" w:cs="Calibri"/>
        </w:rPr>
        <w:t>Inżynierowi</w:t>
      </w:r>
      <w:r w:rsidRPr="00D85A3C">
        <w:rPr>
          <w:rFonts w:ascii="Calibri" w:hAnsi="Calibri" w:cs="Calibri"/>
        </w:rPr>
        <w:t xml:space="preserve"> analizę stateczności zbocza uwzględniającą wykonanie ukopu lub dokopu.</w:t>
      </w:r>
    </w:p>
    <w:p w14:paraId="68399844" w14:textId="1E7EA2FC" w:rsidR="009305DF" w:rsidRPr="00D85A3C" w:rsidRDefault="009305DF" w:rsidP="00651429">
      <w:pPr>
        <w:pStyle w:val="Zwykytekst"/>
        <w:rPr>
          <w:rFonts w:ascii="Calibri" w:hAnsi="Calibri" w:cs="Calibri"/>
          <w:lang w:val="pl-PL"/>
        </w:rPr>
      </w:pPr>
      <w:r w:rsidRPr="00D85A3C">
        <w:rPr>
          <w:rFonts w:ascii="Calibri" w:hAnsi="Calibri" w:cs="Calibri"/>
          <w:lang w:val="pl-PL"/>
        </w:rPr>
        <w:t xml:space="preserve">5.2.7. </w:t>
      </w:r>
      <w:r w:rsidRPr="00D85A3C">
        <w:rPr>
          <w:rFonts w:ascii="Calibri" w:hAnsi="Calibri" w:cs="Calibri"/>
        </w:rPr>
        <w:t>Dno</w:t>
      </w:r>
      <w:r w:rsidR="00677AEB">
        <w:rPr>
          <w:rFonts w:ascii="Calibri" w:hAnsi="Calibri" w:cs="Calibri"/>
        </w:rPr>
        <w:t xml:space="preserve"> </w:t>
      </w:r>
      <w:r w:rsidRPr="00D85A3C">
        <w:rPr>
          <w:rFonts w:ascii="Calibri" w:hAnsi="Calibri" w:cs="Calibri"/>
        </w:rPr>
        <w:t>i</w:t>
      </w:r>
      <w:r w:rsidR="00677AEB">
        <w:rPr>
          <w:rFonts w:ascii="Calibri" w:hAnsi="Calibri" w:cs="Calibri"/>
        </w:rPr>
        <w:t xml:space="preserve"> </w:t>
      </w:r>
      <w:r w:rsidRPr="00D85A3C">
        <w:rPr>
          <w:rFonts w:ascii="Calibri" w:hAnsi="Calibri" w:cs="Calibri"/>
        </w:rPr>
        <w:t>skarpy</w:t>
      </w:r>
      <w:r w:rsidR="00677AEB">
        <w:rPr>
          <w:rFonts w:ascii="Calibri" w:hAnsi="Calibri" w:cs="Calibri"/>
        </w:rPr>
        <w:t xml:space="preserve"> </w:t>
      </w:r>
      <w:r w:rsidRPr="00D85A3C">
        <w:rPr>
          <w:rFonts w:ascii="Calibri" w:hAnsi="Calibri" w:cs="Calibri"/>
        </w:rPr>
        <w:t>ukopu</w:t>
      </w:r>
      <w:r w:rsidR="00677AEB">
        <w:rPr>
          <w:rFonts w:ascii="Calibri" w:hAnsi="Calibri" w:cs="Calibri"/>
        </w:rPr>
        <w:t xml:space="preserve"> </w:t>
      </w:r>
      <w:r w:rsidRPr="00D85A3C">
        <w:rPr>
          <w:rFonts w:ascii="Calibri" w:hAnsi="Calibri" w:cs="Calibri"/>
        </w:rPr>
        <w:t>oraz</w:t>
      </w:r>
      <w:r w:rsidR="00677AEB">
        <w:rPr>
          <w:rFonts w:ascii="Calibri" w:hAnsi="Calibri" w:cs="Calibri"/>
        </w:rPr>
        <w:t xml:space="preserve"> </w:t>
      </w:r>
      <w:r w:rsidRPr="00D85A3C">
        <w:rPr>
          <w:rFonts w:ascii="Calibri" w:hAnsi="Calibri" w:cs="Calibri"/>
        </w:rPr>
        <w:t>dokopu</w:t>
      </w:r>
      <w:r w:rsidR="00677AEB">
        <w:rPr>
          <w:rFonts w:ascii="Calibri" w:hAnsi="Calibri" w:cs="Calibri"/>
        </w:rPr>
        <w:t xml:space="preserve"> </w:t>
      </w:r>
      <w:r w:rsidRPr="00D85A3C">
        <w:rPr>
          <w:rFonts w:ascii="Calibri" w:hAnsi="Calibri" w:cs="Calibri"/>
        </w:rPr>
        <w:t>po</w:t>
      </w:r>
      <w:r w:rsidR="00677AEB">
        <w:rPr>
          <w:rFonts w:ascii="Calibri" w:hAnsi="Calibri" w:cs="Calibri"/>
        </w:rPr>
        <w:t xml:space="preserve"> </w:t>
      </w:r>
      <w:r w:rsidRPr="00D85A3C">
        <w:rPr>
          <w:rFonts w:ascii="Calibri" w:hAnsi="Calibri" w:cs="Calibri"/>
        </w:rPr>
        <w:t>zakończeniu</w:t>
      </w:r>
      <w:r w:rsidR="00677AEB">
        <w:rPr>
          <w:rFonts w:ascii="Calibri" w:hAnsi="Calibri" w:cs="Calibri"/>
        </w:rPr>
        <w:t xml:space="preserve"> </w:t>
      </w:r>
      <w:r w:rsidRPr="00D85A3C">
        <w:rPr>
          <w:rFonts w:ascii="Calibri" w:hAnsi="Calibri" w:cs="Calibri"/>
        </w:rPr>
        <w:t>jego</w:t>
      </w:r>
      <w:r w:rsidR="00677AEB">
        <w:rPr>
          <w:rFonts w:ascii="Calibri" w:hAnsi="Calibri" w:cs="Calibri"/>
        </w:rPr>
        <w:t xml:space="preserve"> </w:t>
      </w:r>
      <w:r w:rsidRPr="00D85A3C">
        <w:rPr>
          <w:rFonts w:ascii="Calibri" w:hAnsi="Calibri" w:cs="Calibri"/>
        </w:rPr>
        <w:t>eksploatacji</w:t>
      </w:r>
      <w:r w:rsidR="00677AEB">
        <w:rPr>
          <w:rFonts w:ascii="Calibri" w:hAnsi="Calibri" w:cs="Calibri"/>
        </w:rPr>
        <w:t xml:space="preserve"> </w:t>
      </w:r>
      <w:r w:rsidRPr="00D85A3C">
        <w:rPr>
          <w:rFonts w:ascii="Calibri" w:hAnsi="Calibri" w:cs="Calibri"/>
        </w:rPr>
        <w:t>powinny</w:t>
      </w:r>
      <w:r w:rsidR="00677AEB">
        <w:rPr>
          <w:rFonts w:ascii="Calibri" w:hAnsi="Calibri" w:cs="Calibri"/>
        </w:rPr>
        <w:t xml:space="preserve"> </w:t>
      </w:r>
      <w:r w:rsidRPr="00D85A3C">
        <w:rPr>
          <w:rFonts w:ascii="Calibri" w:hAnsi="Calibri" w:cs="Calibri"/>
        </w:rPr>
        <w:t>być tak ukształtowane, aby harmonizowały z otaczającym terenem. Na dnie i skarpach należy przeprowadzić rekultywację.</w:t>
      </w:r>
    </w:p>
    <w:p w14:paraId="04935B33" w14:textId="77777777" w:rsidR="00651429" w:rsidRPr="00D85A3C" w:rsidRDefault="009305DF" w:rsidP="00651429">
      <w:pPr>
        <w:pStyle w:val="Zwykytekst"/>
        <w:rPr>
          <w:rFonts w:ascii="Calibri" w:hAnsi="Calibri" w:cs="Calibri"/>
          <w:lang w:val="pl-PL"/>
        </w:rPr>
      </w:pPr>
      <w:r w:rsidRPr="00D85A3C">
        <w:rPr>
          <w:rFonts w:ascii="Calibri" w:hAnsi="Calibri" w:cs="Calibri"/>
          <w:lang w:val="pl-PL"/>
        </w:rPr>
        <w:lastRenderedPageBreak/>
        <w:t xml:space="preserve">5.2.8. </w:t>
      </w:r>
      <w:r w:rsidRPr="00D85A3C">
        <w:rPr>
          <w:rFonts w:ascii="Calibri" w:hAnsi="Calibri" w:cs="Calibri"/>
        </w:rPr>
        <w:t>Jeżeli Wykonawca odspoił i wbudował w nasyp nadmierną ilość gruntu, skały lub materiału pochodzącego z ukopu lub dokopu i w konsekwencji zachodzi konieczność przewiezienia na odkład równoważnej ilości gruntu, skały lub materiału przydatnego</w:t>
      </w:r>
      <w:bookmarkStart w:id="80" w:name="_Toc406295863"/>
      <w:bookmarkStart w:id="81" w:name="_Toc407161283"/>
      <w:r w:rsidRPr="00D85A3C">
        <w:rPr>
          <w:rFonts w:ascii="Calibri" w:hAnsi="Calibri" w:cs="Calibri"/>
          <w:lang w:val="pl-PL"/>
        </w:rPr>
        <w:t xml:space="preserve"> </w:t>
      </w:r>
      <w:r w:rsidR="00651429" w:rsidRPr="00D85A3C">
        <w:rPr>
          <w:rFonts w:ascii="Calibri" w:hAnsi="Calibri" w:cs="Calibri"/>
        </w:rPr>
        <w:t>do wykonania nasypów, pochodzącego z wykopu, to koszt tych czynności w całości obciąża Wykonawcę.</w:t>
      </w:r>
    </w:p>
    <w:p w14:paraId="241E559F" w14:textId="77777777" w:rsidR="00651429" w:rsidRPr="00D85A3C" w:rsidRDefault="00651429" w:rsidP="00651429">
      <w:pPr>
        <w:spacing w:line="20" w:lineRule="exact"/>
        <w:rPr>
          <w:rFonts w:ascii="Calibri" w:hAnsi="Calibri" w:cs="Calibri"/>
        </w:rPr>
      </w:pPr>
    </w:p>
    <w:p w14:paraId="3AC7810A" w14:textId="77777777" w:rsidR="00651429" w:rsidRPr="00D85A3C" w:rsidRDefault="00651429" w:rsidP="00CA7DE2">
      <w:pPr>
        <w:keepNext/>
        <w:keepLines/>
        <w:rPr>
          <w:rFonts w:ascii="Calibri" w:hAnsi="Calibri" w:cs="Calibri"/>
          <w:b/>
          <w:sz w:val="20"/>
          <w:szCs w:val="20"/>
          <w:u w:val="single"/>
        </w:rPr>
      </w:pPr>
      <w:r w:rsidRPr="00D85A3C">
        <w:rPr>
          <w:rFonts w:ascii="Calibri" w:hAnsi="Calibri" w:cs="Calibri"/>
          <w:b/>
          <w:sz w:val="20"/>
          <w:szCs w:val="20"/>
          <w:u w:val="single"/>
        </w:rPr>
        <w:t>5.3.</w:t>
      </w:r>
      <w:r w:rsidR="00CA7DE2" w:rsidRPr="00D85A3C">
        <w:rPr>
          <w:rFonts w:ascii="Calibri" w:hAnsi="Calibri" w:cs="Calibri"/>
          <w:b/>
          <w:sz w:val="20"/>
          <w:szCs w:val="20"/>
          <w:u w:val="single"/>
        </w:rPr>
        <w:t xml:space="preserve"> </w:t>
      </w:r>
      <w:r w:rsidRPr="00D85A3C">
        <w:rPr>
          <w:rFonts w:ascii="Calibri" w:hAnsi="Calibri" w:cs="Calibri"/>
          <w:b/>
          <w:sz w:val="20"/>
          <w:szCs w:val="20"/>
          <w:u w:val="single"/>
        </w:rPr>
        <w:t>Przygotowanie podłoża w obrębie podstawy nasypu</w:t>
      </w:r>
    </w:p>
    <w:p w14:paraId="12AE3307" w14:textId="77777777" w:rsidR="00651429" w:rsidRPr="00D85A3C" w:rsidRDefault="00651429" w:rsidP="00651429">
      <w:pPr>
        <w:pStyle w:val="Zwykytekst"/>
        <w:rPr>
          <w:rFonts w:ascii="Calibri" w:hAnsi="Calibri" w:cs="Calibri"/>
          <w:lang w:val="pl-PL"/>
        </w:rPr>
      </w:pPr>
      <w:r w:rsidRPr="00D85A3C">
        <w:rPr>
          <w:rFonts w:ascii="Calibri" w:hAnsi="Calibri" w:cs="Calibri"/>
        </w:rPr>
        <w:t>5.3.1.</w:t>
      </w:r>
      <w:r w:rsidR="00CA7DE2" w:rsidRPr="00D85A3C">
        <w:rPr>
          <w:rFonts w:ascii="Calibri" w:hAnsi="Calibri" w:cs="Calibri"/>
          <w:lang w:val="pl-PL"/>
        </w:rPr>
        <w:t xml:space="preserve"> </w:t>
      </w:r>
      <w:r w:rsidRPr="00D85A3C">
        <w:rPr>
          <w:rFonts w:ascii="Calibri" w:hAnsi="Calibri" w:cs="Calibri"/>
        </w:rPr>
        <w:t>Przed przystąpieniem do budowy nasypu należy, w obrębie jego podstawy, zakończyć robo</w:t>
      </w:r>
      <w:r w:rsidR="00CA7DE2" w:rsidRPr="00D85A3C">
        <w:rPr>
          <w:rFonts w:ascii="Calibri" w:hAnsi="Calibri" w:cs="Calibri"/>
        </w:rPr>
        <w:t xml:space="preserve">ty przygotowawcze, określone w </w:t>
      </w:r>
      <w:r w:rsidR="00CA7DE2"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„Roboty przygotowawcze”.</w:t>
      </w:r>
    </w:p>
    <w:p w14:paraId="3FE85794" w14:textId="77777777" w:rsidR="00651429" w:rsidRPr="00D85A3C" w:rsidRDefault="00651429" w:rsidP="00651429">
      <w:pPr>
        <w:pStyle w:val="Zwykytekst"/>
        <w:rPr>
          <w:rFonts w:ascii="Calibri" w:hAnsi="Calibri" w:cs="Calibri"/>
          <w:lang w:val="pl-PL"/>
        </w:rPr>
      </w:pPr>
      <w:r w:rsidRPr="00D85A3C">
        <w:rPr>
          <w:rFonts w:ascii="Calibri" w:hAnsi="Calibri" w:cs="Calibri"/>
        </w:rPr>
        <w:t>5.3.2.</w:t>
      </w:r>
      <w:r w:rsidR="00CA7DE2" w:rsidRPr="00D85A3C">
        <w:rPr>
          <w:rFonts w:ascii="Calibri" w:hAnsi="Calibri" w:cs="Calibri"/>
          <w:lang w:val="pl-PL"/>
        </w:rPr>
        <w:t xml:space="preserve"> </w:t>
      </w:r>
      <w:r w:rsidRPr="00D85A3C">
        <w:rPr>
          <w:rFonts w:ascii="Calibri" w:hAnsi="Calibri" w:cs="Calibri"/>
        </w:rPr>
        <w:t>Jeżeli pochylenie poprzeczne terenu w stosunku do osi nasypu jest większe niż 1:5 należy, dla zabezpieczenia przed zsuwaniem się nasypu, wykonać w zboczu stopnie o spadku górnej powierzchni, wynoszącym około 4% 1%. Szerokość i wysokość stopni należy dopasować do stosowanego sprzętu. Orientacyjna szerokość stopni wynosi od 1,0 do 2,5 metra.</w:t>
      </w:r>
    </w:p>
    <w:p w14:paraId="4F749FE8" w14:textId="77777777" w:rsidR="00651429" w:rsidRPr="00D85A3C" w:rsidRDefault="00651429" w:rsidP="00651429">
      <w:pPr>
        <w:pStyle w:val="Zwykytekst"/>
        <w:rPr>
          <w:rFonts w:ascii="Calibri" w:hAnsi="Calibri" w:cs="Calibri"/>
        </w:rPr>
      </w:pPr>
      <w:r w:rsidRPr="00D85A3C">
        <w:rPr>
          <w:rFonts w:ascii="Calibri" w:hAnsi="Calibri" w:cs="Calibri"/>
        </w:rPr>
        <w:t>5.3.3.</w:t>
      </w:r>
      <w:r w:rsidR="00CA7DE2" w:rsidRPr="00D85A3C">
        <w:rPr>
          <w:rFonts w:ascii="Calibri" w:hAnsi="Calibri" w:cs="Calibri"/>
          <w:lang w:val="pl-PL"/>
        </w:rPr>
        <w:t xml:space="preserve"> </w:t>
      </w:r>
      <w:r w:rsidRPr="00D85A3C">
        <w:rPr>
          <w:rFonts w:ascii="Calibri" w:hAnsi="Calibri" w:cs="Calibri"/>
        </w:rPr>
        <w:t xml:space="preserve">Jeżeli na powierzchni terenu na której ma być posadowiony nasyp występują zastoiska wody, to należy ją usunąć. Po oczyszczeniu powierzchnia w obrębie podstawy nasypu powinna być wyprofilowana i zagęszczona. Należy skontrolować wskaźnik zagęszczenia </w:t>
      </w:r>
      <w:proofErr w:type="spellStart"/>
      <w:r w:rsidRPr="00D85A3C">
        <w:rPr>
          <w:rFonts w:ascii="Calibri" w:hAnsi="Calibri" w:cs="Calibri"/>
        </w:rPr>
        <w:t>Is</w:t>
      </w:r>
      <w:proofErr w:type="spellEnd"/>
      <w:r w:rsidRPr="00D85A3C">
        <w:rPr>
          <w:rFonts w:ascii="Calibri" w:hAnsi="Calibri" w:cs="Calibri"/>
        </w:rPr>
        <w:t xml:space="preserve"> gruntów rodzimych, zalegających w strefie podłoża nasypu, do głębokości 0,5 metra od powierzchni terenu. Jeżeli wartość wskaźnika zagęszczeni</w:t>
      </w:r>
      <w:r w:rsidR="00CA7DE2" w:rsidRPr="00D85A3C">
        <w:rPr>
          <w:rFonts w:ascii="Calibri" w:hAnsi="Calibri" w:cs="Calibri"/>
        </w:rPr>
        <w:t>a jest mniejsza niż określona w</w:t>
      </w:r>
      <w:r w:rsidR="00CA7DE2" w:rsidRPr="00D85A3C">
        <w:rPr>
          <w:rFonts w:ascii="Calibri" w:hAnsi="Calibri" w:cs="Calibri"/>
          <w:lang w:val="pl-PL"/>
        </w:rPr>
        <w:t> </w:t>
      </w:r>
      <w:r w:rsidRPr="00D85A3C">
        <w:rPr>
          <w:rFonts w:ascii="Calibri" w:hAnsi="Calibri" w:cs="Calibri"/>
        </w:rPr>
        <w:t>Tablicy 5.1. należy dogęścić podłoże tak, aby powyższe wymaganie zostało spełnione.</w:t>
      </w:r>
    </w:p>
    <w:p w14:paraId="48276AA3" w14:textId="77777777" w:rsidR="00651429" w:rsidRPr="00D85A3C" w:rsidRDefault="00651429" w:rsidP="00651429">
      <w:pPr>
        <w:pStyle w:val="Zwykytekst"/>
        <w:rPr>
          <w:rFonts w:ascii="Calibri" w:hAnsi="Calibri" w:cs="Calibri"/>
        </w:rPr>
      </w:pPr>
    </w:p>
    <w:p w14:paraId="2B32C383" w14:textId="77777777" w:rsidR="003E1C14" w:rsidRPr="00D85A3C" w:rsidRDefault="00651429" w:rsidP="003E1C14">
      <w:pPr>
        <w:pStyle w:val="Zwykytekst"/>
        <w:rPr>
          <w:rFonts w:ascii="Calibri" w:hAnsi="Calibri" w:cs="Calibri"/>
        </w:rPr>
      </w:pPr>
      <w:r w:rsidRPr="00D85A3C">
        <w:rPr>
          <w:rFonts w:ascii="Calibri" w:hAnsi="Calibri" w:cs="Calibri"/>
        </w:rPr>
        <w:t>Tablica 5.1. Minimalne wartości wskaźnika zagęszczenia w podłożu nasypów do głębokości 0,5 m od powierzchni terenu</w:t>
      </w:r>
      <w:r w:rsidR="003E1C14" w:rsidRPr="00D85A3C">
        <w:rPr>
          <w:rFonts w:ascii="Calibri" w:hAnsi="Calibri" w:cs="Calibri"/>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64"/>
        <w:gridCol w:w="5375"/>
      </w:tblGrid>
      <w:tr w:rsidR="003E1C14" w:rsidRPr="00D85A3C" w14:paraId="61F0D3D2" w14:textId="77777777" w:rsidTr="002B096F">
        <w:trPr>
          <w:trHeight w:val="184"/>
        </w:trPr>
        <w:tc>
          <w:tcPr>
            <w:tcW w:w="3764" w:type="dxa"/>
            <w:vMerge w:val="restart"/>
          </w:tcPr>
          <w:p w14:paraId="55833954" w14:textId="77777777" w:rsidR="003E1C14" w:rsidRPr="00D85A3C" w:rsidRDefault="003E1C14" w:rsidP="00FB0D8F">
            <w:pPr>
              <w:jc w:val="center"/>
              <w:rPr>
                <w:rFonts w:ascii="Calibri" w:hAnsi="Calibri" w:cs="Calibri"/>
                <w:sz w:val="20"/>
                <w:szCs w:val="20"/>
              </w:rPr>
            </w:pPr>
            <w:r w:rsidRPr="00D85A3C">
              <w:rPr>
                <w:rFonts w:ascii="Calibri" w:hAnsi="Calibri" w:cs="Calibri"/>
                <w:sz w:val="20"/>
                <w:szCs w:val="20"/>
              </w:rPr>
              <w:t>Nasypy o wysokości</w:t>
            </w:r>
          </w:p>
          <w:p w14:paraId="263B22F5" w14:textId="77777777" w:rsidR="003E1C14" w:rsidRPr="00D85A3C" w:rsidRDefault="003E1C14" w:rsidP="00FB0D8F">
            <w:pPr>
              <w:jc w:val="center"/>
              <w:rPr>
                <w:rFonts w:ascii="Calibri" w:hAnsi="Calibri" w:cs="Calibri"/>
                <w:sz w:val="20"/>
                <w:szCs w:val="20"/>
              </w:rPr>
            </w:pPr>
            <w:r w:rsidRPr="00D85A3C">
              <w:rPr>
                <w:rFonts w:ascii="Calibri" w:hAnsi="Calibri" w:cs="Calibri"/>
                <w:sz w:val="20"/>
                <w:szCs w:val="20"/>
              </w:rPr>
              <w:t>[m]</w:t>
            </w:r>
          </w:p>
        </w:tc>
        <w:tc>
          <w:tcPr>
            <w:tcW w:w="5375" w:type="dxa"/>
            <w:tcBorders>
              <w:bottom w:val="single" w:sz="4" w:space="0" w:color="auto"/>
            </w:tcBorders>
          </w:tcPr>
          <w:p w14:paraId="45B8E9DE" w14:textId="211FD08C" w:rsidR="003E1C14" w:rsidRPr="00D85A3C" w:rsidRDefault="003E1C14" w:rsidP="00FB0D8F">
            <w:pPr>
              <w:jc w:val="center"/>
              <w:rPr>
                <w:rFonts w:ascii="Calibri" w:hAnsi="Calibri" w:cs="Calibri"/>
                <w:sz w:val="20"/>
                <w:szCs w:val="20"/>
              </w:rPr>
            </w:pPr>
            <w:r w:rsidRPr="00D85A3C">
              <w:rPr>
                <w:rFonts w:ascii="Calibri" w:hAnsi="Calibri" w:cs="Calibri"/>
                <w:sz w:val="20"/>
                <w:szCs w:val="20"/>
              </w:rPr>
              <w:t xml:space="preserve">Minimalna wartość </w:t>
            </w:r>
            <w:proofErr w:type="spellStart"/>
            <w:r w:rsidRPr="00D85A3C">
              <w:rPr>
                <w:rFonts w:ascii="Calibri" w:hAnsi="Calibri" w:cs="Calibri"/>
                <w:sz w:val="20"/>
                <w:szCs w:val="20"/>
              </w:rPr>
              <w:t>I</w:t>
            </w:r>
            <w:r w:rsidRPr="00653500">
              <w:rPr>
                <w:rFonts w:ascii="Calibri" w:hAnsi="Calibri" w:cs="Calibri"/>
                <w:sz w:val="20"/>
                <w:szCs w:val="20"/>
                <w:vertAlign w:val="subscript"/>
              </w:rPr>
              <w:t>s</w:t>
            </w:r>
            <w:proofErr w:type="spellEnd"/>
            <w:r w:rsidRPr="00D85A3C">
              <w:rPr>
                <w:rFonts w:ascii="Calibri" w:hAnsi="Calibri" w:cs="Calibri"/>
                <w:sz w:val="20"/>
                <w:szCs w:val="20"/>
              </w:rPr>
              <w:t xml:space="preserve"> dla</w:t>
            </w:r>
            <w:r w:rsidR="002B096F">
              <w:rPr>
                <w:rFonts w:ascii="Calibri" w:hAnsi="Calibri" w:cs="Calibri"/>
                <w:sz w:val="20"/>
                <w:szCs w:val="20"/>
              </w:rPr>
              <w:t>:</w:t>
            </w:r>
            <w:r w:rsidRPr="00D85A3C">
              <w:rPr>
                <w:rFonts w:ascii="Calibri" w:hAnsi="Calibri" w:cs="Calibri"/>
                <w:sz w:val="20"/>
                <w:szCs w:val="20"/>
              </w:rPr>
              <w:t xml:space="preserve"> </w:t>
            </w:r>
            <w:r w:rsidRPr="002B096F">
              <w:rPr>
                <w:rFonts w:ascii="Calibri" w:hAnsi="Calibri" w:cs="Calibri"/>
                <w:vanish/>
                <w:sz w:val="20"/>
                <w:szCs w:val="20"/>
              </w:rPr>
              <w:t>kategorii ruchu</w:t>
            </w:r>
          </w:p>
        </w:tc>
      </w:tr>
      <w:tr w:rsidR="002B096F" w:rsidRPr="00D85A3C" w14:paraId="7FA5790F" w14:textId="77777777" w:rsidTr="002B096F">
        <w:trPr>
          <w:trHeight w:val="183"/>
        </w:trPr>
        <w:tc>
          <w:tcPr>
            <w:tcW w:w="3764" w:type="dxa"/>
            <w:vMerge/>
            <w:tcBorders>
              <w:bottom w:val="single" w:sz="4" w:space="0" w:color="auto"/>
            </w:tcBorders>
          </w:tcPr>
          <w:p w14:paraId="6EFB07E3" w14:textId="77777777" w:rsidR="002B096F" w:rsidRPr="00D85A3C" w:rsidRDefault="002B096F" w:rsidP="00B9453B">
            <w:pPr>
              <w:jc w:val="center"/>
              <w:rPr>
                <w:rFonts w:ascii="Calibri" w:hAnsi="Calibri" w:cs="Calibri"/>
                <w:sz w:val="20"/>
                <w:szCs w:val="20"/>
              </w:rPr>
            </w:pPr>
          </w:p>
        </w:tc>
        <w:tc>
          <w:tcPr>
            <w:tcW w:w="5375" w:type="dxa"/>
            <w:tcBorders>
              <w:bottom w:val="single" w:sz="4" w:space="0" w:color="auto"/>
            </w:tcBorders>
            <w:vAlign w:val="center"/>
          </w:tcPr>
          <w:p w14:paraId="2F6A7F2F" w14:textId="5C904082" w:rsidR="002B096F" w:rsidRPr="00D85A3C" w:rsidRDefault="002B096F" w:rsidP="00B9453B">
            <w:pPr>
              <w:jc w:val="center"/>
              <w:rPr>
                <w:rFonts w:ascii="Calibri" w:hAnsi="Calibri" w:cs="Calibri"/>
                <w:sz w:val="20"/>
                <w:szCs w:val="20"/>
              </w:rPr>
            </w:pPr>
            <w:r>
              <w:rPr>
                <w:rFonts w:ascii="Calibri" w:eastAsia="Verdana" w:hAnsi="Calibri" w:cs="Calibri"/>
                <w:sz w:val="20"/>
                <w:szCs w:val="20"/>
              </w:rPr>
              <w:t>ciągi piesze</w:t>
            </w:r>
            <w:r w:rsidRPr="00D85A3C">
              <w:rPr>
                <w:rFonts w:ascii="Calibri" w:eastAsia="Verdana" w:hAnsi="Calibri" w:cs="Calibri"/>
                <w:sz w:val="20"/>
                <w:szCs w:val="20"/>
              </w:rPr>
              <w:t>, zjazdy</w:t>
            </w:r>
          </w:p>
        </w:tc>
      </w:tr>
      <w:tr w:rsidR="002B096F" w:rsidRPr="00D85A3C" w14:paraId="3AA48AC3" w14:textId="77777777" w:rsidTr="002B096F">
        <w:trPr>
          <w:trHeight w:val="395"/>
        </w:trPr>
        <w:tc>
          <w:tcPr>
            <w:tcW w:w="3764" w:type="dxa"/>
            <w:tcBorders>
              <w:top w:val="single" w:sz="4" w:space="0" w:color="auto"/>
            </w:tcBorders>
            <w:vAlign w:val="center"/>
          </w:tcPr>
          <w:p w14:paraId="0A221F3A" w14:textId="77777777" w:rsidR="002B096F" w:rsidRPr="00D85A3C" w:rsidRDefault="002B096F" w:rsidP="00FB0D8F">
            <w:pPr>
              <w:jc w:val="center"/>
              <w:rPr>
                <w:rFonts w:ascii="Calibri" w:hAnsi="Calibri" w:cs="Calibri"/>
                <w:sz w:val="20"/>
                <w:szCs w:val="20"/>
              </w:rPr>
            </w:pPr>
            <w:r w:rsidRPr="00D85A3C">
              <w:rPr>
                <w:rFonts w:ascii="Calibri" w:hAnsi="Calibri" w:cs="Calibri"/>
                <w:sz w:val="20"/>
                <w:szCs w:val="20"/>
              </w:rPr>
              <w:t>do 2</w:t>
            </w:r>
          </w:p>
        </w:tc>
        <w:tc>
          <w:tcPr>
            <w:tcW w:w="5375" w:type="dxa"/>
            <w:tcBorders>
              <w:top w:val="single" w:sz="4" w:space="0" w:color="auto"/>
            </w:tcBorders>
            <w:vAlign w:val="center"/>
          </w:tcPr>
          <w:p w14:paraId="5A14A167" w14:textId="77777777" w:rsidR="002B096F" w:rsidRPr="00D85A3C" w:rsidRDefault="002B096F" w:rsidP="00FB0D8F">
            <w:pPr>
              <w:jc w:val="center"/>
              <w:rPr>
                <w:rFonts w:ascii="Calibri" w:hAnsi="Calibri" w:cs="Calibri"/>
                <w:sz w:val="20"/>
                <w:szCs w:val="20"/>
              </w:rPr>
            </w:pPr>
            <w:r w:rsidRPr="00D85A3C">
              <w:rPr>
                <w:rFonts w:ascii="Calibri" w:hAnsi="Calibri" w:cs="Calibri"/>
                <w:sz w:val="20"/>
                <w:szCs w:val="20"/>
              </w:rPr>
              <w:t>0,95</w:t>
            </w:r>
          </w:p>
        </w:tc>
      </w:tr>
      <w:tr w:rsidR="002B096F" w:rsidRPr="00D85A3C" w14:paraId="6F0F9840" w14:textId="77777777" w:rsidTr="002B096F">
        <w:trPr>
          <w:trHeight w:val="319"/>
        </w:trPr>
        <w:tc>
          <w:tcPr>
            <w:tcW w:w="3764" w:type="dxa"/>
            <w:vAlign w:val="center"/>
          </w:tcPr>
          <w:p w14:paraId="556C30B5" w14:textId="77777777" w:rsidR="002B096F" w:rsidRPr="00D85A3C" w:rsidRDefault="002B096F" w:rsidP="00FB0D8F">
            <w:pPr>
              <w:jc w:val="center"/>
              <w:rPr>
                <w:rFonts w:ascii="Calibri" w:hAnsi="Calibri" w:cs="Calibri"/>
                <w:sz w:val="20"/>
                <w:szCs w:val="20"/>
              </w:rPr>
            </w:pPr>
            <w:r w:rsidRPr="00D85A3C">
              <w:rPr>
                <w:rFonts w:ascii="Calibri" w:hAnsi="Calibri" w:cs="Calibri"/>
                <w:sz w:val="20"/>
                <w:szCs w:val="20"/>
              </w:rPr>
              <w:t>ponad 2</w:t>
            </w:r>
          </w:p>
        </w:tc>
        <w:tc>
          <w:tcPr>
            <w:tcW w:w="5375" w:type="dxa"/>
            <w:vAlign w:val="center"/>
          </w:tcPr>
          <w:p w14:paraId="32956FBD" w14:textId="77777777" w:rsidR="002B096F" w:rsidRPr="00D85A3C" w:rsidRDefault="002B096F" w:rsidP="00FB0D8F">
            <w:pPr>
              <w:jc w:val="center"/>
              <w:rPr>
                <w:rFonts w:ascii="Calibri" w:hAnsi="Calibri" w:cs="Calibri"/>
                <w:sz w:val="20"/>
                <w:szCs w:val="20"/>
              </w:rPr>
            </w:pPr>
            <w:r w:rsidRPr="00D85A3C">
              <w:rPr>
                <w:rFonts w:ascii="Calibri" w:hAnsi="Calibri" w:cs="Calibri"/>
                <w:sz w:val="20"/>
                <w:szCs w:val="20"/>
              </w:rPr>
              <w:t>0,95</w:t>
            </w:r>
          </w:p>
        </w:tc>
      </w:tr>
    </w:tbl>
    <w:p w14:paraId="4450BC32" w14:textId="54F5DFBE" w:rsidR="00651429" w:rsidRPr="00D85A3C" w:rsidRDefault="00CB7FE4" w:rsidP="003E1C14">
      <w:pPr>
        <w:pStyle w:val="Zwykytekst"/>
        <w:rPr>
          <w:rFonts w:ascii="Calibri" w:hAnsi="Calibri" w:cs="Calibri"/>
          <w:lang w:val="pl-PL"/>
        </w:rPr>
      </w:pPr>
      <w:r>
        <w:rPr>
          <w:rFonts w:ascii="Calibri" w:hAnsi="Calibri" w:cs="Calibri"/>
          <w:noProof/>
        </w:rPr>
        <mc:AlternateContent>
          <mc:Choice Requires="wps">
            <w:drawing>
              <wp:anchor distT="0" distB="0" distL="114300" distR="114300" simplePos="0" relativeHeight="251656192" behindDoc="1" locked="0" layoutInCell="1" allowOverlap="1" wp14:anchorId="5798890C" wp14:editId="43FCD14A">
                <wp:simplePos x="0" y="0"/>
                <wp:positionH relativeFrom="column">
                  <wp:posOffset>6021705</wp:posOffset>
                </wp:positionH>
                <wp:positionV relativeFrom="paragraph">
                  <wp:posOffset>74295</wp:posOffset>
                </wp:positionV>
                <wp:extent cx="18415" cy="12700"/>
                <wp:effectExtent l="0" t="0" r="3175" b="0"/>
                <wp:wrapNone/>
                <wp:docPr id="644315475"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319B8" id="Rectangle 110" o:spid="_x0000_s1026" style="position:absolute;margin-left:474.15pt;margin-top:5.85pt;width:1.45pt;height: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uilCAIAABM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8npYz&#10;KRRnysnVODeigOr5qqcQ32vsRVrUkriPGRp2DyEmKlA9H8nU0ZpmZazNAW3WS0tiB6nneWT2XOHl&#10;MevEUMub2WSWkX/JhUuIVR5/g+hNZPNa09fy+vwOVEmzd67J1opg7HHNlK07iZh0SxYN1RqbA2tI&#10;eHQm/yRedEg/pBjYlbUM37dAWgr7wXEfbsrpNNk4B9PZ1YQDusysLzPgFEPVMkpxXC7j0fpbT2bT&#10;8Utlrt3hHfeuNVnZF1Ynsuy8LPjplyRrX8b51MtfXvwEAAD//wMAUEsDBBQABgAIAAAAIQCuD8dt&#10;3QAAAAkBAAAPAAAAZHJzL2Rvd25yZXYueG1sTI/LTsMwEEX3SPyDNUjsqPMo5EGcCpBYsaGlG3Zu&#10;bOKAPbZitw1/z7CC5cw9unOm2yzOspOe4+RRQL7KgGkcvJpwFLB/e76pgcUkUUnrUQv41hE2/eVF&#10;J1vlz7jVp10aGZVgbKUAk1JoOY+D0U7GlQ8aKfvws5OJxnnkapZnKneWF1l2x52ckC4YGfST0cPX&#10;7ugE4ONr8VIOqdoHUzdWrcPn1r4LcX21PNwDS3pJfzD86pM69OR08EdUkVkBzbouCaUgr4AR0Nzm&#10;BbADLcoKeN/x/x/0PwAAAP//AwBQSwECLQAUAAYACAAAACEAtoM4kv4AAADhAQAAEwAAAAAAAAAA&#10;AAAAAAAAAAAAW0NvbnRlbnRfVHlwZXNdLnhtbFBLAQItABQABgAIAAAAIQA4/SH/1gAAAJQBAAAL&#10;AAAAAAAAAAAAAAAAAC8BAABfcmVscy8ucmVsc1BLAQItABQABgAIAAAAIQCPFuilCAIAABMEAAAO&#10;AAAAAAAAAAAAAAAAAC4CAABkcnMvZTJvRG9jLnhtbFBLAQItABQABgAIAAAAIQCuD8dt3QAAAAkB&#10;AAAPAAAAAAAAAAAAAAAAAGIEAABkcnMvZG93bnJldi54bWxQSwUGAAAAAAQABADzAAAAbAUAAAAA&#10;" fillcolor="black" strokecolor="white"/>
            </w:pict>
          </mc:Fallback>
        </mc:AlternateContent>
      </w:r>
    </w:p>
    <w:p w14:paraId="6850A832" w14:textId="38BF8661" w:rsidR="00651429" w:rsidRPr="00D85A3C" w:rsidRDefault="00651429" w:rsidP="00651429">
      <w:pPr>
        <w:pStyle w:val="Zwykytekst"/>
        <w:rPr>
          <w:rFonts w:ascii="Calibri" w:hAnsi="Calibri" w:cs="Calibri"/>
          <w:lang w:val="pl-PL"/>
        </w:rPr>
      </w:pPr>
      <w:r w:rsidRPr="00D85A3C">
        <w:rPr>
          <w:rFonts w:ascii="Calibri" w:hAnsi="Calibri" w:cs="Calibri"/>
        </w:rPr>
        <w:t>5.3.4.</w:t>
      </w:r>
      <w:r w:rsidR="003E1C14" w:rsidRPr="00D85A3C">
        <w:rPr>
          <w:rFonts w:ascii="Calibri" w:hAnsi="Calibri" w:cs="Calibri"/>
          <w:lang w:val="pl-PL"/>
        </w:rPr>
        <w:t xml:space="preserve"> </w:t>
      </w:r>
      <w:r w:rsidRPr="00D85A3C">
        <w:rPr>
          <w:rFonts w:ascii="Calibri" w:hAnsi="Calibri" w:cs="Calibri"/>
        </w:rPr>
        <w:t xml:space="preserve">Dopuszcza się ocenę stanu zagęszczenia gruntu na podstawie wartości wskaźnika odkształcenia </w:t>
      </w:r>
      <w:proofErr w:type="spellStart"/>
      <w:r w:rsidRPr="00D85A3C">
        <w:rPr>
          <w:rFonts w:ascii="Calibri" w:hAnsi="Calibri" w:cs="Calibri"/>
        </w:rPr>
        <w:t>Io</w:t>
      </w:r>
      <w:proofErr w:type="spellEnd"/>
      <w:r w:rsidRPr="00D85A3C">
        <w:rPr>
          <w:rFonts w:ascii="Calibri" w:hAnsi="Calibri" w:cs="Calibri"/>
        </w:rPr>
        <w:t xml:space="preserve"> według z</w:t>
      </w:r>
      <w:r w:rsidR="003E1C14" w:rsidRPr="00D85A3C">
        <w:rPr>
          <w:rFonts w:ascii="Calibri" w:hAnsi="Calibri" w:cs="Calibri"/>
        </w:rPr>
        <w:t xml:space="preserve">asad i kryteriów określonych w </w:t>
      </w:r>
      <w:r w:rsidR="003E1C14"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 w punkt</w:t>
      </w:r>
      <w:r w:rsidR="003E1C14" w:rsidRPr="00D85A3C">
        <w:rPr>
          <w:rFonts w:ascii="Calibri" w:hAnsi="Calibri" w:cs="Calibri"/>
        </w:rPr>
        <w:t>ach 5.1</w:t>
      </w:r>
      <w:r w:rsidR="00534D65">
        <w:rPr>
          <w:rFonts w:ascii="Calibri" w:hAnsi="Calibri" w:cs="Calibri"/>
        </w:rPr>
        <w:t>2</w:t>
      </w:r>
      <w:r w:rsidR="003E1C14" w:rsidRPr="00D85A3C">
        <w:rPr>
          <w:rFonts w:ascii="Calibri" w:hAnsi="Calibri" w:cs="Calibri"/>
        </w:rPr>
        <w:t>.3., 5.1</w:t>
      </w:r>
      <w:r w:rsidR="00534D65">
        <w:rPr>
          <w:rFonts w:ascii="Calibri" w:hAnsi="Calibri" w:cs="Calibri"/>
        </w:rPr>
        <w:t>2</w:t>
      </w:r>
      <w:r w:rsidR="003E1C14" w:rsidRPr="00D85A3C">
        <w:rPr>
          <w:rFonts w:ascii="Calibri" w:hAnsi="Calibri" w:cs="Calibri"/>
        </w:rPr>
        <w:t>.4. i 5.1</w:t>
      </w:r>
      <w:r w:rsidR="00534D65">
        <w:rPr>
          <w:rFonts w:ascii="Calibri" w:hAnsi="Calibri" w:cs="Calibri"/>
        </w:rPr>
        <w:t>2</w:t>
      </w:r>
      <w:r w:rsidR="003E1C14" w:rsidRPr="00D85A3C">
        <w:rPr>
          <w:rFonts w:ascii="Calibri" w:hAnsi="Calibri" w:cs="Calibri"/>
        </w:rPr>
        <w:t xml:space="preserve">.5. </w:t>
      </w:r>
    </w:p>
    <w:p w14:paraId="795184CA" w14:textId="153529AC" w:rsidR="00651429" w:rsidRPr="00D85A3C" w:rsidRDefault="00651429" w:rsidP="00651429">
      <w:pPr>
        <w:pStyle w:val="Zwykytekst"/>
        <w:rPr>
          <w:rFonts w:ascii="Calibri" w:hAnsi="Calibri" w:cs="Calibri"/>
        </w:rPr>
      </w:pPr>
      <w:r w:rsidRPr="00D85A3C">
        <w:rPr>
          <w:rFonts w:ascii="Calibri" w:hAnsi="Calibri" w:cs="Calibri"/>
        </w:rPr>
        <w:t>5.3.5.</w:t>
      </w:r>
      <w:r w:rsidR="003E1C14" w:rsidRPr="00D85A3C">
        <w:rPr>
          <w:rFonts w:ascii="Calibri" w:hAnsi="Calibri" w:cs="Calibri"/>
          <w:lang w:val="pl-PL"/>
        </w:rPr>
        <w:t xml:space="preserve"> </w:t>
      </w:r>
      <w:r w:rsidRPr="00D85A3C">
        <w:rPr>
          <w:rFonts w:ascii="Calibri" w:hAnsi="Calibri" w:cs="Calibri"/>
        </w:rPr>
        <w:t>Należy skontrolować nośność podłoża, na którym ma być posadowiony nasyp, poprzez określenie wartości wtórnego modułu odkształcenia E</w:t>
      </w:r>
      <w:r w:rsidRPr="00D85A3C">
        <w:rPr>
          <w:rFonts w:ascii="Calibri" w:hAnsi="Calibri" w:cs="Calibri"/>
          <w:vertAlign w:val="subscript"/>
        </w:rPr>
        <w:t>2</w:t>
      </w:r>
      <w:r w:rsidRPr="00D85A3C">
        <w:rPr>
          <w:rFonts w:ascii="Calibri" w:hAnsi="Calibri" w:cs="Calibri"/>
        </w:rPr>
        <w:t xml:space="preserve"> na powierzchni. Minimalna wartość </w:t>
      </w:r>
      <w:r w:rsidR="003E1C14" w:rsidRPr="00D85A3C">
        <w:rPr>
          <w:rFonts w:ascii="Calibri" w:hAnsi="Calibri" w:cs="Calibri"/>
        </w:rPr>
        <w:t>E</w:t>
      </w:r>
      <w:r w:rsidR="003E1C14" w:rsidRPr="00D85A3C">
        <w:rPr>
          <w:rFonts w:ascii="Calibri" w:hAnsi="Calibri" w:cs="Calibri"/>
          <w:vertAlign w:val="subscript"/>
        </w:rPr>
        <w:t>2</w:t>
      </w:r>
      <w:r w:rsidRPr="00D85A3C">
        <w:rPr>
          <w:rFonts w:ascii="Calibri" w:hAnsi="Calibri" w:cs="Calibri"/>
        </w:rPr>
        <w:t xml:space="preserve"> na górnej powierzchni podłoża gruntowego pod nasypem wynosi 30 MPa, niezależnie od kategorii ruchu KR. Wartość wtórnego modułu odkształcenia </w:t>
      </w:r>
      <w:r w:rsidR="003E1C14" w:rsidRPr="00D85A3C">
        <w:rPr>
          <w:rFonts w:ascii="Calibri" w:hAnsi="Calibri" w:cs="Calibri"/>
        </w:rPr>
        <w:t>E</w:t>
      </w:r>
      <w:r w:rsidR="003E1C14" w:rsidRPr="00D85A3C">
        <w:rPr>
          <w:rFonts w:ascii="Calibri" w:hAnsi="Calibri" w:cs="Calibri"/>
          <w:vertAlign w:val="subscript"/>
        </w:rPr>
        <w:t>2</w:t>
      </w:r>
      <w:r w:rsidRPr="00D85A3C">
        <w:rPr>
          <w:rFonts w:ascii="Calibri" w:hAnsi="Calibri" w:cs="Calibri"/>
        </w:rPr>
        <w:t xml:space="preserve"> należy ok</w:t>
      </w:r>
      <w:r w:rsidR="003E1C14" w:rsidRPr="00D85A3C">
        <w:rPr>
          <w:rFonts w:ascii="Calibri" w:hAnsi="Calibri" w:cs="Calibri"/>
        </w:rPr>
        <w:t xml:space="preserve">reślić według zasad podanych w </w:t>
      </w:r>
      <w:r w:rsidR="003E1C14"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 w p. 5.1</w:t>
      </w:r>
      <w:r w:rsidR="00723708">
        <w:rPr>
          <w:rFonts w:ascii="Calibri" w:hAnsi="Calibri" w:cs="Calibri"/>
        </w:rPr>
        <w:t>0</w:t>
      </w:r>
      <w:r w:rsidRPr="00D85A3C">
        <w:rPr>
          <w:rFonts w:ascii="Calibri" w:hAnsi="Calibri" w:cs="Calibri"/>
        </w:rPr>
        <w:t>.3. Dopuszcza się ocenę nośności podłoża na którym ma być posadowiony nasyp z zastosowaniem lekkiej płyty dynamicznej</w:t>
      </w:r>
      <w:r w:rsidR="003E1C14" w:rsidRPr="00D85A3C">
        <w:rPr>
          <w:rFonts w:ascii="Calibri" w:hAnsi="Calibri" w:cs="Calibri"/>
        </w:rPr>
        <w:t xml:space="preserve"> LPD na zasadach określonych w </w:t>
      </w:r>
      <w:r w:rsidR="003E1C14"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 w punktach 5.1</w:t>
      </w:r>
      <w:r w:rsidR="00723708">
        <w:rPr>
          <w:rFonts w:ascii="Calibri" w:hAnsi="Calibri" w:cs="Calibri"/>
        </w:rPr>
        <w:t>0</w:t>
      </w:r>
      <w:r w:rsidRPr="00D85A3C">
        <w:rPr>
          <w:rFonts w:ascii="Calibri" w:hAnsi="Calibri" w:cs="Calibri"/>
        </w:rPr>
        <w:t>.4. i 5.1</w:t>
      </w:r>
      <w:r w:rsidR="00723708">
        <w:rPr>
          <w:rFonts w:ascii="Calibri" w:hAnsi="Calibri" w:cs="Calibri"/>
        </w:rPr>
        <w:t>0</w:t>
      </w:r>
      <w:r w:rsidRPr="00D85A3C">
        <w:rPr>
          <w:rFonts w:ascii="Calibri" w:hAnsi="Calibri" w:cs="Calibri"/>
        </w:rPr>
        <w:t>.5.</w:t>
      </w:r>
    </w:p>
    <w:p w14:paraId="47603889" w14:textId="77777777" w:rsidR="00651429" w:rsidRPr="00D85A3C" w:rsidRDefault="00651429" w:rsidP="003E1C14">
      <w:pPr>
        <w:pStyle w:val="Zwykytekst"/>
        <w:rPr>
          <w:rFonts w:ascii="Calibri" w:hAnsi="Calibri" w:cs="Calibri"/>
        </w:rPr>
      </w:pPr>
      <w:r w:rsidRPr="00D85A3C">
        <w:rPr>
          <w:rFonts w:ascii="Calibri" w:hAnsi="Calibri" w:cs="Calibri"/>
        </w:rPr>
        <w:t>5.3.6.</w:t>
      </w:r>
      <w:r w:rsidR="003E1C14" w:rsidRPr="00D85A3C">
        <w:rPr>
          <w:rFonts w:ascii="Calibri" w:hAnsi="Calibri" w:cs="Calibri"/>
          <w:lang w:val="pl-PL"/>
        </w:rPr>
        <w:t xml:space="preserve"> </w:t>
      </w:r>
      <w:r w:rsidRPr="00D85A3C">
        <w:rPr>
          <w:rFonts w:ascii="Calibri" w:hAnsi="Calibri" w:cs="Calibri"/>
        </w:rPr>
        <w:t xml:space="preserve">Jeżeli wartość wskaźnika zagęszczenia </w:t>
      </w:r>
      <w:proofErr w:type="spellStart"/>
      <w:r w:rsidRPr="00D85A3C">
        <w:rPr>
          <w:rFonts w:ascii="Calibri" w:hAnsi="Calibri" w:cs="Calibri"/>
        </w:rPr>
        <w:t>Is</w:t>
      </w:r>
      <w:proofErr w:type="spellEnd"/>
      <w:r w:rsidRPr="00D85A3C">
        <w:rPr>
          <w:rFonts w:ascii="Calibri" w:hAnsi="Calibri" w:cs="Calibri"/>
        </w:rPr>
        <w:t xml:space="preserve"> określona w Tablicy 5.1 oraz/lub wartość wtórnego modułu odkształcenia E</w:t>
      </w:r>
      <w:r w:rsidRPr="00D85A3C">
        <w:rPr>
          <w:rFonts w:ascii="Calibri" w:hAnsi="Calibri" w:cs="Calibri"/>
          <w:vertAlign w:val="subscript"/>
        </w:rPr>
        <w:t>2</w:t>
      </w:r>
      <w:r w:rsidRPr="00D85A3C">
        <w:rPr>
          <w:rFonts w:ascii="Calibri" w:hAnsi="Calibri" w:cs="Calibri"/>
        </w:rPr>
        <w:t xml:space="preserve"> określona w punkcie 5.3.5. nie mogą być osiągnięte pomimo zagęszczania, to należy określić tego przyczynę i podjąć działania w celu ulepszenia gruntu podłoża w stopniu umożliwiającym spełnienie wymagań. Możliwe do zastosowania środki, o ile nie są określone w </w:t>
      </w:r>
      <w:r w:rsidR="00D807CB" w:rsidRPr="00D85A3C">
        <w:rPr>
          <w:rFonts w:ascii="Calibri" w:hAnsi="Calibri" w:cs="Calibri"/>
        </w:rPr>
        <w:t>STWiORB</w:t>
      </w:r>
      <w:r w:rsidRPr="00D85A3C">
        <w:rPr>
          <w:rFonts w:ascii="Calibri" w:hAnsi="Calibri" w:cs="Calibri"/>
        </w:rPr>
        <w:t xml:space="preserve">, zaproponuje Wykonawca i przedstawi do akceptacji </w:t>
      </w:r>
      <w:r w:rsidR="00AA7E7F" w:rsidRPr="00D85A3C">
        <w:rPr>
          <w:rFonts w:ascii="Calibri" w:hAnsi="Calibri" w:cs="Calibri"/>
        </w:rPr>
        <w:t>Inżyniera</w:t>
      </w:r>
      <w:r w:rsidRPr="00D85A3C">
        <w:rPr>
          <w:rFonts w:ascii="Calibri" w:hAnsi="Calibri" w:cs="Calibri"/>
        </w:rPr>
        <w:t>.</w:t>
      </w:r>
    </w:p>
    <w:p w14:paraId="5165C30C" w14:textId="77777777" w:rsidR="00E444B3" w:rsidRPr="00D85A3C" w:rsidRDefault="00E444B3" w:rsidP="007348E9">
      <w:pPr>
        <w:pStyle w:val="Zwykytekst"/>
        <w:rPr>
          <w:rFonts w:ascii="Calibri" w:hAnsi="Calibri" w:cs="Calibri"/>
          <w:lang w:val="pl-PL"/>
        </w:rPr>
      </w:pPr>
      <w:r w:rsidRPr="00D85A3C">
        <w:rPr>
          <w:rFonts w:ascii="Calibri" w:hAnsi="Calibri" w:cs="Calibri"/>
        </w:rPr>
        <w:t>5.3.7.</w:t>
      </w:r>
      <w:r w:rsidR="007348E9" w:rsidRPr="00D85A3C">
        <w:rPr>
          <w:rFonts w:ascii="Calibri" w:hAnsi="Calibri" w:cs="Calibri"/>
          <w:lang w:val="pl-PL"/>
        </w:rPr>
        <w:t xml:space="preserve"> </w:t>
      </w:r>
      <w:r w:rsidRPr="00D85A3C">
        <w:rPr>
          <w:rFonts w:ascii="Calibri" w:hAnsi="Calibri" w:cs="Calibri"/>
        </w:rPr>
        <w:t>Jeżeli warunki w podłożu nasypu sprawiają, że zdjęcie humusu oraz prze</w:t>
      </w:r>
      <w:r w:rsidR="007348E9" w:rsidRPr="00D85A3C">
        <w:rPr>
          <w:rFonts w:ascii="Calibri" w:hAnsi="Calibri" w:cs="Calibri"/>
        </w:rPr>
        <w:t>prowadzenie prac wymienionych w</w:t>
      </w:r>
      <w:r w:rsidR="007348E9" w:rsidRPr="00D85A3C">
        <w:rPr>
          <w:rFonts w:ascii="Calibri" w:hAnsi="Calibri" w:cs="Calibri"/>
          <w:lang w:val="pl-PL"/>
        </w:rPr>
        <w:t> </w:t>
      </w:r>
      <w:r w:rsidRPr="00D85A3C">
        <w:rPr>
          <w:rFonts w:ascii="Calibri" w:hAnsi="Calibri" w:cs="Calibri"/>
        </w:rPr>
        <w:t>punkcie 5.3.3. spowodowałoby pogorszenie podparcia podstawy nasypu, wówczas przygotowanie podłoża w obrębie podstawy nasypu i ewentualne wykonanie wzmocnionego podłoża nasypu musi być przeprowadzone według indywidualnych zasad, określonych na podstawie Dokumentacji projektowej.</w:t>
      </w:r>
    </w:p>
    <w:p w14:paraId="47F8970C" w14:textId="77777777" w:rsidR="00E444B3" w:rsidRPr="00D85A3C" w:rsidRDefault="00E444B3" w:rsidP="007348E9">
      <w:pPr>
        <w:pStyle w:val="Zwykytekst"/>
        <w:rPr>
          <w:rFonts w:ascii="Calibri" w:hAnsi="Calibri" w:cs="Calibri"/>
          <w:lang w:val="pl-PL"/>
        </w:rPr>
      </w:pPr>
      <w:r w:rsidRPr="00D85A3C">
        <w:rPr>
          <w:rFonts w:ascii="Calibri" w:hAnsi="Calibri" w:cs="Calibri"/>
        </w:rPr>
        <w:t>5.3.8.</w:t>
      </w:r>
      <w:r w:rsidR="007348E9" w:rsidRPr="00D85A3C">
        <w:rPr>
          <w:rFonts w:ascii="Calibri" w:hAnsi="Calibri" w:cs="Calibri"/>
          <w:lang w:val="pl-PL"/>
        </w:rPr>
        <w:t xml:space="preserve"> </w:t>
      </w:r>
      <w:r w:rsidRPr="00D85A3C">
        <w:rPr>
          <w:rFonts w:ascii="Calibri" w:hAnsi="Calibri" w:cs="Calibri"/>
        </w:rPr>
        <w:t>Jeżeli w podłożu gruntowym nasypu zalegają grunty organiczne wówczas przygotowanie podłoża nasypu obejmuje wykonanie wzmocnionego podłoża nasypu na podstawie</w:t>
      </w:r>
      <w:r w:rsidR="007348E9" w:rsidRPr="00D85A3C">
        <w:rPr>
          <w:rFonts w:ascii="Calibri" w:hAnsi="Calibri" w:cs="Calibri"/>
          <w:lang w:val="pl-PL"/>
        </w:rPr>
        <w:t xml:space="preserve"> </w:t>
      </w:r>
      <w:r w:rsidRPr="00D85A3C">
        <w:rPr>
          <w:rFonts w:ascii="Calibri" w:hAnsi="Calibri" w:cs="Calibri"/>
        </w:rPr>
        <w:t>indywid</w:t>
      </w:r>
      <w:r w:rsidR="007348E9" w:rsidRPr="00D85A3C">
        <w:rPr>
          <w:rFonts w:ascii="Calibri" w:hAnsi="Calibri" w:cs="Calibri"/>
        </w:rPr>
        <w:t>ualnych wymagań, wynikających z</w:t>
      </w:r>
      <w:r w:rsidR="007348E9" w:rsidRPr="00D85A3C">
        <w:rPr>
          <w:rFonts w:ascii="Calibri" w:hAnsi="Calibri" w:cs="Calibri"/>
          <w:lang w:val="pl-PL"/>
        </w:rPr>
        <w:t> </w:t>
      </w:r>
      <w:r w:rsidRPr="00D85A3C">
        <w:rPr>
          <w:rFonts w:ascii="Calibri" w:hAnsi="Calibri" w:cs="Calibri"/>
        </w:rPr>
        <w:t>obliczeń stateczności i osiadań korpusu ziemnego zawartych w Dokumentacji Projektowej.</w:t>
      </w:r>
    </w:p>
    <w:p w14:paraId="26C79295" w14:textId="77777777" w:rsidR="00E444B3" w:rsidRPr="00D85A3C" w:rsidRDefault="00E444B3" w:rsidP="007348E9">
      <w:pPr>
        <w:pStyle w:val="Zwykytekst"/>
        <w:rPr>
          <w:rFonts w:ascii="Calibri" w:hAnsi="Calibri" w:cs="Calibri"/>
        </w:rPr>
      </w:pPr>
      <w:r w:rsidRPr="00D85A3C">
        <w:rPr>
          <w:rFonts w:ascii="Calibri" w:hAnsi="Calibri" w:cs="Calibri"/>
        </w:rPr>
        <w:t>5.3.9.</w:t>
      </w:r>
      <w:r w:rsidR="007348E9" w:rsidRPr="00D85A3C">
        <w:rPr>
          <w:rFonts w:ascii="Calibri" w:hAnsi="Calibri" w:cs="Calibri"/>
          <w:lang w:val="pl-PL"/>
        </w:rPr>
        <w:t xml:space="preserve"> </w:t>
      </w:r>
      <w:r w:rsidRPr="00D85A3C">
        <w:rPr>
          <w:rFonts w:ascii="Calibri" w:hAnsi="Calibri" w:cs="Calibri"/>
        </w:rPr>
        <w:t>Przygotowanie podłoża w obrębie podstawy nasypu musi zapewniać spełnienie wymagań w zakre</w:t>
      </w:r>
      <w:r w:rsidR="007348E9" w:rsidRPr="00D85A3C">
        <w:rPr>
          <w:rFonts w:ascii="Calibri" w:hAnsi="Calibri" w:cs="Calibri"/>
        </w:rPr>
        <w:t xml:space="preserve">sie odwodnienia, określonych w </w:t>
      </w:r>
      <w:r w:rsidR="007348E9"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w:t>
      </w:r>
      <w:r w:rsidR="007348E9" w:rsidRPr="00D85A3C">
        <w:rPr>
          <w:rFonts w:ascii="Calibri" w:hAnsi="Calibri" w:cs="Calibri"/>
        </w:rPr>
        <w:t>” w punktach 5.7.1. i</w:t>
      </w:r>
      <w:r w:rsidR="007348E9" w:rsidRPr="00D85A3C">
        <w:rPr>
          <w:rFonts w:ascii="Calibri" w:hAnsi="Calibri" w:cs="Calibri"/>
          <w:lang w:val="pl-PL"/>
        </w:rPr>
        <w:t> </w:t>
      </w:r>
      <w:r w:rsidRPr="00D85A3C">
        <w:rPr>
          <w:rFonts w:ascii="Calibri" w:hAnsi="Calibri" w:cs="Calibri"/>
        </w:rPr>
        <w:t>5.7.2.</w:t>
      </w:r>
    </w:p>
    <w:p w14:paraId="514F3532" w14:textId="77777777" w:rsidR="00E444B3" w:rsidRPr="00D85A3C" w:rsidRDefault="00E444B3" w:rsidP="007348E9">
      <w:pPr>
        <w:keepNext/>
        <w:keepLines/>
        <w:rPr>
          <w:rFonts w:ascii="Calibri" w:hAnsi="Calibri" w:cs="Calibri"/>
          <w:b/>
          <w:sz w:val="20"/>
          <w:szCs w:val="20"/>
          <w:u w:val="single"/>
        </w:rPr>
      </w:pPr>
      <w:r w:rsidRPr="00D85A3C">
        <w:rPr>
          <w:rFonts w:ascii="Calibri" w:hAnsi="Calibri" w:cs="Calibri"/>
          <w:b/>
          <w:sz w:val="20"/>
          <w:szCs w:val="20"/>
          <w:u w:val="single"/>
        </w:rPr>
        <w:t>5.4.</w:t>
      </w:r>
      <w:r w:rsidR="007348E9" w:rsidRPr="00D85A3C">
        <w:rPr>
          <w:rFonts w:ascii="Calibri" w:hAnsi="Calibri" w:cs="Calibri"/>
          <w:b/>
          <w:sz w:val="20"/>
          <w:szCs w:val="20"/>
          <w:u w:val="single"/>
        </w:rPr>
        <w:t xml:space="preserve"> </w:t>
      </w:r>
      <w:r w:rsidRPr="00D85A3C">
        <w:rPr>
          <w:rFonts w:ascii="Calibri" w:hAnsi="Calibri" w:cs="Calibri"/>
          <w:b/>
          <w:sz w:val="20"/>
          <w:szCs w:val="20"/>
          <w:u w:val="single"/>
        </w:rPr>
        <w:t>Wybór gruntów i innych materiałów do wykonania nasypów</w:t>
      </w:r>
    </w:p>
    <w:p w14:paraId="66B89B8C" w14:textId="77777777" w:rsidR="00E444B3" w:rsidRPr="00D85A3C" w:rsidRDefault="00E444B3" w:rsidP="007348E9">
      <w:pPr>
        <w:pStyle w:val="Zwykytekst"/>
        <w:rPr>
          <w:rFonts w:ascii="Calibri" w:hAnsi="Calibri" w:cs="Calibri"/>
          <w:lang w:val="pl-PL"/>
        </w:rPr>
      </w:pPr>
      <w:r w:rsidRPr="00D85A3C">
        <w:rPr>
          <w:rFonts w:ascii="Calibri" w:hAnsi="Calibri" w:cs="Calibri"/>
        </w:rPr>
        <w:t>5.4.1.</w:t>
      </w:r>
      <w:r w:rsidR="007348E9" w:rsidRPr="00D85A3C">
        <w:rPr>
          <w:rFonts w:ascii="Calibri" w:hAnsi="Calibri" w:cs="Calibri"/>
          <w:lang w:val="pl-PL"/>
        </w:rPr>
        <w:t xml:space="preserve"> </w:t>
      </w:r>
      <w:r w:rsidRPr="00D85A3C">
        <w:rPr>
          <w:rFonts w:ascii="Calibri" w:hAnsi="Calibri" w:cs="Calibri"/>
        </w:rPr>
        <w:t xml:space="preserve">Wybór gruntów i innych materiałów przeznaczonych do wykonania </w:t>
      </w:r>
      <w:r w:rsidR="007348E9" w:rsidRPr="00D85A3C">
        <w:rPr>
          <w:rFonts w:ascii="Calibri" w:hAnsi="Calibri" w:cs="Calibri"/>
        </w:rPr>
        <w:t>nasypów powinien być dokonany z</w:t>
      </w:r>
      <w:r w:rsidR="007348E9" w:rsidRPr="00D85A3C">
        <w:rPr>
          <w:rFonts w:ascii="Calibri" w:hAnsi="Calibri" w:cs="Calibri"/>
          <w:lang w:val="pl-PL"/>
        </w:rPr>
        <w:t> </w:t>
      </w:r>
      <w:r w:rsidRPr="00D85A3C">
        <w:rPr>
          <w:rFonts w:ascii="Calibri" w:hAnsi="Calibri" w:cs="Calibri"/>
        </w:rPr>
        <w:t>uwzględnieniem zasa</w:t>
      </w:r>
      <w:r w:rsidR="007348E9" w:rsidRPr="00D85A3C">
        <w:rPr>
          <w:rFonts w:ascii="Calibri" w:hAnsi="Calibri" w:cs="Calibri"/>
        </w:rPr>
        <w:t xml:space="preserve">d podanych w </w:t>
      </w:r>
      <w:r w:rsidR="007348E9"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 w p</w:t>
      </w:r>
      <w:r w:rsidR="007348E9" w:rsidRPr="00D85A3C">
        <w:rPr>
          <w:rFonts w:ascii="Calibri" w:hAnsi="Calibri" w:cs="Calibri"/>
          <w:lang w:val="pl-PL"/>
        </w:rPr>
        <w:t>kt.</w:t>
      </w:r>
      <w:r w:rsidRPr="00D85A3C">
        <w:rPr>
          <w:rFonts w:ascii="Calibri" w:hAnsi="Calibri" w:cs="Calibri"/>
        </w:rPr>
        <w:t xml:space="preserve"> 2 i 5.</w:t>
      </w:r>
    </w:p>
    <w:p w14:paraId="533448A3" w14:textId="77777777" w:rsidR="00E444B3" w:rsidRPr="00D85A3C" w:rsidRDefault="00E444B3" w:rsidP="007348E9">
      <w:pPr>
        <w:pStyle w:val="Zwykytekst"/>
        <w:rPr>
          <w:rFonts w:ascii="Calibri" w:hAnsi="Calibri" w:cs="Calibri"/>
        </w:rPr>
      </w:pPr>
      <w:r w:rsidRPr="00D85A3C">
        <w:rPr>
          <w:rFonts w:ascii="Calibri" w:hAnsi="Calibri" w:cs="Calibri"/>
        </w:rPr>
        <w:t>5.4.2.</w:t>
      </w:r>
      <w:r w:rsidR="007348E9" w:rsidRPr="00D85A3C">
        <w:rPr>
          <w:rFonts w:ascii="Calibri" w:hAnsi="Calibri" w:cs="Calibri"/>
          <w:lang w:val="pl-PL"/>
        </w:rPr>
        <w:t xml:space="preserve"> </w:t>
      </w:r>
      <w:r w:rsidRPr="00D85A3C">
        <w:rPr>
          <w:rFonts w:ascii="Calibri" w:hAnsi="Calibri" w:cs="Calibri"/>
        </w:rPr>
        <w:t>Dopuszcza się wznoszenie nasypów wyłącznie z gruntów i innych materiałów przydatnych do tego celu. Grunty i inne materiały mogą uzyskać przydatność w wyniku ulepszenia.</w:t>
      </w:r>
    </w:p>
    <w:p w14:paraId="17D37BF2" w14:textId="77777777" w:rsidR="00E444B3" w:rsidRPr="00D85A3C" w:rsidRDefault="00E444B3" w:rsidP="007348E9">
      <w:pPr>
        <w:pStyle w:val="Zwykytekst"/>
        <w:rPr>
          <w:rFonts w:ascii="Calibri" w:hAnsi="Calibri" w:cs="Calibri"/>
        </w:rPr>
      </w:pPr>
      <w:r w:rsidRPr="00D85A3C">
        <w:rPr>
          <w:rFonts w:ascii="Calibri" w:hAnsi="Calibri" w:cs="Calibri"/>
        </w:rPr>
        <w:t>5.4.3.</w:t>
      </w:r>
      <w:r w:rsidR="007348E9" w:rsidRPr="00D85A3C">
        <w:rPr>
          <w:rFonts w:ascii="Calibri" w:hAnsi="Calibri" w:cs="Calibri"/>
          <w:lang w:val="pl-PL"/>
        </w:rPr>
        <w:t xml:space="preserve"> </w:t>
      </w:r>
      <w:r w:rsidRPr="00D85A3C">
        <w:rPr>
          <w:rFonts w:ascii="Calibri" w:hAnsi="Calibri" w:cs="Calibri"/>
        </w:rPr>
        <w:t>Wybór gruntu lub innego materiału do budowy nasypu ma zasadniczy wp</w:t>
      </w:r>
      <w:r w:rsidR="007348E9" w:rsidRPr="00D85A3C">
        <w:rPr>
          <w:rFonts w:ascii="Calibri" w:hAnsi="Calibri" w:cs="Calibri"/>
        </w:rPr>
        <w:t>ływ na wybór metody układania i</w:t>
      </w:r>
      <w:r w:rsidR="007348E9" w:rsidRPr="00D85A3C">
        <w:rPr>
          <w:rFonts w:ascii="Calibri" w:hAnsi="Calibri" w:cs="Calibri"/>
          <w:lang w:val="pl-PL"/>
        </w:rPr>
        <w:t> </w:t>
      </w:r>
      <w:r w:rsidRPr="00D85A3C">
        <w:rPr>
          <w:rFonts w:ascii="Calibri" w:hAnsi="Calibri" w:cs="Calibri"/>
        </w:rPr>
        <w:t>zagęszczania warstwy oraz użytego sprzętu.</w:t>
      </w:r>
    </w:p>
    <w:p w14:paraId="2746A784" w14:textId="77777777" w:rsidR="00E444B3" w:rsidRPr="00D85A3C" w:rsidRDefault="00E444B3" w:rsidP="007348E9">
      <w:pPr>
        <w:pStyle w:val="Zwykytekst"/>
        <w:rPr>
          <w:rFonts w:ascii="Calibri" w:hAnsi="Calibri" w:cs="Calibri"/>
        </w:rPr>
      </w:pPr>
      <w:r w:rsidRPr="00D85A3C">
        <w:rPr>
          <w:rFonts w:ascii="Calibri" w:hAnsi="Calibri" w:cs="Calibri"/>
        </w:rPr>
        <w:lastRenderedPageBreak/>
        <w:t>5.4.4.</w:t>
      </w:r>
      <w:r w:rsidR="007348E9" w:rsidRPr="00D85A3C">
        <w:rPr>
          <w:rFonts w:ascii="Calibri" w:hAnsi="Calibri" w:cs="Calibri"/>
          <w:lang w:val="pl-PL"/>
        </w:rPr>
        <w:t xml:space="preserve"> </w:t>
      </w:r>
      <w:r w:rsidRPr="00D85A3C">
        <w:rPr>
          <w:rFonts w:ascii="Calibri" w:hAnsi="Calibri" w:cs="Calibri"/>
        </w:rPr>
        <w:t>Jeżeli Wykonawca wbuduje w nasyp grunty lub inne materiały nieprzydatne, albo nie uwzględni zastrzeżeń dotyczących gruntów lub materiałów o ograniczonej przydatności, to wszelkie takie części nasypu zostaną przez Wykonawcę na jego koszt usunięte i wykonane powtórnie z materiałów o odpowiednich właściwościach.</w:t>
      </w:r>
    </w:p>
    <w:p w14:paraId="5C953A0F" w14:textId="77777777" w:rsidR="00E444B3" w:rsidRPr="00D85A3C" w:rsidRDefault="00E444B3" w:rsidP="007348E9">
      <w:pPr>
        <w:keepNext/>
        <w:keepLines/>
        <w:rPr>
          <w:rFonts w:ascii="Calibri" w:hAnsi="Calibri" w:cs="Calibri"/>
          <w:b/>
          <w:sz w:val="20"/>
          <w:szCs w:val="20"/>
          <w:u w:val="single"/>
        </w:rPr>
      </w:pPr>
      <w:r w:rsidRPr="00D85A3C">
        <w:rPr>
          <w:rFonts w:ascii="Calibri" w:hAnsi="Calibri" w:cs="Calibri"/>
          <w:b/>
          <w:sz w:val="20"/>
          <w:szCs w:val="20"/>
          <w:u w:val="single"/>
        </w:rPr>
        <w:t>5.5.</w:t>
      </w:r>
      <w:r w:rsidR="007348E9" w:rsidRPr="00D85A3C">
        <w:rPr>
          <w:rFonts w:ascii="Calibri" w:hAnsi="Calibri" w:cs="Calibri"/>
          <w:b/>
          <w:sz w:val="20"/>
          <w:szCs w:val="20"/>
          <w:u w:val="single"/>
        </w:rPr>
        <w:t xml:space="preserve"> </w:t>
      </w:r>
      <w:r w:rsidRPr="00D85A3C">
        <w:rPr>
          <w:rFonts w:ascii="Calibri" w:hAnsi="Calibri" w:cs="Calibri"/>
          <w:b/>
          <w:sz w:val="20"/>
          <w:szCs w:val="20"/>
          <w:u w:val="single"/>
        </w:rPr>
        <w:t>Ogólne zasady wykonywania nasypów</w:t>
      </w:r>
    </w:p>
    <w:p w14:paraId="63E139BF" w14:textId="77777777" w:rsidR="00E444B3" w:rsidRPr="00D85A3C" w:rsidRDefault="00E444B3" w:rsidP="007348E9">
      <w:pPr>
        <w:pStyle w:val="Zwykytekst"/>
        <w:rPr>
          <w:rFonts w:ascii="Calibri" w:hAnsi="Calibri" w:cs="Calibri"/>
          <w:lang w:val="pl-PL"/>
        </w:rPr>
      </w:pPr>
      <w:r w:rsidRPr="00D85A3C">
        <w:rPr>
          <w:rFonts w:ascii="Calibri" w:hAnsi="Calibri" w:cs="Calibri"/>
        </w:rPr>
        <w:t>5.5.1.</w:t>
      </w:r>
      <w:r w:rsidR="007348E9" w:rsidRPr="00D85A3C">
        <w:rPr>
          <w:rFonts w:ascii="Calibri" w:hAnsi="Calibri" w:cs="Calibri"/>
          <w:lang w:val="pl-PL"/>
        </w:rPr>
        <w:t xml:space="preserve"> </w:t>
      </w:r>
      <w:r w:rsidRPr="00D85A3C">
        <w:rPr>
          <w:rFonts w:ascii="Calibri" w:hAnsi="Calibri" w:cs="Calibri"/>
        </w:rPr>
        <w:t xml:space="preserve">Nasypy powinny być wznoszone przy zachowaniu przekroju poprzecznego i profilu podłużnego, które określono w Dokumentacji Projektowej, z uwzględnieniem ewentualnych zmian wprowadzonych na piśmie, przez </w:t>
      </w:r>
      <w:r w:rsidR="00AA7E7F" w:rsidRPr="00D85A3C">
        <w:rPr>
          <w:rFonts w:ascii="Calibri" w:hAnsi="Calibri" w:cs="Calibri"/>
        </w:rPr>
        <w:t>Inżyniera</w:t>
      </w:r>
      <w:r w:rsidRPr="00D85A3C">
        <w:rPr>
          <w:rFonts w:ascii="Calibri" w:hAnsi="Calibri" w:cs="Calibri"/>
        </w:rPr>
        <w:t>.</w:t>
      </w:r>
    </w:p>
    <w:p w14:paraId="52714E98" w14:textId="77777777" w:rsidR="00E444B3" w:rsidRPr="00D85A3C" w:rsidRDefault="00E444B3" w:rsidP="007348E9">
      <w:pPr>
        <w:pStyle w:val="Zwykytekst"/>
        <w:rPr>
          <w:rFonts w:ascii="Calibri" w:hAnsi="Calibri" w:cs="Calibri"/>
          <w:lang w:val="pl-PL"/>
        </w:rPr>
      </w:pPr>
      <w:r w:rsidRPr="00D85A3C">
        <w:rPr>
          <w:rFonts w:ascii="Calibri" w:hAnsi="Calibri" w:cs="Calibri"/>
        </w:rPr>
        <w:t>5.5.2.</w:t>
      </w:r>
      <w:r w:rsidR="007348E9" w:rsidRPr="00D85A3C">
        <w:rPr>
          <w:rFonts w:ascii="Calibri" w:hAnsi="Calibri" w:cs="Calibri"/>
          <w:lang w:val="pl-PL"/>
        </w:rPr>
        <w:t xml:space="preserve"> </w:t>
      </w:r>
      <w:r w:rsidRPr="00D85A3C">
        <w:rPr>
          <w:rFonts w:ascii="Calibri" w:hAnsi="Calibri" w:cs="Calibri"/>
        </w:rPr>
        <w:t>Nasypy należy wykonywać metodą warstwową, z gruntów lub innych materiałów przydatnych do budowy nasypów. Nasypy powinny być wznoszone równomiernie na całej szerokości. Grubość warstwy w stanie luźnym powinna być odpowiednio dobrana w zależności od rodzaju gruntu lub innego materiału i sprzętu używanego do zagęszczania. Przyjęta technologia zagęszczania powinna zapewniać uzyskanie wymaganego zagęszczenia warstwy w całej jej miąższości i zostać potwierdzona na odcinku próbnym.</w:t>
      </w:r>
    </w:p>
    <w:p w14:paraId="5FE100DF" w14:textId="77777777" w:rsidR="00E444B3" w:rsidRPr="00D85A3C" w:rsidRDefault="00E444B3" w:rsidP="007348E9">
      <w:pPr>
        <w:pStyle w:val="Zwykytekst"/>
        <w:rPr>
          <w:rFonts w:ascii="Calibri" w:hAnsi="Calibri" w:cs="Calibri"/>
          <w:lang w:val="pl-PL"/>
        </w:rPr>
      </w:pPr>
      <w:r w:rsidRPr="00D85A3C">
        <w:rPr>
          <w:rFonts w:ascii="Calibri" w:hAnsi="Calibri" w:cs="Calibri"/>
        </w:rPr>
        <w:t>5.5.3.</w:t>
      </w:r>
      <w:r w:rsidR="007348E9" w:rsidRPr="00D85A3C">
        <w:rPr>
          <w:rFonts w:ascii="Calibri" w:hAnsi="Calibri" w:cs="Calibri"/>
          <w:lang w:val="pl-PL"/>
        </w:rPr>
        <w:t xml:space="preserve"> </w:t>
      </w:r>
      <w:r w:rsidRPr="00D85A3C">
        <w:rPr>
          <w:rFonts w:ascii="Calibri" w:hAnsi="Calibri" w:cs="Calibri"/>
        </w:rPr>
        <w:t xml:space="preserve">Każda wykonana warstwa nasypu musi być poddana procedurze odbioru robót zanikających i ulegających zakryciu. Przystąpienie do wbudowania kolejnej warstwy nasypu może nastąpić dopiero po stwierdzeniu przez </w:t>
      </w:r>
      <w:r w:rsidR="00AA7E7F" w:rsidRPr="00D85A3C">
        <w:rPr>
          <w:rFonts w:ascii="Calibri" w:hAnsi="Calibri" w:cs="Calibri"/>
        </w:rPr>
        <w:t>Inżyniera</w:t>
      </w:r>
      <w:r w:rsidRPr="00D85A3C">
        <w:rPr>
          <w:rFonts w:ascii="Calibri" w:hAnsi="Calibri" w:cs="Calibri"/>
        </w:rPr>
        <w:t xml:space="preserve"> prawidłowego wykonania warstwy poprzedniej.</w:t>
      </w:r>
    </w:p>
    <w:p w14:paraId="55EB5B2E" w14:textId="77777777" w:rsidR="00E444B3" w:rsidRPr="00D85A3C" w:rsidRDefault="00E444B3" w:rsidP="007348E9">
      <w:pPr>
        <w:pStyle w:val="Zwykytekst"/>
        <w:rPr>
          <w:rFonts w:ascii="Calibri" w:hAnsi="Calibri" w:cs="Calibri"/>
        </w:rPr>
      </w:pPr>
      <w:r w:rsidRPr="00D85A3C">
        <w:rPr>
          <w:rFonts w:ascii="Calibri" w:hAnsi="Calibri" w:cs="Calibri"/>
        </w:rPr>
        <w:t>5.5.4.</w:t>
      </w:r>
      <w:r w:rsidR="007348E9" w:rsidRPr="00D85A3C">
        <w:rPr>
          <w:rFonts w:ascii="Calibri" w:hAnsi="Calibri" w:cs="Calibri"/>
          <w:lang w:val="pl-PL"/>
        </w:rPr>
        <w:t xml:space="preserve"> </w:t>
      </w:r>
      <w:r w:rsidRPr="00D85A3C">
        <w:rPr>
          <w:rFonts w:ascii="Calibri" w:hAnsi="Calibri" w:cs="Calibri"/>
        </w:rPr>
        <w:t>Grunty lub inne materiały o różnych właściwościach należy wbudow</w:t>
      </w:r>
      <w:r w:rsidR="007348E9" w:rsidRPr="00D85A3C">
        <w:rPr>
          <w:rFonts w:ascii="Calibri" w:hAnsi="Calibri" w:cs="Calibri"/>
        </w:rPr>
        <w:t>ywać w oddzielnych warstwach, o</w:t>
      </w:r>
      <w:r w:rsidR="007348E9" w:rsidRPr="00D85A3C">
        <w:rPr>
          <w:rFonts w:ascii="Calibri" w:hAnsi="Calibri" w:cs="Calibri"/>
          <w:lang w:val="pl-PL"/>
        </w:rPr>
        <w:t> </w:t>
      </w:r>
      <w:r w:rsidRPr="00D85A3C">
        <w:rPr>
          <w:rFonts w:ascii="Calibri" w:hAnsi="Calibri" w:cs="Calibri"/>
        </w:rPr>
        <w:t>jednakowej grubości na całej szerokości nasypu. Grunty plastyczne</w:t>
      </w:r>
      <w:r w:rsidR="007348E9" w:rsidRPr="00D85A3C">
        <w:rPr>
          <w:rFonts w:ascii="Calibri" w:hAnsi="Calibri" w:cs="Calibri"/>
          <w:lang w:val="pl-PL"/>
        </w:rPr>
        <w:t xml:space="preserve"> </w:t>
      </w:r>
      <w:r w:rsidRPr="00D85A3C">
        <w:rPr>
          <w:rFonts w:ascii="Calibri" w:hAnsi="Calibri" w:cs="Calibri"/>
        </w:rPr>
        <w:t xml:space="preserve">należy wbudowywać w partie nasypu poniżej głębokości przemarzania. Grunty </w:t>
      </w:r>
      <w:proofErr w:type="spellStart"/>
      <w:r w:rsidRPr="00D85A3C">
        <w:rPr>
          <w:rFonts w:ascii="Calibri" w:hAnsi="Calibri" w:cs="Calibri"/>
        </w:rPr>
        <w:t>nieplastyczne</w:t>
      </w:r>
      <w:proofErr w:type="spellEnd"/>
      <w:r w:rsidRPr="00D85A3C">
        <w:rPr>
          <w:rFonts w:ascii="Calibri" w:hAnsi="Calibri" w:cs="Calibri"/>
        </w:rPr>
        <w:t xml:space="preserve"> można wbudowywać na dowo</w:t>
      </w:r>
      <w:r w:rsidR="007348E9" w:rsidRPr="00D85A3C">
        <w:rPr>
          <w:rFonts w:ascii="Calibri" w:hAnsi="Calibri" w:cs="Calibri"/>
        </w:rPr>
        <w:t>lnym poziomie nasypu, również w</w:t>
      </w:r>
      <w:r w:rsidR="007348E9" w:rsidRPr="00D85A3C">
        <w:rPr>
          <w:rFonts w:ascii="Calibri" w:hAnsi="Calibri" w:cs="Calibri"/>
          <w:lang w:val="pl-PL"/>
        </w:rPr>
        <w:t> </w:t>
      </w:r>
      <w:r w:rsidRPr="00D85A3C">
        <w:rPr>
          <w:rFonts w:ascii="Calibri" w:hAnsi="Calibri" w:cs="Calibri"/>
        </w:rPr>
        <w:t>górne warstwy, powyżej głębokości przemarzania.</w:t>
      </w:r>
    </w:p>
    <w:p w14:paraId="4115CA54" w14:textId="77777777" w:rsidR="00E444B3" w:rsidRPr="00D85A3C" w:rsidRDefault="00E444B3" w:rsidP="007348E9">
      <w:pPr>
        <w:pStyle w:val="Zwykytekst"/>
        <w:rPr>
          <w:rFonts w:ascii="Calibri" w:hAnsi="Calibri" w:cs="Calibri"/>
          <w:lang w:val="pl-PL"/>
        </w:rPr>
      </w:pPr>
      <w:r w:rsidRPr="00D85A3C">
        <w:rPr>
          <w:rFonts w:ascii="Calibri" w:hAnsi="Calibri" w:cs="Calibri"/>
        </w:rPr>
        <w:t>5.5.5.</w:t>
      </w:r>
      <w:r w:rsidR="007348E9" w:rsidRPr="00D85A3C">
        <w:rPr>
          <w:rFonts w:ascii="Calibri" w:hAnsi="Calibri" w:cs="Calibri"/>
          <w:lang w:val="pl-PL"/>
        </w:rPr>
        <w:t xml:space="preserve"> </w:t>
      </w:r>
      <w:r w:rsidRPr="00D85A3C">
        <w:rPr>
          <w:rFonts w:ascii="Calibri" w:hAnsi="Calibri" w:cs="Calibri"/>
        </w:rPr>
        <w:t>Warstwy gruntu o dobrej przepuszczalności należy wbudowywać poziomo, a warstwy gruntu mało przepuszczalnego (o współczynniku k</w:t>
      </w:r>
      <w:r w:rsidRPr="00D85A3C">
        <w:rPr>
          <w:rFonts w:ascii="Calibri" w:hAnsi="Calibri" w:cs="Calibri"/>
          <w:vertAlign w:val="subscript"/>
        </w:rPr>
        <w:t>10</w:t>
      </w:r>
      <w:r w:rsidRPr="00D85A3C">
        <w:rPr>
          <w:rFonts w:ascii="Calibri" w:hAnsi="Calibri" w:cs="Calibri"/>
        </w:rPr>
        <w:t>≤10</w:t>
      </w:r>
      <w:r w:rsidRPr="00D85A3C">
        <w:rPr>
          <w:rFonts w:ascii="Calibri" w:hAnsi="Calibri" w:cs="Calibri"/>
          <w:vertAlign w:val="superscript"/>
        </w:rPr>
        <w:t>-5</w:t>
      </w:r>
      <w:r w:rsidRPr="00D85A3C">
        <w:rPr>
          <w:rFonts w:ascii="Calibri" w:hAnsi="Calibri" w:cs="Calibri"/>
        </w:rPr>
        <w:t xml:space="preserve"> m/s) ze spadkiem górnej powierzchni około 4% 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7BFFD174" w14:textId="77777777" w:rsidR="00E444B3" w:rsidRPr="00D85A3C" w:rsidRDefault="00E444B3" w:rsidP="007348E9">
      <w:pPr>
        <w:pStyle w:val="Zwykytekst"/>
        <w:rPr>
          <w:rFonts w:ascii="Calibri" w:hAnsi="Calibri" w:cs="Calibri"/>
          <w:lang w:val="pl-PL"/>
        </w:rPr>
      </w:pPr>
      <w:r w:rsidRPr="00D85A3C">
        <w:rPr>
          <w:rFonts w:ascii="Calibri" w:hAnsi="Calibri" w:cs="Calibri"/>
        </w:rPr>
        <w:t>5.5.6.</w:t>
      </w:r>
      <w:r w:rsidR="007348E9" w:rsidRPr="00D85A3C">
        <w:rPr>
          <w:rFonts w:ascii="Calibri" w:hAnsi="Calibri" w:cs="Calibri"/>
          <w:lang w:val="pl-PL"/>
        </w:rPr>
        <w:t xml:space="preserve"> </w:t>
      </w:r>
      <w:r w:rsidRPr="00D85A3C">
        <w:rPr>
          <w:rFonts w:ascii="Calibri" w:hAnsi="Calibri" w:cs="Calibri"/>
        </w:rPr>
        <w:t>Jeżeli w okresie zimowym następuje przerwa w wykonywaniu nasypu, a górna powierzchnia jest wykonana z gruntu plastycznego, to jej spadki porzeczne powinny być ukształtowane ku osi nasypu, a woda odprowadzona poza nasyp z zastosowaniem ścieku. Takie ukształtowanie górnej powierzchni gruntu plastycznego zapobiega powstaniu potencjalnych powierzchni poślizgu w gruncie tworzącym nasyp.</w:t>
      </w:r>
    </w:p>
    <w:p w14:paraId="20134049" w14:textId="77777777" w:rsidR="00E444B3" w:rsidRPr="00D85A3C" w:rsidRDefault="00E444B3" w:rsidP="007348E9">
      <w:pPr>
        <w:pStyle w:val="Zwykytekst"/>
        <w:rPr>
          <w:rFonts w:ascii="Calibri" w:hAnsi="Calibri" w:cs="Calibri"/>
          <w:lang w:val="pl-PL"/>
        </w:rPr>
      </w:pPr>
      <w:r w:rsidRPr="00D85A3C">
        <w:rPr>
          <w:rFonts w:ascii="Calibri" w:hAnsi="Calibri" w:cs="Calibri"/>
        </w:rPr>
        <w:t>5.5.7.</w:t>
      </w:r>
      <w:r w:rsidR="007348E9" w:rsidRPr="00D85A3C">
        <w:rPr>
          <w:rFonts w:ascii="Calibri" w:hAnsi="Calibri" w:cs="Calibri"/>
          <w:lang w:val="pl-PL"/>
        </w:rPr>
        <w:t xml:space="preserve"> </w:t>
      </w:r>
      <w:r w:rsidRPr="00D85A3C">
        <w:rPr>
          <w:rFonts w:ascii="Calibri" w:hAnsi="Calibri" w:cs="Calibri"/>
        </w:rPr>
        <w:t xml:space="preserve">Górną warstwę nasypu, o grubości minimum 20 cm, zaleca się wykonać z gruntów </w:t>
      </w:r>
      <w:proofErr w:type="spellStart"/>
      <w:r w:rsidRPr="00D85A3C">
        <w:rPr>
          <w:rFonts w:ascii="Calibri" w:hAnsi="Calibri" w:cs="Calibri"/>
        </w:rPr>
        <w:t>niewysadzinowych</w:t>
      </w:r>
      <w:proofErr w:type="spellEnd"/>
      <w:r w:rsidRPr="00D85A3C">
        <w:rPr>
          <w:rFonts w:ascii="Calibri" w:hAnsi="Calibri" w:cs="Calibri"/>
        </w:rPr>
        <w:t xml:space="preserve"> o wskaźniku wodoprzepuszczalności k</w:t>
      </w:r>
      <w:r w:rsidRPr="00D85A3C">
        <w:rPr>
          <w:rFonts w:ascii="Calibri" w:hAnsi="Calibri" w:cs="Calibri"/>
          <w:vertAlign w:val="subscript"/>
        </w:rPr>
        <w:t>10</w:t>
      </w:r>
      <w:r w:rsidRPr="00D85A3C">
        <w:rPr>
          <w:rFonts w:ascii="Calibri" w:hAnsi="Calibri" w:cs="Calibri"/>
        </w:rPr>
        <w:t xml:space="preserve"> ≥ 6 10</w:t>
      </w:r>
      <w:r w:rsidRPr="00D85A3C">
        <w:rPr>
          <w:rFonts w:ascii="Calibri" w:hAnsi="Calibri" w:cs="Calibri"/>
          <w:vertAlign w:val="superscript"/>
        </w:rPr>
        <w:t>–5</w:t>
      </w:r>
      <w:r w:rsidRPr="00D85A3C">
        <w:rPr>
          <w:rFonts w:ascii="Calibri" w:hAnsi="Calibri" w:cs="Calibri"/>
        </w:rPr>
        <w:t xml:space="preserve"> m/s i wskaźniku jednorodności uziarnienia Cu ≥ 5,0. Grunty niewysadzinowe o mniejszym wskaźniku jednorodności uziarnienia (3,0 ≤ Cu ≤ 5,0) można stosować do wykonania górnej warstwy nasypu, jeżeli próby na odcinku próbnym wykażą możliwość uzyskania wymaganego zagęszczenia i nośności. Jeżeli brak gruntu niewysadzinowego o wymaganych właściwościach, dopuszcza się wykonanie górnej warstwy nasypu z innego gruntu, który zostanie ulepszony poprzez stabilizację spoiwem. Jeżeli sposób ulepszenia i grubość warstwy nie zostały określone w Dokumentacji Projektowej, ustali je Wykonawca i przedstawi do zatwierdzenia </w:t>
      </w:r>
      <w:r w:rsidR="00AA7E7F" w:rsidRPr="00D85A3C">
        <w:rPr>
          <w:rFonts w:ascii="Calibri" w:hAnsi="Calibri" w:cs="Calibri"/>
        </w:rPr>
        <w:t>Inżynierowi</w:t>
      </w:r>
      <w:r w:rsidRPr="00D85A3C">
        <w:rPr>
          <w:rFonts w:ascii="Calibri" w:hAnsi="Calibri" w:cs="Calibri"/>
        </w:rPr>
        <w:t>/ Inspektora nadzoru.</w:t>
      </w:r>
    </w:p>
    <w:p w14:paraId="1D95EECA" w14:textId="77777777" w:rsidR="00E444B3" w:rsidRPr="00D85A3C" w:rsidRDefault="00E444B3" w:rsidP="007348E9">
      <w:pPr>
        <w:pStyle w:val="Zwykytekst"/>
        <w:rPr>
          <w:rFonts w:ascii="Calibri" w:hAnsi="Calibri" w:cs="Calibri"/>
          <w:lang w:val="pl-PL"/>
        </w:rPr>
      </w:pPr>
      <w:r w:rsidRPr="00D85A3C">
        <w:rPr>
          <w:rFonts w:ascii="Calibri" w:hAnsi="Calibri" w:cs="Calibri"/>
        </w:rPr>
        <w:t>5.5.8.</w:t>
      </w:r>
      <w:r w:rsidR="007348E9" w:rsidRPr="00D85A3C">
        <w:rPr>
          <w:rFonts w:ascii="Calibri" w:hAnsi="Calibri" w:cs="Calibri"/>
          <w:lang w:val="pl-PL"/>
        </w:rPr>
        <w:t xml:space="preserve"> </w:t>
      </w:r>
      <w:r w:rsidRPr="00D85A3C">
        <w:rPr>
          <w:rFonts w:ascii="Calibri" w:hAnsi="Calibri" w:cs="Calibri"/>
        </w:rPr>
        <w:t>Grubość górnej warstwy nasypu musi być co najmniej taka, aby zostały spełnione wymagania w odniesieniu do nośności podłoża nawierzchni, przyjęte w projekcie konstrukcji nawierzchni oraz aby zapewnić odporność na powstawanie wysadzin konstrukcji nawierzchni, która będzie ułożona na nasypie.</w:t>
      </w:r>
    </w:p>
    <w:p w14:paraId="1BF66CB0" w14:textId="77777777" w:rsidR="00E444B3" w:rsidRPr="00D85A3C" w:rsidRDefault="00E444B3" w:rsidP="007348E9">
      <w:pPr>
        <w:pStyle w:val="Zwykytekst"/>
        <w:rPr>
          <w:rFonts w:ascii="Calibri" w:hAnsi="Calibri" w:cs="Calibri"/>
          <w:lang w:val="pl-PL"/>
        </w:rPr>
      </w:pPr>
      <w:r w:rsidRPr="00D85A3C">
        <w:rPr>
          <w:rFonts w:ascii="Calibri" w:hAnsi="Calibri" w:cs="Calibri"/>
        </w:rPr>
        <w:t>5.5.9.</w:t>
      </w:r>
      <w:r w:rsidR="007348E9" w:rsidRPr="00D85A3C">
        <w:rPr>
          <w:rFonts w:ascii="Calibri" w:hAnsi="Calibri" w:cs="Calibri"/>
          <w:lang w:val="pl-PL"/>
        </w:rPr>
        <w:t xml:space="preserve"> </w:t>
      </w:r>
      <w:r w:rsidRPr="00D85A3C">
        <w:rPr>
          <w:rFonts w:ascii="Calibri" w:hAnsi="Calibri" w:cs="Calibri"/>
        </w:rPr>
        <w:t>Na terenach o wysokim stanie wód gruntowych oraz na terenach zalewowych dolne warstwy nasypu, o grubości co najmniej 0,5 m powyżej najwyższego poziomu wody, należy wykonać z gruntu przepuszczalnego.</w:t>
      </w:r>
    </w:p>
    <w:p w14:paraId="57B46358" w14:textId="77777777" w:rsidR="00E444B3" w:rsidRPr="00D85A3C" w:rsidRDefault="00E444B3" w:rsidP="007348E9">
      <w:pPr>
        <w:pStyle w:val="Zwykytekst"/>
        <w:rPr>
          <w:rFonts w:ascii="Calibri" w:hAnsi="Calibri" w:cs="Calibri"/>
          <w:lang w:val="pl-PL"/>
        </w:rPr>
      </w:pPr>
      <w:r w:rsidRPr="00D85A3C">
        <w:rPr>
          <w:rFonts w:ascii="Calibri" w:hAnsi="Calibri" w:cs="Calibri"/>
        </w:rPr>
        <w:t xml:space="preserve">5.5.10. Grunt przewieziony w miejsce wbudowania powinien być bezzwłocznie wbudowany w nasyp. </w:t>
      </w:r>
      <w:r w:rsidR="00AA7E7F" w:rsidRPr="00D85A3C">
        <w:rPr>
          <w:rFonts w:ascii="Calibri" w:hAnsi="Calibri" w:cs="Calibri"/>
        </w:rPr>
        <w:t>Inżynier</w:t>
      </w:r>
      <w:r w:rsidRPr="00D85A3C">
        <w:rPr>
          <w:rFonts w:ascii="Calibri" w:hAnsi="Calibri" w:cs="Calibri"/>
        </w:rPr>
        <w:t xml:space="preserve"> może dopuścić czasowe składowanie gruntu, pod warunkiem jego zabezpieczenia przed nadmiernym zawilgoceniem.</w:t>
      </w:r>
    </w:p>
    <w:p w14:paraId="3E5404C8" w14:textId="77777777" w:rsidR="00E444B3" w:rsidRPr="00D85A3C" w:rsidRDefault="00E444B3" w:rsidP="007348E9">
      <w:pPr>
        <w:pStyle w:val="Zwykytekst"/>
        <w:rPr>
          <w:rFonts w:ascii="Calibri" w:hAnsi="Calibri" w:cs="Calibri"/>
          <w:lang w:val="pl-PL"/>
        </w:rPr>
      </w:pPr>
      <w:r w:rsidRPr="00D85A3C">
        <w:rPr>
          <w:rFonts w:ascii="Calibri" w:hAnsi="Calibri" w:cs="Calibri"/>
        </w:rPr>
        <w:t>5.5.11. W przypadku konieczności wykonania stopni, w sytuacjach określonych w p. 5.3.2. oraz w punktach 5.10.1. i 5.10.2. należy zapewnić zagęszczenie materiału nasypowego w sposób eliminujący możliwość powstania pustek lub stref niedogęszczonych w sąsiedztwie pionowych powierzchni stopni.</w:t>
      </w:r>
    </w:p>
    <w:p w14:paraId="38483005" w14:textId="77777777" w:rsidR="00E444B3" w:rsidRPr="00D85A3C" w:rsidRDefault="00E444B3" w:rsidP="007348E9">
      <w:pPr>
        <w:pStyle w:val="Zwykytekst"/>
        <w:rPr>
          <w:rFonts w:ascii="Calibri" w:hAnsi="Calibri" w:cs="Calibri"/>
          <w:lang w:val="pl-PL"/>
        </w:rPr>
      </w:pPr>
      <w:r w:rsidRPr="00D85A3C">
        <w:rPr>
          <w:rFonts w:ascii="Calibri" w:hAnsi="Calibri" w:cs="Calibri"/>
        </w:rPr>
        <w:t>5.5.12. Nie należy wbudowywać w nasyp gruntów kamienistych, gruzu betonowego i innych podobnych, twardych materiałów w tych miejscach, gdzie przewiduje się formowanie lub wbicie pali albo budowę konstrukcji i urządzeń.</w:t>
      </w:r>
    </w:p>
    <w:p w14:paraId="4466EE9B" w14:textId="77777777" w:rsidR="00E444B3" w:rsidRPr="00D85A3C" w:rsidRDefault="00E444B3" w:rsidP="007348E9">
      <w:pPr>
        <w:pStyle w:val="Zwykytekst"/>
        <w:rPr>
          <w:rFonts w:ascii="Calibri" w:hAnsi="Calibri" w:cs="Calibri"/>
          <w:lang w:val="pl-PL"/>
        </w:rPr>
      </w:pPr>
      <w:r w:rsidRPr="00D85A3C">
        <w:rPr>
          <w:rFonts w:ascii="Calibri" w:hAnsi="Calibri" w:cs="Calibri"/>
        </w:rPr>
        <w:t>5.5.13. W celu uzyskania prawidłowego zagęszczenia w całym przekroju nasypu oraz zminimalizowania skutków erozji skarp, powodowanej opadami w czasie budowy nasypu, nasyp należy formować jako minimum 0,5 m szerszy z każdej strony w stosunku do przekroju określonego w Dokumentacji Projektowej. Po wykonaniu korpusu ziemnego nadmiar materiału należy usunąć w czasie ostatecznego</w:t>
      </w:r>
      <w:r w:rsidR="007348E9" w:rsidRPr="00D85A3C">
        <w:rPr>
          <w:rFonts w:ascii="Calibri" w:hAnsi="Calibri" w:cs="Calibri"/>
          <w:lang w:val="pl-PL"/>
        </w:rPr>
        <w:t xml:space="preserve"> </w:t>
      </w:r>
      <w:r w:rsidRPr="00D85A3C">
        <w:rPr>
          <w:rFonts w:ascii="Calibri" w:hAnsi="Calibri" w:cs="Calibri"/>
        </w:rPr>
        <w:t>profilowania powierzchni skarp. Należy dążyć do takiej organizacji robót, by pozyskany w ten sposób materiał wykorzystać do budowy innego nasypu.</w:t>
      </w:r>
    </w:p>
    <w:p w14:paraId="3BDC9264" w14:textId="77777777" w:rsidR="00E444B3" w:rsidRPr="00D85A3C" w:rsidRDefault="00E444B3" w:rsidP="007348E9">
      <w:pPr>
        <w:pStyle w:val="Zwykytekst"/>
        <w:rPr>
          <w:rFonts w:ascii="Calibri" w:hAnsi="Calibri" w:cs="Calibri"/>
        </w:rPr>
      </w:pPr>
      <w:r w:rsidRPr="00D85A3C">
        <w:rPr>
          <w:rFonts w:ascii="Calibri" w:hAnsi="Calibri" w:cs="Calibri"/>
        </w:rPr>
        <w:t>5.5.14. Wykonawca zastosuje etapową budowę nasypu lub podda kontroli tempo jego wznoszenia, jeżeli taki sposób budowy określono w Dokumentacji Projektowej. Wykonawca zainstaluje wszystkie niezbędne elementy, konieczne do kontroli procesu wznoszenia nasypu i będzie monitorował wskazane parametry, w zakresie i w sposób, które określono w Dokumentacji Projektowej.</w:t>
      </w:r>
    </w:p>
    <w:p w14:paraId="17E8D741" w14:textId="77777777" w:rsidR="00E444B3" w:rsidRPr="00D85A3C" w:rsidRDefault="00E444B3" w:rsidP="007348E9">
      <w:pPr>
        <w:pStyle w:val="Zwykytekst"/>
        <w:rPr>
          <w:rFonts w:ascii="Calibri" w:hAnsi="Calibri" w:cs="Calibri"/>
          <w:lang w:val="pl-PL"/>
        </w:rPr>
      </w:pPr>
      <w:r w:rsidRPr="00D85A3C">
        <w:rPr>
          <w:rFonts w:ascii="Calibri" w:hAnsi="Calibri" w:cs="Calibri"/>
        </w:rPr>
        <w:t xml:space="preserve">5.5.15. Jeżeli nasyp lub jego część są wykonywane z popiołów lotnych lub innego materiału wrażliwego na działanie wody to sposób wbudowania takich materiałów, zapewniający ochronę przed dostępem i oddziaływaniem wody musi </w:t>
      </w:r>
      <w:r w:rsidRPr="00D85A3C">
        <w:rPr>
          <w:rFonts w:ascii="Calibri" w:hAnsi="Calibri" w:cs="Calibri"/>
        </w:rPr>
        <w:lastRenderedPageBreak/>
        <w:t xml:space="preserve">być określony w Dokumentacji Projektowej. Jeżeli materiały takie mają być stosowane na wniosek Wykonawcy, przedstawi on do akceptacji </w:t>
      </w:r>
      <w:r w:rsidR="00AA7E7F" w:rsidRPr="00D85A3C">
        <w:rPr>
          <w:rFonts w:ascii="Calibri" w:hAnsi="Calibri" w:cs="Calibri"/>
        </w:rPr>
        <w:t>Inżyniera</w:t>
      </w:r>
      <w:r w:rsidRPr="00D85A3C">
        <w:rPr>
          <w:rFonts w:ascii="Calibri" w:hAnsi="Calibri" w:cs="Calibri"/>
        </w:rPr>
        <w:t xml:space="preserve"> rozwiązanie zapewniające ich ochronę przed dostępem i oddziaływaniem wody. Górnej powierzchni warstwy popiołu lotnego lub innego materiału wrażliwego na działanie wody należy nadać spadki poprzeczne 4% ±1% według zasad określonych w punkcie 5.5.5.</w:t>
      </w:r>
    </w:p>
    <w:p w14:paraId="5A9692AE" w14:textId="77777777" w:rsidR="00E444B3" w:rsidRPr="00D85A3C" w:rsidRDefault="00E444B3" w:rsidP="007348E9">
      <w:pPr>
        <w:pStyle w:val="Zwykytekst"/>
        <w:rPr>
          <w:rFonts w:ascii="Calibri" w:hAnsi="Calibri" w:cs="Calibri"/>
        </w:rPr>
      </w:pPr>
      <w:r w:rsidRPr="00D85A3C">
        <w:rPr>
          <w:rFonts w:ascii="Calibri" w:hAnsi="Calibri" w:cs="Calibri"/>
        </w:rPr>
        <w:t>5.5.16. Przy wykonywaniu nasypu lub jego części z mieszanek popiołowych należy uwzględnić wyniki analizy stateczności oraz ocenę możliwości potencjalnego zanieczyszczenia powierzchni ziemi szkodliwymi substancjami.</w:t>
      </w:r>
    </w:p>
    <w:p w14:paraId="5D8614A5" w14:textId="77777777" w:rsidR="00E444B3" w:rsidRPr="00D85A3C" w:rsidRDefault="00E444B3" w:rsidP="00B248DE">
      <w:pPr>
        <w:keepNext/>
        <w:keepLines/>
        <w:rPr>
          <w:rFonts w:ascii="Calibri" w:hAnsi="Calibri" w:cs="Calibri"/>
          <w:b/>
          <w:sz w:val="20"/>
          <w:szCs w:val="20"/>
          <w:u w:val="single"/>
        </w:rPr>
      </w:pPr>
      <w:r w:rsidRPr="00D85A3C">
        <w:rPr>
          <w:rFonts w:ascii="Calibri" w:hAnsi="Calibri" w:cs="Calibri"/>
          <w:b/>
          <w:sz w:val="20"/>
          <w:szCs w:val="20"/>
          <w:u w:val="single"/>
        </w:rPr>
        <w:t>5.6.</w:t>
      </w:r>
      <w:r w:rsidR="00B248DE" w:rsidRPr="00D85A3C">
        <w:rPr>
          <w:rFonts w:ascii="Calibri" w:hAnsi="Calibri" w:cs="Calibri"/>
          <w:b/>
          <w:sz w:val="20"/>
          <w:szCs w:val="20"/>
          <w:u w:val="single"/>
        </w:rPr>
        <w:t xml:space="preserve"> </w:t>
      </w:r>
      <w:r w:rsidRPr="00D85A3C">
        <w:rPr>
          <w:rFonts w:ascii="Calibri" w:hAnsi="Calibri" w:cs="Calibri"/>
          <w:b/>
          <w:sz w:val="20"/>
          <w:szCs w:val="20"/>
          <w:u w:val="single"/>
        </w:rPr>
        <w:t>Wykonywanie nasypów w okresie deszczów</w:t>
      </w:r>
    </w:p>
    <w:p w14:paraId="7BD2EC4F" w14:textId="77777777" w:rsidR="00E444B3" w:rsidRPr="00D85A3C" w:rsidRDefault="00E444B3" w:rsidP="007348E9">
      <w:pPr>
        <w:pStyle w:val="Zwykytekst"/>
        <w:rPr>
          <w:rFonts w:ascii="Calibri" w:hAnsi="Calibri" w:cs="Calibri"/>
          <w:lang w:val="pl-PL"/>
        </w:rPr>
      </w:pPr>
      <w:r w:rsidRPr="00D85A3C">
        <w:rPr>
          <w:rFonts w:ascii="Calibri" w:hAnsi="Calibri" w:cs="Calibri"/>
        </w:rPr>
        <w:t>5.6.1.</w:t>
      </w:r>
      <w:r w:rsidR="00B248DE" w:rsidRPr="00D85A3C">
        <w:rPr>
          <w:rFonts w:ascii="Calibri" w:hAnsi="Calibri" w:cs="Calibri"/>
          <w:lang w:val="pl-PL"/>
        </w:rPr>
        <w:t xml:space="preserve"> </w:t>
      </w:r>
      <w:r w:rsidRPr="00D85A3C">
        <w:rPr>
          <w:rFonts w:ascii="Calibri" w:hAnsi="Calibri" w:cs="Calibri"/>
        </w:rPr>
        <w:t>Nie dopuszcza się wbudowania gruntów lub materiałów nadmier</w:t>
      </w:r>
      <w:r w:rsidR="00B248DE" w:rsidRPr="00D85A3C">
        <w:rPr>
          <w:rFonts w:ascii="Calibri" w:hAnsi="Calibri" w:cs="Calibri"/>
        </w:rPr>
        <w:t>nie zawilgoconych, których stan</w:t>
      </w:r>
      <w:r w:rsidR="00B248DE" w:rsidRPr="00D85A3C">
        <w:rPr>
          <w:rFonts w:ascii="Calibri" w:hAnsi="Calibri" w:cs="Calibri"/>
          <w:lang w:val="pl-PL"/>
        </w:rPr>
        <w:t xml:space="preserve"> </w:t>
      </w:r>
      <w:r w:rsidRPr="00D85A3C">
        <w:rPr>
          <w:rFonts w:ascii="Calibri" w:hAnsi="Calibri" w:cs="Calibri"/>
        </w:rPr>
        <w:t>uniemożliwia osiągniecie wymaganego wskaźnika zagęszczenia.</w:t>
      </w:r>
    </w:p>
    <w:p w14:paraId="65C081E4" w14:textId="77777777" w:rsidR="00E444B3" w:rsidRPr="00D85A3C" w:rsidRDefault="00E444B3" w:rsidP="007348E9">
      <w:pPr>
        <w:pStyle w:val="Zwykytekst"/>
        <w:rPr>
          <w:rFonts w:ascii="Calibri" w:hAnsi="Calibri" w:cs="Calibri"/>
          <w:lang w:val="pl-PL"/>
        </w:rPr>
      </w:pPr>
      <w:r w:rsidRPr="00D85A3C">
        <w:rPr>
          <w:rFonts w:ascii="Calibri" w:hAnsi="Calibri" w:cs="Calibri"/>
        </w:rPr>
        <w:t>Wykonywanie nasypów należy przerwać, jeżeli wilgotność gruntu lub materiału przekracza wartość dopuszczalną określoną w tablicy 5.2.</w:t>
      </w:r>
    </w:p>
    <w:p w14:paraId="2543F6F3" w14:textId="77777777" w:rsidR="00E444B3" w:rsidRPr="00D85A3C" w:rsidRDefault="00E444B3" w:rsidP="007348E9">
      <w:pPr>
        <w:pStyle w:val="Zwykytekst"/>
        <w:rPr>
          <w:rFonts w:ascii="Calibri" w:hAnsi="Calibri" w:cs="Calibri"/>
          <w:lang w:val="pl-PL"/>
        </w:rPr>
      </w:pPr>
      <w:r w:rsidRPr="00D85A3C">
        <w:rPr>
          <w:rFonts w:ascii="Calibri" w:hAnsi="Calibri" w:cs="Calibri"/>
        </w:rPr>
        <w:t>5.6.2.</w:t>
      </w:r>
      <w:r w:rsidR="00B248DE" w:rsidRPr="00D85A3C">
        <w:rPr>
          <w:rFonts w:ascii="Calibri" w:hAnsi="Calibri" w:cs="Calibri"/>
          <w:lang w:val="pl-PL"/>
        </w:rPr>
        <w:t xml:space="preserve"> </w:t>
      </w:r>
      <w:r w:rsidRPr="00D85A3C">
        <w:rPr>
          <w:rFonts w:ascii="Calibri" w:hAnsi="Calibri" w:cs="Calibri"/>
        </w:rPr>
        <w:t>Na warstwie gruntu lub materiału nadmiernie zawilgoconego nie wolno układać następnej warstwy gruntu, skały lub materiału. Należy odczekać aż wilgotność warstwy obniży się i rozłożenie oraz prawidłowe zagęszczenie następnej warstwy będzie możliwe albo należy przeprowadzić osuszenie w sposób mechaniczny lub osuszenie chemiczne, poprzez wymieszanie ze spoiwem.</w:t>
      </w:r>
    </w:p>
    <w:p w14:paraId="3B658A11" w14:textId="77777777" w:rsidR="00E444B3" w:rsidRPr="00D85A3C" w:rsidRDefault="00E444B3" w:rsidP="007348E9">
      <w:pPr>
        <w:pStyle w:val="Zwykytekst"/>
        <w:rPr>
          <w:rFonts w:ascii="Calibri" w:hAnsi="Calibri" w:cs="Calibri"/>
          <w:lang w:val="pl-PL"/>
        </w:rPr>
      </w:pPr>
      <w:r w:rsidRPr="00D85A3C">
        <w:rPr>
          <w:rFonts w:ascii="Calibri" w:hAnsi="Calibri" w:cs="Calibri"/>
        </w:rPr>
        <w:t>5.6.3.</w:t>
      </w:r>
      <w:r w:rsidR="00B248DE" w:rsidRPr="00D85A3C">
        <w:rPr>
          <w:rFonts w:ascii="Calibri" w:hAnsi="Calibri" w:cs="Calibri"/>
          <w:lang w:val="pl-PL"/>
        </w:rPr>
        <w:t xml:space="preserve"> </w:t>
      </w:r>
      <w:r w:rsidRPr="00D85A3C">
        <w:rPr>
          <w:rFonts w:ascii="Calibri" w:hAnsi="Calibri" w:cs="Calibri"/>
        </w:rPr>
        <w:t>W celu zabezpieczenia nasypu przed nadmiernym zawilgoceniem, poszczególne jego warstwy oraz korona nasypu po zakończeniu robót ziemnych powinny być równe i mieć spadki potrzebne do prawidłowego odwodnienia, według punktu 5.5.5.</w:t>
      </w:r>
    </w:p>
    <w:p w14:paraId="416E7416" w14:textId="77777777" w:rsidR="00E444B3" w:rsidRPr="00D85A3C" w:rsidRDefault="00E444B3" w:rsidP="00B248DE">
      <w:pPr>
        <w:pStyle w:val="Zwykytekst"/>
        <w:rPr>
          <w:rFonts w:ascii="Calibri" w:hAnsi="Calibri" w:cs="Calibri"/>
          <w:lang w:val="pl-PL"/>
        </w:rPr>
      </w:pPr>
      <w:r w:rsidRPr="00D85A3C">
        <w:rPr>
          <w:rFonts w:ascii="Calibri" w:hAnsi="Calibri" w:cs="Calibri"/>
        </w:rPr>
        <w:t>5.6.4.</w:t>
      </w:r>
      <w:r w:rsidR="00B248DE" w:rsidRPr="00D85A3C">
        <w:rPr>
          <w:rFonts w:ascii="Calibri" w:hAnsi="Calibri" w:cs="Calibri"/>
          <w:lang w:val="pl-PL"/>
        </w:rPr>
        <w:t xml:space="preserve"> </w:t>
      </w:r>
      <w:r w:rsidRPr="00D85A3C">
        <w:rPr>
          <w:rFonts w:ascii="Calibri" w:hAnsi="Calibri" w:cs="Calibri"/>
        </w:rPr>
        <w:t xml:space="preserve">W okresie deszczowym nie należy pozostawiać nie zagęszczonej warstwy do dnia następnego. Jeżeli warstwa gruntu, skały lub materiału niezagęszczonego ulegnie nadmiernemu zawilgoceniu, a Wykonawca nie jest w stanie osuszyć jej i zagęścić w czasie zaakceptowanym przez </w:t>
      </w:r>
      <w:r w:rsidR="00AA7E7F" w:rsidRPr="00D85A3C">
        <w:rPr>
          <w:rFonts w:ascii="Calibri" w:hAnsi="Calibri" w:cs="Calibri"/>
        </w:rPr>
        <w:t>Inżyniera</w:t>
      </w:r>
      <w:r w:rsidRPr="00D85A3C">
        <w:rPr>
          <w:rFonts w:ascii="Calibri" w:hAnsi="Calibri" w:cs="Calibri"/>
        </w:rPr>
        <w:t xml:space="preserve">, to </w:t>
      </w:r>
      <w:r w:rsidR="00AA7E7F" w:rsidRPr="00D85A3C">
        <w:rPr>
          <w:rFonts w:ascii="Calibri" w:hAnsi="Calibri" w:cs="Calibri"/>
        </w:rPr>
        <w:t>Inżynier</w:t>
      </w:r>
      <w:r w:rsidRPr="00D85A3C">
        <w:rPr>
          <w:rFonts w:ascii="Calibri" w:hAnsi="Calibri" w:cs="Calibri"/>
        </w:rPr>
        <w:t xml:space="preserve"> może nakazać Wykonawcy usunięcie wadliwej warstwy.</w:t>
      </w:r>
    </w:p>
    <w:p w14:paraId="45683587" w14:textId="77777777" w:rsidR="00E444B3" w:rsidRPr="00D85A3C" w:rsidRDefault="00E444B3" w:rsidP="00B248DE">
      <w:pPr>
        <w:keepNext/>
        <w:keepLines/>
        <w:rPr>
          <w:rFonts w:ascii="Calibri" w:hAnsi="Calibri" w:cs="Calibri"/>
          <w:b/>
          <w:sz w:val="20"/>
          <w:szCs w:val="20"/>
          <w:u w:val="single"/>
        </w:rPr>
      </w:pPr>
      <w:r w:rsidRPr="00D85A3C">
        <w:rPr>
          <w:rFonts w:ascii="Calibri" w:hAnsi="Calibri" w:cs="Calibri"/>
          <w:b/>
          <w:sz w:val="20"/>
          <w:szCs w:val="20"/>
          <w:u w:val="single"/>
        </w:rPr>
        <w:t>5.7.</w:t>
      </w:r>
      <w:r w:rsidR="00B248DE" w:rsidRPr="00D85A3C">
        <w:rPr>
          <w:rFonts w:ascii="Calibri" w:hAnsi="Calibri" w:cs="Calibri"/>
          <w:b/>
          <w:sz w:val="20"/>
          <w:szCs w:val="20"/>
          <w:u w:val="single"/>
        </w:rPr>
        <w:t xml:space="preserve"> </w:t>
      </w:r>
      <w:r w:rsidRPr="00D85A3C">
        <w:rPr>
          <w:rFonts w:ascii="Calibri" w:hAnsi="Calibri" w:cs="Calibri"/>
          <w:b/>
          <w:sz w:val="20"/>
          <w:szCs w:val="20"/>
          <w:u w:val="single"/>
        </w:rPr>
        <w:t>Wykonywanie nasypów w okresie zimowym</w:t>
      </w:r>
    </w:p>
    <w:p w14:paraId="49DA4519" w14:textId="77777777" w:rsidR="00E444B3" w:rsidRPr="00D85A3C" w:rsidRDefault="00E444B3" w:rsidP="007348E9">
      <w:pPr>
        <w:pStyle w:val="Zwykytekst"/>
        <w:rPr>
          <w:rFonts w:ascii="Calibri" w:hAnsi="Calibri" w:cs="Calibri"/>
          <w:lang w:val="pl-PL"/>
        </w:rPr>
      </w:pPr>
      <w:r w:rsidRPr="00D85A3C">
        <w:rPr>
          <w:rFonts w:ascii="Calibri" w:hAnsi="Calibri" w:cs="Calibri"/>
        </w:rPr>
        <w:t>5.7.1.</w:t>
      </w:r>
      <w:r w:rsidR="00B248DE" w:rsidRPr="00D85A3C">
        <w:rPr>
          <w:rFonts w:ascii="Calibri" w:hAnsi="Calibri" w:cs="Calibri"/>
          <w:lang w:val="pl-PL"/>
        </w:rPr>
        <w:t xml:space="preserve"> </w:t>
      </w:r>
      <w:r w:rsidRPr="00D85A3C">
        <w:rPr>
          <w:rFonts w:ascii="Calibri" w:hAnsi="Calibri" w:cs="Calibri"/>
        </w:rPr>
        <w:t>Wykonywanie nasypów w temperaturze ujemnej, przy której nie jest możliwe osiągnięcie</w:t>
      </w:r>
      <w:r w:rsidR="00B248DE" w:rsidRPr="00D85A3C">
        <w:rPr>
          <w:rFonts w:ascii="Calibri" w:hAnsi="Calibri" w:cs="Calibri"/>
          <w:lang w:val="pl-PL"/>
        </w:rPr>
        <w:t xml:space="preserve"> </w:t>
      </w:r>
      <w:r w:rsidRPr="00D85A3C">
        <w:rPr>
          <w:rFonts w:ascii="Calibri" w:hAnsi="Calibri" w:cs="Calibri"/>
        </w:rPr>
        <w:t>w nasypie wymaganego wskaźnika zagęszczenia gruntów, skał lub materiałów użytych do jego budowy, jest niedopuszczalne.</w:t>
      </w:r>
    </w:p>
    <w:p w14:paraId="5599ADBE" w14:textId="4E1C0DE2" w:rsidR="00E444B3" w:rsidRPr="00D85A3C" w:rsidRDefault="00B248DE" w:rsidP="007348E9">
      <w:pPr>
        <w:pStyle w:val="Zwykytekst"/>
        <w:rPr>
          <w:rFonts w:ascii="Calibri" w:hAnsi="Calibri" w:cs="Calibri"/>
          <w:lang w:val="pl-PL"/>
        </w:rPr>
      </w:pPr>
      <w:r w:rsidRPr="00D85A3C">
        <w:rPr>
          <w:rFonts w:ascii="Calibri" w:hAnsi="Calibri" w:cs="Calibri"/>
        </w:rPr>
        <w:t>5.7.2.</w:t>
      </w:r>
      <w:r w:rsidR="00677AEB">
        <w:rPr>
          <w:rFonts w:ascii="Calibri" w:hAnsi="Calibri" w:cs="Calibri"/>
        </w:rPr>
        <w:t xml:space="preserve"> </w:t>
      </w:r>
      <w:r w:rsidR="00E444B3" w:rsidRPr="00D85A3C">
        <w:rPr>
          <w:rFonts w:ascii="Calibri" w:hAnsi="Calibri" w:cs="Calibri"/>
        </w:rPr>
        <w:t>Nie dopuszcza się wbudowania w nasyp gruntów lub materiałów zamarzniętych lub</w:t>
      </w:r>
      <w:r w:rsidR="00677AEB">
        <w:rPr>
          <w:rFonts w:ascii="Calibri" w:hAnsi="Calibri" w:cs="Calibri"/>
        </w:rPr>
        <w:t xml:space="preserve"> </w:t>
      </w:r>
      <w:r w:rsidR="00E444B3" w:rsidRPr="00D85A3C">
        <w:rPr>
          <w:rFonts w:ascii="Calibri" w:hAnsi="Calibri" w:cs="Calibri"/>
        </w:rPr>
        <w:t>przemieszanych</w:t>
      </w:r>
      <w:r w:rsidR="00677AEB">
        <w:rPr>
          <w:rFonts w:ascii="Calibri" w:hAnsi="Calibri" w:cs="Calibri"/>
        </w:rPr>
        <w:t xml:space="preserve"> </w:t>
      </w:r>
      <w:r w:rsidR="00E444B3" w:rsidRPr="00D85A3C">
        <w:rPr>
          <w:rFonts w:ascii="Calibri" w:hAnsi="Calibri" w:cs="Calibri"/>
        </w:rPr>
        <w:t>ze</w:t>
      </w:r>
      <w:r w:rsidR="00677AEB">
        <w:rPr>
          <w:rFonts w:ascii="Calibri" w:hAnsi="Calibri" w:cs="Calibri"/>
        </w:rPr>
        <w:t xml:space="preserve"> </w:t>
      </w:r>
      <w:r w:rsidR="00E444B3" w:rsidRPr="00D85A3C">
        <w:rPr>
          <w:rFonts w:ascii="Calibri" w:hAnsi="Calibri" w:cs="Calibri"/>
        </w:rPr>
        <w:t>śniegiem</w:t>
      </w:r>
      <w:r w:rsidR="00677AEB">
        <w:rPr>
          <w:rFonts w:ascii="Calibri" w:hAnsi="Calibri" w:cs="Calibri"/>
        </w:rPr>
        <w:t xml:space="preserve"> </w:t>
      </w:r>
      <w:r w:rsidR="00E444B3" w:rsidRPr="00D85A3C">
        <w:rPr>
          <w:rFonts w:ascii="Calibri" w:hAnsi="Calibri" w:cs="Calibri"/>
        </w:rPr>
        <w:t>lub</w:t>
      </w:r>
      <w:r w:rsidR="00677AEB">
        <w:rPr>
          <w:rFonts w:ascii="Calibri" w:hAnsi="Calibri" w:cs="Calibri"/>
        </w:rPr>
        <w:t xml:space="preserve"> </w:t>
      </w:r>
      <w:r w:rsidR="00E444B3" w:rsidRPr="00D85A3C">
        <w:rPr>
          <w:rFonts w:ascii="Calibri" w:hAnsi="Calibri" w:cs="Calibri"/>
        </w:rPr>
        <w:t>lodem.</w:t>
      </w:r>
      <w:r w:rsidR="00677AEB">
        <w:rPr>
          <w:rFonts w:ascii="Calibri" w:hAnsi="Calibri" w:cs="Calibri"/>
        </w:rPr>
        <w:t xml:space="preserve"> </w:t>
      </w:r>
      <w:r w:rsidR="00E444B3" w:rsidRPr="00D85A3C">
        <w:rPr>
          <w:rFonts w:ascii="Calibri" w:hAnsi="Calibri" w:cs="Calibri"/>
        </w:rPr>
        <w:t>W</w:t>
      </w:r>
      <w:r w:rsidR="00677AEB">
        <w:rPr>
          <w:rFonts w:ascii="Calibri" w:hAnsi="Calibri" w:cs="Calibri"/>
        </w:rPr>
        <w:t xml:space="preserve"> </w:t>
      </w:r>
      <w:r w:rsidR="00E444B3" w:rsidRPr="00D85A3C">
        <w:rPr>
          <w:rFonts w:ascii="Calibri" w:hAnsi="Calibri" w:cs="Calibri"/>
        </w:rPr>
        <w:t>czasie</w:t>
      </w:r>
      <w:r w:rsidR="00677AEB">
        <w:rPr>
          <w:rFonts w:ascii="Calibri" w:hAnsi="Calibri" w:cs="Calibri"/>
        </w:rPr>
        <w:t xml:space="preserve"> </w:t>
      </w:r>
      <w:r w:rsidR="00E444B3" w:rsidRPr="00D85A3C">
        <w:rPr>
          <w:rFonts w:ascii="Calibri" w:hAnsi="Calibri" w:cs="Calibri"/>
        </w:rPr>
        <w:t>dużych</w:t>
      </w:r>
      <w:r w:rsidR="00677AEB">
        <w:rPr>
          <w:rFonts w:ascii="Calibri" w:hAnsi="Calibri" w:cs="Calibri"/>
        </w:rPr>
        <w:t xml:space="preserve"> </w:t>
      </w:r>
      <w:r w:rsidR="00E444B3" w:rsidRPr="00D85A3C">
        <w:rPr>
          <w:rFonts w:ascii="Calibri" w:hAnsi="Calibri" w:cs="Calibri"/>
        </w:rPr>
        <w:t>opadów</w:t>
      </w:r>
      <w:r w:rsidR="00677AEB">
        <w:rPr>
          <w:rFonts w:ascii="Calibri" w:hAnsi="Calibri" w:cs="Calibri"/>
        </w:rPr>
        <w:t xml:space="preserve"> </w:t>
      </w:r>
      <w:r w:rsidR="00E444B3" w:rsidRPr="00D85A3C">
        <w:rPr>
          <w:rFonts w:ascii="Calibri" w:hAnsi="Calibri" w:cs="Calibri"/>
        </w:rPr>
        <w:t>śniegu</w:t>
      </w:r>
      <w:r w:rsidRPr="00D85A3C">
        <w:rPr>
          <w:rFonts w:ascii="Calibri" w:hAnsi="Calibri" w:cs="Calibri"/>
          <w:lang w:val="pl-PL"/>
        </w:rPr>
        <w:t xml:space="preserve"> </w:t>
      </w:r>
      <w:r w:rsidR="00E444B3" w:rsidRPr="00D85A3C">
        <w:rPr>
          <w:rFonts w:ascii="Calibri" w:hAnsi="Calibri" w:cs="Calibri"/>
        </w:rPr>
        <w:t>wykonywanie nasypów należy przerwać. Przed wznowieniem prac należy usunąć śnieg z powierzchni wznoszonego nasypu.</w:t>
      </w:r>
    </w:p>
    <w:p w14:paraId="03AB2DD1" w14:textId="2A4578F2" w:rsidR="00E444B3" w:rsidRPr="00D85A3C" w:rsidRDefault="00E444B3" w:rsidP="007348E9">
      <w:pPr>
        <w:pStyle w:val="Zwykytekst"/>
        <w:rPr>
          <w:rFonts w:ascii="Calibri" w:hAnsi="Calibri" w:cs="Calibri"/>
          <w:lang w:val="pl-PL"/>
        </w:rPr>
      </w:pPr>
      <w:r w:rsidRPr="00D85A3C">
        <w:rPr>
          <w:rFonts w:ascii="Calibri" w:hAnsi="Calibri" w:cs="Calibri"/>
        </w:rPr>
        <w:t>5.7.3.</w:t>
      </w:r>
      <w:r w:rsidR="00677AEB">
        <w:rPr>
          <w:rFonts w:ascii="Calibri" w:hAnsi="Calibri" w:cs="Calibri"/>
        </w:rPr>
        <w:t xml:space="preserve"> </w:t>
      </w:r>
      <w:r w:rsidRPr="00D85A3C">
        <w:rPr>
          <w:rFonts w:ascii="Calibri" w:hAnsi="Calibri" w:cs="Calibri"/>
        </w:rPr>
        <w:t>Jeżeli warstwa niezagęszczonego gruntu, skały lub materiału zamarzła, to nie należy jej przed rozmarznięciem zagęszczać ani układać na niej następnych warstw.</w:t>
      </w:r>
    </w:p>
    <w:p w14:paraId="59094B98" w14:textId="77777777" w:rsidR="00E444B3" w:rsidRPr="00D85A3C" w:rsidRDefault="00E444B3" w:rsidP="00B248DE">
      <w:pPr>
        <w:pStyle w:val="Zwykytekst"/>
        <w:rPr>
          <w:rFonts w:ascii="Calibri" w:hAnsi="Calibri" w:cs="Calibri"/>
          <w:lang w:val="pl-PL"/>
        </w:rPr>
      </w:pPr>
      <w:r w:rsidRPr="00D85A3C">
        <w:rPr>
          <w:rFonts w:ascii="Calibri" w:hAnsi="Calibri" w:cs="Calibri"/>
        </w:rPr>
        <w:t>5.7.4.</w:t>
      </w:r>
      <w:r w:rsidR="00B248DE" w:rsidRPr="00D85A3C">
        <w:rPr>
          <w:rFonts w:ascii="Calibri" w:hAnsi="Calibri" w:cs="Calibri"/>
          <w:lang w:val="pl-PL"/>
        </w:rPr>
        <w:t xml:space="preserve"> </w:t>
      </w:r>
      <w:r w:rsidRPr="00D85A3C">
        <w:rPr>
          <w:rFonts w:ascii="Calibri" w:hAnsi="Calibri" w:cs="Calibri"/>
        </w:rPr>
        <w:t xml:space="preserve">Nasyp nie może być wznoszony na zamarzniętym podłożu, za wyjątkiem sytuacji gdy </w:t>
      </w:r>
      <w:r w:rsidR="00AA7E7F" w:rsidRPr="00D85A3C">
        <w:rPr>
          <w:rFonts w:ascii="Calibri" w:hAnsi="Calibri" w:cs="Calibri"/>
        </w:rPr>
        <w:t>Inżynier</w:t>
      </w:r>
      <w:r w:rsidRPr="00D85A3C">
        <w:rPr>
          <w:rFonts w:ascii="Calibri" w:hAnsi="Calibri" w:cs="Calibri"/>
        </w:rPr>
        <w:t xml:space="preserve"> wyrazi na to zgodę.</w:t>
      </w:r>
    </w:p>
    <w:p w14:paraId="54A5E78D" w14:textId="77777777" w:rsidR="00E444B3" w:rsidRPr="00D85A3C" w:rsidRDefault="00E444B3" w:rsidP="00B248DE">
      <w:pPr>
        <w:keepNext/>
        <w:keepLines/>
        <w:rPr>
          <w:rFonts w:ascii="Calibri" w:hAnsi="Calibri" w:cs="Calibri"/>
          <w:b/>
          <w:sz w:val="20"/>
          <w:szCs w:val="20"/>
          <w:u w:val="single"/>
        </w:rPr>
      </w:pPr>
      <w:r w:rsidRPr="00D85A3C">
        <w:rPr>
          <w:rFonts w:ascii="Calibri" w:hAnsi="Calibri" w:cs="Calibri"/>
          <w:b/>
          <w:sz w:val="20"/>
          <w:szCs w:val="20"/>
          <w:u w:val="single"/>
        </w:rPr>
        <w:t>5.</w:t>
      </w:r>
      <w:r w:rsidR="00B248DE" w:rsidRPr="00D85A3C">
        <w:rPr>
          <w:rFonts w:ascii="Calibri" w:hAnsi="Calibri" w:cs="Calibri"/>
          <w:b/>
          <w:sz w:val="20"/>
          <w:szCs w:val="20"/>
          <w:u w:val="single"/>
        </w:rPr>
        <w:t>8</w:t>
      </w:r>
      <w:r w:rsidRPr="00D85A3C">
        <w:rPr>
          <w:rFonts w:ascii="Calibri" w:hAnsi="Calibri" w:cs="Calibri"/>
          <w:b/>
          <w:sz w:val="20"/>
          <w:szCs w:val="20"/>
          <w:u w:val="single"/>
        </w:rPr>
        <w:t>.</w:t>
      </w:r>
      <w:r w:rsidR="00B248DE" w:rsidRPr="00D85A3C">
        <w:rPr>
          <w:rFonts w:ascii="Calibri" w:hAnsi="Calibri" w:cs="Calibri"/>
          <w:b/>
          <w:sz w:val="20"/>
          <w:szCs w:val="20"/>
          <w:u w:val="single"/>
        </w:rPr>
        <w:t xml:space="preserve"> </w:t>
      </w:r>
      <w:r w:rsidRPr="00D85A3C">
        <w:rPr>
          <w:rFonts w:ascii="Calibri" w:hAnsi="Calibri" w:cs="Calibri"/>
          <w:b/>
          <w:sz w:val="20"/>
          <w:szCs w:val="20"/>
          <w:u w:val="single"/>
        </w:rPr>
        <w:t>Wykonanie nasypów w obrębie przepustów</w:t>
      </w:r>
    </w:p>
    <w:p w14:paraId="7BB0E42F" w14:textId="77777777" w:rsidR="00E444B3" w:rsidRPr="00D85A3C" w:rsidRDefault="00E444B3" w:rsidP="00B248DE">
      <w:pPr>
        <w:pStyle w:val="Zwykytekst"/>
        <w:rPr>
          <w:rFonts w:ascii="Calibri" w:hAnsi="Calibri" w:cs="Calibri"/>
          <w:lang w:val="pl-PL"/>
        </w:rPr>
      </w:pPr>
      <w:r w:rsidRPr="00D85A3C">
        <w:rPr>
          <w:rFonts w:ascii="Calibri" w:hAnsi="Calibri" w:cs="Calibri"/>
        </w:rPr>
        <w:t>5.</w:t>
      </w:r>
      <w:r w:rsidR="00B248DE" w:rsidRPr="00D85A3C">
        <w:rPr>
          <w:rFonts w:ascii="Calibri" w:hAnsi="Calibri" w:cs="Calibri"/>
        </w:rPr>
        <w:t>8</w:t>
      </w:r>
      <w:r w:rsidRPr="00D85A3C">
        <w:rPr>
          <w:rFonts w:ascii="Calibri" w:hAnsi="Calibri" w:cs="Calibri"/>
        </w:rPr>
        <w:t>.1.</w:t>
      </w:r>
      <w:r w:rsidR="00B248DE" w:rsidRPr="00D85A3C">
        <w:rPr>
          <w:rFonts w:ascii="Calibri" w:hAnsi="Calibri" w:cs="Calibri"/>
          <w:lang w:val="pl-PL"/>
        </w:rPr>
        <w:t xml:space="preserve"> P</w:t>
      </w:r>
      <w:proofErr w:type="spellStart"/>
      <w:r w:rsidRPr="00D85A3C">
        <w:rPr>
          <w:rFonts w:ascii="Calibri" w:hAnsi="Calibri" w:cs="Calibri"/>
        </w:rPr>
        <w:t>rzepusty</w:t>
      </w:r>
      <w:proofErr w:type="spellEnd"/>
      <w:r w:rsidRPr="00D85A3C">
        <w:rPr>
          <w:rFonts w:ascii="Calibri" w:hAnsi="Calibri" w:cs="Calibri"/>
        </w:rPr>
        <w:t xml:space="preserve"> powinny być wykonane wcześniej niż nasyp. Dopuszcza się wykonanie przepustów sposobem podanym w punkcie 5.</w:t>
      </w:r>
      <w:r w:rsidR="00B248DE" w:rsidRPr="00D85A3C">
        <w:rPr>
          <w:rFonts w:ascii="Calibri" w:hAnsi="Calibri" w:cs="Calibri"/>
          <w:lang w:val="pl-PL"/>
        </w:rPr>
        <w:t>8</w:t>
      </w:r>
      <w:r w:rsidRPr="00D85A3C">
        <w:rPr>
          <w:rFonts w:ascii="Calibri" w:hAnsi="Calibri" w:cs="Calibri"/>
        </w:rPr>
        <w:t xml:space="preserve">.3. o ile określono tak w Dokumentacji Projektowej lub Wykonawca uzyskał zgodę </w:t>
      </w:r>
      <w:r w:rsidR="00AA7E7F" w:rsidRPr="00D85A3C">
        <w:rPr>
          <w:rFonts w:ascii="Calibri" w:hAnsi="Calibri" w:cs="Calibri"/>
        </w:rPr>
        <w:t>Inżyniera</w:t>
      </w:r>
      <w:r w:rsidRPr="00D85A3C">
        <w:rPr>
          <w:rFonts w:ascii="Calibri" w:hAnsi="Calibri" w:cs="Calibri"/>
        </w:rPr>
        <w:t>.</w:t>
      </w:r>
    </w:p>
    <w:p w14:paraId="4C2EE8B8" w14:textId="77777777" w:rsidR="00E444B3" w:rsidRPr="00D85A3C" w:rsidRDefault="00E444B3" w:rsidP="00B248DE">
      <w:pPr>
        <w:pStyle w:val="Zwykytekst"/>
        <w:rPr>
          <w:rFonts w:ascii="Calibri" w:hAnsi="Calibri" w:cs="Calibri"/>
          <w:lang w:val="pl-PL"/>
        </w:rPr>
      </w:pPr>
      <w:r w:rsidRPr="00D85A3C">
        <w:rPr>
          <w:rFonts w:ascii="Calibri" w:hAnsi="Calibri" w:cs="Calibri"/>
        </w:rPr>
        <w:t>5.</w:t>
      </w:r>
      <w:r w:rsidR="00B248DE" w:rsidRPr="00D85A3C">
        <w:rPr>
          <w:rFonts w:ascii="Calibri" w:hAnsi="Calibri" w:cs="Calibri"/>
        </w:rPr>
        <w:t>8</w:t>
      </w:r>
      <w:r w:rsidRPr="00D85A3C">
        <w:rPr>
          <w:rFonts w:ascii="Calibri" w:hAnsi="Calibri" w:cs="Calibri"/>
        </w:rPr>
        <w:t>.2.</w:t>
      </w:r>
      <w:r w:rsidR="00B248DE" w:rsidRPr="00D85A3C">
        <w:rPr>
          <w:rFonts w:ascii="Calibri" w:hAnsi="Calibri" w:cs="Calibri"/>
          <w:lang w:val="pl-PL"/>
        </w:rPr>
        <w:t xml:space="preserve"> </w:t>
      </w:r>
      <w:r w:rsidRPr="00D85A3C">
        <w:rPr>
          <w:rFonts w:ascii="Calibri" w:hAnsi="Calibri" w:cs="Calibri"/>
        </w:rPr>
        <w:t>Nasypy w obrębie przepustów należy wykonywać jednocześnie z obu stron przepustu z jednakowych, dobrze zagęszczonych poziomych warstw gruntu. Wysokość nasypu w czasie prowadzenia robót powinna być z obu stron przepustu taka sama. Wykonanie nasypu, a w szczególności praca sprzętu zagęszczającego, nie mogą spowodować przesunięcia, odkształcenia lub uszkodzenia przepustu. Obowiązują wymagania dotyczące zagęszczenia określone w punkcie 5.1</w:t>
      </w:r>
      <w:r w:rsidR="00B248DE" w:rsidRPr="00D85A3C">
        <w:rPr>
          <w:rFonts w:ascii="Calibri" w:hAnsi="Calibri" w:cs="Calibri"/>
          <w:lang w:val="pl-PL"/>
        </w:rPr>
        <w:t>2</w:t>
      </w:r>
      <w:r w:rsidRPr="00D85A3C">
        <w:rPr>
          <w:rFonts w:ascii="Calibri" w:hAnsi="Calibri" w:cs="Calibri"/>
        </w:rPr>
        <w:t>.</w:t>
      </w:r>
    </w:p>
    <w:p w14:paraId="3EA2A83F" w14:textId="77777777" w:rsidR="00E444B3" w:rsidRPr="00D85A3C" w:rsidRDefault="00E444B3" w:rsidP="00B248DE">
      <w:pPr>
        <w:pStyle w:val="Zwykytekst"/>
        <w:rPr>
          <w:rFonts w:ascii="Calibri" w:hAnsi="Calibri" w:cs="Calibri"/>
          <w:lang w:val="pl-PL"/>
        </w:rPr>
      </w:pPr>
      <w:r w:rsidRPr="00D85A3C">
        <w:rPr>
          <w:rFonts w:ascii="Calibri" w:hAnsi="Calibri" w:cs="Calibri"/>
        </w:rPr>
        <w:t>5.</w:t>
      </w:r>
      <w:r w:rsidR="00B248DE" w:rsidRPr="00D85A3C">
        <w:rPr>
          <w:rFonts w:ascii="Calibri" w:hAnsi="Calibri" w:cs="Calibri"/>
        </w:rPr>
        <w:t>8</w:t>
      </w:r>
      <w:r w:rsidRPr="00D85A3C">
        <w:rPr>
          <w:rFonts w:ascii="Calibri" w:hAnsi="Calibri" w:cs="Calibri"/>
        </w:rPr>
        <w:t>.3.</w:t>
      </w:r>
      <w:r w:rsidR="00B248DE" w:rsidRPr="00D85A3C">
        <w:rPr>
          <w:rFonts w:ascii="Calibri" w:hAnsi="Calibri" w:cs="Calibri"/>
          <w:lang w:val="pl-PL"/>
        </w:rPr>
        <w:t xml:space="preserve"> </w:t>
      </w:r>
      <w:r w:rsidRPr="00D85A3C">
        <w:rPr>
          <w:rFonts w:ascii="Calibri" w:hAnsi="Calibri" w:cs="Calibri"/>
        </w:rPr>
        <w:t>Dopuszcza się wykonanie przepustów w przekopach (wcinkach) wykonanych w poprzek uformowanego nasypu. W tym przypadku podczas odtworzenia nasypu w obrębie przekopu należy uwzględnić wymagania, dotyczące połączenia starej i odtwarzanej części nasypu, określone w punkcie 5.</w:t>
      </w:r>
      <w:r w:rsidR="00B248DE" w:rsidRPr="00D85A3C">
        <w:rPr>
          <w:rFonts w:ascii="Calibri" w:hAnsi="Calibri" w:cs="Calibri"/>
          <w:lang w:val="pl-PL"/>
        </w:rPr>
        <w:t>9</w:t>
      </w:r>
      <w:r w:rsidRPr="00D85A3C">
        <w:rPr>
          <w:rFonts w:ascii="Calibri" w:hAnsi="Calibri" w:cs="Calibri"/>
        </w:rPr>
        <w:t xml:space="preserve"> w odniesieniu do wykonywania poszerzeń nasypu.</w:t>
      </w:r>
    </w:p>
    <w:p w14:paraId="011D44B8" w14:textId="77777777" w:rsidR="00E444B3" w:rsidRPr="00D85A3C" w:rsidRDefault="00E444B3" w:rsidP="00B248DE">
      <w:pPr>
        <w:keepNext/>
        <w:keepLines/>
        <w:rPr>
          <w:rFonts w:ascii="Calibri" w:hAnsi="Calibri" w:cs="Calibri"/>
          <w:b/>
          <w:sz w:val="20"/>
          <w:szCs w:val="20"/>
          <w:u w:val="single"/>
        </w:rPr>
      </w:pPr>
      <w:r w:rsidRPr="00D85A3C">
        <w:rPr>
          <w:rFonts w:ascii="Calibri" w:hAnsi="Calibri" w:cs="Calibri"/>
          <w:b/>
          <w:sz w:val="20"/>
          <w:szCs w:val="20"/>
          <w:u w:val="single"/>
        </w:rPr>
        <w:t>5.</w:t>
      </w:r>
      <w:r w:rsidR="00B248DE" w:rsidRPr="00D85A3C">
        <w:rPr>
          <w:rFonts w:ascii="Calibri" w:hAnsi="Calibri" w:cs="Calibri"/>
          <w:b/>
          <w:sz w:val="20"/>
          <w:szCs w:val="20"/>
          <w:u w:val="single"/>
        </w:rPr>
        <w:t>9</w:t>
      </w:r>
      <w:r w:rsidRPr="00D85A3C">
        <w:rPr>
          <w:rFonts w:ascii="Calibri" w:hAnsi="Calibri" w:cs="Calibri"/>
          <w:b/>
          <w:sz w:val="20"/>
          <w:szCs w:val="20"/>
          <w:u w:val="single"/>
        </w:rPr>
        <w:t>.</w:t>
      </w:r>
      <w:r w:rsidR="00B248DE" w:rsidRPr="00D85A3C">
        <w:rPr>
          <w:rFonts w:ascii="Calibri" w:hAnsi="Calibri" w:cs="Calibri"/>
          <w:b/>
          <w:sz w:val="20"/>
          <w:szCs w:val="20"/>
          <w:u w:val="single"/>
        </w:rPr>
        <w:t xml:space="preserve"> </w:t>
      </w:r>
      <w:r w:rsidRPr="00D85A3C">
        <w:rPr>
          <w:rFonts w:ascii="Calibri" w:hAnsi="Calibri" w:cs="Calibri"/>
          <w:b/>
          <w:sz w:val="20"/>
          <w:szCs w:val="20"/>
          <w:u w:val="single"/>
        </w:rPr>
        <w:t>Wykonanie poszerzenia nasypu</w:t>
      </w:r>
    </w:p>
    <w:p w14:paraId="5AE1F36D" w14:textId="77777777" w:rsidR="00E444B3" w:rsidRPr="00D85A3C" w:rsidRDefault="00E444B3" w:rsidP="00B248DE">
      <w:pPr>
        <w:pStyle w:val="Zwykytekst"/>
        <w:rPr>
          <w:rFonts w:ascii="Calibri" w:hAnsi="Calibri" w:cs="Calibri"/>
        </w:rPr>
      </w:pPr>
      <w:r w:rsidRPr="00D85A3C">
        <w:rPr>
          <w:rFonts w:ascii="Calibri" w:hAnsi="Calibri" w:cs="Calibri"/>
        </w:rPr>
        <w:t>5.</w:t>
      </w:r>
      <w:r w:rsidR="00B248DE" w:rsidRPr="00D85A3C">
        <w:rPr>
          <w:rFonts w:ascii="Calibri" w:hAnsi="Calibri" w:cs="Calibri"/>
          <w:lang w:val="pl-PL"/>
        </w:rPr>
        <w:t>9</w:t>
      </w:r>
      <w:r w:rsidRPr="00D85A3C">
        <w:rPr>
          <w:rFonts w:ascii="Calibri" w:hAnsi="Calibri" w:cs="Calibri"/>
        </w:rPr>
        <w:t>.1. Przy poszerzeniu istniejącego nasypu należy wykonywać w jego skarpie stopnie. Szerokość stopni powinna być dobrana z uwzględnieniem pochylenia skarpy istniejącego nasypu oraz grubości warstw gruntu, skały lub materiału, z których będzie formowane poszerzenie korpusu ziemnego i nie powinna przekraczać 1,0 m. Spadek górnej powierzchni stopni powinien wynosić 4% 1% w kierunku zgodnym z pochyleniem skarpy.</w:t>
      </w:r>
    </w:p>
    <w:p w14:paraId="2944795D" w14:textId="77777777" w:rsidR="00E444B3" w:rsidRPr="00D85A3C" w:rsidRDefault="00E444B3" w:rsidP="00B248DE">
      <w:pPr>
        <w:pStyle w:val="Zwykytekst"/>
        <w:rPr>
          <w:rFonts w:ascii="Calibri" w:hAnsi="Calibri" w:cs="Calibri"/>
          <w:lang w:val="pl-PL"/>
        </w:rPr>
      </w:pPr>
      <w:r w:rsidRPr="00D85A3C">
        <w:rPr>
          <w:rFonts w:ascii="Calibri" w:hAnsi="Calibri" w:cs="Calibri"/>
        </w:rPr>
        <w:t>5.</w:t>
      </w:r>
      <w:r w:rsidR="00B248DE" w:rsidRPr="00D85A3C">
        <w:rPr>
          <w:rFonts w:ascii="Calibri" w:hAnsi="Calibri" w:cs="Calibri"/>
          <w:lang w:val="pl-PL"/>
        </w:rPr>
        <w:t>9</w:t>
      </w:r>
      <w:r w:rsidRPr="00D85A3C">
        <w:rPr>
          <w:rFonts w:ascii="Calibri" w:hAnsi="Calibri" w:cs="Calibri"/>
        </w:rPr>
        <w:t>.2. Wycięcie stopni obowiązuje zawsze przy wykonywaniu styku dwóch przyległych części nasypu, wykonanych z gruntów, skał lub materiałów o różnych właściwościach lub w różnym czasie.</w:t>
      </w:r>
    </w:p>
    <w:p w14:paraId="42F09EC8" w14:textId="77777777" w:rsidR="00E444B3" w:rsidRPr="00D85A3C" w:rsidRDefault="00E444B3" w:rsidP="00B248DE">
      <w:pPr>
        <w:keepNext/>
        <w:keepLines/>
        <w:rPr>
          <w:rFonts w:ascii="Calibri" w:hAnsi="Calibri" w:cs="Calibri"/>
          <w:b/>
          <w:sz w:val="20"/>
          <w:szCs w:val="20"/>
          <w:u w:val="single"/>
        </w:rPr>
      </w:pPr>
      <w:r w:rsidRPr="00D85A3C">
        <w:rPr>
          <w:rFonts w:ascii="Calibri" w:hAnsi="Calibri" w:cs="Calibri"/>
          <w:b/>
          <w:sz w:val="20"/>
          <w:szCs w:val="20"/>
          <w:u w:val="single"/>
        </w:rPr>
        <w:t>5.1</w:t>
      </w:r>
      <w:r w:rsidR="00B248DE" w:rsidRPr="00D85A3C">
        <w:rPr>
          <w:rFonts w:ascii="Calibri" w:hAnsi="Calibri" w:cs="Calibri"/>
          <w:b/>
          <w:sz w:val="20"/>
          <w:szCs w:val="20"/>
          <w:u w:val="single"/>
        </w:rPr>
        <w:t>0</w:t>
      </w:r>
      <w:r w:rsidRPr="00D85A3C">
        <w:rPr>
          <w:rFonts w:ascii="Calibri" w:hAnsi="Calibri" w:cs="Calibri"/>
          <w:b/>
          <w:sz w:val="20"/>
          <w:szCs w:val="20"/>
          <w:u w:val="single"/>
        </w:rPr>
        <w:t>.</w:t>
      </w:r>
      <w:r w:rsidR="00B248DE" w:rsidRPr="00D85A3C">
        <w:rPr>
          <w:rFonts w:ascii="Calibri" w:hAnsi="Calibri" w:cs="Calibri"/>
          <w:b/>
          <w:sz w:val="20"/>
          <w:szCs w:val="20"/>
          <w:u w:val="single"/>
        </w:rPr>
        <w:t xml:space="preserve"> </w:t>
      </w:r>
      <w:r w:rsidRPr="00D85A3C">
        <w:rPr>
          <w:rFonts w:ascii="Calibri" w:hAnsi="Calibri" w:cs="Calibri"/>
          <w:b/>
          <w:sz w:val="20"/>
          <w:szCs w:val="20"/>
          <w:u w:val="single"/>
        </w:rPr>
        <w:t>Wykonywanie nasypu na zboczu</w:t>
      </w:r>
    </w:p>
    <w:p w14:paraId="240828C3" w14:textId="77777777" w:rsidR="00E444B3" w:rsidRPr="00D85A3C" w:rsidRDefault="00E444B3" w:rsidP="00B248DE">
      <w:pPr>
        <w:pStyle w:val="Zwykytekst"/>
        <w:rPr>
          <w:rFonts w:ascii="Calibri" w:hAnsi="Calibri" w:cs="Calibri"/>
          <w:lang w:val="pl-PL"/>
        </w:rPr>
      </w:pPr>
      <w:r w:rsidRPr="00D85A3C">
        <w:rPr>
          <w:rFonts w:ascii="Calibri" w:hAnsi="Calibri" w:cs="Calibri"/>
        </w:rPr>
        <w:t>5.1</w:t>
      </w:r>
      <w:r w:rsidR="00B248DE" w:rsidRPr="00D85A3C">
        <w:rPr>
          <w:rFonts w:ascii="Calibri" w:hAnsi="Calibri" w:cs="Calibri"/>
          <w:lang w:val="pl-PL"/>
        </w:rPr>
        <w:t>0</w:t>
      </w:r>
      <w:r w:rsidRPr="00D85A3C">
        <w:rPr>
          <w:rFonts w:ascii="Calibri" w:hAnsi="Calibri" w:cs="Calibri"/>
        </w:rPr>
        <w:t>.1. Sposób budowy nasypu na zboczu powinien być jednoznacznie określony w Dokumentacji Projektowej .</w:t>
      </w:r>
    </w:p>
    <w:p w14:paraId="68108CF7" w14:textId="77777777" w:rsidR="00E444B3" w:rsidRPr="00D85A3C" w:rsidRDefault="00E444B3" w:rsidP="00B248DE">
      <w:pPr>
        <w:pStyle w:val="Zwykytekst"/>
        <w:rPr>
          <w:rFonts w:ascii="Calibri" w:hAnsi="Calibri" w:cs="Calibri"/>
        </w:rPr>
      </w:pPr>
      <w:r w:rsidRPr="00D85A3C">
        <w:rPr>
          <w:rFonts w:ascii="Calibri" w:hAnsi="Calibri" w:cs="Calibri"/>
        </w:rPr>
        <w:t>5.1</w:t>
      </w:r>
      <w:r w:rsidR="00B248DE" w:rsidRPr="00D85A3C">
        <w:rPr>
          <w:rFonts w:ascii="Calibri" w:hAnsi="Calibri" w:cs="Calibri"/>
          <w:lang w:val="pl-PL"/>
        </w:rPr>
        <w:t>0</w:t>
      </w:r>
      <w:r w:rsidRPr="00D85A3C">
        <w:rPr>
          <w:rFonts w:ascii="Calibri" w:hAnsi="Calibri" w:cs="Calibri"/>
        </w:rPr>
        <w:t>.2. W przypadku budowy nasypu na zboczu o pochyleniu poprzecznym od 1:5 do 1:2 minimalne zabezpieczenie nasypu przed zsuwaniem się obejmuje:</w:t>
      </w:r>
    </w:p>
    <w:p w14:paraId="5DFCCE8C" w14:textId="77777777" w:rsidR="00E444B3" w:rsidRPr="00D85A3C" w:rsidRDefault="00E444B3" w:rsidP="00B248DE">
      <w:pPr>
        <w:pStyle w:val="Zwykytekst"/>
        <w:rPr>
          <w:rFonts w:ascii="Calibri" w:hAnsi="Calibri" w:cs="Calibri"/>
        </w:rPr>
      </w:pPr>
    </w:p>
    <w:p w14:paraId="468CC380" w14:textId="77777777" w:rsidR="00E444B3" w:rsidRPr="00D85A3C" w:rsidRDefault="00E444B3"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wycięcie w zboczu stopni w obrębie podstawy nasypu, wg punktu 5.3.2.</w:t>
      </w:r>
    </w:p>
    <w:p w14:paraId="2134DBE5" w14:textId="77777777" w:rsidR="00E444B3" w:rsidRPr="00D85A3C" w:rsidRDefault="00E444B3"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lastRenderedPageBreak/>
        <w:t>wykonanie rowu stokowego powyżej nasypu.</w:t>
      </w:r>
    </w:p>
    <w:p w14:paraId="03E4A43B" w14:textId="77777777" w:rsidR="00E444B3" w:rsidRPr="00D85A3C" w:rsidRDefault="00E444B3" w:rsidP="00B248DE">
      <w:pPr>
        <w:pStyle w:val="Zwykytekst"/>
        <w:rPr>
          <w:rFonts w:ascii="Calibri" w:hAnsi="Calibri" w:cs="Calibri"/>
          <w:lang w:val="pl-PL"/>
        </w:rPr>
      </w:pPr>
      <w:r w:rsidRPr="00D85A3C">
        <w:rPr>
          <w:rFonts w:ascii="Calibri" w:hAnsi="Calibri" w:cs="Calibri"/>
        </w:rPr>
        <w:t>5.1</w:t>
      </w:r>
      <w:r w:rsidR="00B248DE" w:rsidRPr="00D85A3C">
        <w:rPr>
          <w:rFonts w:ascii="Calibri" w:hAnsi="Calibri" w:cs="Calibri"/>
          <w:lang w:val="pl-PL"/>
        </w:rPr>
        <w:t>0</w:t>
      </w:r>
      <w:r w:rsidRPr="00D85A3C">
        <w:rPr>
          <w:rFonts w:ascii="Calibri" w:hAnsi="Calibri" w:cs="Calibri"/>
        </w:rPr>
        <w:t>.3. W przypadku pochylenia poprzecznego zbocza większego niż 1:2 należy rozważyć zabezpieczenie stateczności nasypu przez podparcie go murem oporowym lub wykorzystanie technologii gruntu zbrojonego. Przy ocenie konieczności wykonania zabezpieczenia oraz przy wyborze zabezpieczenia należy uwzględnić wyniki analizy stateczności.</w:t>
      </w:r>
    </w:p>
    <w:p w14:paraId="757D1C35" w14:textId="77777777" w:rsidR="00E444B3" w:rsidRPr="00D85A3C" w:rsidRDefault="00E444B3" w:rsidP="00B248DE">
      <w:pPr>
        <w:keepNext/>
        <w:keepLines/>
        <w:rPr>
          <w:rFonts w:ascii="Calibri" w:hAnsi="Calibri" w:cs="Calibri"/>
          <w:b/>
          <w:sz w:val="20"/>
          <w:szCs w:val="20"/>
          <w:u w:val="single"/>
        </w:rPr>
      </w:pPr>
      <w:r w:rsidRPr="00D85A3C">
        <w:rPr>
          <w:rFonts w:ascii="Calibri" w:hAnsi="Calibri" w:cs="Calibri"/>
          <w:b/>
          <w:sz w:val="20"/>
          <w:szCs w:val="20"/>
          <w:u w:val="single"/>
        </w:rPr>
        <w:t>5.1</w:t>
      </w:r>
      <w:r w:rsidR="00B248DE" w:rsidRPr="00D85A3C">
        <w:rPr>
          <w:rFonts w:ascii="Calibri" w:hAnsi="Calibri" w:cs="Calibri"/>
          <w:b/>
          <w:sz w:val="20"/>
          <w:szCs w:val="20"/>
          <w:u w:val="single"/>
        </w:rPr>
        <w:t>1</w:t>
      </w:r>
      <w:r w:rsidRPr="00D85A3C">
        <w:rPr>
          <w:rFonts w:ascii="Calibri" w:hAnsi="Calibri" w:cs="Calibri"/>
          <w:b/>
          <w:sz w:val="20"/>
          <w:szCs w:val="20"/>
          <w:u w:val="single"/>
        </w:rPr>
        <w:t>.</w:t>
      </w:r>
      <w:r w:rsidR="00B248DE" w:rsidRPr="00D85A3C">
        <w:rPr>
          <w:rFonts w:ascii="Calibri" w:hAnsi="Calibri" w:cs="Calibri"/>
          <w:b/>
          <w:sz w:val="20"/>
          <w:szCs w:val="20"/>
          <w:u w:val="single"/>
        </w:rPr>
        <w:t xml:space="preserve"> </w:t>
      </w:r>
      <w:r w:rsidRPr="00D85A3C">
        <w:rPr>
          <w:rFonts w:ascii="Calibri" w:hAnsi="Calibri" w:cs="Calibri"/>
          <w:b/>
          <w:sz w:val="20"/>
          <w:szCs w:val="20"/>
          <w:u w:val="single"/>
        </w:rPr>
        <w:t>Zasady zagęszczania warstw nasypu</w:t>
      </w:r>
    </w:p>
    <w:p w14:paraId="5BB026F9" w14:textId="77777777" w:rsidR="00E444B3" w:rsidRPr="00D85A3C" w:rsidRDefault="00E444B3" w:rsidP="00B248DE">
      <w:pPr>
        <w:pStyle w:val="Zwykytekst"/>
        <w:rPr>
          <w:rFonts w:ascii="Calibri" w:hAnsi="Calibri" w:cs="Calibri"/>
          <w:lang w:val="pl-PL"/>
        </w:rPr>
      </w:pPr>
      <w:r w:rsidRPr="00D85A3C">
        <w:rPr>
          <w:rFonts w:ascii="Calibri" w:hAnsi="Calibri" w:cs="Calibri"/>
        </w:rPr>
        <w:t>5.1</w:t>
      </w:r>
      <w:r w:rsidR="00B248DE" w:rsidRPr="00D85A3C">
        <w:rPr>
          <w:rFonts w:ascii="Calibri" w:hAnsi="Calibri" w:cs="Calibri"/>
          <w:lang w:val="pl-PL"/>
        </w:rPr>
        <w:t>1</w:t>
      </w:r>
      <w:r w:rsidRPr="00D85A3C">
        <w:rPr>
          <w:rFonts w:ascii="Calibri" w:hAnsi="Calibri" w:cs="Calibri"/>
        </w:rPr>
        <w:t xml:space="preserve">.1. Każda warstwa gruntu lub innego materiału użytego do budowy nasypu powinna być zagęszczona jak najszybciej po jej rozłożeniu, z zastosowaniem sprzętu odpowiedniego dla rodzaju gruntu (skały, materiału) oraz występujących warunków i zatwierdzonego przez </w:t>
      </w:r>
      <w:r w:rsidR="00AA7E7F" w:rsidRPr="00D85A3C">
        <w:rPr>
          <w:rFonts w:ascii="Calibri" w:hAnsi="Calibri" w:cs="Calibri"/>
        </w:rPr>
        <w:t>Inżyniera</w:t>
      </w:r>
      <w:r w:rsidRPr="00D85A3C">
        <w:rPr>
          <w:rFonts w:ascii="Calibri" w:hAnsi="Calibri" w:cs="Calibri"/>
        </w:rPr>
        <w:t>.</w:t>
      </w:r>
    </w:p>
    <w:p w14:paraId="0FD3F2E8" w14:textId="43CC7453" w:rsidR="00E444B3" w:rsidRPr="00D85A3C" w:rsidRDefault="00E444B3" w:rsidP="00B248DE">
      <w:pPr>
        <w:pStyle w:val="Zwykytekst"/>
        <w:rPr>
          <w:rFonts w:ascii="Calibri" w:hAnsi="Calibri" w:cs="Calibri"/>
          <w:lang w:val="pl-PL"/>
        </w:rPr>
      </w:pPr>
      <w:r w:rsidRPr="00D85A3C">
        <w:rPr>
          <w:rFonts w:ascii="Calibri" w:hAnsi="Calibri" w:cs="Calibri"/>
        </w:rPr>
        <w:t>5.1</w:t>
      </w:r>
      <w:r w:rsidR="00B248DE" w:rsidRPr="00D85A3C">
        <w:rPr>
          <w:rFonts w:ascii="Calibri" w:hAnsi="Calibri" w:cs="Calibri"/>
          <w:lang w:val="pl-PL"/>
        </w:rPr>
        <w:t>1</w:t>
      </w:r>
      <w:r w:rsidRPr="00D85A3C">
        <w:rPr>
          <w:rFonts w:ascii="Calibri" w:hAnsi="Calibri" w:cs="Calibri"/>
        </w:rPr>
        <w:t>.2.</w:t>
      </w:r>
      <w:r w:rsidR="00677AEB">
        <w:rPr>
          <w:rFonts w:ascii="Calibri" w:hAnsi="Calibri" w:cs="Calibri"/>
        </w:rPr>
        <w:t xml:space="preserve"> </w:t>
      </w:r>
      <w:r w:rsidRPr="00D85A3C">
        <w:rPr>
          <w:rFonts w:ascii="Calibri" w:hAnsi="Calibri" w:cs="Calibri"/>
        </w:rPr>
        <w:t>Rozłożone warstwy należy zagęszczać od krawędzi nasypu w kierunku jego osi.</w:t>
      </w:r>
    </w:p>
    <w:p w14:paraId="511A5698" w14:textId="77777777" w:rsidR="00E444B3" w:rsidRPr="00D85A3C" w:rsidRDefault="00E444B3" w:rsidP="00B248DE">
      <w:pPr>
        <w:pStyle w:val="Zwykytekst"/>
        <w:rPr>
          <w:rFonts w:ascii="Calibri" w:hAnsi="Calibri" w:cs="Calibri"/>
          <w:lang w:val="pl-PL"/>
        </w:rPr>
      </w:pPr>
      <w:r w:rsidRPr="00D85A3C">
        <w:rPr>
          <w:rFonts w:ascii="Calibri" w:hAnsi="Calibri" w:cs="Calibri"/>
        </w:rPr>
        <w:t>5.1</w:t>
      </w:r>
      <w:r w:rsidR="00B248DE" w:rsidRPr="00D85A3C">
        <w:rPr>
          <w:rFonts w:ascii="Calibri" w:hAnsi="Calibri" w:cs="Calibri"/>
          <w:lang w:val="pl-PL"/>
        </w:rPr>
        <w:t>1</w:t>
      </w:r>
      <w:r w:rsidRPr="00D85A3C">
        <w:rPr>
          <w:rFonts w:ascii="Calibri" w:hAnsi="Calibri" w:cs="Calibri"/>
        </w:rPr>
        <w:t>.3. Grubość warstwy poddanej zagęszczaniu powinna być ustalona z uwzględnieniem spulchnienia gruntu (skały, materiału) oraz założonej grubości warstwy po osiągnięciu wymaganego zagęszczenia. Grubość warstwy zagęszczonego gruntu (skały, materiału) oraz liczbę przejść maszyny zagęszczającej zaleca się określić doświadczalnie dla każdego rodzaju gruntu (skały, materiału) i typu maszyny, zgodnie z zasadami podanymi w punkcie 5.15. Orientacyjne wartości, dotyczące grubości warstw różnych gruntów oraz liczby przejazdów różnych maszyn stosowanych do z</w:t>
      </w:r>
      <w:r w:rsidR="00B248DE" w:rsidRPr="00D85A3C">
        <w:rPr>
          <w:rFonts w:ascii="Calibri" w:hAnsi="Calibri" w:cs="Calibri"/>
        </w:rPr>
        <w:t xml:space="preserve">agęszczania podano w punkcie 3 </w:t>
      </w:r>
      <w:r w:rsidR="00B248DE"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w:t>
      </w:r>
    </w:p>
    <w:p w14:paraId="7A78D46A" w14:textId="77777777" w:rsidR="00E444B3" w:rsidRPr="00D85A3C" w:rsidRDefault="00E444B3" w:rsidP="00B248DE">
      <w:pPr>
        <w:pStyle w:val="Zwykytekst"/>
        <w:rPr>
          <w:rFonts w:ascii="Calibri" w:hAnsi="Calibri" w:cs="Calibri"/>
        </w:rPr>
      </w:pPr>
      <w:r w:rsidRPr="00D85A3C">
        <w:rPr>
          <w:rFonts w:ascii="Calibri" w:hAnsi="Calibri" w:cs="Calibri"/>
        </w:rPr>
        <w:t>5.1</w:t>
      </w:r>
      <w:r w:rsidR="00B248DE" w:rsidRPr="00D85A3C">
        <w:rPr>
          <w:rFonts w:ascii="Calibri" w:hAnsi="Calibri" w:cs="Calibri"/>
          <w:lang w:val="pl-PL"/>
        </w:rPr>
        <w:t>1</w:t>
      </w:r>
      <w:r w:rsidRPr="00D85A3C">
        <w:rPr>
          <w:rFonts w:ascii="Calibri" w:hAnsi="Calibri" w:cs="Calibri"/>
        </w:rPr>
        <w:t>.4. W czasie zagęszczania warstwy, wilgotność gruntu lub innego materiału użytego do budowy nasypu powinna być równa wilgotności optymalnej, z tolerancją określoną w Tablicy 5.2.</w:t>
      </w:r>
    </w:p>
    <w:p w14:paraId="0879E67D" w14:textId="77777777" w:rsidR="00E444B3" w:rsidRPr="00D85A3C" w:rsidRDefault="00E444B3" w:rsidP="00B248DE">
      <w:pPr>
        <w:pStyle w:val="Zwykytekst"/>
        <w:rPr>
          <w:rFonts w:ascii="Calibri" w:hAnsi="Calibri" w:cs="Calibri"/>
        </w:rPr>
      </w:pPr>
    </w:p>
    <w:p w14:paraId="478C062D" w14:textId="77777777" w:rsidR="00E444B3" w:rsidRPr="00D85A3C" w:rsidRDefault="00E444B3" w:rsidP="00B248DE">
      <w:pPr>
        <w:pStyle w:val="Zwykytekst"/>
        <w:rPr>
          <w:rFonts w:ascii="Calibri" w:hAnsi="Calibri" w:cs="Calibri"/>
          <w:lang w:val="pl-PL"/>
        </w:rPr>
      </w:pPr>
      <w:r w:rsidRPr="00D85A3C">
        <w:rPr>
          <w:rFonts w:ascii="Calibri" w:hAnsi="Calibri" w:cs="Calibri"/>
        </w:rPr>
        <w:t>Tablica 5.2. Tolerancja wilgotności gruntów i materiałów antropogenicznych w czasie zagęszczania warstwy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5"/>
        <w:gridCol w:w="3129"/>
        <w:gridCol w:w="3133"/>
      </w:tblGrid>
      <w:tr w:rsidR="00FB0D8F" w:rsidRPr="00D85A3C" w14:paraId="458A5D2D" w14:textId="77777777" w:rsidTr="007F0DBE">
        <w:tc>
          <w:tcPr>
            <w:tcW w:w="3074" w:type="dxa"/>
            <w:vMerge w:val="restart"/>
          </w:tcPr>
          <w:p w14:paraId="61D5D219" w14:textId="77777777" w:rsidR="00FB0D8F" w:rsidRPr="00D85A3C" w:rsidRDefault="00FB0D8F" w:rsidP="007F0DBE">
            <w:pPr>
              <w:pStyle w:val="Zwykytekst"/>
              <w:jc w:val="center"/>
              <w:rPr>
                <w:rFonts w:ascii="Calibri" w:hAnsi="Calibri" w:cs="Calibri"/>
                <w:lang w:val="pl-PL"/>
              </w:rPr>
            </w:pPr>
            <w:r w:rsidRPr="00D85A3C">
              <w:rPr>
                <w:rFonts w:ascii="Calibri" w:hAnsi="Calibri" w:cs="Calibri"/>
              </w:rPr>
              <w:t>Wilgotność optymalna W</w:t>
            </w:r>
            <w:r w:rsidRPr="00D85A3C">
              <w:rPr>
                <w:rFonts w:ascii="Calibri" w:hAnsi="Calibri" w:cs="Calibri"/>
                <w:vertAlign w:val="subscript"/>
              </w:rPr>
              <w:t>OPT</w:t>
            </w:r>
          </w:p>
        </w:tc>
        <w:tc>
          <w:tcPr>
            <w:tcW w:w="6364" w:type="dxa"/>
            <w:gridSpan w:val="2"/>
          </w:tcPr>
          <w:p w14:paraId="62E9FC8B" w14:textId="77777777" w:rsidR="00FB0D8F" w:rsidRPr="00D85A3C" w:rsidRDefault="00FB0D8F" w:rsidP="007F0DBE">
            <w:pPr>
              <w:pStyle w:val="Zwykytekst"/>
              <w:jc w:val="center"/>
              <w:rPr>
                <w:rFonts w:ascii="Calibri" w:hAnsi="Calibri" w:cs="Calibri"/>
                <w:lang w:val="pl-PL"/>
              </w:rPr>
            </w:pPr>
            <w:r w:rsidRPr="00D85A3C">
              <w:rPr>
                <w:rFonts w:ascii="Calibri" w:hAnsi="Calibri" w:cs="Calibri"/>
              </w:rPr>
              <w:t>Wilgotność gruntu (materiału) w warstwie poddanej</w:t>
            </w:r>
            <w:r w:rsidRPr="00D85A3C">
              <w:rPr>
                <w:rFonts w:ascii="Calibri" w:hAnsi="Calibri" w:cs="Calibri"/>
                <w:lang w:val="pl-PL"/>
              </w:rPr>
              <w:t xml:space="preserve"> zagęszczaniu</w:t>
            </w:r>
          </w:p>
        </w:tc>
      </w:tr>
      <w:tr w:rsidR="00FB0D8F" w:rsidRPr="00D85A3C" w14:paraId="138DBB92" w14:textId="77777777" w:rsidTr="007F0DBE">
        <w:tc>
          <w:tcPr>
            <w:tcW w:w="3074" w:type="dxa"/>
            <w:vMerge/>
          </w:tcPr>
          <w:p w14:paraId="68256AC6" w14:textId="77777777" w:rsidR="00FB0D8F" w:rsidRPr="00D85A3C" w:rsidRDefault="00FB0D8F" w:rsidP="007F0DBE">
            <w:pPr>
              <w:pStyle w:val="Zwykytekst"/>
              <w:jc w:val="center"/>
              <w:rPr>
                <w:rFonts w:ascii="Calibri" w:hAnsi="Calibri" w:cs="Calibri"/>
              </w:rPr>
            </w:pPr>
          </w:p>
        </w:tc>
        <w:tc>
          <w:tcPr>
            <w:tcW w:w="3182" w:type="dxa"/>
          </w:tcPr>
          <w:p w14:paraId="7E7E2F8D" w14:textId="77777777" w:rsidR="00FB0D8F" w:rsidRPr="00D85A3C" w:rsidRDefault="00FB0D8F" w:rsidP="007F0DBE">
            <w:pPr>
              <w:pStyle w:val="Zwykytekst"/>
              <w:jc w:val="center"/>
              <w:rPr>
                <w:rFonts w:ascii="Calibri" w:hAnsi="Calibri" w:cs="Calibri"/>
                <w:lang w:val="pl-PL"/>
              </w:rPr>
            </w:pPr>
            <w:r w:rsidRPr="00D85A3C">
              <w:rPr>
                <w:rFonts w:ascii="Calibri" w:hAnsi="Calibri" w:cs="Calibri"/>
                <w:lang w:val="pl-PL"/>
              </w:rPr>
              <w:t>Minimalna</w:t>
            </w:r>
          </w:p>
        </w:tc>
        <w:tc>
          <w:tcPr>
            <w:tcW w:w="3182" w:type="dxa"/>
          </w:tcPr>
          <w:p w14:paraId="49F33D91" w14:textId="77777777" w:rsidR="00FB0D8F" w:rsidRPr="00D85A3C" w:rsidRDefault="00FB0D8F" w:rsidP="007F0DBE">
            <w:pPr>
              <w:pStyle w:val="Zwykytekst"/>
              <w:jc w:val="center"/>
              <w:rPr>
                <w:rFonts w:ascii="Calibri" w:hAnsi="Calibri" w:cs="Calibri"/>
                <w:lang w:val="pl-PL"/>
              </w:rPr>
            </w:pPr>
            <w:r w:rsidRPr="00D85A3C">
              <w:rPr>
                <w:rFonts w:ascii="Calibri" w:hAnsi="Calibri" w:cs="Calibri"/>
                <w:lang w:val="pl-PL"/>
              </w:rPr>
              <w:t>Maksymalna</w:t>
            </w:r>
          </w:p>
        </w:tc>
      </w:tr>
      <w:tr w:rsidR="00FB0D8F" w:rsidRPr="00D85A3C" w14:paraId="447643DF" w14:textId="77777777" w:rsidTr="007F0DBE">
        <w:tc>
          <w:tcPr>
            <w:tcW w:w="3074" w:type="dxa"/>
          </w:tcPr>
          <w:p w14:paraId="3F6185FD" w14:textId="77777777" w:rsidR="00FB0D8F" w:rsidRPr="00D85A3C" w:rsidRDefault="00FB0D8F" w:rsidP="007F0DBE">
            <w:pPr>
              <w:pStyle w:val="Zwykytekst"/>
              <w:jc w:val="center"/>
              <w:rPr>
                <w:rFonts w:ascii="Calibri" w:hAnsi="Calibri" w:cs="Calibri"/>
                <w:lang w:val="pl-PL"/>
              </w:rPr>
            </w:pPr>
            <w:r w:rsidRPr="00D85A3C">
              <w:rPr>
                <w:rFonts w:ascii="Calibri" w:hAnsi="Calibri" w:cs="Calibri"/>
              </w:rPr>
              <w:t>&lt; 10%</w:t>
            </w:r>
          </w:p>
        </w:tc>
        <w:tc>
          <w:tcPr>
            <w:tcW w:w="3182" w:type="dxa"/>
          </w:tcPr>
          <w:p w14:paraId="1B5E0C5C" w14:textId="2AC4C17E" w:rsidR="00FB0D8F" w:rsidRPr="00D85A3C" w:rsidRDefault="00FB0D8F" w:rsidP="007F0DBE">
            <w:pPr>
              <w:pStyle w:val="Zwykytekst"/>
              <w:jc w:val="center"/>
              <w:rPr>
                <w:rFonts w:ascii="Calibri" w:hAnsi="Calibri" w:cs="Calibri"/>
                <w:lang w:val="pl-PL"/>
              </w:rPr>
            </w:pPr>
            <w:r w:rsidRPr="00D85A3C">
              <w:rPr>
                <w:rFonts w:ascii="Calibri" w:hAnsi="Calibri" w:cs="Calibri"/>
              </w:rPr>
              <w:t>W</w:t>
            </w:r>
            <w:r w:rsidRPr="00D85A3C">
              <w:rPr>
                <w:rFonts w:ascii="Calibri" w:hAnsi="Calibri" w:cs="Calibri"/>
                <w:vertAlign w:val="subscript"/>
              </w:rPr>
              <w:t>OPT</w:t>
            </w:r>
            <w:r w:rsidR="00677AEB">
              <w:rPr>
                <w:rFonts w:ascii="Calibri" w:hAnsi="Calibri" w:cs="Calibri"/>
              </w:rPr>
              <w:t xml:space="preserve"> </w:t>
            </w:r>
            <w:r w:rsidRPr="00D85A3C">
              <w:rPr>
                <w:rFonts w:ascii="Calibri" w:hAnsi="Calibri" w:cs="Calibri"/>
              </w:rPr>
              <w:t>-</w:t>
            </w:r>
            <w:r w:rsidR="00677AEB">
              <w:rPr>
                <w:rFonts w:ascii="Calibri" w:hAnsi="Calibri" w:cs="Calibri"/>
              </w:rPr>
              <w:t xml:space="preserve"> </w:t>
            </w:r>
            <w:r w:rsidRPr="00D85A3C">
              <w:rPr>
                <w:rFonts w:ascii="Calibri" w:hAnsi="Calibri" w:cs="Calibri"/>
              </w:rPr>
              <w:t>2%</w:t>
            </w:r>
          </w:p>
        </w:tc>
        <w:tc>
          <w:tcPr>
            <w:tcW w:w="3182" w:type="dxa"/>
          </w:tcPr>
          <w:p w14:paraId="020CE9E9" w14:textId="4061D69D" w:rsidR="00FB0D8F" w:rsidRPr="00D85A3C" w:rsidRDefault="00FB0D8F" w:rsidP="007F0DBE">
            <w:pPr>
              <w:pStyle w:val="Zwykytekst"/>
              <w:jc w:val="center"/>
              <w:rPr>
                <w:rFonts w:ascii="Calibri" w:hAnsi="Calibri" w:cs="Calibri"/>
                <w:lang w:val="pl-PL"/>
              </w:rPr>
            </w:pPr>
            <w:r w:rsidRPr="00D85A3C">
              <w:rPr>
                <w:rFonts w:ascii="Calibri" w:hAnsi="Calibri" w:cs="Calibri"/>
              </w:rPr>
              <w:t>W</w:t>
            </w:r>
            <w:r w:rsidRPr="00D85A3C">
              <w:rPr>
                <w:rFonts w:ascii="Calibri" w:hAnsi="Calibri" w:cs="Calibri"/>
                <w:vertAlign w:val="subscript"/>
              </w:rPr>
              <w:t>OPT</w:t>
            </w:r>
            <w:r w:rsidR="00677AEB">
              <w:rPr>
                <w:rFonts w:ascii="Calibri" w:hAnsi="Calibri" w:cs="Calibri"/>
              </w:rPr>
              <w:t xml:space="preserve"> </w:t>
            </w:r>
            <w:r w:rsidRPr="00D85A3C">
              <w:rPr>
                <w:rFonts w:ascii="Calibri" w:hAnsi="Calibri" w:cs="Calibri"/>
                <w:lang w:val="pl-PL"/>
              </w:rPr>
              <w:t>+</w:t>
            </w:r>
            <w:r w:rsidR="00677AEB">
              <w:rPr>
                <w:rFonts w:ascii="Calibri" w:hAnsi="Calibri" w:cs="Calibri"/>
                <w:lang w:val="pl-PL"/>
              </w:rPr>
              <w:t xml:space="preserve"> </w:t>
            </w:r>
            <w:r w:rsidRPr="00D85A3C">
              <w:rPr>
                <w:rFonts w:ascii="Calibri" w:hAnsi="Calibri" w:cs="Calibri"/>
                <w:lang w:val="pl-PL"/>
              </w:rPr>
              <w:t>1</w:t>
            </w:r>
            <w:r w:rsidRPr="00D85A3C">
              <w:rPr>
                <w:rFonts w:ascii="Calibri" w:hAnsi="Calibri" w:cs="Calibri"/>
              </w:rPr>
              <w:t>%</w:t>
            </w:r>
          </w:p>
        </w:tc>
      </w:tr>
      <w:tr w:rsidR="00FB0D8F" w:rsidRPr="00D85A3C" w14:paraId="75FBFA21" w14:textId="77777777" w:rsidTr="007F0DBE">
        <w:tc>
          <w:tcPr>
            <w:tcW w:w="3074" w:type="dxa"/>
          </w:tcPr>
          <w:p w14:paraId="08168CA5" w14:textId="77777777" w:rsidR="00FB0D8F" w:rsidRPr="00D85A3C" w:rsidRDefault="00FB0D8F" w:rsidP="007F0DBE">
            <w:pPr>
              <w:pStyle w:val="Zwykytekst"/>
              <w:jc w:val="center"/>
              <w:rPr>
                <w:rFonts w:ascii="Calibri" w:hAnsi="Calibri" w:cs="Calibri"/>
                <w:lang w:val="pl-PL"/>
              </w:rPr>
            </w:pPr>
            <w:r w:rsidRPr="00D85A3C">
              <w:rPr>
                <w:rFonts w:ascii="Calibri" w:hAnsi="Calibri" w:cs="Calibri"/>
              </w:rPr>
              <w:t>≥ 10%</w:t>
            </w:r>
          </w:p>
        </w:tc>
        <w:tc>
          <w:tcPr>
            <w:tcW w:w="3182" w:type="dxa"/>
          </w:tcPr>
          <w:p w14:paraId="641E5D1F" w14:textId="77777777" w:rsidR="00FB0D8F" w:rsidRPr="00D85A3C" w:rsidRDefault="00FB0D8F" w:rsidP="007F0DBE">
            <w:pPr>
              <w:pStyle w:val="Zwykytekst"/>
              <w:jc w:val="center"/>
              <w:rPr>
                <w:rFonts w:ascii="Calibri" w:hAnsi="Calibri" w:cs="Calibri"/>
                <w:lang w:val="pl-PL"/>
              </w:rPr>
            </w:pPr>
            <w:r w:rsidRPr="00D85A3C">
              <w:rPr>
                <w:rFonts w:ascii="Calibri" w:hAnsi="Calibri" w:cs="Calibri"/>
              </w:rPr>
              <w:t>0,8 W</w:t>
            </w:r>
            <w:r w:rsidRPr="00D85A3C">
              <w:rPr>
                <w:rFonts w:ascii="Calibri" w:hAnsi="Calibri" w:cs="Calibri"/>
                <w:vertAlign w:val="subscript"/>
              </w:rPr>
              <w:t>OPT</w:t>
            </w:r>
          </w:p>
        </w:tc>
        <w:tc>
          <w:tcPr>
            <w:tcW w:w="3182" w:type="dxa"/>
          </w:tcPr>
          <w:p w14:paraId="7BE75D87" w14:textId="77777777" w:rsidR="00FB0D8F" w:rsidRPr="00D85A3C" w:rsidRDefault="00FB0D8F" w:rsidP="007F0DBE">
            <w:pPr>
              <w:pStyle w:val="Zwykytekst"/>
              <w:jc w:val="center"/>
              <w:rPr>
                <w:rFonts w:ascii="Calibri" w:hAnsi="Calibri" w:cs="Calibri"/>
                <w:lang w:val="pl-PL"/>
              </w:rPr>
            </w:pPr>
            <w:r w:rsidRPr="00D85A3C">
              <w:rPr>
                <w:rFonts w:ascii="Calibri" w:hAnsi="Calibri" w:cs="Calibri"/>
                <w:lang w:val="pl-PL"/>
              </w:rPr>
              <w:t>1,1</w:t>
            </w:r>
            <w:r w:rsidRPr="00D85A3C">
              <w:rPr>
                <w:rFonts w:ascii="Calibri" w:hAnsi="Calibri" w:cs="Calibri"/>
              </w:rPr>
              <w:t xml:space="preserve"> W</w:t>
            </w:r>
            <w:r w:rsidRPr="00D85A3C">
              <w:rPr>
                <w:rFonts w:ascii="Calibri" w:hAnsi="Calibri" w:cs="Calibri"/>
                <w:vertAlign w:val="subscript"/>
              </w:rPr>
              <w:t>OPT</w:t>
            </w:r>
          </w:p>
        </w:tc>
      </w:tr>
    </w:tbl>
    <w:p w14:paraId="5EB7A804" w14:textId="77777777" w:rsidR="00FB0D8F" w:rsidRPr="00D85A3C" w:rsidRDefault="00FB0D8F" w:rsidP="00B248DE">
      <w:pPr>
        <w:pStyle w:val="Zwykytekst"/>
        <w:rPr>
          <w:rFonts w:ascii="Calibri" w:hAnsi="Calibri" w:cs="Calibri"/>
          <w:lang w:val="pl-PL"/>
        </w:rPr>
      </w:pPr>
    </w:p>
    <w:p w14:paraId="46B58E2D" w14:textId="77777777" w:rsidR="00E444B3" w:rsidRPr="00D85A3C" w:rsidRDefault="00E444B3" w:rsidP="00B248DE">
      <w:pPr>
        <w:pStyle w:val="Zwykytekst"/>
        <w:rPr>
          <w:rFonts w:ascii="Calibri" w:hAnsi="Calibri" w:cs="Calibri"/>
          <w:lang w:val="pl-PL"/>
        </w:rPr>
      </w:pPr>
      <w:r w:rsidRPr="00D85A3C">
        <w:rPr>
          <w:rFonts w:ascii="Calibri" w:hAnsi="Calibri" w:cs="Calibri"/>
        </w:rPr>
        <w:t>Sprawdzenie wilgotności należy przeprowadzać laboratoryjnie, z częstotliwością określoną w punkcie 6.</w:t>
      </w:r>
    </w:p>
    <w:p w14:paraId="3E1C1D54" w14:textId="77777777" w:rsidR="00E444B3" w:rsidRPr="00D85A3C" w:rsidRDefault="00E444B3" w:rsidP="00B248DE">
      <w:pPr>
        <w:pStyle w:val="Zwykytekst"/>
        <w:rPr>
          <w:rFonts w:ascii="Calibri" w:hAnsi="Calibri" w:cs="Calibri"/>
        </w:rPr>
      </w:pPr>
      <w:r w:rsidRPr="00D85A3C">
        <w:rPr>
          <w:rFonts w:ascii="Calibri" w:hAnsi="Calibri" w:cs="Calibri"/>
        </w:rPr>
        <w:t>5.1</w:t>
      </w:r>
      <w:r w:rsidR="00FB0D8F" w:rsidRPr="00D85A3C">
        <w:rPr>
          <w:rFonts w:ascii="Calibri" w:hAnsi="Calibri" w:cs="Calibri"/>
          <w:lang w:val="pl-PL"/>
        </w:rPr>
        <w:t>1</w:t>
      </w:r>
      <w:r w:rsidRPr="00D85A3C">
        <w:rPr>
          <w:rFonts w:ascii="Calibri" w:hAnsi="Calibri" w:cs="Calibri"/>
        </w:rPr>
        <w:t>.5. Jeżeli wilgotność gruntu, skały lub innego materiału przewidzianego do budowy nasypu jest zbyt niska w stosunku do tolerancji określonej w punkcie 5.1</w:t>
      </w:r>
      <w:r w:rsidR="00FB0D8F" w:rsidRPr="00D85A3C">
        <w:rPr>
          <w:rFonts w:ascii="Calibri" w:hAnsi="Calibri" w:cs="Calibri"/>
          <w:lang w:val="pl-PL"/>
        </w:rPr>
        <w:t>1</w:t>
      </w:r>
      <w:r w:rsidRPr="00D85A3C">
        <w:rPr>
          <w:rFonts w:ascii="Calibri" w:hAnsi="Calibri" w:cs="Calibri"/>
        </w:rPr>
        <w:t>.4. to wilgotność należy zwiększyć poprzez równomierne dodanie wody w całej masie gruntu (skały, materiału) przewidzianego do zagęszczenia.</w:t>
      </w:r>
    </w:p>
    <w:p w14:paraId="579DF635" w14:textId="77777777" w:rsidR="007348E9" w:rsidRPr="00D85A3C" w:rsidRDefault="007348E9" w:rsidP="00FB0D8F">
      <w:pPr>
        <w:pStyle w:val="Zwykytekst"/>
        <w:rPr>
          <w:rFonts w:ascii="Calibri" w:hAnsi="Calibri" w:cs="Calibri"/>
          <w:lang w:val="pl-PL"/>
        </w:rPr>
      </w:pPr>
      <w:r w:rsidRPr="00D85A3C">
        <w:rPr>
          <w:rFonts w:ascii="Calibri" w:hAnsi="Calibri" w:cs="Calibri"/>
        </w:rPr>
        <w:t>5.1</w:t>
      </w:r>
      <w:r w:rsidR="00FB0D8F" w:rsidRPr="00D85A3C">
        <w:rPr>
          <w:rFonts w:ascii="Calibri" w:hAnsi="Calibri" w:cs="Calibri"/>
          <w:lang w:val="pl-PL"/>
        </w:rPr>
        <w:t>1</w:t>
      </w:r>
      <w:r w:rsidRPr="00D85A3C">
        <w:rPr>
          <w:rFonts w:ascii="Calibri" w:hAnsi="Calibri" w:cs="Calibri"/>
        </w:rPr>
        <w:t>.6. Jeżeli wilgotność warstwy gruntu, skały lub innego materiału przewidzianego do budowy nasypu jest zbyt wysoka w stosunku do tolerancji określonej w punkcie 5.1</w:t>
      </w:r>
      <w:r w:rsidR="00FB0D8F" w:rsidRPr="00D85A3C">
        <w:rPr>
          <w:rFonts w:ascii="Calibri" w:hAnsi="Calibri" w:cs="Calibri"/>
          <w:lang w:val="pl-PL"/>
        </w:rPr>
        <w:t>1</w:t>
      </w:r>
      <w:r w:rsidRPr="00D85A3C">
        <w:rPr>
          <w:rFonts w:ascii="Calibri" w:hAnsi="Calibri" w:cs="Calibri"/>
        </w:rPr>
        <w:t xml:space="preserve">.4. to grunt (materiał) należy osuszyć w sposób mechaniczny lub chemiczny. Sposób osuszenia podlega akceptacji przez </w:t>
      </w:r>
      <w:r w:rsidR="00AA7E7F" w:rsidRPr="00D85A3C">
        <w:rPr>
          <w:rFonts w:ascii="Calibri" w:hAnsi="Calibri" w:cs="Calibri"/>
        </w:rPr>
        <w:t>Inżyniera</w:t>
      </w:r>
      <w:r w:rsidRPr="00D85A3C">
        <w:rPr>
          <w:rFonts w:ascii="Calibri" w:hAnsi="Calibri" w:cs="Calibri"/>
        </w:rPr>
        <w:t>.</w:t>
      </w:r>
    </w:p>
    <w:p w14:paraId="61FB2F29" w14:textId="77777777" w:rsidR="007348E9" w:rsidRPr="00D85A3C" w:rsidRDefault="007348E9" w:rsidP="00B248DE">
      <w:pPr>
        <w:keepNext/>
        <w:keepLines/>
        <w:rPr>
          <w:rFonts w:ascii="Calibri" w:hAnsi="Calibri" w:cs="Calibri"/>
          <w:b/>
          <w:sz w:val="20"/>
          <w:szCs w:val="20"/>
          <w:u w:val="single"/>
        </w:rPr>
      </w:pPr>
      <w:r w:rsidRPr="00D85A3C">
        <w:rPr>
          <w:rFonts w:ascii="Calibri" w:hAnsi="Calibri" w:cs="Calibri"/>
          <w:b/>
          <w:sz w:val="20"/>
          <w:szCs w:val="20"/>
          <w:u w:val="single"/>
        </w:rPr>
        <w:t>5.1</w:t>
      </w:r>
      <w:r w:rsidR="00FB0D8F" w:rsidRPr="00D85A3C">
        <w:rPr>
          <w:rFonts w:ascii="Calibri" w:hAnsi="Calibri" w:cs="Calibri"/>
          <w:b/>
          <w:sz w:val="20"/>
          <w:szCs w:val="20"/>
          <w:u w:val="single"/>
        </w:rPr>
        <w:t>2</w:t>
      </w:r>
      <w:r w:rsidRPr="00D85A3C">
        <w:rPr>
          <w:rFonts w:ascii="Calibri" w:hAnsi="Calibri" w:cs="Calibri"/>
          <w:b/>
          <w:sz w:val="20"/>
          <w:szCs w:val="20"/>
          <w:u w:val="single"/>
        </w:rPr>
        <w:t>.</w:t>
      </w:r>
      <w:r w:rsidR="00FB0D8F" w:rsidRPr="00D85A3C">
        <w:rPr>
          <w:rFonts w:ascii="Calibri" w:hAnsi="Calibri" w:cs="Calibri"/>
          <w:b/>
          <w:sz w:val="20"/>
          <w:szCs w:val="20"/>
          <w:u w:val="single"/>
        </w:rPr>
        <w:t xml:space="preserve"> </w:t>
      </w:r>
      <w:r w:rsidRPr="00D85A3C">
        <w:rPr>
          <w:rFonts w:ascii="Calibri" w:hAnsi="Calibri" w:cs="Calibri"/>
          <w:b/>
          <w:sz w:val="20"/>
          <w:szCs w:val="20"/>
          <w:u w:val="single"/>
        </w:rPr>
        <w:t>Wymagania dotyczące zagęszczania i nośności nasypu</w:t>
      </w:r>
    </w:p>
    <w:p w14:paraId="7C4D24E9" w14:textId="7C8AFEB3" w:rsidR="007348E9" w:rsidRPr="00D85A3C" w:rsidRDefault="007348E9" w:rsidP="00FB0D8F">
      <w:pPr>
        <w:pStyle w:val="Zwykytekst"/>
        <w:rPr>
          <w:rFonts w:ascii="Calibri" w:hAnsi="Calibri" w:cs="Calibri"/>
        </w:rPr>
      </w:pPr>
      <w:r w:rsidRPr="00D85A3C">
        <w:rPr>
          <w:rFonts w:ascii="Calibri" w:hAnsi="Calibri" w:cs="Calibri"/>
        </w:rPr>
        <w:t>5.1</w:t>
      </w:r>
      <w:r w:rsidR="00FB0D8F" w:rsidRPr="00D85A3C">
        <w:rPr>
          <w:rFonts w:ascii="Calibri" w:hAnsi="Calibri" w:cs="Calibri"/>
          <w:lang w:val="pl-PL"/>
        </w:rPr>
        <w:t>2</w:t>
      </w:r>
      <w:r w:rsidRPr="00D85A3C">
        <w:rPr>
          <w:rFonts w:ascii="Calibri" w:hAnsi="Calibri" w:cs="Calibri"/>
        </w:rPr>
        <w:t xml:space="preserve">.1. Wartości wskaźnika zagęszczenia gruntu w nasypie powinny być nie mniejsze niż określono w Tablicy 5.3. Wskaźnik zagęszczenia warstwy należy określić zgodnie z zasadami podanymi w </w:t>
      </w:r>
      <w:r w:rsidR="00FB0D8F"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 p. 5.</w:t>
      </w:r>
      <w:r w:rsidR="00F0098F">
        <w:rPr>
          <w:rFonts w:ascii="Calibri" w:hAnsi="Calibri" w:cs="Calibri"/>
        </w:rPr>
        <w:t>9</w:t>
      </w:r>
      <w:r w:rsidRPr="00D85A3C">
        <w:rPr>
          <w:rFonts w:ascii="Calibri" w:hAnsi="Calibri" w:cs="Calibri"/>
        </w:rPr>
        <w:t>.1.</w:t>
      </w:r>
    </w:p>
    <w:p w14:paraId="368E09DD" w14:textId="77777777" w:rsidR="007348E9" w:rsidRPr="00D85A3C" w:rsidRDefault="007348E9" w:rsidP="00FB0D8F">
      <w:pPr>
        <w:pStyle w:val="Zwykytekst"/>
        <w:rPr>
          <w:rFonts w:ascii="Calibri" w:hAnsi="Calibri" w:cs="Calibri"/>
        </w:rPr>
      </w:pPr>
    </w:p>
    <w:p w14:paraId="021D29A6" w14:textId="77777777" w:rsidR="00FB0D8F" w:rsidRPr="00D85A3C" w:rsidRDefault="007348E9" w:rsidP="00FB0D8F">
      <w:pPr>
        <w:pStyle w:val="Zwykytekst"/>
        <w:rPr>
          <w:rFonts w:ascii="Calibri" w:hAnsi="Calibri" w:cs="Calibri"/>
          <w:lang w:val="pl-PL"/>
        </w:rPr>
      </w:pPr>
      <w:r w:rsidRPr="00D85A3C">
        <w:rPr>
          <w:rFonts w:ascii="Calibri" w:hAnsi="Calibri" w:cs="Calibri"/>
        </w:rPr>
        <w:t>Tablica 5.3. Minimalne wartości wskaźnika zagęszczenia w nasypach</w:t>
      </w:r>
      <w:r w:rsidR="00FB0D8F" w:rsidRPr="00D85A3C">
        <w:rPr>
          <w:rFonts w:ascii="Calibri" w:hAnsi="Calibri" w:cs="Calibri"/>
          <w:color w:val="000000"/>
        </w:rPr>
        <w:t xml:space="preserve"> </w:t>
      </w:r>
    </w:p>
    <w:tbl>
      <w:tblPr>
        <w:tblW w:w="9278" w:type="dxa"/>
        <w:tblInd w:w="70" w:type="dxa"/>
        <w:tblLayout w:type="fixed"/>
        <w:tblCellMar>
          <w:left w:w="70" w:type="dxa"/>
          <w:right w:w="70" w:type="dxa"/>
        </w:tblCellMar>
        <w:tblLook w:val="0000" w:firstRow="0" w:lastRow="0" w:firstColumn="0" w:lastColumn="0" w:noHBand="0" w:noVBand="0"/>
      </w:tblPr>
      <w:tblGrid>
        <w:gridCol w:w="4536"/>
        <w:gridCol w:w="4742"/>
      </w:tblGrid>
      <w:tr w:rsidR="00FB0D8F" w:rsidRPr="00D85A3C" w14:paraId="405F0F82" w14:textId="77777777" w:rsidTr="002B096F">
        <w:trPr>
          <w:cantSplit/>
          <w:trHeight w:val="387"/>
        </w:trPr>
        <w:tc>
          <w:tcPr>
            <w:tcW w:w="4536" w:type="dxa"/>
            <w:vMerge w:val="restart"/>
            <w:tcBorders>
              <w:top w:val="single" w:sz="6" w:space="0" w:color="auto"/>
              <w:left w:val="single" w:sz="6" w:space="0" w:color="auto"/>
            </w:tcBorders>
            <w:vAlign w:val="center"/>
          </w:tcPr>
          <w:p w14:paraId="33D367EC" w14:textId="77777777" w:rsidR="00FB0D8F" w:rsidRPr="00D85A3C" w:rsidRDefault="00FB0D8F" w:rsidP="00FB0D8F">
            <w:pPr>
              <w:jc w:val="center"/>
              <w:rPr>
                <w:rFonts w:ascii="Calibri" w:hAnsi="Calibri" w:cs="Calibri"/>
                <w:b/>
                <w:color w:val="000000"/>
                <w:sz w:val="20"/>
                <w:szCs w:val="20"/>
              </w:rPr>
            </w:pPr>
            <w:r w:rsidRPr="00D85A3C">
              <w:rPr>
                <w:rFonts w:ascii="Calibri" w:hAnsi="Calibri" w:cs="Calibri"/>
                <w:color w:val="000000"/>
                <w:sz w:val="20"/>
                <w:szCs w:val="20"/>
              </w:rPr>
              <w:t>Strefa nasypu pod powierzchnią (niweletą) robót ziemnych</w:t>
            </w:r>
          </w:p>
        </w:tc>
        <w:tc>
          <w:tcPr>
            <w:tcW w:w="4742" w:type="dxa"/>
            <w:tcBorders>
              <w:top w:val="single" w:sz="6" w:space="0" w:color="auto"/>
              <w:left w:val="single" w:sz="6" w:space="0" w:color="auto"/>
              <w:right w:val="single" w:sz="6" w:space="0" w:color="auto"/>
            </w:tcBorders>
            <w:vAlign w:val="center"/>
          </w:tcPr>
          <w:p w14:paraId="50469F6E" w14:textId="77777777" w:rsidR="00FB0D8F" w:rsidRPr="00D85A3C" w:rsidRDefault="00FB0D8F" w:rsidP="00FB0D8F">
            <w:pPr>
              <w:jc w:val="center"/>
              <w:rPr>
                <w:rFonts w:ascii="Calibri" w:hAnsi="Calibri" w:cs="Calibri"/>
                <w:b/>
                <w:color w:val="000000"/>
                <w:sz w:val="20"/>
                <w:szCs w:val="20"/>
              </w:rPr>
            </w:pPr>
            <w:r w:rsidRPr="00D85A3C">
              <w:rPr>
                <w:rFonts w:ascii="Calibri" w:hAnsi="Calibri" w:cs="Calibri"/>
                <w:color w:val="000000"/>
                <w:sz w:val="20"/>
                <w:szCs w:val="20"/>
              </w:rPr>
              <w:t xml:space="preserve">Minimalna wartość </w:t>
            </w:r>
            <w:proofErr w:type="spellStart"/>
            <w:r w:rsidRPr="00D85A3C">
              <w:rPr>
                <w:rFonts w:ascii="Calibri" w:hAnsi="Calibri" w:cs="Calibri"/>
                <w:color w:val="000000"/>
                <w:sz w:val="20"/>
                <w:szCs w:val="20"/>
              </w:rPr>
              <w:t>I</w:t>
            </w:r>
            <w:r w:rsidRPr="00D85A3C">
              <w:rPr>
                <w:rFonts w:ascii="Calibri" w:hAnsi="Calibri" w:cs="Calibri"/>
                <w:color w:val="000000"/>
                <w:sz w:val="20"/>
                <w:szCs w:val="20"/>
                <w:vertAlign w:val="subscript"/>
              </w:rPr>
              <w:t>s</w:t>
            </w:r>
            <w:proofErr w:type="spellEnd"/>
            <w:r w:rsidRPr="00D85A3C">
              <w:rPr>
                <w:rFonts w:ascii="Calibri" w:hAnsi="Calibri" w:cs="Calibri"/>
                <w:color w:val="000000"/>
                <w:sz w:val="20"/>
                <w:szCs w:val="20"/>
              </w:rPr>
              <w:t xml:space="preserve"> dla</w:t>
            </w:r>
          </w:p>
        </w:tc>
      </w:tr>
      <w:tr w:rsidR="002B096F" w:rsidRPr="00D85A3C" w14:paraId="7329B74E" w14:textId="77777777" w:rsidTr="002B096F">
        <w:trPr>
          <w:cantSplit/>
        </w:trPr>
        <w:tc>
          <w:tcPr>
            <w:tcW w:w="4536" w:type="dxa"/>
            <w:vMerge/>
            <w:tcBorders>
              <w:left w:val="single" w:sz="6" w:space="0" w:color="auto"/>
              <w:bottom w:val="single" w:sz="6" w:space="0" w:color="auto"/>
            </w:tcBorders>
            <w:vAlign w:val="center"/>
          </w:tcPr>
          <w:p w14:paraId="19E2D22F" w14:textId="77777777" w:rsidR="002B096F" w:rsidRPr="00D85A3C" w:rsidRDefault="002B096F" w:rsidP="00C3275A">
            <w:pPr>
              <w:rPr>
                <w:rFonts w:ascii="Calibri" w:hAnsi="Calibri" w:cs="Calibri"/>
                <w:color w:val="000000"/>
                <w:sz w:val="20"/>
                <w:szCs w:val="20"/>
              </w:rPr>
            </w:pPr>
          </w:p>
        </w:tc>
        <w:tc>
          <w:tcPr>
            <w:tcW w:w="4742" w:type="dxa"/>
            <w:tcBorders>
              <w:top w:val="single" w:sz="4" w:space="0" w:color="auto"/>
              <w:left w:val="single" w:sz="4" w:space="0" w:color="auto"/>
              <w:bottom w:val="single" w:sz="6" w:space="0" w:color="auto"/>
              <w:right w:val="single" w:sz="6" w:space="0" w:color="auto"/>
            </w:tcBorders>
            <w:vAlign w:val="center"/>
          </w:tcPr>
          <w:p w14:paraId="2DA61464" w14:textId="6E951C1A" w:rsidR="002B096F" w:rsidRPr="00D85A3C" w:rsidRDefault="002B096F" w:rsidP="00C3275A">
            <w:pPr>
              <w:jc w:val="center"/>
              <w:rPr>
                <w:rFonts w:ascii="Calibri" w:hAnsi="Calibri" w:cs="Calibri"/>
                <w:color w:val="000000"/>
                <w:sz w:val="20"/>
                <w:szCs w:val="20"/>
              </w:rPr>
            </w:pPr>
            <w:r>
              <w:rPr>
                <w:rFonts w:ascii="Calibri" w:eastAsia="Verdana" w:hAnsi="Calibri" w:cs="Calibri"/>
                <w:sz w:val="20"/>
                <w:szCs w:val="20"/>
              </w:rPr>
              <w:t>ciągi piesze</w:t>
            </w:r>
            <w:r w:rsidRPr="00D85A3C">
              <w:rPr>
                <w:rFonts w:ascii="Calibri" w:eastAsia="Verdana" w:hAnsi="Calibri" w:cs="Calibri"/>
                <w:sz w:val="20"/>
                <w:szCs w:val="20"/>
              </w:rPr>
              <w:t>, zjazdy</w:t>
            </w:r>
          </w:p>
        </w:tc>
      </w:tr>
      <w:tr w:rsidR="002B096F" w:rsidRPr="00D85A3C" w14:paraId="2898DA34" w14:textId="77777777" w:rsidTr="002B096F">
        <w:trPr>
          <w:cantSplit/>
        </w:trPr>
        <w:tc>
          <w:tcPr>
            <w:tcW w:w="4536" w:type="dxa"/>
            <w:tcBorders>
              <w:top w:val="single" w:sz="6" w:space="0" w:color="auto"/>
              <w:left w:val="single" w:sz="6" w:space="0" w:color="auto"/>
              <w:bottom w:val="single" w:sz="6" w:space="0" w:color="auto"/>
              <w:right w:val="single" w:sz="6" w:space="0" w:color="auto"/>
            </w:tcBorders>
            <w:vAlign w:val="bottom"/>
          </w:tcPr>
          <w:p w14:paraId="226A0E65" w14:textId="77777777" w:rsidR="002B096F" w:rsidRPr="00D85A3C" w:rsidRDefault="002B096F" w:rsidP="00FB0D8F">
            <w:pPr>
              <w:jc w:val="left"/>
              <w:rPr>
                <w:rFonts w:ascii="Calibri" w:hAnsi="Calibri" w:cs="Calibri"/>
                <w:color w:val="000000"/>
                <w:sz w:val="20"/>
                <w:szCs w:val="20"/>
              </w:rPr>
            </w:pPr>
            <w:r w:rsidRPr="00D85A3C">
              <w:rPr>
                <w:rFonts w:ascii="Calibri" w:hAnsi="Calibri" w:cs="Calibri"/>
                <w:color w:val="000000"/>
                <w:sz w:val="20"/>
                <w:szCs w:val="20"/>
              </w:rPr>
              <w:t>do głębokości równej grubości górnej warstwy nasypu lub równej grubości warstwy ulepszonego podłoża</w:t>
            </w:r>
          </w:p>
        </w:tc>
        <w:tc>
          <w:tcPr>
            <w:tcW w:w="4742" w:type="dxa"/>
            <w:tcBorders>
              <w:top w:val="single" w:sz="6" w:space="0" w:color="auto"/>
              <w:left w:val="single" w:sz="6" w:space="0" w:color="auto"/>
              <w:bottom w:val="single" w:sz="6" w:space="0" w:color="auto"/>
              <w:right w:val="single" w:sz="6" w:space="0" w:color="auto"/>
            </w:tcBorders>
            <w:vAlign w:val="center"/>
          </w:tcPr>
          <w:p w14:paraId="59B6F143" w14:textId="77777777" w:rsidR="002B096F" w:rsidRPr="00D85A3C" w:rsidRDefault="002B096F" w:rsidP="00FB0D8F">
            <w:pPr>
              <w:jc w:val="center"/>
              <w:rPr>
                <w:rFonts w:ascii="Calibri" w:hAnsi="Calibri" w:cs="Calibri"/>
                <w:color w:val="000000"/>
                <w:sz w:val="20"/>
                <w:szCs w:val="20"/>
              </w:rPr>
            </w:pPr>
            <w:r w:rsidRPr="00D85A3C">
              <w:rPr>
                <w:rFonts w:ascii="Calibri" w:hAnsi="Calibri" w:cs="Calibri"/>
                <w:color w:val="000000"/>
                <w:sz w:val="20"/>
                <w:szCs w:val="20"/>
              </w:rPr>
              <w:t>1,00</w:t>
            </w:r>
          </w:p>
        </w:tc>
      </w:tr>
      <w:tr w:rsidR="002B096F" w:rsidRPr="00D85A3C" w14:paraId="366D12F3" w14:textId="77777777" w:rsidTr="002B096F">
        <w:trPr>
          <w:cantSplit/>
          <w:trHeight w:val="65"/>
        </w:trPr>
        <w:tc>
          <w:tcPr>
            <w:tcW w:w="4536" w:type="dxa"/>
            <w:tcBorders>
              <w:top w:val="single" w:sz="6" w:space="0" w:color="auto"/>
              <w:left w:val="single" w:sz="6" w:space="0" w:color="auto"/>
              <w:bottom w:val="single" w:sz="6" w:space="0" w:color="auto"/>
              <w:right w:val="single" w:sz="6" w:space="0" w:color="auto"/>
            </w:tcBorders>
            <w:vAlign w:val="bottom"/>
          </w:tcPr>
          <w:p w14:paraId="0AF7BE3B" w14:textId="77777777" w:rsidR="002B096F" w:rsidRPr="00D85A3C" w:rsidRDefault="002B096F" w:rsidP="00FB0D8F">
            <w:pPr>
              <w:jc w:val="left"/>
              <w:rPr>
                <w:rFonts w:ascii="Calibri" w:hAnsi="Calibri" w:cs="Calibri"/>
                <w:color w:val="000000"/>
                <w:sz w:val="20"/>
                <w:szCs w:val="20"/>
              </w:rPr>
            </w:pPr>
            <w:r w:rsidRPr="00D85A3C">
              <w:rPr>
                <w:rFonts w:ascii="Calibri" w:hAnsi="Calibri" w:cs="Calibri"/>
                <w:color w:val="000000"/>
                <w:sz w:val="20"/>
                <w:szCs w:val="20"/>
              </w:rPr>
              <w:t>niżej do głębokości 1,2 m</w:t>
            </w:r>
          </w:p>
        </w:tc>
        <w:tc>
          <w:tcPr>
            <w:tcW w:w="4742" w:type="dxa"/>
            <w:tcBorders>
              <w:top w:val="single" w:sz="6" w:space="0" w:color="auto"/>
              <w:left w:val="single" w:sz="6" w:space="0" w:color="auto"/>
              <w:bottom w:val="single" w:sz="6" w:space="0" w:color="auto"/>
              <w:right w:val="single" w:sz="6" w:space="0" w:color="auto"/>
            </w:tcBorders>
            <w:vAlign w:val="center"/>
          </w:tcPr>
          <w:p w14:paraId="5D499FE5" w14:textId="77777777" w:rsidR="002B096F" w:rsidRPr="00D85A3C" w:rsidRDefault="002B096F" w:rsidP="00FB0D8F">
            <w:pPr>
              <w:jc w:val="center"/>
              <w:rPr>
                <w:rFonts w:ascii="Calibri" w:hAnsi="Calibri" w:cs="Calibri"/>
                <w:color w:val="000000"/>
                <w:sz w:val="20"/>
                <w:szCs w:val="20"/>
              </w:rPr>
            </w:pPr>
            <w:r w:rsidRPr="00D85A3C">
              <w:rPr>
                <w:rFonts w:ascii="Calibri" w:hAnsi="Calibri" w:cs="Calibri"/>
                <w:color w:val="000000"/>
                <w:sz w:val="20"/>
                <w:szCs w:val="20"/>
              </w:rPr>
              <w:t>0,97</w:t>
            </w:r>
          </w:p>
        </w:tc>
      </w:tr>
      <w:tr w:rsidR="002B096F" w:rsidRPr="00D85A3C" w14:paraId="2E4EEE2C" w14:textId="77777777" w:rsidTr="002B096F">
        <w:trPr>
          <w:cantSplit/>
        </w:trPr>
        <w:tc>
          <w:tcPr>
            <w:tcW w:w="4536" w:type="dxa"/>
            <w:tcBorders>
              <w:top w:val="single" w:sz="6" w:space="0" w:color="auto"/>
              <w:left w:val="single" w:sz="6" w:space="0" w:color="auto"/>
              <w:bottom w:val="single" w:sz="6" w:space="0" w:color="auto"/>
              <w:right w:val="single" w:sz="6" w:space="0" w:color="auto"/>
            </w:tcBorders>
            <w:vAlign w:val="bottom"/>
          </w:tcPr>
          <w:p w14:paraId="117CC0C8" w14:textId="77777777" w:rsidR="002B096F" w:rsidRPr="00D85A3C" w:rsidRDefault="002B096F" w:rsidP="00FB0D8F">
            <w:pPr>
              <w:jc w:val="left"/>
              <w:rPr>
                <w:rFonts w:ascii="Calibri" w:hAnsi="Calibri" w:cs="Calibri"/>
                <w:color w:val="000000"/>
                <w:sz w:val="20"/>
                <w:szCs w:val="20"/>
              </w:rPr>
            </w:pPr>
            <w:r w:rsidRPr="00D85A3C">
              <w:rPr>
                <w:rFonts w:ascii="Calibri" w:hAnsi="Calibri" w:cs="Calibri"/>
                <w:color w:val="000000"/>
                <w:sz w:val="20"/>
                <w:szCs w:val="20"/>
              </w:rPr>
              <w:t>1,2 m – 2,0 m</w:t>
            </w:r>
          </w:p>
        </w:tc>
        <w:tc>
          <w:tcPr>
            <w:tcW w:w="4742" w:type="dxa"/>
            <w:tcBorders>
              <w:top w:val="single" w:sz="6" w:space="0" w:color="auto"/>
              <w:left w:val="single" w:sz="6" w:space="0" w:color="auto"/>
              <w:bottom w:val="single" w:sz="6" w:space="0" w:color="auto"/>
              <w:right w:val="single" w:sz="6" w:space="0" w:color="auto"/>
            </w:tcBorders>
            <w:vAlign w:val="center"/>
          </w:tcPr>
          <w:p w14:paraId="79FC7D96" w14:textId="77777777" w:rsidR="002B096F" w:rsidRPr="00D85A3C" w:rsidRDefault="002B096F" w:rsidP="00FB0D8F">
            <w:pPr>
              <w:jc w:val="center"/>
              <w:rPr>
                <w:rFonts w:ascii="Calibri" w:hAnsi="Calibri" w:cs="Calibri"/>
                <w:color w:val="000000"/>
                <w:sz w:val="20"/>
                <w:szCs w:val="20"/>
              </w:rPr>
            </w:pPr>
            <w:r w:rsidRPr="00D85A3C">
              <w:rPr>
                <w:rFonts w:ascii="Calibri" w:hAnsi="Calibri" w:cs="Calibri"/>
                <w:color w:val="000000"/>
                <w:sz w:val="20"/>
                <w:szCs w:val="20"/>
              </w:rPr>
              <w:t>0,95</w:t>
            </w:r>
          </w:p>
        </w:tc>
      </w:tr>
      <w:tr w:rsidR="002B096F" w:rsidRPr="00D85A3C" w14:paraId="7F82F2EC" w14:textId="77777777" w:rsidTr="002B096F">
        <w:trPr>
          <w:cantSplit/>
        </w:trPr>
        <w:tc>
          <w:tcPr>
            <w:tcW w:w="4536" w:type="dxa"/>
            <w:tcBorders>
              <w:top w:val="single" w:sz="6" w:space="0" w:color="auto"/>
              <w:left w:val="single" w:sz="6" w:space="0" w:color="auto"/>
              <w:bottom w:val="single" w:sz="6" w:space="0" w:color="auto"/>
              <w:right w:val="single" w:sz="6" w:space="0" w:color="auto"/>
            </w:tcBorders>
            <w:vAlign w:val="bottom"/>
          </w:tcPr>
          <w:p w14:paraId="2513C762" w14:textId="77777777" w:rsidR="002B096F" w:rsidRPr="00D85A3C" w:rsidRDefault="002B096F" w:rsidP="00FB0D8F">
            <w:pPr>
              <w:jc w:val="left"/>
              <w:rPr>
                <w:rFonts w:ascii="Calibri" w:hAnsi="Calibri" w:cs="Calibri"/>
                <w:color w:val="000000"/>
                <w:sz w:val="20"/>
                <w:szCs w:val="20"/>
              </w:rPr>
            </w:pPr>
            <w:r w:rsidRPr="00D85A3C">
              <w:rPr>
                <w:rFonts w:ascii="Calibri" w:hAnsi="Calibri" w:cs="Calibri"/>
                <w:color w:val="000000"/>
                <w:sz w:val="20"/>
                <w:szCs w:val="20"/>
              </w:rPr>
              <w:t>Poniżej 2,0 m</w:t>
            </w:r>
          </w:p>
        </w:tc>
        <w:tc>
          <w:tcPr>
            <w:tcW w:w="4742" w:type="dxa"/>
            <w:tcBorders>
              <w:top w:val="single" w:sz="6" w:space="0" w:color="auto"/>
              <w:left w:val="single" w:sz="6" w:space="0" w:color="auto"/>
              <w:bottom w:val="single" w:sz="6" w:space="0" w:color="auto"/>
              <w:right w:val="single" w:sz="6" w:space="0" w:color="auto"/>
            </w:tcBorders>
            <w:vAlign w:val="center"/>
          </w:tcPr>
          <w:p w14:paraId="02D4B354" w14:textId="77777777" w:rsidR="002B096F" w:rsidRPr="00D85A3C" w:rsidRDefault="002B096F" w:rsidP="00FB0D8F">
            <w:pPr>
              <w:jc w:val="center"/>
              <w:rPr>
                <w:rFonts w:ascii="Calibri" w:hAnsi="Calibri" w:cs="Calibri"/>
                <w:color w:val="000000"/>
                <w:sz w:val="20"/>
                <w:szCs w:val="20"/>
              </w:rPr>
            </w:pPr>
            <w:r w:rsidRPr="00D85A3C">
              <w:rPr>
                <w:rFonts w:ascii="Calibri" w:hAnsi="Calibri" w:cs="Calibri"/>
                <w:color w:val="000000"/>
                <w:sz w:val="20"/>
                <w:szCs w:val="20"/>
              </w:rPr>
              <w:t>0,95</w:t>
            </w:r>
          </w:p>
        </w:tc>
      </w:tr>
    </w:tbl>
    <w:p w14:paraId="5DAE4730" w14:textId="77777777" w:rsidR="007348E9" w:rsidRPr="00D85A3C" w:rsidRDefault="007348E9" w:rsidP="007348E9">
      <w:pPr>
        <w:spacing w:line="121" w:lineRule="exact"/>
        <w:rPr>
          <w:rFonts w:ascii="Calibri" w:hAnsi="Calibri" w:cs="Calibri"/>
        </w:rPr>
      </w:pPr>
    </w:p>
    <w:p w14:paraId="01EDD53B" w14:textId="77777777" w:rsidR="00FB0D8F" w:rsidRPr="00D85A3C" w:rsidRDefault="00FB0D8F" w:rsidP="007348E9">
      <w:pPr>
        <w:spacing w:line="121" w:lineRule="exact"/>
        <w:rPr>
          <w:rFonts w:ascii="Calibri" w:hAnsi="Calibri" w:cs="Calibri"/>
        </w:rPr>
      </w:pPr>
    </w:p>
    <w:p w14:paraId="1C19F547" w14:textId="77777777" w:rsidR="007348E9" w:rsidRPr="00D85A3C" w:rsidRDefault="007348E9" w:rsidP="00FB0D8F">
      <w:pPr>
        <w:pStyle w:val="Zwykytekst"/>
        <w:rPr>
          <w:rFonts w:ascii="Calibri" w:hAnsi="Calibri" w:cs="Calibri"/>
          <w:lang w:val="pl-PL"/>
        </w:rPr>
      </w:pPr>
      <w:r w:rsidRPr="00D85A3C">
        <w:rPr>
          <w:rFonts w:ascii="Calibri" w:hAnsi="Calibri" w:cs="Calibri"/>
        </w:rPr>
        <w:t>5.1</w:t>
      </w:r>
      <w:r w:rsidR="00FB0D8F" w:rsidRPr="00D85A3C">
        <w:rPr>
          <w:rFonts w:ascii="Calibri" w:hAnsi="Calibri" w:cs="Calibri"/>
          <w:lang w:val="pl-PL"/>
        </w:rPr>
        <w:t>2</w:t>
      </w:r>
      <w:r w:rsidRPr="00D85A3C">
        <w:rPr>
          <w:rFonts w:ascii="Calibri" w:hAnsi="Calibri" w:cs="Calibri"/>
        </w:rPr>
        <w:t xml:space="preserve">.2. Jeżeli badania kontrolne wykażą, że zagęszczenie warstwy nie jest wystarczające, to Wykonawca powinien spulchnić warstwę, doprowadzić grunt (skałę, materiał) do wilgotności optymalnej i powtórnie zagęścić. Jeżeli powtórne zagęszczenie nie spowoduje uzyskania wymaganego wskaźnika zagęszczenia, Wykonawca powinien usunąć warstwę i wbudować nowy materiał, o ile </w:t>
      </w:r>
      <w:r w:rsidR="00AA7E7F" w:rsidRPr="00D85A3C">
        <w:rPr>
          <w:rFonts w:ascii="Calibri" w:hAnsi="Calibri" w:cs="Calibri"/>
        </w:rPr>
        <w:t>Inżynier</w:t>
      </w:r>
      <w:r w:rsidRPr="00D85A3C">
        <w:rPr>
          <w:rFonts w:ascii="Calibri" w:hAnsi="Calibri" w:cs="Calibri"/>
        </w:rPr>
        <w:t xml:space="preserve"> nie zezwoli na ponowienie próby prawidłowego zagęszczenia warstwy lub zastosowanie ulepszenia gruntu (materiału) wbudowanego w warstwę.</w:t>
      </w:r>
    </w:p>
    <w:p w14:paraId="2AE36B28" w14:textId="77777777" w:rsidR="007348E9" w:rsidRPr="00D85A3C" w:rsidRDefault="007348E9" w:rsidP="00FB0D8F">
      <w:pPr>
        <w:pStyle w:val="Zwykytekst"/>
        <w:rPr>
          <w:rFonts w:ascii="Calibri" w:hAnsi="Calibri" w:cs="Calibri"/>
          <w:lang w:val="pl-PL"/>
        </w:rPr>
      </w:pPr>
      <w:r w:rsidRPr="00D85A3C">
        <w:rPr>
          <w:rFonts w:ascii="Calibri" w:hAnsi="Calibri" w:cs="Calibri"/>
        </w:rPr>
        <w:t>5.1</w:t>
      </w:r>
      <w:r w:rsidR="00FB0D8F" w:rsidRPr="00D85A3C">
        <w:rPr>
          <w:rFonts w:ascii="Calibri" w:hAnsi="Calibri" w:cs="Calibri"/>
          <w:lang w:val="pl-PL"/>
        </w:rPr>
        <w:t>2</w:t>
      </w:r>
      <w:r w:rsidRPr="00D85A3C">
        <w:rPr>
          <w:rFonts w:ascii="Calibri" w:hAnsi="Calibri" w:cs="Calibri"/>
        </w:rPr>
        <w:t xml:space="preserve">.3. </w:t>
      </w:r>
      <w:r w:rsidR="00AA7E7F" w:rsidRPr="00D85A3C">
        <w:rPr>
          <w:rFonts w:ascii="Calibri" w:hAnsi="Calibri" w:cs="Calibri"/>
        </w:rPr>
        <w:t>Inżynier</w:t>
      </w:r>
      <w:r w:rsidRPr="00D85A3C">
        <w:rPr>
          <w:rFonts w:ascii="Calibri" w:hAnsi="Calibri" w:cs="Calibri"/>
        </w:rPr>
        <w:t xml:space="preserve"> może dopuścić kontrolę zagęszczenia po ułożeniu i zagęszczeniu wyżej leżącej warstwy. W takiej sytuacji wyżej leżąca warstwa zostanie w niezbędnym zakresie usunięta w celu określenia osiągniętego wskaźnika zagęszczenia </w:t>
      </w:r>
      <w:proofErr w:type="spellStart"/>
      <w:r w:rsidRPr="00D85A3C">
        <w:rPr>
          <w:rFonts w:ascii="Calibri" w:hAnsi="Calibri" w:cs="Calibri"/>
        </w:rPr>
        <w:t>Is</w:t>
      </w:r>
      <w:proofErr w:type="spellEnd"/>
      <w:r w:rsidRPr="00D85A3C">
        <w:rPr>
          <w:rFonts w:ascii="Calibri" w:hAnsi="Calibri" w:cs="Calibri"/>
        </w:rPr>
        <w:t xml:space="preserve">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w:t>
      </w:r>
      <w:r w:rsidR="00FB0D8F" w:rsidRPr="00D85A3C">
        <w:rPr>
          <w:rFonts w:ascii="Calibri" w:hAnsi="Calibri" w:cs="Calibri"/>
          <w:lang w:val="pl-PL"/>
        </w:rPr>
        <w:t>.</w:t>
      </w:r>
    </w:p>
    <w:p w14:paraId="71929726" w14:textId="77777777" w:rsidR="007348E9" w:rsidRPr="00D85A3C" w:rsidRDefault="007348E9" w:rsidP="00FB0D8F">
      <w:pPr>
        <w:pStyle w:val="Zwykytekst"/>
        <w:rPr>
          <w:rFonts w:ascii="Calibri" w:hAnsi="Calibri" w:cs="Calibri"/>
          <w:lang w:val="pl-PL"/>
        </w:rPr>
      </w:pPr>
      <w:r w:rsidRPr="00D85A3C">
        <w:rPr>
          <w:rFonts w:ascii="Calibri" w:hAnsi="Calibri" w:cs="Calibri"/>
        </w:rPr>
        <w:lastRenderedPageBreak/>
        <w:t>5.1</w:t>
      </w:r>
      <w:r w:rsidR="00FB0D8F" w:rsidRPr="00D85A3C">
        <w:rPr>
          <w:rFonts w:ascii="Calibri" w:hAnsi="Calibri" w:cs="Calibri"/>
          <w:lang w:val="pl-PL"/>
        </w:rPr>
        <w:t>2</w:t>
      </w:r>
      <w:r w:rsidRPr="00D85A3C">
        <w:rPr>
          <w:rFonts w:ascii="Calibri" w:hAnsi="Calibri" w:cs="Calibri"/>
        </w:rPr>
        <w:t xml:space="preserve">.4. Dopuszcza się ocenę stanu zagęszczenia warstwy na podstawie wartości wskaźnika odkształcenia </w:t>
      </w:r>
      <w:proofErr w:type="spellStart"/>
      <w:r w:rsidRPr="00D85A3C">
        <w:rPr>
          <w:rFonts w:ascii="Calibri" w:hAnsi="Calibri" w:cs="Calibri"/>
        </w:rPr>
        <w:t>Io</w:t>
      </w:r>
      <w:proofErr w:type="spellEnd"/>
      <w:r w:rsidRPr="00D85A3C">
        <w:rPr>
          <w:rFonts w:ascii="Calibri" w:hAnsi="Calibri" w:cs="Calibri"/>
        </w:rPr>
        <w:t xml:space="preserve"> według z</w:t>
      </w:r>
      <w:r w:rsidR="00FB0D8F" w:rsidRPr="00D85A3C">
        <w:rPr>
          <w:rFonts w:ascii="Calibri" w:hAnsi="Calibri" w:cs="Calibri"/>
        </w:rPr>
        <w:t xml:space="preserve">asad i kryteriów określonych w </w:t>
      </w:r>
      <w:r w:rsidR="00FB0D8F"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 w punktach 5.11.3., 5.11.4. i 5.11.5.</w:t>
      </w:r>
    </w:p>
    <w:p w14:paraId="1FBD80CC" w14:textId="77777777" w:rsidR="007348E9" w:rsidRPr="00D85A3C" w:rsidRDefault="007348E9" w:rsidP="00FB0D8F">
      <w:pPr>
        <w:pStyle w:val="Zwykytekst"/>
        <w:rPr>
          <w:rFonts w:ascii="Calibri" w:hAnsi="Calibri" w:cs="Calibri"/>
        </w:rPr>
      </w:pPr>
      <w:r w:rsidRPr="00D85A3C">
        <w:rPr>
          <w:rFonts w:ascii="Calibri" w:hAnsi="Calibri" w:cs="Calibri"/>
        </w:rPr>
        <w:t>5.1</w:t>
      </w:r>
      <w:r w:rsidR="00FB0D8F" w:rsidRPr="00D85A3C">
        <w:rPr>
          <w:rFonts w:ascii="Calibri" w:hAnsi="Calibri" w:cs="Calibri"/>
          <w:lang w:val="pl-PL"/>
        </w:rPr>
        <w:t>2</w:t>
      </w:r>
      <w:r w:rsidRPr="00D85A3C">
        <w:rPr>
          <w:rFonts w:ascii="Calibri" w:hAnsi="Calibri" w:cs="Calibri"/>
        </w:rPr>
        <w:t>.5. Do bieżącej kontroli zagęszczenia dopuszcza się stosowanie systemów umożliwiających ciągłą kontrolę stanu zagęszczenia, zainstalowanych na walcach wibracyjnych,</w:t>
      </w:r>
      <w:r w:rsidR="00FB0D8F" w:rsidRPr="00D85A3C">
        <w:rPr>
          <w:rFonts w:ascii="Calibri" w:hAnsi="Calibri" w:cs="Calibri"/>
          <w:lang w:val="pl-PL"/>
        </w:rPr>
        <w:t xml:space="preserve"> </w:t>
      </w:r>
      <w:r w:rsidRPr="00D85A3C">
        <w:rPr>
          <w:rFonts w:ascii="Calibri" w:hAnsi="Calibri" w:cs="Calibri"/>
        </w:rPr>
        <w:t xml:space="preserve">po przeprowadzeniu kalibracji na odcinku o długości 100 metrów. Wykonawca przedstawi do akceptacji </w:t>
      </w:r>
      <w:r w:rsidR="00AA7E7F" w:rsidRPr="00D85A3C">
        <w:rPr>
          <w:rFonts w:ascii="Calibri" w:hAnsi="Calibri" w:cs="Calibri"/>
        </w:rPr>
        <w:t>Inżyniera</w:t>
      </w:r>
      <w:r w:rsidRPr="00D85A3C">
        <w:rPr>
          <w:rFonts w:ascii="Calibri" w:hAnsi="Calibri" w:cs="Calibri"/>
        </w:rPr>
        <w:t xml:space="preserve"> sprzęt i metodę, która ma być wykorzystana i wykaże jej przydatność w istniejących warunkach. Nie należy</w:t>
      </w:r>
      <w:r w:rsidR="00FB0D8F" w:rsidRPr="00D85A3C">
        <w:rPr>
          <w:rFonts w:ascii="Calibri" w:hAnsi="Calibri" w:cs="Calibri"/>
          <w:lang w:val="pl-PL"/>
        </w:rPr>
        <w:t xml:space="preserve"> </w:t>
      </w:r>
      <w:r w:rsidRPr="00D85A3C">
        <w:rPr>
          <w:rFonts w:ascii="Calibri" w:hAnsi="Calibri" w:cs="Calibri"/>
        </w:rPr>
        <w:t>przeprowadzać pomiarów z zastosowaniem systemów umożliwiających ciągłą kontrolę stanu zagęszczenia, zainstalowanych na walcach wibracyjnych jeżeli woda gruntowa występuje płycej niż 1 metr od powierzchni warstwy oraz jeżeli jest ona wykonana z gruntu lub materiału o zawartości frakcji ≤0,063 mm powyżej 15%. Kontrola i odbiór tak zagęszczonej warstwy powinny odbywać się na ogólnych zasadach, z zastrzeżeniem p.5.1</w:t>
      </w:r>
      <w:r w:rsidR="00FB0D8F" w:rsidRPr="00D85A3C">
        <w:rPr>
          <w:rFonts w:ascii="Calibri" w:hAnsi="Calibri" w:cs="Calibri"/>
          <w:lang w:val="pl-PL"/>
        </w:rPr>
        <w:t>2</w:t>
      </w:r>
      <w:r w:rsidRPr="00D85A3C">
        <w:rPr>
          <w:rFonts w:ascii="Calibri" w:hAnsi="Calibri" w:cs="Calibri"/>
        </w:rPr>
        <w:t>.6.</w:t>
      </w:r>
    </w:p>
    <w:p w14:paraId="4402CC7B" w14:textId="77777777" w:rsidR="007348E9" w:rsidRPr="00D85A3C" w:rsidRDefault="007348E9" w:rsidP="00FB0D8F">
      <w:pPr>
        <w:pStyle w:val="Zwykytekst"/>
        <w:rPr>
          <w:rFonts w:ascii="Calibri" w:hAnsi="Calibri" w:cs="Calibri"/>
        </w:rPr>
      </w:pPr>
      <w:r w:rsidRPr="00D85A3C">
        <w:rPr>
          <w:rFonts w:ascii="Calibri" w:hAnsi="Calibri" w:cs="Calibri"/>
        </w:rPr>
        <w:t>5.1</w:t>
      </w:r>
      <w:r w:rsidR="00FB0D8F" w:rsidRPr="00D85A3C">
        <w:rPr>
          <w:rFonts w:ascii="Calibri" w:hAnsi="Calibri" w:cs="Calibri"/>
          <w:lang w:val="pl-PL"/>
        </w:rPr>
        <w:t>2</w:t>
      </w:r>
      <w:r w:rsidRPr="00D85A3C">
        <w:rPr>
          <w:rFonts w:ascii="Calibri" w:hAnsi="Calibri" w:cs="Calibri"/>
        </w:rPr>
        <w:t xml:space="preserve">.6. </w:t>
      </w:r>
      <w:r w:rsidR="00AA7E7F" w:rsidRPr="00D85A3C">
        <w:rPr>
          <w:rFonts w:ascii="Calibri" w:hAnsi="Calibri" w:cs="Calibri"/>
        </w:rPr>
        <w:t>Inżynier</w:t>
      </w:r>
      <w:r w:rsidRPr="00D85A3C">
        <w:rPr>
          <w:rFonts w:ascii="Calibri" w:hAnsi="Calibri" w:cs="Calibri"/>
        </w:rPr>
        <w:t xml:space="preserve"> może dopuścić wykorzystanie do odbioru warstwy pomiarów z bieżącej kontroli z zastosowaniem systemów umożliwiających ciągłą kontrolę stanu zagęszczenia i ograniczenie podstawowego zakresu badań stanu zagęszczenia określonego w punkcie 6. </w:t>
      </w:r>
    </w:p>
    <w:p w14:paraId="3A6B5144" w14:textId="10DC8766" w:rsidR="00FB0D8F" w:rsidRDefault="007348E9" w:rsidP="00FB0D8F">
      <w:pPr>
        <w:pStyle w:val="StandardowytekstZnakZnak"/>
        <w:widowControl w:val="0"/>
        <w:rPr>
          <w:rFonts w:ascii="Calibri" w:hAnsi="Calibri" w:cs="Calibri"/>
        </w:rPr>
      </w:pPr>
      <w:r w:rsidRPr="00D85A3C">
        <w:rPr>
          <w:rFonts w:ascii="Calibri" w:hAnsi="Calibri" w:cs="Calibri"/>
        </w:rPr>
        <w:t>5.1</w:t>
      </w:r>
      <w:r w:rsidR="00FB0D8F" w:rsidRPr="00D85A3C">
        <w:rPr>
          <w:rFonts w:ascii="Calibri" w:hAnsi="Calibri" w:cs="Calibri"/>
        </w:rPr>
        <w:t>2</w:t>
      </w:r>
      <w:r w:rsidRPr="00D85A3C">
        <w:rPr>
          <w:rFonts w:ascii="Calibri" w:hAnsi="Calibri" w:cs="Calibri"/>
        </w:rPr>
        <w:t>.7. Nośność podłoża gruntowego nawierzchni w nasypie należy określić na podstawie oceny wartości wtórnego modułu odkształcenia E</w:t>
      </w:r>
      <w:r w:rsidRPr="00D85A3C">
        <w:rPr>
          <w:rFonts w:ascii="Calibri" w:hAnsi="Calibri" w:cs="Calibri"/>
          <w:vertAlign w:val="subscript"/>
        </w:rPr>
        <w:t>2</w:t>
      </w:r>
      <w:r w:rsidRPr="00D85A3C">
        <w:rPr>
          <w:rFonts w:ascii="Calibri" w:hAnsi="Calibri" w:cs="Calibri"/>
        </w:rPr>
        <w:t xml:space="preserve"> oznaczonego wedłu</w:t>
      </w:r>
      <w:r w:rsidR="00FB0D8F" w:rsidRPr="00D85A3C">
        <w:rPr>
          <w:rFonts w:ascii="Calibri" w:hAnsi="Calibri" w:cs="Calibri"/>
        </w:rPr>
        <w:t>g zasad określonych w ST</w:t>
      </w:r>
      <w:r w:rsidRPr="00D85A3C">
        <w:rPr>
          <w:rFonts w:ascii="Calibri" w:hAnsi="Calibri" w:cs="Calibri"/>
        </w:rPr>
        <w:t>WiORB D-02.00.01 „Roboty ziemne. Wymagania ogólne” w p. 5.1</w:t>
      </w:r>
      <w:r w:rsidR="00CB1DC7">
        <w:rPr>
          <w:rFonts w:ascii="Calibri" w:hAnsi="Calibri" w:cs="Calibri"/>
        </w:rPr>
        <w:t>0</w:t>
      </w:r>
      <w:r w:rsidRPr="00D85A3C">
        <w:rPr>
          <w:rFonts w:ascii="Calibri" w:hAnsi="Calibri" w:cs="Calibri"/>
        </w:rPr>
        <w:t xml:space="preserve">.3. </w:t>
      </w:r>
    </w:p>
    <w:p w14:paraId="42197B97" w14:textId="61F48A49" w:rsidR="00FB0D8F" w:rsidRPr="00D85A3C" w:rsidRDefault="00FB0D8F" w:rsidP="00FB0D8F">
      <w:pPr>
        <w:pStyle w:val="StandardowytekstZnakZnak"/>
        <w:widowControl w:val="0"/>
        <w:rPr>
          <w:rFonts w:ascii="Calibri" w:hAnsi="Calibri" w:cs="Calibri"/>
        </w:rPr>
      </w:pPr>
      <w:r w:rsidRPr="00D85A3C">
        <w:rPr>
          <w:rFonts w:ascii="Calibri" w:hAnsi="Calibri" w:cs="Calibri"/>
        </w:rPr>
        <w:t xml:space="preserve">W przypadku </w:t>
      </w:r>
      <w:r w:rsidR="00471996">
        <w:rPr>
          <w:rFonts w:ascii="Calibri" w:hAnsi="Calibri" w:cs="Calibri"/>
          <w:szCs w:val="22"/>
        </w:rPr>
        <w:t xml:space="preserve">jezdni </w:t>
      </w:r>
      <w:r w:rsidR="00471996" w:rsidRPr="00D85A3C">
        <w:rPr>
          <w:rFonts w:ascii="Calibri" w:hAnsi="Calibri" w:cs="Calibri"/>
          <w:szCs w:val="22"/>
        </w:rPr>
        <w:t xml:space="preserve">kategorii ruchu </w:t>
      </w:r>
      <w:r w:rsidR="00471996">
        <w:rPr>
          <w:rFonts w:ascii="Calibri" w:hAnsi="Calibri" w:cs="Calibri"/>
          <w:szCs w:val="22"/>
        </w:rPr>
        <w:t>KR3 (w tym rondo wraz pierścieniem) i zatok autobusowych</w:t>
      </w:r>
      <w:r w:rsidR="00471996" w:rsidRPr="00D85A3C">
        <w:rPr>
          <w:rFonts w:ascii="Calibri" w:hAnsi="Calibri" w:cs="Calibri"/>
          <w:szCs w:val="22"/>
        </w:rPr>
        <w:t xml:space="preserve">, </w:t>
      </w:r>
      <w:r w:rsidRPr="00D85A3C">
        <w:rPr>
          <w:rFonts w:ascii="Calibri" w:hAnsi="Calibri" w:cs="Calibri"/>
        </w:rPr>
        <w:t xml:space="preserve"> minimalna wartość E</w:t>
      </w:r>
      <w:r w:rsidRPr="00D85A3C">
        <w:rPr>
          <w:rFonts w:ascii="Calibri" w:hAnsi="Calibri" w:cs="Calibri"/>
          <w:vertAlign w:val="subscript"/>
        </w:rPr>
        <w:t>2</w:t>
      </w:r>
      <w:r w:rsidRPr="00D85A3C">
        <w:rPr>
          <w:rFonts w:ascii="Calibri" w:hAnsi="Calibri" w:cs="Calibri"/>
        </w:rPr>
        <w:t xml:space="preserve"> na górnej powierzchni podłoża gruntowego nawierzchni w nasypie powinna wynosić </w:t>
      </w:r>
      <w:r w:rsidR="006070D1" w:rsidRPr="00D85A3C">
        <w:rPr>
          <w:rFonts w:ascii="Calibri" w:hAnsi="Calibri" w:cs="Calibri"/>
        </w:rPr>
        <w:t>12</w:t>
      </w:r>
      <w:r w:rsidRPr="00D85A3C">
        <w:rPr>
          <w:rFonts w:ascii="Calibri" w:hAnsi="Calibri" w:cs="Calibri"/>
        </w:rPr>
        <w:t>0 MPa.</w:t>
      </w:r>
    </w:p>
    <w:p w14:paraId="66A71A2F" w14:textId="4D4B8A73" w:rsidR="00FB0D8F" w:rsidRPr="00D85A3C" w:rsidRDefault="00FB0D8F" w:rsidP="00FB0D8F">
      <w:pPr>
        <w:pStyle w:val="StandardowytekstZnakZnak"/>
        <w:widowControl w:val="0"/>
        <w:rPr>
          <w:rFonts w:ascii="Calibri" w:hAnsi="Calibri" w:cs="Calibri"/>
        </w:rPr>
      </w:pPr>
      <w:r w:rsidRPr="00D85A3C">
        <w:rPr>
          <w:rFonts w:ascii="Calibri" w:hAnsi="Calibri" w:cs="Calibri"/>
        </w:rPr>
        <w:t xml:space="preserve">W przypadku </w:t>
      </w:r>
      <w:r w:rsidR="00471996">
        <w:rPr>
          <w:rFonts w:ascii="Calibri" w:hAnsi="Calibri" w:cs="Calibri"/>
          <w:szCs w:val="22"/>
        </w:rPr>
        <w:t>zjazdów, ścieżek rowerowych i ciągów pieszych</w:t>
      </w:r>
      <w:r w:rsidR="00471996" w:rsidRPr="00D85A3C">
        <w:rPr>
          <w:rFonts w:ascii="Calibri" w:hAnsi="Calibri" w:cs="Calibri"/>
          <w:szCs w:val="22"/>
        </w:rPr>
        <w:t>,</w:t>
      </w:r>
      <w:r w:rsidRPr="00D85A3C">
        <w:rPr>
          <w:rFonts w:ascii="Calibri" w:hAnsi="Calibri" w:cs="Calibri"/>
        </w:rPr>
        <w:t>, minimalna wartość E</w:t>
      </w:r>
      <w:r w:rsidRPr="00D85A3C">
        <w:rPr>
          <w:rFonts w:ascii="Calibri" w:hAnsi="Calibri" w:cs="Calibri"/>
          <w:vertAlign w:val="subscript"/>
        </w:rPr>
        <w:t>2</w:t>
      </w:r>
      <w:r w:rsidRPr="00D85A3C">
        <w:rPr>
          <w:rFonts w:ascii="Calibri" w:hAnsi="Calibri" w:cs="Calibri"/>
        </w:rPr>
        <w:t xml:space="preserve"> na górnej powierzchni podłoża gruntowego nawierzchni w nasypie powinna wynosić </w:t>
      </w:r>
      <w:r w:rsidR="006070D1" w:rsidRPr="00D85A3C">
        <w:rPr>
          <w:rFonts w:ascii="Calibri" w:hAnsi="Calibri" w:cs="Calibri"/>
        </w:rPr>
        <w:t>8</w:t>
      </w:r>
      <w:r w:rsidRPr="00D85A3C">
        <w:rPr>
          <w:rFonts w:ascii="Calibri" w:hAnsi="Calibri" w:cs="Calibri"/>
        </w:rPr>
        <w:t>0 MPa.</w:t>
      </w:r>
    </w:p>
    <w:p w14:paraId="33A45E1C" w14:textId="77777777" w:rsidR="007348E9" w:rsidRPr="00D85A3C" w:rsidRDefault="007348E9" w:rsidP="00FB0D8F">
      <w:pPr>
        <w:pStyle w:val="Zwykytekst"/>
        <w:rPr>
          <w:rFonts w:ascii="Calibri" w:hAnsi="Calibri" w:cs="Calibri"/>
          <w:lang w:val="pl-PL"/>
        </w:rPr>
      </w:pPr>
      <w:r w:rsidRPr="00D85A3C">
        <w:rPr>
          <w:rFonts w:ascii="Calibri" w:hAnsi="Calibri" w:cs="Calibri"/>
        </w:rPr>
        <w:t>5.1</w:t>
      </w:r>
      <w:r w:rsidR="00FB0D8F" w:rsidRPr="00D85A3C">
        <w:rPr>
          <w:rFonts w:ascii="Calibri" w:hAnsi="Calibri" w:cs="Calibri"/>
          <w:lang w:val="pl-PL"/>
        </w:rPr>
        <w:t>2</w:t>
      </w:r>
      <w:r w:rsidRPr="00D85A3C">
        <w:rPr>
          <w:rFonts w:ascii="Calibri" w:hAnsi="Calibri" w:cs="Calibri"/>
        </w:rPr>
        <w:t xml:space="preserve">.8. Jeżeli zaprojektowano wykonanie w nasypie warstwy ulepszonego podłoża to należy określić nośność gruntu nasypowego pod tą warstwą. Wymagana wartość </w:t>
      </w:r>
      <w:r w:rsidR="00FB0D8F" w:rsidRPr="00D85A3C">
        <w:rPr>
          <w:rFonts w:ascii="Calibri" w:hAnsi="Calibri" w:cs="Calibri"/>
        </w:rPr>
        <w:t>E</w:t>
      </w:r>
      <w:r w:rsidR="00FB0D8F" w:rsidRPr="00D85A3C">
        <w:rPr>
          <w:rFonts w:ascii="Calibri" w:hAnsi="Calibri" w:cs="Calibri"/>
          <w:vertAlign w:val="subscript"/>
        </w:rPr>
        <w:t>2</w:t>
      </w:r>
      <w:r w:rsidRPr="00D85A3C">
        <w:rPr>
          <w:rFonts w:ascii="Calibri" w:hAnsi="Calibri" w:cs="Calibri"/>
        </w:rPr>
        <w:t xml:space="preserve"> gruntu nasypowego musi być określona przez Projektanta w Dokumentacji Projektowej. Stwierdzona wartość </w:t>
      </w:r>
      <w:r w:rsidR="00FB0D8F" w:rsidRPr="00D85A3C">
        <w:rPr>
          <w:rFonts w:ascii="Calibri" w:hAnsi="Calibri" w:cs="Calibri"/>
        </w:rPr>
        <w:t>E</w:t>
      </w:r>
      <w:r w:rsidR="00FB0D8F" w:rsidRPr="00D85A3C">
        <w:rPr>
          <w:rFonts w:ascii="Calibri" w:hAnsi="Calibri" w:cs="Calibri"/>
          <w:vertAlign w:val="subscript"/>
        </w:rPr>
        <w:t>2</w:t>
      </w:r>
      <w:r w:rsidRPr="00D85A3C">
        <w:rPr>
          <w:rFonts w:ascii="Calibri" w:hAnsi="Calibri" w:cs="Calibri"/>
        </w:rPr>
        <w:t xml:space="preserve"> nie może być mniejsza niż przyjęta w Dokumentacji Projektowej. Jeżeli stwierdzona wartość </w:t>
      </w:r>
      <w:r w:rsidR="00FB0D8F" w:rsidRPr="00D85A3C">
        <w:rPr>
          <w:rFonts w:ascii="Calibri" w:hAnsi="Calibri" w:cs="Calibri"/>
        </w:rPr>
        <w:t>E</w:t>
      </w:r>
      <w:r w:rsidR="00FB0D8F" w:rsidRPr="00D85A3C">
        <w:rPr>
          <w:rFonts w:ascii="Calibri" w:hAnsi="Calibri" w:cs="Calibri"/>
          <w:vertAlign w:val="subscript"/>
        </w:rPr>
        <w:t>2</w:t>
      </w:r>
      <w:r w:rsidRPr="00D85A3C">
        <w:rPr>
          <w:rFonts w:ascii="Calibri" w:hAnsi="Calibri" w:cs="Calibri"/>
        </w:rPr>
        <w:t xml:space="preserve"> jest mniejsza od wymaganej wówczas Wykonawca</w:t>
      </w:r>
      <w:r w:rsidR="00FB0D8F" w:rsidRPr="00D85A3C">
        <w:rPr>
          <w:rFonts w:ascii="Calibri" w:hAnsi="Calibri" w:cs="Calibri"/>
          <w:lang w:val="pl-PL"/>
        </w:rPr>
        <w:t xml:space="preserve"> </w:t>
      </w:r>
      <w:r w:rsidRPr="00D85A3C">
        <w:rPr>
          <w:rFonts w:ascii="Calibri" w:hAnsi="Calibri" w:cs="Calibri"/>
        </w:rPr>
        <w:t xml:space="preserve">zaproponuje do akceptacji </w:t>
      </w:r>
      <w:r w:rsidR="00AA7E7F" w:rsidRPr="00D85A3C">
        <w:rPr>
          <w:rFonts w:ascii="Calibri" w:hAnsi="Calibri" w:cs="Calibri"/>
        </w:rPr>
        <w:t>Inżyniera</w:t>
      </w:r>
      <w:r w:rsidRPr="00D85A3C">
        <w:rPr>
          <w:rFonts w:ascii="Calibri" w:hAnsi="Calibri" w:cs="Calibri"/>
        </w:rPr>
        <w:t xml:space="preserve"> sposób uzyskania wymaganej nośności.</w:t>
      </w:r>
    </w:p>
    <w:p w14:paraId="43BB1444" w14:textId="1B6C383F" w:rsidR="007348E9" w:rsidRPr="00D85A3C" w:rsidRDefault="007348E9" w:rsidP="00FB0D8F">
      <w:pPr>
        <w:pStyle w:val="Zwykytekst"/>
        <w:rPr>
          <w:rFonts w:ascii="Calibri" w:hAnsi="Calibri" w:cs="Calibri"/>
          <w:lang w:val="pl-PL"/>
        </w:rPr>
      </w:pPr>
      <w:r w:rsidRPr="00D85A3C">
        <w:rPr>
          <w:rFonts w:ascii="Calibri" w:hAnsi="Calibri" w:cs="Calibri"/>
        </w:rPr>
        <w:t>5.1</w:t>
      </w:r>
      <w:r w:rsidR="00FB0D8F" w:rsidRPr="00D85A3C">
        <w:rPr>
          <w:rFonts w:ascii="Calibri" w:hAnsi="Calibri" w:cs="Calibri"/>
          <w:lang w:val="pl-PL"/>
        </w:rPr>
        <w:t>2</w:t>
      </w:r>
      <w:r w:rsidRPr="00D85A3C">
        <w:rPr>
          <w:rFonts w:ascii="Calibri" w:hAnsi="Calibri" w:cs="Calibri"/>
        </w:rPr>
        <w:t>.9. Dopuszcza się ocenę nośności w sytuacjach opisanych w punktach 5.1</w:t>
      </w:r>
      <w:r w:rsidR="00FB0D8F" w:rsidRPr="00D85A3C">
        <w:rPr>
          <w:rFonts w:ascii="Calibri" w:hAnsi="Calibri" w:cs="Calibri"/>
          <w:lang w:val="pl-PL"/>
        </w:rPr>
        <w:t>2</w:t>
      </w:r>
      <w:r w:rsidRPr="00D85A3C">
        <w:rPr>
          <w:rFonts w:ascii="Calibri" w:hAnsi="Calibri" w:cs="Calibri"/>
        </w:rPr>
        <w:t>.7. i 5.1</w:t>
      </w:r>
      <w:r w:rsidR="00FB0D8F" w:rsidRPr="00D85A3C">
        <w:rPr>
          <w:rFonts w:ascii="Calibri" w:hAnsi="Calibri" w:cs="Calibri"/>
          <w:lang w:val="pl-PL"/>
        </w:rPr>
        <w:t>2</w:t>
      </w:r>
      <w:r w:rsidRPr="00D85A3C">
        <w:rPr>
          <w:rFonts w:ascii="Calibri" w:hAnsi="Calibri" w:cs="Calibri"/>
        </w:rPr>
        <w:t>.8. z zastosowaniem lekkiej płyty dynamicznej</w:t>
      </w:r>
      <w:r w:rsidR="00FB0D8F" w:rsidRPr="00D85A3C">
        <w:rPr>
          <w:rFonts w:ascii="Calibri" w:hAnsi="Calibri" w:cs="Calibri"/>
        </w:rPr>
        <w:t xml:space="preserve"> LPD na zasadach określonych w </w:t>
      </w:r>
      <w:r w:rsidR="00FB0D8F"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 w punktach 5.1</w:t>
      </w:r>
      <w:r w:rsidR="00125F0E">
        <w:rPr>
          <w:rFonts w:ascii="Calibri" w:hAnsi="Calibri" w:cs="Calibri"/>
        </w:rPr>
        <w:t>0</w:t>
      </w:r>
      <w:r w:rsidRPr="00D85A3C">
        <w:rPr>
          <w:rFonts w:ascii="Calibri" w:hAnsi="Calibri" w:cs="Calibri"/>
        </w:rPr>
        <w:t>.4. i 5.1</w:t>
      </w:r>
      <w:r w:rsidR="00125F0E">
        <w:rPr>
          <w:rFonts w:ascii="Calibri" w:hAnsi="Calibri" w:cs="Calibri"/>
        </w:rPr>
        <w:t>0</w:t>
      </w:r>
      <w:r w:rsidRPr="00D85A3C">
        <w:rPr>
          <w:rFonts w:ascii="Calibri" w:hAnsi="Calibri" w:cs="Calibri"/>
        </w:rPr>
        <w:t>.5.</w:t>
      </w:r>
    </w:p>
    <w:p w14:paraId="7B05421A" w14:textId="77777777" w:rsidR="007348E9" w:rsidRPr="00D85A3C" w:rsidRDefault="007348E9" w:rsidP="00FB0D8F">
      <w:pPr>
        <w:pStyle w:val="Zwykytekst"/>
        <w:rPr>
          <w:rFonts w:ascii="Calibri" w:hAnsi="Calibri" w:cs="Calibri"/>
          <w:lang w:val="pl-PL"/>
        </w:rPr>
      </w:pPr>
      <w:r w:rsidRPr="00D85A3C">
        <w:rPr>
          <w:rFonts w:ascii="Calibri" w:hAnsi="Calibri" w:cs="Calibri"/>
        </w:rPr>
        <w:t>5.1</w:t>
      </w:r>
      <w:r w:rsidR="00FB0D8F" w:rsidRPr="00D85A3C">
        <w:rPr>
          <w:rFonts w:ascii="Calibri" w:hAnsi="Calibri" w:cs="Calibri"/>
          <w:lang w:val="pl-PL"/>
        </w:rPr>
        <w:t>2</w:t>
      </w:r>
      <w:r w:rsidRPr="00D85A3C">
        <w:rPr>
          <w:rFonts w:ascii="Calibri" w:hAnsi="Calibri" w:cs="Calibri"/>
        </w:rPr>
        <w:t>.10. Podane wymagania, dotyczące zagęszczenia i nośności nasypu, obowiązują na całej szerokości korpusu ziemnego.</w:t>
      </w:r>
    </w:p>
    <w:p w14:paraId="2108BF9C" w14:textId="521650A7" w:rsidR="007348E9" w:rsidRPr="00D85A3C" w:rsidRDefault="007348E9" w:rsidP="00681FA7">
      <w:pPr>
        <w:keepNext/>
        <w:keepLines/>
        <w:rPr>
          <w:rFonts w:ascii="Calibri" w:hAnsi="Calibri" w:cs="Calibri"/>
          <w:b/>
          <w:sz w:val="20"/>
          <w:szCs w:val="20"/>
          <w:u w:val="single"/>
        </w:rPr>
      </w:pPr>
      <w:r w:rsidRPr="00D85A3C">
        <w:rPr>
          <w:rFonts w:ascii="Calibri" w:hAnsi="Calibri" w:cs="Calibri"/>
          <w:b/>
          <w:sz w:val="20"/>
          <w:szCs w:val="20"/>
          <w:u w:val="single"/>
        </w:rPr>
        <w:t>5.1</w:t>
      </w:r>
      <w:r w:rsidR="005C1C43">
        <w:rPr>
          <w:rFonts w:ascii="Calibri" w:hAnsi="Calibri" w:cs="Calibri"/>
          <w:b/>
          <w:sz w:val="20"/>
          <w:szCs w:val="20"/>
          <w:u w:val="single"/>
        </w:rPr>
        <w:t>3</w:t>
      </w:r>
      <w:r w:rsidR="00681FA7" w:rsidRPr="00D85A3C">
        <w:rPr>
          <w:rFonts w:ascii="Calibri" w:hAnsi="Calibri" w:cs="Calibri"/>
          <w:b/>
          <w:sz w:val="20"/>
          <w:szCs w:val="20"/>
          <w:u w:val="single"/>
        </w:rPr>
        <w:t xml:space="preserve">. </w:t>
      </w:r>
      <w:r w:rsidRPr="00D85A3C">
        <w:rPr>
          <w:rFonts w:ascii="Calibri" w:hAnsi="Calibri" w:cs="Calibri"/>
          <w:b/>
          <w:sz w:val="20"/>
          <w:szCs w:val="20"/>
          <w:u w:val="single"/>
        </w:rPr>
        <w:t>Ruch budowlany</w:t>
      </w:r>
    </w:p>
    <w:p w14:paraId="67AB76FF" w14:textId="332203A0"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3</w:t>
      </w:r>
      <w:r w:rsidRPr="00D85A3C">
        <w:rPr>
          <w:rFonts w:ascii="Calibri" w:hAnsi="Calibri" w:cs="Calibri"/>
        </w:rPr>
        <w:t>.1. Ruch środków transportowych, dowożących grunt, skałę lub inny materiał do budowy nasypu oraz maszyn rozkładających powinien być tak zorganizowany, aby powodował równomierne oddziaływanie i zagęszczanie warstw, bez tworzenia kolein.</w:t>
      </w:r>
    </w:p>
    <w:p w14:paraId="3800FEBC" w14:textId="6B5D3398"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3</w:t>
      </w:r>
      <w:r w:rsidRPr="00D85A3C">
        <w:rPr>
          <w:rFonts w:ascii="Calibri" w:hAnsi="Calibri" w:cs="Calibri"/>
        </w:rPr>
        <w:t xml:space="preserve">.2. Jeżeli Wykonawca przewiduje użycie powierzchni korony uformowanego nasypu jako drogi tymczasowej dla ruchu budowlanego, to powinien na powierzchni wykorzystywanej przez pojazdy wykonać nasyp o wysokości co najmniej 0,3 </w:t>
      </w:r>
      <w:r w:rsidR="00681FA7" w:rsidRPr="00D85A3C">
        <w:rPr>
          <w:rFonts w:ascii="Calibri" w:hAnsi="Calibri" w:cs="Calibri"/>
          <w:lang w:val="pl-PL"/>
        </w:rPr>
        <w:t xml:space="preserve">m </w:t>
      </w:r>
      <w:r w:rsidRPr="00D85A3C">
        <w:rPr>
          <w:rFonts w:ascii="Calibri" w:hAnsi="Calibri" w:cs="Calibri"/>
        </w:rPr>
        <w:t>większej, niż wynika to z rzędnych niwelety robót ziemnych. Ruch budowlany powinien odbywać się w odległości nie mniejszej niż 2,0 m od krawędzi korony wykonanego nasypu.</w:t>
      </w:r>
    </w:p>
    <w:p w14:paraId="193953EE" w14:textId="6B107E4B" w:rsidR="007348E9" w:rsidRPr="00D85A3C" w:rsidRDefault="00681FA7" w:rsidP="00681FA7">
      <w:pPr>
        <w:pStyle w:val="Zwykytekst"/>
        <w:rPr>
          <w:rFonts w:ascii="Calibri" w:hAnsi="Calibri" w:cs="Calibri"/>
        </w:rPr>
      </w:pPr>
      <w:r w:rsidRPr="00D85A3C">
        <w:rPr>
          <w:rFonts w:ascii="Calibri" w:hAnsi="Calibri" w:cs="Calibri"/>
        </w:rPr>
        <w:t>5.1</w:t>
      </w:r>
      <w:r w:rsidR="005C1C43">
        <w:rPr>
          <w:rFonts w:ascii="Calibri" w:hAnsi="Calibri" w:cs="Calibri"/>
          <w:lang w:val="pl-PL"/>
        </w:rPr>
        <w:t>3</w:t>
      </w:r>
      <w:r w:rsidRPr="00D85A3C">
        <w:rPr>
          <w:rFonts w:ascii="Calibri" w:hAnsi="Calibri" w:cs="Calibri"/>
        </w:rPr>
        <w:t xml:space="preserve">.3. </w:t>
      </w:r>
      <w:r w:rsidR="007348E9" w:rsidRPr="00D85A3C">
        <w:rPr>
          <w:rFonts w:ascii="Calibri" w:hAnsi="Calibri" w:cs="Calibri"/>
        </w:rPr>
        <w:t>Podłoże gruntowe w obrębie niskich nasypów, w przypadku których po usunięciu humusu grunt rodzimy znajduje się nie więcej niż 0,3 m od projektowanej niwelety</w:t>
      </w:r>
      <w:r w:rsidRPr="00D85A3C">
        <w:rPr>
          <w:rFonts w:ascii="Calibri" w:hAnsi="Calibri" w:cs="Calibri"/>
          <w:lang w:val="pl-PL"/>
        </w:rPr>
        <w:t xml:space="preserve"> </w:t>
      </w:r>
      <w:r w:rsidR="007348E9" w:rsidRPr="00D85A3C">
        <w:rPr>
          <w:rFonts w:ascii="Calibri" w:hAnsi="Calibri" w:cs="Calibri"/>
        </w:rPr>
        <w:t>robót ziemnych, nie powinno być używane do ruchu pojazdów. Jeżeli według Wykonawcy użycie wymienionych powierzchni do ruchu budowlanego jest konieczne, to wcześniej należy wykonać na nich nasyp o wysokości co najmniej 0,3 m większej niż to wynika z rzędnych niwelety robót ziemnych.</w:t>
      </w:r>
    </w:p>
    <w:p w14:paraId="47559EF0" w14:textId="2470EE8F"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3</w:t>
      </w:r>
      <w:r w:rsidRPr="00D85A3C">
        <w:rPr>
          <w:rFonts w:ascii="Calibri" w:hAnsi="Calibri" w:cs="Calibri"/>
        </w:rPr>
        <w:t>.4. Dodatkowa warstwa nasypu, wymieniona w punktach 5.1</w:t>
      </w:r>
      <w:r w:rsidR="000C23B4">
        <w:rPr>
          <w:rFonts w:ascii="Calibri" w:hAnsi="Calibri" w:cs="Calibri"/>
        </w:rPr>
        <w:t>4</w:t>
      </w:r>
      <w:r w:rsidRPr="00D85A3C">
        <w:rPr>
          <w:rFonts w:ascii="Calibri" w:hAnsi="Calibri" w:cs="Calibri"/>
        </w:rPr>
        <w:t>.2 i 5.1</w:t>
      </w:r>
      <w:r w:rsidR="000C23B4">
        <w:rPr>
          <w:rFonts w:ascii="Calibri" w:hAnsi="Calibri" w:cs="Calibri"/>
        </w:rPr>
        <w:t>4</w:t>
      </w:r>
      <w:r w:rsidRPr="00D85A3C">
        <w:rPr>
          <w:rFonts w:ascii="Calibri" w:hAnsi="Calibri" w:cs="Calibri"/>
        </w:rPr>
        <w:t xml:space="preserve">.3 zostanie usunięta podczas ostatecznego kształtowania korony nasypu. Jeżeli okaże się wówczas, że wskutek działania ruchu budowlanego jest konieczne przeprowadzenie napraw w obrębie korony robót ziemnych, to Wykonawca przeprowadzi te prace według wskazań </w:t>
      </w:r>
      <w:r w:rsidR="00AA7E7F" w:rsidRPr="00D85A3C">
        <w:rPr>
          <w:rFonts w:ascii="Calibri" w:hAnsi="Calibri" w:cs="Calibri"/>
        </w:rPr>
        <w:t>Inżyniera</w:t>
      </w:r>
      <w:r w:rsidRPr="00D85A3C">
        <w:rPr>
          <w:rFonts w:ascii="Calibri" w:hAnsi="Calibri" w:cs="Calibri"/>
        </w:rPr>
        <w:t xml:space="preserve"> o, na własny koszt.</w:t>
      </w:r>
    </w:p>
    <w:p w14:paraId="3ABF2FFC" w14:textId="1A814BF5"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3</w:t>
      </w:r>
      <w:r w:rsidRPr="00D85A3C">
        <w:rPr>
          <w:rFonts w:ascii="Calibri" w:hAnsi="Calibri" w:cs="Calibri"/>
        </w:rPr>
        <w:t xml:space="preserve">.5. Z chwilą przystąpienia do ostatecznego profilowania korony robót ziemnych w nasypie dopuszcza się po niej ruch jedynie maszyn wykonujących tę czynność budowlaną oraz maszyn niezbędnych do wykonania pierwszej warstwy nawierzchni. Za zgodą </w:t>
      </w:r>
      <w:r w:rsidR="00AA7E7F" w:rsidRPr="00D85A3C">
        <w:rPr>
          <w:rFonts w:ascii="Calibri" w:hAnsi="Calibri" w:cs="Calibri"/>
        </w:rPr>
        <w:t>Inżyniera</w:t>
      </w:r>
      <w:r w:rsidRPr="00D85A3C">
        <w:rPr>
          <w:rFonts w:ascii="Calibri" w:hAnsi="Calibri" w:cs="Calibri"/>
        </w:rPr>
        <w:t xml:space="preserve"> może odbywać się sporadyczny ruch innych pojazdów, o ile nie spowodują uszkodzeń powierzchni korpusu ziemnego.</w:t>
      </w:r>
    </w:p>
    <w:p w14:paraId="53A0A55F" w14:textId="09F3EDE5" w:rsidR="007348E9" w:rsidRPr="00D85A3C" w:rsidRDefault="007348E9" w:rsidP="00B248DE">
      <w:pPr>
        <w:keepNext/>
        <w:keepLines/>
        <w:rPr>
          <w:rFonts w:ascii="Calibri" w:hAnsi="Calibri" w:cs="Calibri"/>
          <w:b/>
          <w:sz w:val="20"/>
          <w:szCs w:val="20"/>
          <w:u w:val="single"/>
        </w:rPr>
      </w:pPr>
      <w:r w:rsidRPr="00D85A3C">
        <w:rPr>
          <w:rFonts w:ascii="Calibri" w:hAnsi="Calibri" w:cs="Calibri"/>
          <w:b/>
          <w:sz w:val="20"/>
          <w:szCs w:val="20"/>
          <w:u w:val="single"/>
        </w:rPr>
        <w:t>5.1</w:t>
      </w:r>
      <w:r w:rsidR="005C1C43">
        <w:rPr>
          <w:rFonts w:ascii="Calibri" w:hAnsi="Calibri" w:cs="Calibri"/>
          <w:b/>
          <w:sz w:val="20"/>
          <w:szCs w:val="20"/>
          <w:u w:val="single"/>
        </w:rPr>
        <w:t>4</w:t>
      </w:r>
      <w:r w:rsidR="00681FA7" w:rsidRPr="00D85A3C">
        <w:rPr>
          <w:rFonts w:ascii="Calibri" w:hAnsi="Calibri" w:cs="Calibri"/>
          <w:b/>
          <w:sz w:val="20"/>
          <w:szCs w:val="20"/>
          <w:u w:val="single"/>
        </w:rPr>
        <w:t xml:space="preserve">. </w:t>
      </w:r>
      <w:r w:rsidRPr="00D85A3C">
        <w:rPr>
          <w:rFonts w:ascii="Calibri" w:hAnsi="Calibri" w:cs="Calibri"/>
          <w:b/>
          <w:sz w:val="20"/>
          <w:szCs w:val="20"/>
          <w:u w:val="single"/>
        </w:rPr>
        <w:t>Odkład</w:t>
      </w:r>
    </w:p>
    <w:p w14:paraId="54F50AA6" w14:textId="2FC3F59F"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4</w:t>
      </w:r>
      <w:r w:rsidRPr="00D85A3C">
        <w:rPr>
          <w:rFonts w:ascii="Calibri" w:hAnsi="Calibri" w:cs="Calibri"/>
        </w:rPr>
        <w:t>.1.</w:t>
      </w:r>
      <w:r w:rsidR="00677AEB">
        <w:rPr>
          <w:rFonts w:ascii="Calibri" w:hAnsi="Calibri" w:cs="Calibri"/>
        </w:rPr>
        <w:t xml:space="preserve"> </w:t>
      </w:r>
      <w:r w:rsidRPr="00D85A3C">
        <w:rPr>
          <w:rFonts w:ascii="Calibri" w:hAnsi="Calibri" w:cs="Calibri"/>
        </w:rPr>
        <w:t>Grunty lub inne materiały powinny być przewiezione na odkład, jeżeli:</w:t>
      </w:r>
    </w:p>
    <w:p w14:paraId="57A653AD" w14:textId="77777777" w:rsidR="007348E9" w:rsidRPr="00D85A3C" w:rsidRDefault="007348E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stanowią nadmiar objętości w stosunku do objętości gruntów przewidzianych do wbudowania,</w:t>
      </w:r>
    </w:p>
    <w:p w14:paraId="22E4F7BB" w14:textId="77777777" w:rsidR="007348E9" w:rsidRPr="00D85A3C" w:rsidRDefault="007348E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są nieprzydatne do budowy nasypów oraz wykorzystania w innych pracach, związanych z budową trasy drogowej,</w:t>
      </w:r>
    </w:p>
    <w:p w14:paraId="45007948" w14:textId="77777777" w:rsidR="007348E9" w:rsidRPr="00D85A3C" w:rsidRDefault="007348E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lastRenderedPageBreak/>
        <w:t>ze względu na harmonogram robót nie jest ekonomicznie uzasadnione oczekiwanie na wbudowanie materiałów pozyskiwanych z wykopu.</w:t>
      </w:r>
    </w:p>
    <w:p w14:paraId="3E398969" w14:textId="77777777" w:rsidR="007348E9" w:rsidRPr="00D85A3C" w:rsidRDefault="007348E9" w:rsidP="00681FA7">
      <w:pPr>
        <w:pStyle w:val="Zwykytekst"/>
        <w:rPr>
          <w:rFonts w:ascii="Calibri" w:hAnsi="Calibri" w:cs="Calibri"/>
          <w:lang w:val="pl-PL"/>
        </w:rPr>
      </w:pPr>
      <w:r w:rsidRPr="00D85A3C">
        <w:rPr>
          <w:rFonts w:ascii="Calibri" w:hAnsi="Calibri" w:cs="Calibri"/>
        </w:rPr>
        <w:t xml:space="preserve">Wykonawca może przyjąć, że zachodzi jeden z podanych wyżej przypadków tylko wówczas, gdy zostało to jednoznacznie określone w Dokumentacji Projektowej, zatwierdzonym harmonogramie robót lub przez </w:t>
      </w:r>
      <w:r w:rsidR="00AA7E7F" w:rsidRPr="00D85A3C">
        <w:rPr>
          <w:rFonts w:ascii="Calibri" w:hAnsi="Calibri" w:cs="Calibri"/>
        </w:rPr>
        <w:t>Inżyniera</w:t>
      </w:r>
      <w:r w:rsidRPr="00D85A3C">
        <w:rPr>
          <w:rFonts w:ascii="Calibri" w:hAnsi="Calibri" w:cs="Calibri"/>
        </w:rPr>
        <w:t>. Jeżeli wskutek nieuzasadnionego przewiezienia gruntu na odkład przez Wykonawcę, zajdzie konieczność dowiezienia gruntu do wykonania nasypów z ukopu, to koszt tych czynności w całości obciąża Wykonawcę.</w:t>
      </w:r>
    </w:p>
    <w:p w14:paraId="40595B35" w14:textId="5F20AFCA"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4</w:t>
      </w:r>
      <w:r w:rsidRPr="00D85A3C">
        <w:rPr>
          <w:rFonts w:ascii="Calibri" w:hAnsi="Calibri" w:cs="Calibri"/>
        </w:rPr>
        <w:t>.2. Jeżeli pozwalają na to właściwości materiałów przeznaczonych do przewiezienia na odkład, materiały te powinny być przede wszystkim wykorzystane do wyrównania terenu, zasypania dołów i sztucznych wyrobisk oraz do ewentualnego poszerzenia nasypów. Roboty te powinny być wykonane zgod</w:t>
      </w:r>
      <w:r w:rsidR="00681FA7" w:rsidRPr="00D85A3C">
        <w:rPr>
          <w:rFonts w:ascii="Calibri" w:hAnsi="Calibri" w:cs="Calibri"/>
        </w:rPr>
        <w:t>nie z Dokumentacją Projektową i</w:t>
      </w:r>
      <w:r w:rsidR="00681FA7" w:rsidRPr="00D85A3C">
        <w:rPr>
          <w:rFonts w:ascii="Calibri" w:hAnsi="Calibri" w:cs="Calibri"/>
          <w:lang w:val="pl-PL"/>
        </w:rPr>
        <w:t> </w:t>
      </w:r>
      <w:r w:rsidRPr="00D85A3C">
        <w:rPr>
          <w:rFonts w:ascii="Calibri" w:hAnsi="Calibri" w:cs="Calibri"/>
        </w:rPr>
        <w:t>odpowiednimi</w:t>
      </w:r>
      <w:r w:rsidR="00681FA7" w:rsidRPr="00D85A3C">
        <w:rPr>
          <w:rFonts w:ascii="Calibri" w:hAnsi="Calibri" w:cs="Calibri"/>
          <w:lang w:val="pl-PL"/>
        </w:rPr>
        <w:t xml:space="preserve"> </w:t>
      </w:r>
      <w:r w:rsidRPr="00D85A3C">
        <w:rPr>
          <w:rFonts w:ascii="Calibri" w:hAnsi="Calibri" w:cs="Calibri"/>
        </w:rPr>
        <w:t xml:space="preserve">zasadami, dotyczącymi wbudowania i zagęszczania gruntów oraz wskazaniami </w:t>
      </w:r>
      <w:r w:rsidR="00AA7E7F" w:rsidRPr="00D85A3C">
        <w:rPr>
          <w:rFonts w:ascii="Calibri" w:hAnsi="Calibri" w:cs="Calibri"/>
        </w:rPr>
        <w:t>Inżyniera</w:t>
      </w:r>
      <w:r w:rsidRPr="00D85A3C">
        <w:rPr>
          <w:rFonts w:ascii="Calibri" w:hAnsi="Calibri" w:cs="Calibri"/>
        </w:rPr>
        <w:t>. Jeżeli nie przewidziano zagospodarowania nadmiaru objętości w sposób określony powyżej, materiały te należy przewieźć na odkład.</w:t>
      </w:r>
    </w:p>
    <w:p w14:paraId="3F0CE6D5" w14:textId="478014FA"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4</w:t>
      </w:r>
      <w:r w:rsidRPr="00D85A3C">
        <w:rPr>
          <w:rFonts w:ascii="Calibri" w:hAnsi="Calibri" w:cs="Calibri"/>
        </w:rPr>
        <w:t xml:space="preserve">.3. Miejsce odkładu może być wskazane przez </w:t>
      </w:r>
      <w:r w:rsidR="00AA7E7F" w:rsidRPr="00D85A3C">
        <w:rPr>
          <w:rFonts w:ascii="Calibri" w:hAnsi="Calibri" w:cs="Calibri"/>
        </w:rPr>
        <w:t>Inżyniera</w:t>
      </w:r>
      <w:r w:rsidRPr="00D85A3C">
        <w:rPr>
          <w:rFonts w:ascii="Calibri" w:hAnsi="Calibri" w:cs="Calibri"/>
        </w:rPr>
        <w:t xml:space="preserve"> albo może być wybrane przez Wykonawcę. Jeżeli miejsce odkładu zostało wybrane przez Wykonawcę, musi być ono zaakceptowane przez </w:t>
      </w:r>
      <w:r w:rsidR="00AA7E7F" w:rsidRPr="00D85A3C">
        <w:rPr>
          <w:rFonts w:ascii="Calibri" w:hAnsi="Calibri" w:cs="Calibri"/>
        </w:rPr>
        <w:t>Inżyniera</w:t>
      </w:r>
      <w:r w:rsidRPr="00D85A3C">
        <w:rPr>
          <w:rFonts w:ascii="Calibri" w:hAnsi="Calibri" w:cs="Calibri"/>
        </w:rPr>
        <w:t>. Niezależnie od tego, Wykonawca musi uzyskać zgodę właściciela terenu.</w:t>
      </w:r>
    </w:p>
    <w:p w14:paraId="6D004667" w14:textId="125BEC2C"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4</w:t>
      </w:r>
      <w:r w:rsidR="00681FA7" w:rsidRPr="00D85A3C">
        <w:rPr>
          <w:rFonts w:ascii="Calibri" w:hAnsi="Calibri" w:cs="Calibri"/>
        </w:rPr>
        <w:t xml:space="preserve">.4. </w:t>
      </w:r>
      <w:r w:rsidRPr="00D85A3C">
        <w:rPr>
          <w:rFonts w:ascii="Calibri" w:hAnsi="Calibri" w:cs="Calibri"/>
        </w:rPr>
        <w:t>Jeżeli odkłady są zlokalizowane wzdłuż odcinka trasy przebiegającego w wykopie, to:</w:t>
      </w:r>
    </w:p>
    <w:p w14:paraId="3E99D321" w14:textId="77777777" w:rsidR="007348E9" w:rsidRPr="00D85A3C" w:rsidRDefault="007348E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odkłady można wykonać z obu stron wykopu, jeżeli pochylenie poprzeczne terenu jest niewielkie, przy czym odległość podnóża skarpy odkładu od górnej krawędzi wykopu powinna wynosić:</w:t>
      </w:r>
    </w:p>
    <w:p w14:paraId="2E45809E" w14:textId="77777777" w:rsidR="007348E9" w:rsidRPr="00D85A3C" w:rsidRDefault="007348E9" w:rsidP="00681FA7">
      <w:pPr>
        <w:ind w:left="284"/>
        <w:rPr>
          <w:rFonts w:ascii="Calibri" w:hAnsi="Calibri" w:cs="Calibri"/>
          <w:color w:val="000000"/>
          <w:sz w:val="20"/>
          <w:szCs w:val="20"/>
        </w:rPr>
      </w:pPr>
      <w:r w:rsidRPr="00D85A3C">
        <w:rPr>
          <w:rFonts w:ascii="Calibri" w:hAnsi="Calibri" w:cs="Calibri"/>
          <w:color w:val="000000"/>
          <w:sz w:val="20"/>
          <w:szCs w:val="20"/>
        </w:rPr>
        <w:t>nie mniej niż 3 m w gruntach przepuszczalnych,</w:t>
      </w:r>
    </w:p>
    <w:p w14:paraId="3B63E8E4" w14:textId="77777777" w:rsidR="007348E9" w:rsidRPr="00D85A3C" w:rsidRDefault="007348E9" w:rsidP="00681FA7">
      <w:pPr>
        <w:ind w:left="284"/>
        <w:rPr>
          <w:rFonts w:ascii="Calibri" w:hAnsi="Calibri" w:cs="Calibri"/>
          <w:color w:val="000000"/>
          <w:sz w:val="20"/>
          <w:szCs w:val="20"/>
        </w:rPr>
      </w:pPr>
      <w:r w:rsidRPr="00D85A3C">
        <w:rPr>
          <w:rFonts w:ascii="Calibri" w:hAnsi="Calibri" w:cs="Calibri"/>
          <w:color w:val="000000"/>
          <w:sz w:val="20"/>
          <w:szCs w:val="20"/>
        </w:rPr>
        <w:t>nie mniej niż 5 m w gruntach nieprzepuszczalnych,</w:t>
      </w:r>
    </w:p>
    <w:p w14:paraId="02EA5537" w14:textId="77777777" w:rsidR="007348E9" w:rsidRPr="00D85A3C" w:rsidRDefault="007348E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przy znacznym pochyleniu poprzecznym terenu, jednak mniejszym od 20%, odkład należy wykonać tylko od górnej strony wykopu, dla ochrony od wody spływającej ze zbocza,</w:t>
      </w:r>
    </w:p>
    <w:p w14:paraId="72D3BF0C" w14:textId="77777777" w:rsidR="007348E9" w:rsidRPr="00D85A3C" w:rsidRDefault="007348E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przy pochyleniu poprzecznym terenu wynoszącym ponad 20%, odkład należy zlokalizować poniżej wykopu,</w:t>
      </w:r>
    </w:p>
    <w:p w14:paraId="405525AC" w14:textId="77777777" w:rsidR="007348E9" w:rsidRPr="00D85A3C" w:rsidRDefault="007348E9"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na odcinkach zagrożonych przez zasypywanie drogi śniegiem, odkład należy wykonać od strony najczęściej wiejących wiatrów, w odległości ponad 20 m od krawędzi wykopu.</w:t>
      </w:r>
    </w:p>
    <w:p w14:paraId="1D932110" w14:textId="77777777" w:rsidR="007348E9" w:rsidRPr="00D85A3C" w:rsidRDefault="007348E9" w:rsidP="00681FA7">
      <w:pPr>
        <w:pStyle w:val="Zwykytekst"/>
        <w:rPr>
          <w:rFonts w:ascii="Calibri" w:hAnsi="Calibri" w:cs="Calibri"/>
        </w:rPr>
      </w:pPr>
      <w:r w:rsidRPr="00D85A3C">
        <w:rPr>
          <w:rFonts w:ascii="Calibri" w:hAnsi="Calibri" w:cs="Calibri"/>
        </w:rPr>
        <w:t>Wykonany odkład musi być stateczny, w szczególności nie może obniżać stateczności skarp wykopu.</w:t>
      </w:r>
    </w:p>
    <w:p w14:paraId="306813AB" w14:textId="2CECA609"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4</w:t>
      </w:r>
      <w:r w:rsidRPr="00D85A3C">
        <w:rPr>
          <w:rFonts w:ascii="Calibri" w:hAnsi="Calibri" w:cs="Calibri"/>
        </w:rPr>
        <w:t xml:space="preserve">.5. Zasady wykonania odkładu, a w szczególności jego wysokość, pochylenia, zagęszczenie oraz odwodnienie powinny być zgodne z wymaganiami określonymi w Dokumentacji Projektowej lub przez </w:t>
      </w:r>
      <w:r w:rsidR="00AA7E7F" w:rsidRPr="00D85A3C">
        <w:rPr>
          <w:rFonts w:ascii="Calibri" w:hAnsi="Calibri" w:cs="Calibri"/>
        </w:rPr>
        <w:t>Inżyniera</w:t>
      </w:r>
      <w:r w:rsidRPr="00D85A3C">
        <w:rPr>
          <w:rFonts w:ascii="Calibri" w:hAnsi="Calibri" w:cs="Calibri"/>
        </w:rPr>
        <w:t>. Jeżeli nie określono inaczej, to odkład powinien być uformowany w</w:t>
      </w:r>
      <w:r w:rsidR="00681FA7" w:rsidRPr="00D85A3C">
        <w:rPr>
          <w:rFonts w:ascii="Calibri" w:hAnsi="Calibri" w:cs="Calibri"/>
        </w:rPr>
        <w:t xml:space="preserve"> pryzmę o wysokości do 1,5 m, o</w:t>
      </w:r>
      <w:r w:rsidR="00681FA7" w:rsidRPr="00D85A3C">
        <w:rPr>
          <w:rFonts w:ascii="Calibri" w:hAnsi="Calibri" w:cs="Calibri"/>
          <w:lang w:val="pl-PL"/>
        </w:rPr>
        <w:t> </w:t>
      </w:r>
      <w:r w:rsidRPr="00D85A3C">
        <w:rPr>
          <w:rFonts w:ascii="Calibri" w:hAnsi="Calibri" w:cs="Calibri"/>
        </w:rPr>
        <w:t>pochyleniu skarp 1:1,5 lub bardziej łagodnym i spadku korony od 2% do 5%.</w:t>
      </w:r>
    </w:p>
    <w:p w14:paraId="23C74B15" w14:textId="60366BB5"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4</w:t>
      </w:r>
      <w:r w:rsidRPr="00D85A3C">
        <w:rPr>
          <w:rFonts w:ascii="Calibri" w:hAnsi="Calibri" w:cs="Calibri"/>
        </w:rPr>
        <w:t xml:space="preserve">.6. Odspajanie materiału przewidzianego do przewiezienia na odkład powinno być przerwane, o ile warunki atmosferyczne lub inne przyczyny uniemożliwiają jego wbudowanie zgodnie z wymaganiami sformułowanymi w tym zakresie w dokumentacji projektowej, ST lub przez </w:t>
      </w:r>
      <w:r w:rsidR="00AA7E7F" w:rsidRPr="00D85A3C">
        <w:rPr>
          <w:rFonts w:ascii="Calibri" w:hAnsi="Calibri" w:cs="Calibri"/>
        </w:rPr>
        <w:t>Inżyniera</w:t>
      </w:r>
      <w:r w:rsidRPr="00D85A3C">
        <w:rPr>
          <w:rFonts w:ascii="Calibri" w:hAnsi="Calibri" w:cs="Calibri"/>
        </w:rPr>
        <w:t>.</w:t>
      </w:r>
    </w:p>
    <w:p w14:paraId="2F9834CE" w14:textId="7469501D" w:rsidR="007348E9" w:rsidRPr="00D85A3C" w:rsidRDefault="007348E9" w:rsidP="00681FA7">
      <w:pPr>
        <w:pStyle w:val="Zwykytekst"/>
        <w:rPr>
          <w:rFonts w:ascii="Calibri" w:hAnsi="Calibri" w:cs="Calibri"/>
          <w:lang w:val="pl-PL"/>
        </w:rPr>
      </w:pPr>
      <w:r w:rsidRPr="00D85A3C">
        <w:rPr>
          <w:rFonts w:ascii="Calibri" w:hAnsi="Calibri" w:cs="Calibri"/>
        </w:rPr>
        <w:t>5.1</w:t>
      </w:r>
      <w:r w:rsidR="005C1C43">
        <w:rPr>
          <w:rFonts w:ascii="Calibri" w:hAnsi="Calibri" w:cs="Calibri"/>
          <w:lang w:val="pl-PL"/>
        </w:rPr>
        <w:t>4</w:t>
      </w:r>
      <w:r w:rsidRPr="00D85A3C">
        <w:rPr>
          <w:rFonts w:ascii="Calibri" w:hAnsi="Calibri" w:cs="Calibri"/>
        </w:rPr>
        <w:t>.7. Odkład powinien być tak ukształtowany, aby harmonizował z otaczającym terenem. Powierzchnie odkładu powinny być zrekultywowane (obsiane trawą, obsadzone krzewami lub drzewami) albo zagospodarowane w inny sposób, (na przykład przeznaczone na użytki rolne lub leśne), zgodnie z Dokumentacją Projektową.</w:t>
      </w:r>
    </w:p>
    <w:p w14:paraId="7D2E83F2" w14:textId="568017DC" w:rsidR="007348E9" w:rsidRPr="00D85A3C" w:rsidRDefault="007348E9" w:rsidP="00681FA7">
      <w:pPr>
        <w:pStyle w:val="Zwykytekst"/>
        <w:rPr>
          <w:rFonts w:ascii="Calibri" w:hAnsi="Calibri" w:cs="Calibri"/>
        </w:rPr>
      </w:pPr>
      <w:r w:rsidRPr="00D85A3C">
        <w:rPr>
          <w:rFonts w:ascii="Calibri" w:hAnsi="Calibri" w:cs="Calibri"/>
        </w:rPr>
        <w:t>5.1</w:t>
      </w:r>
      <w:r w:rsidR="005C1C43">
        <w:rPr>
          <w:rFonts w:ascii="Calibri" w:hAnsi="Calibri" w:cs="Calibri"/>
        </w:rPr>
        <w:t>4</w:t>
      </w:r>
      <w:r w:rsidRPr="00D85A3C">
        <w:rPr>
          <w:rFonts w:ascii="Calibri" w:hAnsi="Calibri" w:cs="Calibri"/>
        </w:rPr>
        <w:t xml:space="preserve">.8. Jeśli odkład zostanie wykonany w nieuzgodnionym miejscu lub niezgodnie z wymaganiami, to zostanie on usunięty przez Wykonawcę na jego koszt, według wskazań </w:t>
      </w:r>
      <w:r w:rsidR="00AA7E7F" w:rsidRPr="00D85A3C">
        <w:rPr>
          <w:rFonts w:ascii="Calibri" w:hAnsi="Calibri" w:cs="Calibri"/>
        </w:rPr>
        <w:t>Inżyniera</w:t>
      </w:r>
      <w:r w:rsidRPr="00D85A3C">
        <w:rPr>
          <w:rFonts w:ascii="Calibri" w:hAnsi="Calibri" w:cs="Calibri"/>
        </w:rPr>
        <w:t>. Konse</w:t>
      </w:r>
      <w:r w:rsidR="00681FA7" w:rsidRPr="00D85A3C">
        <w:rPr>
          <w:rFonts w:ascii="Calibri" w:hAnsi="Calibri" w:cs="Calibri"/>
        </w:rPr>
        <w:t>kwencje finansowe i</w:t>
      </w:r>
      <w:r w:rsidR="00681FA7" w:rsidRPr="00D85A3C">
        <w:rPr>
          <w:rFonts w:ascii="Calibri" w:hAnsi="Calibri" w:cs="Calibri"/>
          <w:lang w:val="pl-PL"/>
        </w:rPr>
        <w:t> </w:t>
      </w:r>
      <w:r w:rsidRPr="00D85A3C">
        <w:rPr>
          <w:rFonts w:ascii="Calibri" w:hAnsi="Calibri" w:cs="Calibri"/>
        </w:rPr>
        <w:t>prawne, wynikające z ewentualnych uszkodzeń środowiska naturalnego wskutek prowadzenia prac w nie uzgodnionym miejscu, obciążają Wykonawcę.</w:t>
      </w:r>
    </w:p>
    <w:bookmarkEnd w:id="80"/>
    <w:bookmarkEnd w:id="81"/>
    <w:p w14:paraId="7C88D532" w14:textId="77777777" w:rsidR="00373D29" w:rsidRPr="00D85A3C" w:rsidRDefault="00373D29" w:rsidP="00373D29">
      <w:pPr>
        <w:spacing w:before="240"/>
        <w:rPr>
          <w:rFonts w:ascii="Calibri" w:hAnsi="Calibri" w:cs="Calibri"/>
          <w:b/>
          <w:color w:val="000000"/>
          <w:sz w:val="20"/>
          <w:szCs w:val="20"/>
        </w:rPr>
      </w:pPr>
      <w:r w:rsidRPr="00D85A3C">
        <w:rPr>
          <w:rFonts w:ascii="Calibri" w:hAnsi="Calibri" w:cs="Calibri"/>
          <w:b/>
          <w:color w:val="000000"/>
          <w:sz w:val="20"/>
          <w:szCs w:val="20"/>
        </w:rPr>
        <w:t>6. KONTROLA JAKOŚCI ROBÓT</w:t>
      </w:r>
    </w:p>
    <w:p w14:paraId="2867C9CA" w14:textId="77777777" w:rsidR="00373D29" w:rsidRPr="00D85A3C" w:rsidRDefault="00373D29" w:rsidP="00373D29">
      <w:pPr>
        <w:pStyle w:val="StandardowytekstZnak"/>
        <w:rPr>
          <w:rFonts w:ascii="Calibri" w:hAnsi="Calibri" w:cs="Calibri"/>
          <w:b/>
          <w:color w:val="000000"/>
          <w:u w:val="single"/>
        </w:rPr>
      </w:pPr>
      <w:r w:rsidRPr="00D85A3C">
        <w:rPr>
          <w:rFonts w:ascii="Calibri" w:hAnsi="Calibri" w:cs="Calibri"/>
          <w:b/>
          <w:color w:val="000000"/>
          <w:u w:val="single"/>
        </w:rPr>
        <w:t>6.1. Ogólne zasady kontroli jakości robót</w:t>
      </w:r>
    </w:p>
    <w:p w14:paraId="30B51024" w14:textId="77777777" w:rsidR="00196172" w:rsidRPr="00D85A3C" w:rsidRDefault="00373D29" w:rsidP="00196172">
      <w:pPr>
        <w:pStyle w:val="Zwykytekst"/>
        <w:rPr>
          <w:rFonts w:ascii="Calibri" w:hAnsi="Calibri" w:cs="Calibri"/>
          <w:lang w:val="pl-PL"/>
        </w:rPr>
      </w:pPr>
      <w:r w:rsidRPr="00D85A3C">
        <w:rPr>
          <w:rFonts w:ascii="Calibri" w:hAnsi="Calibri" w:cs="Calibri"/>
        </w:rPr>
        <w:t xml:space="preserve">Ogólne zasady kontroli jakości robót podano w </w:t>
      </w:r>
      <w:r w:rsidR="00196172" w:rsidRPr="00D85A3C">
        <w:rPr>
          <w:rFonts w:ascii="Calibri" w:hAnsi="Calibri" w:cs="Calibri"/>
        </w:rPr>
        <w:t>STWiORB D-02.00.01 „Roboty ziemne. Wymagania ogólne” pkt. 6.</w:t>
      </w:r>
    </w:p>
    <w:p w14:paraId="2D39130A" w14:textId="77777777" w:rsidR="00196172" w:rsidRPr="00D85A3C" w:rsidRDefault="00196172" w:rsidP="00196172">
      <w:pPr>
        <w:pStyle w:val="StandardowytekstZnak"/>
        <w:rPr>
          <w:rFonts w:ascii="Calibri" w:hAnsi="Calibri" w:cs="Calibri"/>
          <w:b/>
          <w:color w:val="000000"/>
          <w:u w:val="single"/>
        </w:rPr>
      </w:pPr>
      <w:r w:rsidRPr="00D85A3C">
        <w:rPr>
          <w:rFonts w:ascii="Calibri" w:hAnsi="Calibri" w:cs="Calibri"/>
          <w:b/>
          <w:color w:val="000000"/>
          <w:u w:val="single"/>
        </w:rPr>
        <w:t>6.2. Kontrola podczas wykonania nasypów</w:t>
      </w:r>
    </w:p>
    <w:p w14:paraId="019C37EF" w14:textId="77777777" w:rsidR="00196172" w:rsidRPr="00D85A3C" w:rsidRDefault="00196172" w:rsidP="00196172">
      <w:pPr>
        <w:pStyle w:val="Zwykytekst"/>
        <w:rPr>
          <w:rFonts w:ascii="Calibri" w:hAnsi="Calibri" w:cs="Calibri"/>
          <w:lang w:val="pl-PL"/>
        </w:rPr>
      </w:pPr>
      <w:r w:rsidRPr="00D85A3C">
        <w:rPr>
          <w:rFonts w:ascii="Calibri" w:hAnsi="Calibri" w:cs="Calibri"/>
        </w:rPr>
        <w:t>6.2.1.</w:t>
      </w:r>
      <w:r w:rsidRPr="00D85A3C">
        <w:rPr>
          <w:rFonts w:ascii="Calibri" w:hAnsi="Calibri" w:cs="Calibri"/>
          <w:lang w:val="pl-PL"/>
        </w:rPr>
        <w:t xml:space="preserve"> </w:t>
      </w:r>
      <w:r w:rsidRPr="00D85A3C">
        <w:rPr>
          <w:rFonts w:ascii="Calibri" w:hAnsi="Calibri" w:cs="Calibri"/>
        </w:rPr>
        <w:t>Sprawdzenie jakości wykonania nasypów podczas budowy polega na kontrolowaniu zgodności z</w:t>
      </w:r>
      <w:r w:rsidRPr="00D85A3C">
        <w:rPr>
          <w:rFonts w:ascii="Calibri" w:hAnsi="Calibri" w:cs="Calibri"/>
          <w:lang w:val="pl-PL"/>
        </w:rPr>
        <w:t> </w:t>
      </w:r>
      <w:r w:rsidRPr="00D85A3C">
        <w:rPr>
          <w:rFonts w:ascii="Calibri" w:hAnsi="Calibri" w:cs="Calibri"/>
        </w:rPr>
        <w:t>wymaganiami określonymi w Dokumentacji Projektowej i STWiORB</w:t>
      </w:r>
      <w:r w:rsidRPr="00D85A3C">
        <w:rPr>
          <w:rFonts w:ascii="Calibri" w:hAnsi="Calibri" w:cs="Calibri"/>
          <w:lang w:val="pl-PL"/>
        </w:rPr>
        <w:t>.</w:t>
      </w:r>
      <w:r w:rsidRPr="00D85A3C">
        <w:rPr>
          <w:rFonts w:ascii="Calibri" w:hAnsi="Calibri" w:cs="Calibri"/>
        </w:rPr>
        <w:t xml:space="preserve"> W czasie kontroli robót ziemnych w</w:t>
      </w:r>
      <w:r w:rsidRPr="00D85A3C">
        <w:rPr>
          <w:rFonts w:ascii="Calibri" w:hAnsi="Calibri" w:cs="Calibri"/>
          <w:lang w:val="pl-PL"/>
        </w:rPr>
        <w:t> </w:t>
      </w:r>
      <w:r w:rsidRPr="00D85A3C">
        <w:rPr>
          <w:rFonts w:ascii="Calibri" w:hAnsi="Calibri" w:cs="Calibri"/>
        </w:rPr>
        <w:t>nasypach szczególną uwagę należy zwrócić na:</w:t>
      </w:r>
    </w:p>
    <w:p w14:paraId="611A825F"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badania przydatności gruntów, skał lub materiałów do budowy nasypów,</w:t>
      </w:r>
    </w:p>
    <w:p w14:paraId="51085958"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badania prawidłowości wykonania poszczególnych warstw nasypu,</w:t>
      </w:r>
    </w:p>
    <w:p w14:paraId="48585A50" w14:textId="6FA0819C"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badania zagęszczenia nasypu i ocenę według zasad określonych w punkcie 5.3.3 lub 5.1</w:t>
      </w:r>
      <w:r w:rsidR="00E66E0B">
        <w:rPr>
          <w:rFonts w:ascii="Calibri" w:hAnsi="Calibri" w:cs="Calibri"/>
          <w:color w:val="000000"/>
          <w:sz w:val="20"/>
          <w:szCs w:val="20"/>
        </w:rPr>
        <w:t>2</w:t>
      </w:r>
      <w:r w:rsidRPr="00D85A3C">
        <w:rPr>
          <w:rFonts w:ascii="Calibri" w:hAnsi="Calibri" w:cs="Calibri"/>
          <w:color w:val="000000"/>
          <w:sz w:val="20"/>
          <w:szCs w:val="20"/>
        </w:rPr>
        <w:t>.1,</w:t>
      </w:r>
    </w:p>
    <w:p w14:paraId="008D84A3"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badanie nośności na powierzchni podłoża pod nasypami lub na powierzchni wskazanej w dokumentacji projektowej wg zasad określonych w punkcie 5.3.5 lub 5.12.7 i 5.12.8,</w:t>
      </w:r>
    </w:p>
    <w:p w14:paraId="5025FEF6"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pomiary kształtu nasypu,</w:t>
      </w:r>
    </w:p>
    <w:p w14:paraId="5CB3017A"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odwodnienie nasypu.</w:t>
      </w:r>
    </w:p>
    <w:p w14:paraId="5A4C9004" w14:textId="77777777" w:rsidR="00196172" w:rsidRPr="00D85A3C" w:rsidRDefault="00196172" w:rsidP="00196172">
      <w:pPr>
        <w:pStyle w:val="Zwykytekst"/>
        <w:rPr>
          <w:rFonts w:ascii="Calibri" w:hAnsi="Calibri" w:cs="Calibri"/>
          <w:lang w:val="pl-PL"/>
        </w:rPr>
      </w:pPr>
      <w:r w:rsidRPr="00D85A3C">
        <w:rPr>
          <w:rFonts w:ascii="Calibri" w:hAnsi="Calibri" w:cs="Calibri"/>
        </w:rPr>
        <w:t>6.2.2.</w:t>
      </w:r>
      <w:r w:rsidRPr="00D85A3C">
        <w:rPr>
          <w:rFonts w:ascii="Calibri" w:hAnsi="Calibri" w:cs="Calibri"/>
          <w:lang w:val="pl-PL"/>
        </w:rPr>
        <w:t xml:space="preserve"> </w:t>
      </w:r>
      <w:r w:rsidRPr="00D85A3C">
        <w:rPr>
          <w:rFonts w:ascii="Calibri" w:hAnsi="Calibri" w:cs="Calibri"/>
        </w:rPr>
        <w:t xml:space="preserve">Badania przydatności gruntów, skał i materiałów antropogenicznych do budowy nasypu powinny być przeprowadzone na próbkach pobranych z każdej partii przeznaczonej do wbudowania w korpus ziemny, w </w:t>
      </w:r>
      <w:r w:rsidRPr="00D85A3C">
        <w:rPr>
          <w:rFonts w:ascii="Calibri" w:hAnsi="Calibri" w:cs="Calibri"/>
        </w:rPr>
        <w:lastRenderedPageBreak/>
        <w:t>przypadku każdej zmiany rodzaju lub źródła materiału do wykorzystania jako materiał nasypowy, jednak nie rzadziej niż jeden raz na 3000 m3. Ocenie należy poddać materiał nasypowy dowieziony w miejsce wbudowania. W każdym badaniu należy określić następujące właściwości:</w:t>
      </w:r>
    </w:p>
    <w:p w14:paraId="463DDC78"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 xml:space="preserve">skład granulometryczny, </w:t>
      </w:r>
    </w:p>
    <w:p w14:paraId="4E3FBA77"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 xml:space="preserve">zawartość substancji organicznych, </w:t>
      </w:r>
    </w:p>
    <w:p w14:paraId="7DE13D05"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 xml:space="preserve">wilgotność optymalną i maksymalną gęstość objętościową szkieletu gruntowego, </w:t>
      </w:r>
    </w:p>
    <w:p w14:paraId="44EEE832"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granicę płynności (nie dotyczy gruntów i materiałów niespoistych),</w:t>
      </w:r>
    </w:p>
    <w:p w14:paraId="1C4E97EA"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 xml:space="preserve">wskaźnik piaskowy, </w:t>
      </w:r>
    </w:p>
    <w:p w14:paraId="0E26A601"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współczynnik filtracji k (wodoprzepuszczalności).</w:t>
      </w:r>
    </w:p>
    <w:p w14:paraId="7BBB3E77" w14:textId="77777777" w:rsidR="00196172" w:rsidRPr="00D85A3C" w:rsidRDefault="00196172" w:rsidP="00196172">
      <w:pPr>
        <w:pStyle w:val="Zwykytekst"/>
        <w:rPr>
          <w:rFonts w:ascii="Calibri" w:hAnsi="Calibri" w:cs="Calibri"/>
          <w:lang w:val="pl-PL"/>
        </w:rPr>
      </w:pPr>
      <w:r w:rsidRPr="00D85A3C">
        <w:rPr>
          <w:rFonts w:ascii="Calibri" w:hAnsi="Calibri" w:cs="Calibri"/>
        </w:rPr>
        <w:t>6.2.3.</w:t>
      </w:r>
      <w:r w:rsidRPr="00D85A3C">
        <w:rPr>
          <w:rFonts w:ascii="Calibri" w:hAnsi="Calibri" w:cs="Calibri"/>
          <w:lang w:val="pl-PL"/>
        </w:rPr>
        <w:t xml:space="preserve"> </w:t>
      </w:r>
      <w:r w:rsidRPr="00D85A3C">
        <w:rPr>
          <w:rFonts w:ascii="Calibri" w:hAnsi="Calibri" w:cs="Calibri"/>
        </w:rPr>
        <w:t>Badania kontrolne prawidłowości wykonania poszczególnych warstw nasypu polegają na sprawdzeniu:</w:t>
      </w:r>
    </w:p>
    <w:p w14:paraId="59584DB8"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prawidłowości rozmieszczenia gruntów o różnych właściwościach w nasypie,</w:t>
      </w:r>
    </w:p>
    <w:p w14:paraId="2BAA7AAA"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odwodnienia każdej warstwy,</w:t>
      </w:r>
    </w:p>
    <w:p w14:paraId="46309809"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grubości każdej warstwy i jej wilgotności przy zagęszczaniu; badania należy przeprowadzić nie rzadziej niż jeden raz na 500 m</w:t>
      </w:r>
      <w:r w:rsidRPr="00D85A3C">
        <w:rPr>
          <w:rFonts w:ascii="Calibri" w:hAnsi="Calibri" w:cs="Calibri"/>
          <w:color w:val="000000"/>
          <w:sz w:val="20"/>
          <w:szCs w:val="20"/>
          <w:vertAlign w:val="superscript"/>
        </w:rPr>
        <w:t>2</w:t>
      </w:r>
      <w:r w:rsidRPr="00D85A3C">
        <w:rPr>
          <w:rFonts w:ascii="Calibri" w:hAnsi="Calibri" w:cs="Calibri"/>
          <w:color w:val="000000"/>
          <w:sz w:val="20"/>
          <w:szCs w:val="20"/>
        </w:rPr>
        <w:t xml:space="preserve"> warstwy,</w:t>
      </w:r>
    </w:p>
    <w:p w14:paraId="514567A9"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nadania spadków warstwom z gruntów plastycznych,</w:t>
      </w:r>
    </w:p>
    <w:p w14:paraId="6EA6A8CA" w14:textId="77777777" w:rsidR="00196172" w:rsidRPr="00D85A3C" w:rsidRDefault="00196172" w:rsidP="00CB7FE4">
      <w:pPr>
        <w:numPr>
          <w:ilvl w:val="0"/>
          <w:numId w:val="59"/>
        </w:numPr>
        <w:ind w:left="284" w:hanging="284"/>
        <w:rPr>
          <w:rFonts w:ascii="Calibri" w:hAnsi="Calibri" w:cs="Calibri"/>
          <w:color w:val="000000"/>
          <w:sz w:val="20"/>
          <w:szCs w:val="20"/>
        </w:rPr>
      </w:pPr>
      <w:r w:rsidRPr="00D85A3C">
        <w:rPr>
          <w:rFonts w:ascii="Calibri" w:hAnsi="Calibri" w:cs="Calibri"/>
          <w:color w:val="000000"/>
          <w:sz w:val="20"/>
          <w:szCs w:val="20"/>
        </w:rPr>
        <w:t>przestrzegania ograniczeń dotyczących wbudowania gruntów w okresie deszczów i mrozów.</w:t>
      </w:r>
    </w:p>
    <w:p w14:paraId="0AA64AE4" w14:textId="1661912E" w:rsidR="00196172" w:rsidRPr="00D85A3C" w:rsidRDefault="00196172" w:rsidP="00196172">
      <w:pPr>
        <w:pStyle w:val="Zwykytekst"/>
        <w:rPr>
          <w:rFonts w:ascii="Calibri" w:hAnsi="Calibri" w:cs="Calibri"/>
          <w:lang w:val="pl-PL"/>
        </w:rPr>
      </w:pPr>
      <w:r w:rsidRPr="00D85A3C">
        <w:rPr>
          <w:rFonts w:ascii="Calibri" w:hAnsi="Calibri" w:cs="Calibri"/>
        </w:rPr>
        <w:t>6.2.4.</w:t>
      </w:r>
      <w:r w:rsidR="00B44494" w:rsidRPr="00D85A3C">
        <w:rPr>
          <w:rFonts w:ascii="Calibri" w:hAnsi="Calibri" w:cs="Calibri"/>
          <w:lang w:val="pl-PL"/>
        </w:rPr>
        <w:t xml:space="preserve"> </w:t>
      </w:r>
      <w:r w:rsidRPr="00D85A3C">
        <w:rPr>
          <w:rFonts w:ascii="Calibri" w:hAnsi="Calibri" w:cs="Calibri"/>
        </w:rPr>
        <w:t>Sprawdzenie zagęszczenia nasypu oraz podłoża nasypu polega na skontrolowaniu zgodności wartości wskaźnika zagęszczenia I</w:t>
      </w:r>
      <w:r w:rsidRPr="00D85A3C">
        <w:rPr>
          <w:rFonts w:ascii="Calibri" w:hAnsi="Calibri" w:cs="Calibri"/>
          <w:vertAlign w:val="subscript"/>
        </w:rPr>
        <w:t>S</w:t>
      </w:r>
      <w:r w:rsidRPr="00D85A3C">
        <w:rPr>
          <w:rFonts w:ascii="Calibri" w:hAnsi="Calibri" w:cs="Calibri"/>
        </w:rPr>
        <w:t xml:space="preserve"> z wartościami określonymi w punkcie 5. Częstotliwość badań określono w </w:t>
      </w:r>
      <w:r w:rsidRPr="00D85A3C">
        <w:rPr>
          <w:rFonts w:ascii="Calibri" w:hAnsi="Calibri" w:cs="Calibri"/>
          <w:lang w:val="pl-PL"/>
        </w:rPr>
        <w:t>ST</w:t>
      </w:r>
      <w:proofErr w:type="spellStart"/>
      <w:r w:rsidRPr="00D85A3C">
        <w:rPr>
          <w:rFonts w:ascii="Calibri" w:hAnsi="Calibri" w:cs="Calibri"/>
        </w:rPr>
        <w:t>WiORB</w:t>
      </w:r>
      <w:proofErr w:type="spellEnd"/>
      <w:r w:rsidR="00677AEB">
        <w:rPr>
          <w:rFonts w:ascii="Calibri" w:hAnsi="Calibri" w:cs="Calibri"/>
        </w:rPr>
        <w:t xml:space="preserve"> </w:t>
      </w:r>
      <w:r w:rsidRPr="00D85A3C">
        <w:rPr>
          <w:rFonts w:ascii="Calibri" w:hAnsi="Calibri" w:cs="Calibri"/>
        </w:rPr>
        <w:t>D-02.00.01 „Roboty ziemne. Wymagania ogólne” w p</w:t>
      </w:r>
      <w:r w:rsidRPr="00D85A3C">
        <w:rPr>
          <w:rFonts w:ascii="Calibri" w:hAnsi="Calibri" w:cs="Calibri"/>
          <w:lang w:val="pl-PL"/>
        </w:rPr>
        <w:t>kt.</w:t>
      </w:r>
      <w:r w:rsidRPr="00D85A3C">
        <w:rPr>
          <w:rFonts w:ascii="Calibri" w:hAnsi="Calibri" w:cs="Calibri"/>
        </w:rPr>
        <w:t xml:space="preserve"> 6.4.4.</w:t>
      </w:r>
    </w:p>
    <w:p w14:paraId="2893C9E5" w14:textId="77777777" w:rsidR="00196172" w:rsidRPr="00D85A3C" w:rsidRDefault="00196172" w:rsidP="00196172">
      <w:pPr>
        <w:pStyle w:val="Zwykytekst"/>
        <w:rPr>
          <w:rFonts w:ascii="Calibri" w:hAnsi="Calibri" w:cs="Calibri"/>
          <w:lang w:val="pl-PL"/>
        </w:rPr>
      </w:pPr>
      <w:r w:rsidRPr="00D85A3C">
        <w:rPr>
          <w:rFonts w:ascii="Calibri" w:hAnsi="Calibri" w:cs="Calibri"/>
        </w:rPr>
        <w:t>6.2.5.</w:t>
      </w:r>
      <w:r w:rsidRPr="00D85A3C">
        <w:rPr>
          <w:rFonts w:ascii="Calibri" w:hAnsi="Calibri" w:cs="Calibri"/>
          <w:lang w:val="pl-PL"/>
        </w:rPr>
        <w:t xml:space="preserve"> </w:t>
      </w:r>
      <w:r w:rsidRPr="00D85A3C">
        <w:rPr>
          <w:rFonts w:ascii="Calibri" w:hAnsi="Calibri" w:cs="Calibri"/>
        </w:rPr>
        <w:t xml:space="preserve">Jeżeli dopuszczono kontrolę zagęszczenia na podstawie oceny wskaźnika odkształcenia, to sprawdzenie polega na skontrolowaniu zgodności wartości wskaźnika odkształcenia </w:t>
      </w:r>
      <w:proofErr w:type="spellStart"/>
      <w:r w:rsidRPr="00D85A3C">
        <w:rPr>
          <w:rFonts w:ascii="Calibri" w:hAnsi="Calibri" w:cs="Calibri"/>
        </w:rPr>
        <w:t>I</w:t>
      </w:r>
      <w:r w:rsidRPr="00D85A3C">
        <w:rPr>
          <w:rFonts w:ascii="Calibri" w:hAnsi="Calibri" w:cs="Calibri"/>
          <w:vertAlign w:val="subscript"/>
        </w:rPr>
        <w:t>o</w:t>
      </w:r>
      <w:proofErr w:type="spellEnd"/>
      <w:r w:rsidRPr="00D85A3C">
        <w:rPr>
          <w:rFonts w:ascii="Calibri" w:hAnsi="Calibri" w:cs="Calibri"/>
        </w:rPr>
        <w:t xml:space="preserve"> z wartościami określonymi na odcinku próbnym, zaakceptowanymi przez </w:t>
      </w:r>
      <w:r w:rsidR="00AA7E7F" w:rsidRPr="00D85A3C">
        <w:rPr>
          <w:rFonts w:ascii="Calibri" w:hAnsi="Calibri" w:cs="Calibri"/>
        </w:rPr>
        <w:t>Inżyniera</w:t>
      </w:r>
      <w:r w:rsidRPr="00D85A3C">
        <w:rPr>
          <w:rFonts w:ascii="Calibri" w:hAnsi="Calibri" w:cs="Calibri"/>
        </w:rPr>
        <w:t>.</w:t>
      </w:r>
    </w:p>
    <w:p w14:paraId="48B53174" w14:textId="77777777" w:rsidR="00196172" w:rsidRPr="00D85A3C" w:rsidRDefault="00196172" w:rsidP="00196172">
      <w:pPr>
        <w:pStyle w:val="Zwykytekst"/>
        <w:rPr>
          <w:rFonts w:ascii="Calibri" w:hAnsi="Calibri" w:cs="Calibri"/>
        </w:rPr>
      </w:pPr>
      <w:r w:rsidRPr="00D85A3C">
        <w:rPr>
          <w:rFonts w:ascii="Calibri" w:hAnsi="Calibri" w:cs="Calibri"/>
        </w:rPr>
        <w:t>6.2.6.</w:t>
      </w:r>
      <w:r w:rsidR="00A5796E" w:rsidRPr="00D85A3C">
        <w:rPr>
          <w:rFonts w:ascii="Calibri" w:hAnsi="Calibri" w:cs="Calibri"/>
          <w:lang w:val="pl-PL"/>
        </w:rPr>
        <w:t xml:space="preserve"> </w:t>
      </w:r>
      <w:r w:rsidRPr="00D85A3C">
        <w:rPr>
          <w:rFonts w:ascii="Calibri" w:hAnsi="Calibri" w:cs="Calibri"/>
        </w:rPr>
        <w:t>Wyniki kontroli nośności Wykonawca powinien wpisywać do dokumentów laboratoryjnych. Spełnienie wymagań dotyczących nośności podłoża pod nasypem oraz</w:t>
      </w:r>
      <w:r w:rsidR="00A5796E" w:rsidRPr="00D85A3C">
        <w:rPr>
          <w:rFonts w:ascii="Calibri" w:hAnsi="Calibri" w:cs="Calibri"/>
          <w:lang w:val="pl-PL"/>
        </w:rPr>
        <w:t xml:space="preserve"> </w:t>
      </w:r>
      <w:r w:rsidRPr="00D85A3C">
        <w:rPr>
          <w:rFonts w:ascii="Calibri" w:hAnsi="Calibri" w:cs="Calibri"/>
        </w:rPr>
        <w:t xml:space="preserve">powierzchni podłoża gruntowego pod nawierzchnią powinno być potwierdzone przez </w:t>
      </w:r>
      <w:r w:rsidR="00AA7E7F" w:rsidRPr="00D85A3C">
        <w:rPr>
          <w:rFonts w:ascii="Calibri" w:hAnsi="Calibri" w:cs="Calibri"/>
        </w:rPr>
        <w:t>Inżyniera</w:t>
      </w:r>
      <w:r w:rsidRPr="00D85A3C">
        <w:rPr>
          <w:rFonts w:ascii="Calibri" w:hAnsi="Calibri" w:cs="Calibri"/>
        </w:rPr>
        <w:t>.</w:t>
      </w:r>
    </w:p>
    <w:p w14:paraId="6A37121E" w14:textId="77777777" w:rsidR="00196172" w:rsidRPr="00D85A3C" w:rsidRDefault="00196172" w:rsidP="00A5796E">
      <w:pPr>
        <w:pStyle w:val="Zwykytekst"/>
        <w:widowControl w:val="0"/>
        <w:rPr>
          <w:rFonts w:ascii="Calibri" w:hAnsi="Calibri" w:cs="Calibri"/>
          <w:lang w:val="pl-PL"/>
        </w:rPr>
      </w:pPr>
      <w:r w:rsidRPr="00D85A3C">
        <w:rPr>
          <w:rFonts w:ascii="Calibri" w:hAnsi="Calibri" w:cs="Calibri"/>
        </w:rPr>
        <w:t>6.2.7.</w:t>
      </w:r>
      <w:r w:rsidR="00A5796E" w:rsidRPr="00D85A3C">
        <w:rPr>
          <w:rFonts w:ascii="Calibri" w:hAnsi="Calibri" w:cs="Calibri"/>
          <w:lang w:val="pl-PL"/>
        </w:rPr>
        <w:t xml:space="preserve"> </w:t>
      </w:r>
      <w:r w:rsidRPr="00D85A3C">
        <w:rPr>
          <w:rFonts w:ascii="Calibri" w:hAnsi="Calibri" w:cs="Calibri"/>
        </w:rPr>
        <w:t>Sprawdzenie nośności na powierzchni podłoża gruntowego nawierzchni w nasypie oraz podłoża nasypu polega na skontrolowaniu zgodności wartości wtórnego modułu odkształcenia E</w:t>
      </w:r>
      <w:r w:rsidRPr="00D85A3C">
        <w:rPr>
          <w:rFonts w:ascii="Calibri" w:hAnsi="Calibri" w:cs="Calibri"/>
          <w:vertAlign w:val="subscript"/>
        </w:rPr>
        <w:t>2</w:t>
      </w:r>
      <w:r w:rsidRPr="00D85A3C">
        <w:rPr>
          <w:rFonts w:ascii="Calibri" w:hAnsi="Calibri" w:cs="Calibri"/>
        </w:rPr>
        <w:t xml:space="preserve"> z wartościami określonymi w</w:t>
      </w:r>
      <w:r w:rsidR="00A5796E" w:rsidRPr="00D85A3C">
        <w:rPr>
          <w:rFonts w:ascii="Calibri" w:hAnsi="Calibri" w:cs="Calibri"/>
          <w:lang w:val="pl-PL"/>
        </w:rPr>
        <w:t> </w:t>
      </w:r>
      <w:r w:rsidRPr="00D85A3C">
        <w:rPr>
          <w:rFonts w:ascii="Calibri" w:hAnsi="Calibri" w:cs="Calibri"/>
        </w:rPr>
        <w:t>punkcie 5. C</w:t>
      </w:r>
      <w:r w:rsidR="00A5796E" w:rsidRPr="00D85A3C">
        <w:rPr>
          <w:rFonts w:ascii="Calibri" w:hAnsi="Calibri" w:cs="Calibri"/>
        </w:rPr>
        <w:t xml:space="preserve">zęstotliwość badań określono w </w:t>
      </w:r>
      <w:r w:rsidR="00A5796E"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D-02.00.01 „Roboty ziemne. Wymagania ogólne</w:t>
      </w:r>
      <w:r w:rsidR="00A5796E" w:rsidRPr="00D85A3C">
        <w:rPr>
          <w:rFonts w:ascii="Calibri" w:hAnsi="Calibri" w:cs="Calibri"/>
        </w:rPr>
        <w:t>” w</w:t>
      </w:r>
      <w:r w:rsidR="00A5796E" w:rsidRPr="00D85A3C">
        <w:rPr>
          <w:rFonts w:ascii="Calibri" w:hAnsi="Calibri" w:cs="Calibri"/>
          <w:lang w:val="pl-PL"/>
        </w:rPr>
        <w:t> </w:t>
      </w:r>
      <w:r w:rsidRPr="00D85A3C">
        <w:rPr>
          <w:rFonts w:ascii="Calibri" w:hAnsi="Calibri" w:cs="Calibri"/>
        </w:rPr>
        <w:t>punkcie 6.4.6.</w:t>
      </w:r>
    </w:p>
    <w:p w14:paraId="5DBF0714" w14:textId="77777777" w:rsidR="00196172" w:rsidRPr="00D85A3C" w:rsidRDefault="00196172" w:rsidP="00196172">
      <w:pPr>
        <w:pStyle w:val="Zwykytekst"/>
        <w:rPr>
          <w:rFonts w:ascii="Calibri" w:hAnsi="Calibri" w:cs="Calibri"/>
          <w:lang w:val="pl-PL"/>
        </w:rPr>
      </w:pPr>
      <w:r w:rsidRPr="00D85A3C">
        <w:rPr>
          <w:rFonts w:ascii="Calibri" w:hAnsi="Calibri" w:cs="Calibri"/>
        </w:rPr>
        <w:t>6.2.8.</w:t>
      </w:r>
      <w:r w:rsidR="00A5796E" w:rsidRPr="00D85A3C">
        <w:rPr>
          <w:rFonts w:ascii="Calibri" w:hAnsi="Calibri" w:cs="Calibri"/>
          <w:lang w:val="pl-PL"/>
        </w:rPr>
        <w:t xml:space="preserve"> </w:t>
      </w:r>
      <w:r w:rsidRPr="00D85A3C">
        <w:rPr>
          <w:rFonts w:ascii="Calibri" w:hAnsi="Calibri" w:cs="Calibri"/>
        </w:rPr>
        <w:t xml:space="preserve">Jeżeli dopuszczono kontrolę nośności na podstawie oceny wartości modułu </w:t>
      </w:r>
      <w:proofErr w:type="spellStart"/>
      <w:r w:rsidRPr="00D85A3C">
        <w:rPr>
          <w:rFonts w:ascii="Calibri" w:hAnsi="Calibri" w:cs="Calibri"/>
        </w:rPr>
        <w:t>Evd</w:t>
      </w:r>
      <w:proofErr w:type="spellEnd"/>
      <w:r w:rsidRPr="00D85A3C">
        <w:rPr>
          <w:rFonts w:ascii="Calibri" w:hAnsi="Calibri" w:cs="Calibri"/>
        </w:rPr>
        <w:t xml:space="preserve"> określonego w badaniu lekką płytą dynamiczną LPD, to sprawdzenie polega na skontrolowaniu zgodności wartości modułu </w:t>
      </w:r>
      <w:proofErr w:type="spellStart"/>
      <w:r w:rsidRPr="00D85A3C">
        <w:rPr>
          <w:rFonts w:ascii="Calibri" w:hAnsi="Calibri" w:cs="Calibri"/>
        </w:rPr>
        <w:t>Evd</w:t>
      </w:r>
      <w:proofErr w:type="spellEnd"/>
      <w:r w:rsidRPr="00D85A3C">
        <w:rPr>
          <w:rFonts w:ascii="Calibri" w:hAnsi="Calibri" w:cs="Calibri"/>
        </w:rPr>
        <w:t xml:space="preserve"> z wartościami określonymi na odcinku próbnym, zaakceptowanymi przez </w:t>
      </w:r>
      <w:r w:rsidR="00AA7E7F" w:rsidRPr="00D85A3C">
        <w:rPr>
          <w:rFonts w:ascii="Calibri" w:hAnsi="Calibri" w:cs="Calibri"/>
        </w:rPr>
        <w:t>Inżyniera</w:t>
      </w:r>
    </w:p>
    <w:p w14:paraId="047F5F9D" w14:textId="77777777" w:rsidR="00196172" w:rsidRPr="00D85A3C" w:rsidRDefault="00196172" w:rsidP="00196172">
      <w:pPr>
        <w:pStyle w:val="Zwykytekst"/>
        <w:rPr>
          <w:rFonts w:ascii="Calibri" w:hAnsi="Calibri" w:cs="Calibri"/>
          <w:lang w:val="pl-PL"/>
        </w:rPr>
      </w:pPr>
      <w:r w:rsidRPr="00D85A3C">
        <w:rPr>
          <w:rFonts w:ascii="Calibri" w:hAnsi="Calibri" w:cs="Calibri"/>
        </w:rPr>
        <w:t>6.2.9.</w:t>
      </w:r>
      <w:r w:rsidR="00A5796E" w:rsidRPr="00D85A3C">
        <w:rPr>
          <w:rFonts w:ascii="Calibri" w:hAnsi="Calibri" w:cs="Calibri"/>
          <w:lang w:val="pl-PL"/>
        </w:rPr>
        <w:t xml:space="preserve"> </w:t>
      </w:r>
      <w:r w:rsidRPr="00D85A3C">
        <w:rPr>
          <w:rFonts w:ascii="Calibri" w:hAnsi="Calibri" w:cs="Calibri"/>
        </w:rPr>
        <w:t>Pomiary kształtu nasypu obejmują kontrolę prawidłowości wykonania skarp i szerokości korony korpusu.</w:t>
      </w:r>
    </w:p>
    <w:p w14:paraId="2583B93E" w14:textId="77777777" w:rsidR="00196172" w:rsidRPr="00D85A3C" w:rsidRDefault="00196172" w:rsidP="00A5796E">
      <w:pPr>
        <w:pStyle w:val="StandardowytekstZnak"/>
        <w:rPr>
          <w:rFonts w:ascii="Calibri" w:hAnsi="Calibri" w:cs="Calibri"/>
          <w:b/>
          <w:color w:val="000000"/>
          <w:u w:val="single"/>
        </w:rPr>
      </w:pPr>
      <w:r w:rsidRPr="00D85A3C">
        <w:rPr>
          <w:rFonts w:ascii="Calibri" w:hAnsi="Calibri" w:cs="Calibri"/>
          <w:b/>
          <w:color w:val="000000"/>
          <w:u w:val="single"/>
        </w:rPr>
        <w:t>6.3.</w:t>
      </w:r>
      <w:r w:rsidR="00A5796E" w:rsidRPr="00D85A3C">
        <w:rPr>
          <w:rFonts w:ascii="Calibri" w:hAnsi="Calibri" w:cs="Calibri"/>
          <w:b/>
          <w:color w:val="000000"/>
          <w:u w:val="single"/>
        </w:rPr>
        <w:t xml:space="preserve"> </w:t>
      </w:r>
      <w:r w:rsidRPr="00D85A3C">
        <w:rPr>
          <w:rFonts w:ascii="Calibri" w:hAnsi="Calibri" w:cs="Calibri"/>
          <w:b/>
          <w:color w:val="000000"/>
          <w:u w:val="single"/>
        </w:rPr>
        <w:t>Badania i pomiary do odbioru nasypów</w:t>
      </w:r>
    </w:p>
    <w:p w14:paraId="496643A2" w14:textId="77777777" w:rsidR="00196172" w:rsidRPr="00D85A3C" w:rsidRDefault="00196172" w:rsidP="00196172">
      <w:pPr>
        <w:pStyle w:val="Zwykytekst"/>
        <w:rPr>
          <w:rFonts w:ascii="Calibri" w:hAnsi="Calibri" w:cs="Calibri"/>
        </w:rPr>
      </w:pPr>
      <w:r w:rsidRPr="00D85A3C">
        <w:rPr>
          <w:rFonts w:ascii="Calibri" w:hAnsi="Calibri" w:cs="Calibri"/>
        </w:rPr>
        <w:t>6.3.1.</w:t>
      </w:r>
      <w:r w:rsidR="00A5796E" w:rsidRPr="00D85A3C">
        <w:rPr>
          <w:rFonts w:ascii="Calibri" w:hAnsi="Calibri" w:cs="Calibri"/>
          <w:lang w:val="pl-PL"/>
        </w:rPr>
        <w:t xml:space="preserve"> </w:t>
      </w:r>
      <w:r w:rsidRPr="00D85A3C">
        <w:rPr>
          <w:rFonts w:ascii="Calibri" w:hAnsi="Calibri" w:cs="Calibri"/>
        </w:rPr>
        <w:t>Badania do odbioru korpusu ziemnego należy wykonać według zasad i wymagań oraz z częstotliwością określoną w ST</w:t>
      </w:r>
      <w:r w:rsidR="00A5796E" w:rsidRPr="00D85A3C">
        <w:rPr>
          <w:rFonts w:ascii="Calibri" w:hAnsi="Calibri" w:cs="Calibri"/>
          <w:lang w:val="pl-PL"/>
        </w:rPr>
        <w:t>WiORB</w:t>
      </w:r>
      <w:r w:rsidRPr="00D85A3C">
        <w:rPr>
          <w:rFonts w:ascii="Calibri" w:hAnsi="Calibri" w:cs="Calibri"/>
        </w:rPr>
        <w:t xml:space="preserve"> D-02.00.01 „Roboty ziemne. Wymagania ogólne”, </w:t>
      </w:r>
      <w:r w:rsidR="00A5796E" w:rsidRPr="00D85A3C">
        <w:rPr>
          <w:rFonts w:ascii="Calibri" w:hAnsi="Calibri" w:cs="Calibri"/>
        </w:rPr>
        <w:t>punkt 6 i wymagań określonych w</w:t>
      </w:r>
      <w:r w:rsidR="00A5796E" w:rsidRPr="00D85A3C">
        <w:rPr>
          <w:rFonts w:ascii="Calibri" w:hAnsi="Calibri" w:cs="Calibri"/>
          <w:lang w:val="pl-PL"/>
        </w:rPr>
        <w:t> </w:t>
      </w:r>
      <w:r w:rsidR="00A5796E" w:rsidRPr="00D85A3C">
        <w:rPr>
          <w:rFonts w:ascii="Calibri" w:hAnsi="Calibri" w:cs="Calibri"/>
        </w:rPr>
        <w:t xml:space="preserve">punkcie 5 niniejszych </w:t>
      </w:r>
      <w:r w:rsidR="00A5796E"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w:t>
      </w:r>
    </w:p>
    <w:p w14:paraId="733D7BF5" w14:textId="77777777" w:rsidR="00373D29" w:rsidRPr="00D85A3C" w:rsidRDefault="00373D29" w:rsidP="00373D29">
      <w:pPr>
        <w:pStyle w:val="Zwykytekst"/>
        <w:spacing w:before="240"/>
        <w:rPr>
          <w:rFonts w:ascii="Calibri" w:hAnsi="Calibri" w:cs="Calibri"/>
          <w:b/>
          <w:color w:val="000000"/>
        </w:rPr>
      </w:pPr>
      <w:r w:rsidRPr="00D85A3C">
        <w:rPr>
          <w:rFonts w:ascii="Calibri" w:hAnsi="Calibri" w:cs="Calibri"/>
          <w:b/>
          <w:color w:val="000000"/>
        </w:rPr>
        <w:t>7. OBMIAR ROBÓT</w:t>
      </w:r>
    </w:p>
    <w:p w14:paraId="18C96B9B" w14:textId="77777777" w:rsidR="00373D29" w:rsidRPr="00D85A3C" w:rsidRDefault="00373D29" w:rsidP="00373D29">
      <w:pPr>
        <w:pStyle w:val="Zwykytekst"/>
        <w:rPr>
          <w:rFonts w:ascii="Calibri" w:hAnsi="Calibri" w:cs="Calibri"/>
          <w:b/>
          <w:color w:val="000000"/>
          <w:u w:val="single"/>
        </w:rPr>
      </w:pPr>
      <w:r w:rsidRPr="00D85A3C">
        <w:rPr>
          <w:rFonts w:ascii="Calibri" w:hAnsi="Calibri" w:cs="Calibri"/>
          <w:b/>
          <w:color w:val="000000"/>
          <w:u w:val="single"/>
        </w:rPr>
        <w:t>7.1. Ogólne zasady obmiaru robót</w:t>
      </w:r>
    </w:p>
    <w:p w14:paraId="0231C7B1" w14:textId="71798828" w:rsidR="00373D29" w:rsidRPr="00D85A3C" w:rsidRDefault="00373D29" w:rsidP="00373D29">
      <w:pPr>
        <w:pStyle w:val="Zwykytekst"/>
        <w:rPr>
          <w:rFonts w:ascii="Calibri" w:hAnsi="Calibri" w:cs="Calibri"/>
          <w:color w:val="000000"/>
        </w:rPr>
      </w:pPr>
      <w:r w:rsidRPr="00D85A3C">
        <w:rPr>
          <w:rFonts w:ascii="Calibri" w:hAnsi="Calibri" w:cs="Calibri"/>
          <w:color w:val="000000"/>
        </w:rPr>
        <w:t xml:space="preserve">Ogólne zasady obmiaru robót podano w </w:t>
      </w:r>
      <w:r w:rsidR="006D37BC" w:rsidRPr="00D85A3C">
        <w:rPr>
          <w:rFonts w:ascii="Calibri" w:hAnsi="Calibri" w:cs="Calibri"/>
          <w:color w:val="000000"/>
        </w:rPr>
        <w:t>STWiORB</w:t>
      </w:r>
      <w:r w:rsidRPr="00D85A3C">
        <w:rPr>
          <w:rFonts w:ascii="Calibri" w:hAnsi="Calibri" w:cs="Calibri"/>
          <w:color w:val="000000"/>
        </w:rPr>
        <w:t xml:space="preserve"> </w:t>
      </w:r>
      <w:r w:rsidR="009C2B08">
        <w:rPr>
          <w:rFonts w:ascii="Calibri" w:hAnsi="Calibri" w:cs="Calibri"/>
          <w:color w:val="000000"/>
        </w:rPr>
        <w:t>D-</w:t>
      </w:r>
      <w:r w:rsidRPr="00D85A3C">
        <w:rPr>
          <w:rFonts w:ascii="Calibri" w:hAnsi="Calibri" w:cs="Calibri"/>
          <w:color w:val="000000"/>
        </w:rPr>
        <w:t>02.00.01 pkt. 7.</w:t>
      </w:r>
    </w:p>
    <w:p w14:paraId="4AC6957C" w14:textId="77777777" w:rsidR="00AC0904" w:rsidRPr="00D85A3C" w:rsidRDefault="00AC0904" w:rsidP="00AC0904">
      <w:pPr>
        <w:pStyle w:val="Zwykytekst"/>
        <w:rPr>
          <w:rFonts w:ascii="Calibri" w:hAnsi="Calibri" w:cs="Calibri"/>
          <w:b/>
          <w:u w:val="single"/>
        </w:rPr>
      </w:pPr>
      <w:r w:rsidRPr="00D85A3C">
        <w:rPr>
          <w:rFonts w:ascii="Calibri" w:hAnsi="Calibri" w:cs="Calibri"/>
          <w:b/>
          <w:u w:val="single"/>
        </w:rPr>
        <w:t>7.2.</w:t>
      </w:r>
      <w:r w:rsidRPr="00D85A3C">
        <w:rPr>
          <w:rFonts w:ascii="Calibri" w:hAnsi="Calibri" w:cs="Calibri"/>
          <w:b/>
          <w:u w:val="single"/>
          <w:lang w:val="pl-PL"/>
        </w:rPr>
        <w:t xml:space="preserve"> </w:t>
      </w:r>
      <w:r w:rsidRPr="00D85A3C">
        <w:rPr>
          <w:rFonts w:ascii="Calibri" w:hAnsi="Calibri" w:cs="Calibri"/>
          <w:b/>
          <w:u w:val="single"/>
        </w:rPr>
        <w:t>Jednostka obmiarowa</w:t>
      </w:r>
    </w:p>
    <w:p w14:paraId="3F619B21" w14:textId="4B0AC6F5" w:rsidR="00AC0904" w:rsidRPr="00DE4296" w:rsidRDefault="00DE4296" w:rsidP="00AC0904">
      <w:pPr>
        <w:pStyle w:val="Zwykytekst"/>
        <w:rPr>
          <w:rFonts w:ascii="Calibri" w:hAnsi="Calibri" w:cs="Calibri"/>
          <w:lang w:val="pl-PL"/>
        </w:rPr>
      </w:pPr>
      <w:r w:rsidRPr="00DE4296">
        <w:rPr>
          <w:rFonts w:ascii="Calibri" w:hAnsi="Calibri" w:cs="Calibri"/>
          <w:lang w:val="pl-PL"/>
        </w:rPr>
        <w:t>Jednostk</w:t>
      </w:r>
      <w:r>
        <w:rPr>
          <w:rFonts w:ascii="Calibri" w:hAnsi="Calibri" w:cs="Calibri"/>
          <w:lang w:val="pl-PL"/>
        </w:rPr>
        <w:t>ą</w:t>
      </w:r>
      <w:r w:rsidRPr="00DE4296">
        <w:rPr>
          <w:rFonts w:ascii="Calibri" w:hAnsi="Calibri" w:cs="Calibri"/>
          <w:lang w:val="pl-PL"/>
        </w:rPr>
        <w:t xml:space="preserve"> obmiarową </w:t>
      </w:r>
      <w:r>
        <w:rPr>
          <w:rFonts w:ascii="Calibri" w:hAnsi="Calibri" w:cs="Calibri"/>
          <w:lang w:val="pl-PL"/>
        </w:rPr>
        <w:t>jest jednostka</w:t>
      </w:r>
      <w:r w:rsidRPr="00DE4296">
        <w:rPr>
          <w:rFonts w:ascii="Calibri" w:hAnsi="Calibri" w:cs="Calibri"/>
          <w:lang w:val="pl-PL"/>
        </w:rPr>
        <w:t xml:space="preserve"> zgodnie z wycenionym przez Wykonawcę przedmiarem robót będącym załącznikiem do SWZ lub</w:t>
      </w:r>
      <w:r>
        <w:rPr>
          <w:rFonts w:ascii="Calibri" w:hAnsi="Calibri" w:cs="Calibri"/>
          <w:lang w:val="pl-PL"/>
        </w:rPr>
        <w:t xml:space="preserve"> j</w:t>
      </w:r>
      <w:proofErr w:type="spellStart"/>
      <w:r w:rsidR="00AC0904" w:rsidRPr="00D85A3C">
        <w:rPr>
          <w:rFonts w:ascii="Calibri" w:hAnsi="Calibri" w:cs="Calibri"/>
        </w:rPr>
        <w:t>ednostką</w:t>
      </w:r>
      <w:proofErr w:type="spellEnd"/>
      <w:r w:rsidR="00AC0904" w:rsidRPr="00D85A3C">
        <w:rPr>
          <w:rFonts w:ascii="Calibri" w:hAnsi="Calibri" w:cs="Calibri"/>
        </w:rPr>
        <w:t xml:space="preserve"> obmiarową jest </w:t>
      </w:r>
      <w:r w:rsidR="00AC0904" w:rsidRPr="00D85A3C">
        <w:rPr>
          <w:rFonts w:ascii="Calibri" w:hAnsi="Calibri" w:cs="Calibri"/>
          <w:lang w:val="pl-PL"/>
        </w:rPr>
        <w:t xml:space="preserve">1 </w:t>
      </w:r>
      <w:r w:rsidR="00AC0904" w:rsidRPr="00D85A3C">
        <w:rPr>
          <w:rFonts w:ascii="Calibri" w:hAnsi="Calibri" w:cs="Calibri"/>
        </w:rPr>
        <w:t>m</w:t>
      </w:r>
      <w:r w:rsidR="00AC0904" w:rsidRPr="00D85A3C">
        <w:rPr>
          <w:rFonts w:ascii="Calibri" w:hAnsi="Calibri" w:cs="Calibri"/>
          <w:vertAlign w:val="superscript"/>
        </w:rPr>
        <w:t>3</w:t>
      </w:r>
      <w:r w:rsidR="00AC0904" w:rsidRPr="00D85A3C">
        <w:rPr>
          <w:rFonts w:ascii="Calibri" w:hAnsi="Calibri" w:cs="Calibri"/>
          <w:lang w:val="pl-PL"/>
        </w:rPr>
        <w:t xml:space="preserve"> (</w:t>
      </w:r>
      <w:r w:rsidR="00AC0904" w:rsidRPr="00D85A3C">
        <w:rPr>
          <w:rFonts w:ascii="Calibri" w:hAnsi="Calibri" w:cs="Calibri"/>
        </w:rPr>
        <w:t>metr sześcienny</w:t>
      </w:r>
      <w:r w:rsidR="00AC0904" w:rsidRPr="00D85A3C">
        <w:rPr>
          <w:rFonts w:ascii="Calibri" w:hAnsi="Calibri" w:cs="Calibri"/>
          <w:lang w:val="pl-PL"/>
        </w:rPr>
        <w:t xml:space="preserve">) </w:t>
      </w:r>
      <w:r w:rsidR="00AC0904" w:rsidRPr="00D85A3C">
        <w:rPr>
          <w:rFonts w:ascii="Calibri" w:hAnsi="Calibri" w:cs="Calibri"/>
        </w:rPr>
        <w:t xml:space="preserve">wykonanych </w:t>
      </w:r>
      <w:r w:rsidR="00AC0904" w:rsidRPr="00D85A3C">
        <w:rPr>
          <w:rFonts w:ascii="Calibri" w:hAnsi="Calibri" w:cs="Calibri"/>
          <w:lang w:val="pl-PL"/>
        </w:rPr>
        <w:t>nasypów</w:t>
      </w:r>
      <w:r w:rsidR="00AC0904" w:rsidRPr="00D85A3C">
        <w:rPr>
          <w:rFonts w:ascii="Calibri" w:hAnsi="Calibri" w:cs="Calibri"/>
        </w:rPr>
        <w:t>.</w:t>
      </w:r>
    </w:p>
    <w:p w14:paraId="1E890CBE" w14:textId="77777777" w:rsidR="00AC0904" w:rsidRPr="00D85A3C" w:rsidRDefault="00AC0904" w:rsidP="00AC0904">
      <w:pPr>
        <w:spacing w:before="240"/>
        <w:rPr>
          <w:rFonts w:ascii="Calibri" w:hAnsi="Calibri" w:cs="Calibri"/>
          <w:b/>
          <w:sz w:val="20"/>
          <w:szCs w:val="20"/>
        </w:rPr>
      </w:pPr>
      <w:r w:rsidRPr="00D85A3C">
        <w:rPr>
          <w:rFonts w:ascii="Calibri" w:hAnsi="Calibri" w:cs="Calibri"/>
          <w:b/>
          <w:sz w:val="20"/>
          <w:szCs w:val="20"/>
        </w:rPr>
        <w:t>8. ODBIÓR ROBÓT</w:t>
      </w:r>
    </w:p>
    <w:p w14:paraId="0ABAA101" w14:textId="77777777" w:rsidR="00AC0904" w:rsidRPr="00D85A3C" w:rsidRDefault="00AC0904" w:rsidP="00AC0904">
      <w:pPr>
        <w:pStyle w:val="Zwykytekst"/>
        <w:rPr>
          <w:rFonts w:ascii="Calibri" w:hAnsi="Calibri" w:cs="Calibri"/>
          <w:b/>
          <w:u w:val="single"/>
        </w:rPr>
      </w:pPr>
      <w:r w:rsidRPr="00D85A3C">
        <w:rPr>
          <w:rFonts w:ascii="Calibri" w:hAnsi="Calibri" w:cs="Calibri"/>
          <w:b/>
          <w:u w:val="single"/>
        </w:rPr>
        <w:t>8.1. Ogólne zasady obmiaru robót</w:t>
      </w:r>
    </w:p>
    <w:p w14:paraId="34BF5DE2" w14:textId="2522E047" w:rsidR="00AC0904" w:rsidRPr="00D85A3C" w:rsidRDefault="00AC0904" w:rsidP="00AC0904">
      <w:pPr>
        <w:pStyle w:val="Zwykytekst"/>
        <w:rPr>
          <w:rFonts w:ascii="Calibri" w:eastAsia="Verdana" w:hAnsi="Calibri" w:cs="Calibri"/>
        </w:rPr>
      </w:pPr>
      <w:r w:rsidRPr="00D85A3C">
        <w:rPr>
          <w:rFonts w:ascii="Calibri" w:hAnsi="Calibri" w:cs="Calibri"/>
          <w:lang w:val="pl-PL"/>
        </w:rPr>
        <w:t xml:space="preserve">8.1.1. </w:t>
      </w:r>
      <w:r w:rsidRPr="00D85A3C">
        <w:rPr>
          <w:rFonts w:ascii="Calibri" w:hAnsi="Calibri" w:cs="Calibri"/>
        </w:rPr>
        <w:t xml:space="preserve">Ogólne zasady odbioru robót podano w </w:t>
      </w:r>
      <w:r w:rsidRPr="00D85A3C">
        <w:rPr>
          <w:rFonts w:ascii="Calibri" w:hAnsi="Calibri" w:cs="Calibri"/>
          <w:lang w:val="pl-PL"/>
        </w:rPr>
        <w:t xml:space="preserve">STWiORB D-02.00.01 </w:t>
      </w:r>
      <w:r w:rsidRPr="00D85A3C">
        <w:rPr>
          <w:rFonts w:ascii="Calibri" w:hAnsi="Calibri" w:cs="Calibri"/>
        </w:rPr>
        <w:t>„Roboty ziemne. Wymagania ogólne</w:t>
      </w:r>
      <w:r w:rsidRPr="00D85A3C">
        <w:rPr>
          <w:rFonts w:ascii="Calibri" w:hAnsi="Calibri" w:cs="Calibri"/>
          <w:lang w:val="pl-PL"/>
        </w:rPr>
        <w:t xml:space="preserve">, pkt. 8 i </w:t>
      </w:r>
      <w:r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pkt</w:t>
      </w:r>
      <w:r w:rsidRPr="00D85A3C">
        <w:rPr>
          <w:rFonts w:ascii="Calibri" w:hAnsi="Calibri" w:cs="Calibri"/>
          <w:lang w:val="pl-PL"/>
        </w:rPr>
        <w:t>.</w:t>
      </w:r>
      <w:r w:rsidRPr="00D85A3C">
        <w:rPr>
          <w:rFonts w:ascii="Calibri" w:hAnsi="Calibri" w:cs="Calibri"/>
        </w:rPr>
        <w:t xml:space="preserve"> 8</w:t>
      </w:r>
      <w:r w:rsidRPr="00D85A3C">
        <w:rPr>
          <w:rFonts w:ascii="Calibri" w:hAnsi="Calibri" w:cs="Calibri"/>
          <w:lang w:val="pl-PL"/>
        </w:rPr>
        <w:t>.</w:t>
      </w:r>
    </w:p>
    <w:p w14:paraId="2C817B9F" w14:textId="77777777" w:rsidR="00AC0904" w:rsidRPr="00D85A3C" w:rsidRDefault="00AC0904" w:rsidP="00AC0904">
      <w:pPr>
        <w:pStyle w:val="Zwykytekst"/>
        <w:widowControl w:val="0"/>
        <w:rPr>
          <w:rFonts w:ascii="Calibri" w:hAnsi="Calibri" w:cs="Calibri"/>
        </w:rPr>
      </w:pPr>
      <w:r w:rsidRPr="00D85A3C">
        <w:rPr>
          <w:rFonts w:ascii="Calibri" w:hAnsi="Calibri" w:cs="Calibri"/>
        </w:rPr>
        <w:t>8.1.2.</w:t>
      </w:r>
      <w:r w:rsidRPr="00D85A3C">
        <w:rPr>
          <w:rFonts w:ascii="Calibri" w:hAnsi="Calibri" w:cs="Calibri"/>
          <w:lang w:val="pl-PL"/>
        </w:rPr>
        <w:t xml:space="preserve"> </w:t>
      </w:r>
      <w:r w:rsidRPr="00D85A3C">
        <w:rPr>
          <w:rFonts w:ascii="Calibri" w:hAnsi="Calibri" w:cs="Calibri"/>
        </w:rPr>
        <w:t xml:space="preserve">Roboty ziemne uznaje się za wykonane zgodnie z Dokumentacją Projektową, </w:t>
      </w:r>
      <w:r w:rsidRPr="00D85A3C">
        <w:rPr>
          <w:rFonts w:ascii="Calibri" w:hAnsi="Calibri" w:cs="Calibri"/>
          <w:lang w:val="pl-PL"/>
        </w:rPr>
        <w:t>ST</w:t>
      </w:r>
      <w:proofErr w:type="spellStart"/>
      <w:r w:rsidRPr="00D85A3C">
        <w:rPr>
          <w:rFonts w:ascii="Calibri" w:hAnsi="Calibri" w:cs="Calibri"/>
        </w:rPr>
        <w:t>WiORB</w:t>
      </w:r>
      <w:proofErr w:type="spellEnd"/>
      <w:r w:rsidRPr="00D85A3C">
        <w:rPr>
          <w:rFonts w:ascii="Calibri" w:hAnsi="Calibri" w:cs="Calibri"/>
        </w:rPr>
        <w:t xml:space="preserve"> i wymaganiami </w:t>
      </w:r>
      <w:r w:rsidR="00AA7E7F" w:rsidRPr="00D85A3C">
        <w:rPr>
          <w:rFonts w:ascii="Calibri" w:hAnsi="Calibri" w:cs="Calibri"/>
        </w:rPr>
        <w:t>Inżyniera</w:t>
      </w:r>
      <w:r w:rsidRPr="00D85A3C">
        <w:rPr>
          <w:rFonts w:ascii="Calibri" w:hAnsi="Calibri" w:cs="Calibri"/>
        </w:rPr>
        <w:t xml:space="preserve">, jeżeli wszystkie pomiary i badania wg pkt. 5 i 6 niniejszych </w:t>
      </w:r>
      <w:r w:rsidRPr="00D85A3C">
        <w:rPr>
          <w:rFonts w:ascii="Calibri" w:hAnsi="Calibri" w:cs="Calibri"/>
          <w:lang w:val="pl-PL"/>
        </w:rPr>
        <w:t>ST</w:t>
      </w:r>
      <w:r w:rsidRPr="00D85A3C">
        <w:rPr>
          <w:rFonts w:ascii="Calibri" w:hAnsi="Calibri" w:cs="Calibri"/>
        </w:rPr>
        <w:t>WIORB dały wyniki pozytywne.</w:t>
      </w:r>
    </w:p>
    <w:p w14:paraId="7E705867" w14:textId="77777777" w:rsidR="00AC0904" w:rsidRPr="00D85A3C" w:rsidRDefault="00AC0904" w:rsidP="00AC0904">
      <w:pPr>
        <w:pStyle w:val="Zwykytekst"/>
        <w:rPr>
          <w:rFonts w:ascii="Calibri" w:hAnsi="Calibri" w:cs="Calibri"/>
        </w:rPr>
      </w:pPr>
      <w:r w:rsidRPr="00D85A3C">
        <w:rPr>
          <w:rFonts w:ascii="Calibri" w:hAnsi="Calibri" w:cs="Calibri"/>
        </w:rPr>
        <w:t>8.1.3.</w:t>
      </w:r>
      <w:r w:rsidRPr="00D85A3C">
        <w:rPr>
          <w:rFonts w:ascii="Calibri" w:hAnsi="Calibri" w:cs="Calibri"/>
          <w:lang w:val="pl-PL"/>
        </w:rPr>
        <w:t xml:space="preserve"> </w:t>
      </w:r>
      <w:r w:rsidRPr="00D85A3C">
        <w:rPr>
          <w:rFonts w:ascii="Calibri" w:hAnsi="Calibri" w:cs="Calibri"/>
        </w:rPr>
        <w:t>Do odbioru ostatecznego uwzględniane są wyniki badań i pomiarów kontrolnych, badań i pomiarów kontrolnych dodatkowych oraz badań i pomiarów arbitrażowych do wyznaczonych odcinków częściowych.</w:t>
      </w:r>
    </w:p>
    <w:p w14:paraId="36FC58DC" w14:textId="77777777" w:rsidR="00AC0904" w:rsidRPr="00D85A3C" w:rsidRDefault="00AC0904" w:rsidP="00AC0904">
      <w:pPr>
        <w:pStyle w:val="Zwykytekst"/>
        <w:rPr>
          <w:rFonts w:ascii="Calibri" w:hAnsi="Calibri" w:cs="Calibri"/>
          <w:b/>
          <w:u w:val="single"/>
        </w:rPr>
      </w:pPr>
      <w:r w:rsidRPr="00D85A3C">
        <w:rPr>
          <w:rFonts w:ascii="Calibri" w:hAnsi="Calibri" w:cs="Calibri"/>
          <w:b/>
          <w:u w:val="single"/>
        </w:rPr>
        <w:t>8.2.</w:t>
      </w:r>
      <w:r w:rsidRPr="00D85A3C">
        <w:rPr>
          <w:rFonts w:ascii="Calibri" w:hAnsi="Calibri" w:cs="Calibri"/>
          <w:b/>
          <w:u w:val="single"/>
          <w:lang w:val="pl-PL"/>
        </w:rPr>
        <w:t xml:space="preserve"> </w:t>
      </w:r>
      <w:r w:rsidRPr="00D85A3C">
        <w:rPr>
          <w:rFonts w:ascii="Calibri" w:hAnsi="Calibri" w:cs="Calibri"/>
          <w:b/>
          <w:u w:val="single"/>
        </w:rPr>
        <w:t>Odbiór robót zanikających lub ulegających zakryciu</w:t>
      </w:r>
    </w:p>
    <w:p w14:paraId="09E9CA10" w14:textId="768D4690" w:rsidR="00AC0904" w:rsidRPr="00D85A3C" w:rsidRDefault="00AC0904" w:rsidP="00AC0904">
      <w:pPr>
        <w:pStyle w:val="Zwykytekst"/>
        <w:rPr>
          <w:rFonts w:ascii="Calibri" w:hAnsi="Calibri" w:cs="Calibri"/>
        </w:rPr>
      </w:pPr>
      <w:r w:rsidRPr="00D85A3C">
        <w:rPr>
          <w:rFonts w:ascii="Calibri" w:hAnsi="Calibri" w:cs="Calibri"/>
        </w:rPr>
        <w:t>Odbiór tych robót powinien być zgodny z wymaganiami STWiORB D-02.00.01 „Roboty ziemne. Wymagania ogólne, pkt. 8 i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pkt. 8.</w:t>
      </w:r>
    </w:p>
    <w:p w14:paraId="68F98EFE" w14:textId="77777777" w:rsidR="00AC0904" w:rsidRPr="00D85A3C" w:rsidRDefault="00AC0904" w:rsidP="00AC0904">
      <w:pPr>
        <w:spacing w:before="240"/>
        <w:rPr>
          <w:rFonts w:ascii="Calibri" w:hAnsi="Calibri" w:cs="Calibri"/>
          <w:b/>
          <w:sz w:val="20"/>
          <w:szCs w:val="20"/>
        </w:rPr>
      </w:pPr>
      <w:r w:rsidRPr="00D85A3C">
        <w:rPr>
          <w:rFonts w:ascii="Calibri" w:hAnsi="Calibri" w:cs="Calibri"/>
          <w:b/>
          <w:sz w:val="20"/>
          <w:szCs w:val="20"/>
        </w:rPr>
        <w:t>9. PODSTAWA PŁATNOŚCI</w:t>
      </w:r>
    </w:p>
    <w:p w14:paraId="48EF958B" w14:textId="77777777" w:rsidR="00AC0904" w:rsidRPr="00D85A3C" w:rsidRDefault="00AC0904" w:rsidP="00AC0904">
      <w:pPr>
        <w:rPr>
          <w:rFonts w:ascii="Calibri" w:hAnsi="Calibri" w:cs="Calibri"/>
          <w:b/>
          <w:sz w:val="20"/>
          <w:szCs w:val="20"/>
          <w:u w:val="single"/>
        </w:rPr>
      </w:pPr>
      <w:r w:rsidRPr="00D85A3C">
        <w:rPr>
          <w:rFonts w:ascii="Calibri" w:hAnsi="Calibri" w:cs="Calibri"/>
          <w:b/>
          <w:sz w:val="20"/>
          <w:szCs w:val="20"/>
          <w:u w:val="single"/>
        </w:rPr>
        <w:lastRenderedPageBreak/>
        <w:t>9.1. Ustalenia ogólne dotyczące płatności</w:t>
      </w:r>
    </w:p>
    <w:p w14:paraId="2A48C539" w14:textId="3547E802" w:rsidR="00AC0904" w:rsidRPr="00D85A3C" w:rsidRDefault="00AC0904" w:rsidP="00AC0904">
      <w:pPr>
        <w:rPr>
          <w:rFonts w:ascii="Calibri" w:hAnsi="Calibri" w:cs="Calibri"/>
          <w:sz w:val="20"/>
          <w:szCs w:val="20"/>
        </w:rPr>
      </w:pPr>
      <w:r w:rsidRPr="00D85A3C">
        <w:rPr>
          <w:rFonts w:ascii="Calibri" w:hAnsi="Calibri" w:cs="Calibri"/>
          <w:sz w:val="20"/>
          <w:szCs w:val="20"/>
        </w:rPr>
        <w:t>Ustalenia ogólne dotyczące podstawy płatności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9.</w:t>
      </w:r>
    </w:p>
    <w:p w14:paraId="44C2D960" w14:textId="77777777" w:rsidR="00AC0904" w:rsidRPr="00D85A3C" w:rsidRDefault="00AC0904" w:rsidP="00AC0904">
      <w:pPr>
        <w:rPr>
          <w:rFonts w:ascii="Calibri" w:hAnsi="Calibri" w:cs="Calibri"/>
          <w:b/>
          <w:sz w:val="20"/>
          <w:szCs w:val="20"/>
          <w:u w:val="single"/>
        </w:rPr>
      </w:pPr>
      <w:r w:rsidRPr="00D85A3C">
        <w:rPr>
          <w:rFonts w:ascii="Calibri" w:hAnsi="Calibri" w:cs="Calibri"/>
          <w:b/>
          <w:sz w:val="20"/>
          <w:szCs w:val="20"/>
          <w:u w:val="single"/>
        </w:rPr>
        <w:t>9.2. Cena jednostki obmiarowej</w:t>
      </w:r>
    </w:p>
    <w:p w14:paraId="0219FE29" w14:textId="77777777" w:rsidR="00AC0904" w:rsidRPr="00D85A3C" w:rsidRDefault="00AC0904" w:rsidP="00785040">
      <w:pPr>
        <w:rPr>
          <w:rFonts w:ascii="Calibri" w:hAnsi="Calibri" w:cs="Calibri"/>
          <w:sz w:val="20"/>
          <w:szCs w:val="20"/>
        </w:rPr>
      </w:pPr>
      <w:r w:rsidRPr="00D85A3C">
        <w:rPr>
          <w:rFonts w:ascii="Calibri" w:hAnsi="Calibri" w:cs="Calibri"/>
          <w:sz w:val="20"/>
          <w:szCs w:val="20"/>
        </w:rPr>
        <w:t>Cena wykonania 1 m</w:t>
      </w:r>
      <w:r w:rsidRPr="00D85A3C">
        <w:rPr>
          <w:rFonts w:ascii="Calibri" w:hAnsi="Calibri" w:cs="Calibri"/>
          <w:sz w:val="20"/>
          <w:szCs w:val="20"/>
          <w:vertAlign w:val="superscript"/>
        </w:rPr>
        <w:t>3</w:t>
      </w:r>
      <w:r w:rsidRPr="00D85A3C">
        <w:rPr>
          <w:rFonts w:ascii="Calibri" w:hAnsi="Calibri" w:cs="Calibri"/>
          <w:sz w:val="20"/>
          <w:szCs w:val="20"/>
        </w:rPr>
        <w:t xml:space="preserve"> nasypu obejmuje:</w:t>
      </w:r>
    </w:p>
    <w:p w14:paraId="3A382CE8" w14:textId="77777777" w:rsidR="00373D29" w:rsidRPr="00D85A3C" w:rsidRDefault="00373D29"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prace pomiarowe i przygotowawcze,</w:t>
      </w:r>
    </w:p>
    <w:p w14:paraId="181F9B19" w14:textId="77777777" w:rsidR="00373D29" w:rsidRPr="00D85A3C" w:rsidRDefault="00373D29"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oznakowanie robót,</w:t>
      </w:r>
    </w:p>
    <w:p w14:paraId="0F8DDE42" w14:textId="77777777" w:rsidR="00373D29" w:rsidRPr="00D85A3C" w:rsidRDefault="00373D29"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50944B17" w14:textId="77777777" w:rsidR="00B3333D" w:rsidRPr="00D85A3C" w:rsidRDefault="00B3333D" w:rsidP="001D6AE4">
      <w:pPr>
        <w:numPr>
          <w:ilvl w:val="0"/>
          <w:numId w:val="23"/>
        </w:numPr>
        <w:ind w:right="20"/>
        <w:rPr>
          <w:rFonts w:ascii="Calibri" w:hAnsi="Calibri" w:cs="Calibri"/>
          <w:color w:val="000000"/>
          <w:sz w:val="20"/>
          <w:szCs w:val="20"/>
        </w:rPr>
      </w:pPr>
      <w:r w:rsidRPr="00D85A3C">
        <w:rPr>
          <w:rFonts w:ascii="Calibri" w:hAnsi="Calibri" w:cs="Calibri"/>
          <w:color w:val="000000"/>
          <w:sz w:val="20"/>
          <w:szCs w:val="20"/>
        </w:rPr>
        <w:t>przygotowanie podłoża pod nasyp zgodnie z Dokumentacją Projektową i wymaganiami STWiORB,</w:t>
      </w:r>
    </w:p>
    <w:p w14:paraId="64118546" w14:textId="77777777" w:rsidR="00B3333D" w:rsidRPr="00D85A3C" w:rsidRDefault="00B3333D" w:rsidP="001D6AE4">
      <w:pPr>
        <w:numPr>
          <w:ilvl w:val="0"/>
          <w:numId w:val="23"/>
        </w:numPr>
        <w:ind w:right="20"/>
        <w:rPr>
          <w:rFonts w:ascii="Calibri" w:hAnsi="Calibri" w:cs="Calibri"/>
          <w:color w:val="000000"/>
          <w:sz w:val="20"/>
          <w:szCs w:val="20"/>
        </w:rPr>
      </w:pPr>
      <w:r w:rsidRPr="00D85A3C">
        <w:rPr>
          <w:rFonts w:ascii="Calibri" w:hAnsi="Calibri" w:cs="Calibri"/>
          <w:color w:val="000000"/>
          <w:sz w:val="20"/>
          <w:szCs w:val="20"/>
        </w:rPr>
        <w:t>pozyskanie gruntu z ukopu lub/i dokopu, jego odspojenie i załadunek na środki transportowe lub zakup materiału i załadunek na środki transportowe,</w:t>
      </w:r>
    </w:p>
    <w:p w14:paraId="0F32B90E" w14:textId="77777777" w:rsidR="00B3333D" w:rsidRPr="00D85A3C" w:rsidRDefault="00B3333D" w:rsidP="001D6AE4">
      <w:pPr>
        <w:numPr>
          <w:ilvl w:val="0"/>
          <w:numId w:val="23"/>
        </w:numPr>
        <w:ind w:right="20"/>
        <w:rPr>
          <w:rFonts w:ascii="Calibri" w:hAnsi="Calibri" w:cs="Calibri"/>
          <w:color w:val="000000"/>
          <w:sz w:val="20"/>
          <w:szCs w:val="20"/>
        </w:rPr>
      </w:pPr>
      <w:r w:rsidRPr="00D85A3C">
        <w:rPr>
          <w:rFonts w:ascii="Calibri" w:hAnsi="Calibri" w:cs="Calibri"/>
          <w:color w:val="000000"/>
          <w:sz w:val="20"/>
          <w:szCs w:val="20"/>
        </w:rPr>
        <w:t>transport urobku z ukopu lub/i dokopu lub zakupionego materiału na miejsce wbudowania,</w:t>
      </w:r>
    </w:p>
    <w:p w14:paraId="27F213C5" w14:textId="77777777" w:rsidR="00B3333D" w:rsidRPr="00D85A3C" w:rsidRDefault="00B3333D" w:rsidP="001D6AE4">
      <w:pPr>
        <w:numPr>
          <w:ilvl w:val="0"/>
          <w:numId w:val="23"/>
        </w:numPr>
        <w:tabs>
          <w:tab w:val="left" w:pos="1263"/>
        </w:tabs>
        <w:ind w:right="20"/>
        <w:rPr>
          <w:rFonts w:ascii="Calibri" w:hAnsi="Calibri" w:cs="Calibri"/>
          <w:color w:val="000000"/>
          <w:sz w:val="20"/>
          <w:szCs w:val="20"/>
        </w:rPr>
      </w:pPr>
      <w:r w:rsidRPr="00D85A3C">
        <w:rPr>
          <w:rFonts w:ascii="Calibri" w:hAnsi="Calibri" w:cs="Calibri"/>
          <w:color w:val="000000"/>
          <w:sz w:val="20"/>
          <w:szCs w:val="20"/>
        </w:rPr>
        <w:t>wykonanie badań materiału (gruntu) określających typ, rodzaj materiału do wbudowania w nasyp,</w:t>
      </w:r>
    </w:p>
    <w:p w14:paraId="0CED4390" w14:textId="77777777" w:rsidR="00B3333D" w:rsidRPr="00D85A3C" w:rsidRDefault="00B3333D"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doprowadzenie gruntu lub materiału do wilgotności optymalnej,</w:t>
      </w:r>
    </w:p>
    <w:p w14:paraId="05459A5F" w14:textId="77777777" w:rsidR="00B3333D" w:rsidRPr="00D85A3C" w:rsidRDefault="00B3333D"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 xml:space="preserve">wbudowanie dostarczonego gruntu lub materiału w nasyp w </w:t>
      </w:r>
      <w:r w:rsidR="00785040" w:rsidRPr="00D85A3C">
        <w:rPr>
          <w:rFonts w:ascii="Calibri" w:hAnsi="Calibri" w:cs="Calibri"/>
          <w:color w:val="000000"/>
          <w:sz w:val="20"/>
          <w:szCs w:val="20"/>
        </w:rPr>
        <w:t>sposób określony w niniejszych ST</w:t>
      </w:r>
      <w:r w:rsidRPr="00D85A3C">
        <w:rPr>
          <w:rFonts w:ascii="Calibri" w:hAnsi="Calibri" w:cs="Calibri"/>
          <w:color w:val="000000"/>
          <w:sz w:val="20"/>
          <w:szCs w:val="20"/>
        </w:rPr>
        <w:t>WiORB,</w:t>
      </w:r>
    </w:p>
    <w:p w14:paraId="5A3FE4AF" w14:textId="77777777" w:rsidR="00B3333D" w:rsidRPr="00D85A3C" w:rsidRDefault="00B3333D" w:rsidP="001D6AE4">
      <w:pPr>
        <w:numPr>
          <w:ilvl w:val="0"/>
          <w:numId w:val="23"/>
        </w:numPr>
        <w:ind w:right="20"/>
        <w:rPr>
          <w:rFonts w:ascii="Calibri" w:hAnsi="Calibri" w:cs="Calibri"/>
          <w:color w:val="000000"/>
          <w:sz w:val="20"/>
          <w:szCs w:val="20"/>
        </w:rPr>
      </w:pPr>
      <w:r w:rsidRPr="00D85A3C">
        <w:rPr>
          <w:rFonts w:ascii="Calibri" w:hAnsi="Calibri" w:cs="Calibri"/>
          <w:color w:val="000000"/>
          <w:sz w:val="20"/>
          <w:szCs w:val="20"/>
        </w:rPr>
        <w:t>zagęszczenie gruntu w nasypach do wymaganych poziomów zagęszczenia i wymaganej nośności,</w:t>
      </w:r>
    </w:p>
    <w:p w14:paraId="6034F3ED" w14:textId="77777777" w:rsidR="00B3333D" w:rsidRPr="00D85A3C" w:rsidRDefault="00785040"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 xml:space="preserve">ew. </w:t>
      </w:r>
      <w:r w:rsidR="00B3333D" w:rsidRPr="00D85A3C">
        <w:rPr>
          <w:rFonts w:ascii="Calibri" w:hAnsi="Calibri" w:cs="Calibri"/>
          <w:color w:val="000000"/>
          <w:sz w:val="20"/>
          <w:szCs w:val="20"/>
        </w:rPr>
        <w:t>wykonanie wzmocnienia</w:t>
      </w:r>
      <w:r w:rsidRPr="00D85A3C">
        <w:rPr>
          <w:rFonts w:ascii="Calibri" w:hAnsi="Calibri" w:cs="Calibri"/>
          <w:color w:val="000000"/>
          <w:sz w:val="20"/>
          <w:szCs w:val="20"/>
        </w:rPr>
        <w:t>,</w:t>
      </w:r>
    </w:p>
    <w:p w14:paraId="6A7EA994" w14:textId="77777777" w:rsidR="00B3333D" w:rsidRPr="00D85A3C" w:rsidRDefault="00D41196"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profilowanie powierzchni nasypu</w:t>
      </w:r>
      <w:r w:rsidR="00B3333D" w:rsidRPr="00D85A3C">
        <w:rPr>
          <w:rFonts w:ascii="Calibri" w:hAnsi="Calibri" w:cs="Calibri"/>
          <w:color w:val="000000"/>
          <w:sz w:val="20"/>
          <w:szCs w:val="20"/>
        </w:rPr>
        <w:t xml:space="preserve"> i skarp (z uwzględnieniem wyma</w:t>
      </w:r>
      <w:r w:rsidR="00785040" w:rsidRPr="00D85A3C">
        <w:rPr>
          <w:rFonts w:ascii="Calibri" w:hAnsi="Calibri" w:cs="Calibri"/>
          <w:color w:val="000000"/>
          <w:sz w:val="20"/>
          <w:szCs w:val="20"/>
        </w:rPr>
        <w:t>gań niniejszych ST</w:t>
      </w:r>
      <w:r w:rsidR="00B3333D" w:rsidRPr="00D85A3C">
        <w:rPr>
          <w:rFonts w:ascii="Calibri" w:hAnsi="Calibri" w:cs="Calibri"/>
          <w:color w:val="000000"/>
          <w:sz w:val="20"/>
          <w:szCs w:val="20"/>
        </w:rPr>
        <w:t>WiORB),</w:t>
      </w:r>
    </w:p>
    <w:p w14:paraId="183C94D8" w14:textId="77777777" w:rsidR="00B3333D" w:rsidRPr="00D85A3C" w:rsidRDefault="00B3333D"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wyprofilowanie skarp ukopu i dokopu,</w:t>
      </w:r>
    </w:p>
    <w:p w14:paraId="6726E288" w14:textId="77777777" w:rsidR="00B3333D" w:rsidRPr="00D85A3C" w:rsidRDefault="00B3333D" w:rsidP="001D6AE4">
      <w:pPr>
        <w:numPr>
          <w:ilvl w:val="0"/>
          <w:numId w:val="23"/>
        </w:numPr>
        <w:ind w:right="20"/>
        <w:rPr>
          <w:rFonts w:ascii="Calibri" w:hAnsi="Calibri" w:cs="Calibri"/>
          <w:color w:val="000000"/>
          <w:sz w:val="20"/>
          <w:szCs w:val="20"/>
        </w:rPr>
      </w:pPr>
      <w:r w:rsidRPr="00D85A3C">
        <w:rPr>
          <w:rFonts w:ascii="Calibri" w:hAnsi="Calibri" w:cs="Calibri"/>
          <w:color w:val="000000"/>
          <w:sz w:val="20"/>
          <w:szCs w:val="20"/>
        </w:rPr>
        <w:t>rekultywację dokopu i terenu przyległe</w:t>
      </w:r>
      <w:r w:rsidR="00785040" w:rsidRPr="00D85A3C">
        <w:rPr>
          <w:rFonts w:ascii="Calibri" w:hAnsi="Calibri" w:cs="Calibri"/>
          <w:color w:val="000000"/>
          <w:sz w:val="20"/>
          <w:szCs w:val="20"/>
        </w:rPr>
        <w:t xml:space="preserve">go do drogi, odwodnienie terenu </w:t>
      </w:r>
      <w:r w:rsidRPr="00D85A3C">
        <w:rPr>
          <w:rFonts w:ascii="Calibri" w:hAnsi="Calibri" w:cs="Calibri"/>
          <w:color w:val="000000"/>
          <w:sz w:val="20"/>
          <w:szCs w:val="20"/>
        </w:rPr>
        <w:t>robót,</w:t>
      </w:r>
    </w:p>
    <w:p w14:paraId="59CD60DC" w14:textId="77777777" w:rsidR="00B3333D" w:rsidRPr="00D85A3C" w:rsidRDefault="00B3333D"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wykonanie dróg dojazdowych na czas budowy, a następnie ich rozebranie,</w:t>
      </w:r>
    </w:p>
    <w:p w14:paraId="3709AF84" w14:textId="77777777" w:rsidR="00B3333D" w:rsidRPr="00D85A3C" w:rsidRDefault="00B3333D" w:rsidP="001D6AE4">
      <w:pPr>
        <w:numPr>
          <w:ilvl w:val="0"/>
          <w:numId w:val="23"/>
        </w:numPr>
        <w:rPr>
          <w:rFonts w:ascii="Calibri" w:hAnsi="Calibri" w:cs="Calibri"/>
          <w:color w:val="000000"/>
          <w:sz w:val="20"/>
          <w:szCs w:val="20"/>
        </w:rPr>
      </w:pPr>
      <w:r w:rsidRPr="00D85A3C">
        <w:rPr>
          <w:rFonts w:ascii="Calibri" w:hAnsi="Calibri" w:cs="Calibri"/>
          <w:color w:val="000000"/>
          <w:sz w:val="20"/>
          <w:szCs w:val="20"/>
        </w:rPr>
        <w:t>przeprowadzenie pomiarów i badań laborator</w:t>
      </w:r>
      <w:r w:rsidR="00785040" w:rsidRPr="00D85A3C">
        <w:rPr>
          <w:rFonts w:ascii="Calibri" w:hAnsi="Calibri" w:cs="Calibri"/>
          <w:color w:val="000000"/>
          <w:sz w:val="20"/>
          <w:szCs w:val="20"/>
        </w:rPr>
        <w:t>yjnych wymaganych w ST</w:t>
      </w:r>
      <w:r w:rsidRPr="00D85A3C">
        <w:rPr>
          <w:rFonts w:ascii="Calibri" w:hAnsi="Calibri" w:cs="Calibri"/>
          <w:color w:val="000000"/>
          <w:sz w:val="20"/>
          <w:szCs w:val="20"/>
        </w:rPr>
        <w:t>WiORB,</w:t>
      </w:r>
    </w:p>
    <w:p w14:paraId="099F1B65" w14:textId="77777777" w:rsidR="00373D29" w:rsidRPr="00D85A3C" w:rsidRDefault="00373D29" w:rsidP="001D6AE4">
      <w:pPr>
        <w:numPr>
          <w:ilvl w:val="0"/>
          <w:numId w:val="23"/>
        </w:numPr>
        <w:adjustRightInd w:val="0"/>
        <w:rPr>
          <w:rFonts w:ascii="Calibri" w:hAnsi="Calibri" w:cs="Calibri"/>
          <w:sz w:val="20"/>
          <w:szCs w:val="20"/>
        </w:rPr>
      </w:pPr>
      <w:r w:rsidRPr="00D85A3C">
        <w:rPr>
          <w:rFonts w:ascii="Calibri" w:hAnsi="Calibri" w:cs="Calibri"/>
          <w:sz w:val="20"/>
          <w:szCs w:val="20"/>
        </w:rPr>
        <w:t>wszystkie inne czynności nieujęte a konieczne do wykonania w ramach niniejszej specyfikacji.</w:t>
      </w:r>
      <w:r w:rsidRPr="00D85A3C">
        <w:rPr>
          <w:rFonts w:ascii="Calibri" w:hAnsi="Calibri" w:cs="Calibri"/>
          <w:sz w:val="20"/>
          <w:szCs w:val="20"/>
        </w:rPr>
        <w:tab/>
      </w:r>
      <w:r w:rsidRPr="00D85A3C">
        <w:rPr>
          <w:rFonts w:ascii="Calibri" w:hAnsi="Calibri" w:cs="Calibri"/>
          <w:sz w:val="20"/>
          <w:szCs w:val="20"/>
        </w:rPr>
        <w:tab/>
      </w:r>
    </w:p>
    <w:p w14:paraId="37EAAD43" w14:textId="77777777" w:rsidR="00785040" w:rsidRPr="00D85A3C" w:rsidRDefault="00785040" w:rsidP="00785040">
      <w:pPr>
        <w:spacing w:before="240"/>
        <w:rPr>
          <w:rFonts w:ascii="Calibri" w:hAnsi="Calibri" w:cs="Calibri"/>
          <w:b/>
          <w:sz w:val="20"/>
          <w:szCs w:val="20"/>
        </w:rPr>
      </w:pPr>
      <w:r w:rsidRPr="00D85A3C">
        <w:rPr>
          <w:rFonts w:ascii="Calibri" w:hAnsi="Calibri" w:cs="Calibri"/>
          <w:b/>
          <w:sz w:val="20"/>
          <w:szCs w:val="20"/>
        </w:rPr>
        <w:t>10. PRZEPISY ZWIĄZANE</w:t>
      </w:r>
    </w:p>
    <w:p w14:paraId="4105A653" w14:textId="77777777" w:rsidR="00785040" w:rsidRPr="00D85A3C" w:rsidRDefault="00785040" w:rsidP="00785040">
      <w:pPr>
        <w:rPr>
          <w:rFonts w:ascii="Calibri" w:hAnsi="Calibri" w:cs="Calibri"/>
          <w:sz w:val="20"/>
          <w:szCs w:val="20"/>
        </w:rPr>
      </w:pPr>
      <w:r w:rsidRPr="00D85A3C">
        <w:rPr>
          <w:rFonts w:ascii="Calibri" w:hAnsi="Calibri" w:cs="Calibri"/>
          <w:sz w:val="20"/>
          <w:szCs w:val="20"/>
        </w:rPr>
        <w:t>Przepisy związane podano w STWiORB D-02.00.01 „Roboty ziemne. Wymagania ogólne”, pkt. 10.</w:t>
      </w:r>
    </w:p>
    <w:p w14:paraId="5C173B8A" w14:textId="77777777" w:rsidR="00613BB7" w:rsidRPr="00D85A3C" w:rsidRDefault="006D37BC" w:rsidP="00D217D4">
      <w:pPr>
        <w:pStyle w:val="Nagwek1"/>
        <w:keepLines/>
        <w:pageBreakBefore/>
        <w:spacing w:after="480"/>
        <w:rPr>
          <w:rFonts w:ascii="Calibri" w:hAnsi="Calibri" w:cs="Calibri"/>
          <w:color w:val="auto"/>
          <w:sz w:val="28"/>
        </w:rPr>
      </w:pPr>
      <w:bookmarkStart w:id="82" w:name="_Toc180585277"/>
      <w:bookmarkEnd w:id="78"/>
      <w:bookmarkEnd w:id="79"/>
      <w:r w:rsidRPr="00D85A3C">
        <w:rPr>
          <w:rFonts w:ascii="Calibri" w:hAnsi="Calibri" w:cs="Calibri"/>
          <w:color w:val="auto"/>
          <w:sz w:val="28"/>
        </w:rPr>
        <w:lastRenderedPageBreak/>
        <w:t>STWiORB</w:t>
      </w:r>
      <w:r w:rsidR="0050580A" w:rsidRPr="00D85A3C">
        <w:rPr>
          <w:rFonts w:ascii="Calibri" w:hAnsi="Calibri" w:cs="Calibri"/>
          <w:color w:val="auto"/>
          <w:sz w:val="28"/>
        </w:rPr>
        <w:t xml:space="preserve"> </w:t>
      </w:r>
      <w:r w:rsidR="00613BB7" w:rsidRPr="00D85A3C">
        <w:rPr>
          <w:rFonts w:ascii="Calibri" w:hAnsi="Calibri" w:cs="Calibri"/>
          <w:color w:val="auto"/>
          <w:sz w:val="28"/>
        </w:rPr>
        <w:t>D-04.00.00</w:t>
      </w:r>
      <w:r w:rsidR="00A96BB9" w:rsidRPr="00D85A3C">
        <w:rPr>
          <w:rFonts w:ascii="Calibri" w:hAnsi="Calibri" w:cs="Calibri"/>
          <w:color w:val="auto"/>
          <w:sz w:val="28"/>
        </w:rPr>
        <w:t>.</w:t>
      </w:r>
      <w:r w:rsidR="00613BB7" w:rsidRPr="00D85A3C">
        <w:rPr>
          <w:rFonts w:ascii="Calibri" w:hAnsi="Calibri" w:cs="Calibri"/>
          <w:color w:val="auto"/>
          <w:sz w:val="28"/>
        </w:rPr>
        <w:t xml:space="preserve"> PODBUDOW</w:t>
      </w:r>
      <w:bookmarkEnd w:id="12"/>
      <w:r w:rsidR="00E6416B" w:rsidRPr="00D85A3C">
        <w:rPr>
          <w:rFonts w:ascii="Calibri" w:hAnsi="Calibri" w:cs="Calibri"/>
          <w:color w:val="auto"/>
          <w:sz w:val="28"/>
        </w:rPr>
        <w:t>Y</w:t>
      </w:r>
      <w:bookmarkEnd w:id="82"/>
    </w:p>
    <w:p w14:paraId="609F7B76" w14:textId="3D67F1AD" w:rsidR="00B33103" w:rsidRPr="00B33103" w:rsidRDefault="00B33103" w:rsidP="00B33103">
      <w:pPr>
        <w:pStyle w:val="Nagwek2"/>
        <w:keepNext w:val="0"/>
        <w:widowControl w:val="0"/>
        <w:jc w:val="left"/>
        <w:rPr>
          <w:rFonts w:ascii="Calibri" w:hAnsi="Calibri" w:cs="Calibri"/>
          <w:color w:val="000000"/>
          <w:sz w:val="24"/>
          <w:szCs w:val="24"/>
        </w:rPr>
      </w:pPr>
      <w:bookmarkStart w:id="83" w:name="_Toc133575898"/>
      <w:bookmarkStart w:id="84" w:name="_Toc180585278"/>
      <w:bookmarkStart w:id="85" w:name="_Toc521580333"/>
      <w:bookmarkStart w:id="86" w:name="_Toc255463641"/>
      <w:bookmarkStart w:id="87" w:name="_Toc302644608"/>
      <w:bookmarkStart w:id="88" w:name="_Toc293386046"/>
      <w:bookmarkStart w:id="89" w:name="_Toc309722269"/>
      <w:r w:rsidRPr="00B33103">
        <w:rPr>
          <w:rFonts w:ascii="Calibri" w:hAnsi="Calibri" w:cs="Calibri"/>
          <w:color w:val="000000"/>
          <w:sz w:val="24"/>
          <w:szCs w:val="24"/>
        </w:rPr>
        <w:t>STWiORB D-04.00.01a. Podłoże ulepszone z mieszanki kruszywa niezwiązanego</w:t>
      </w:r>
      <w:bookmarkEnd w:id="83"/>
      <w:bookmarkEnd w:id="84"/>
    </w:p>
    <w:p w14:paraId="6150487E" w14:textId="77777777" w:rsidR="00B33103" w:rsidRPr="00B33103" w:rsidRDefault="00B33103" w:rsidP="00B33103">
      <w:pPr>
        <w:rPr>
          <w:rFonts w:ascii="Calibri" w:hAnsi="Calibri" w:cs="Calibri"/>
          <w:lang w:eastAsia="x-none"/>
        </w:rPr>
      </w:pPr>
    </w:p>
    <w:p w14:paraId="5FF9E675" w14:textId="77777777" w:rsidR="00B33103" w:rsidRPr="00B33103" w:rsidRDefault="00B33103" w:rsidP="00B33103">
      <w:pPr>
        <w:pStyle w:val="tekstost"/>
        <w:rPr>
          <w:rFonts w:ascii="Calibri" w:hAnsi="Calibri" w:cs="Calibri"/>
          <w:b/>
          <w:color w:val="000000"/>
        </w:rPr>
      </w:pPr>
      <w:r w:rsidRPr="00B33103">
        <w:rPr>
          <w:rFonts w:ascii="Calibri" w:hAnsi="Calibri" w:cs="Calibri"/>
          <w:b/>
          <w:color w:val="000000"/>
        </w:rPr>
        <w:t>1. WSTĘP</w:t>
      </w:r>
    </w:p>
    <w:p w14:paraId="110B0ACC"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1.1. Przedmiot STWiORB</w:t>
      </w:r>
    </w:p>
    <w:p w14:paraId="6FA9E3FC" w14:textId="77777777" w:rsidR="00B33103" w:rsidRPr="00B33103" w:rsidRDefault="00B33103" w:rsidP="00B33103">
      <w:pPr>
        <w:keepNext/>
        <w:keepLines/>
        <w:rPr>
          <w:rFonts w:ascii="Calibri" w:hAnsi="Calibri" w:cs="Calibri"/>
          <w:color w:val="000000"/>
          <w:sz w:val="20"/>
          <w:szCs w:val="20"/>
        </w:rPr>
      </w:pPr>
      <w:r w:rsidRPr="00B33103">
        <w:rPr>
          <w:rFonts w:ascii="Calibri" w:hAnsi="Calibri" w:cs="Calibri"/>
          <w:color w:val="000000"/>
          <w:sz w:val="20"/>
          <w:szCs w:val="20"/>
        </w:rPr>
        <w:t>Przedmiotem niniejszej Specyfikacji Technicznej Wykonania i Odbioru Robót Budowlanych (STWiORB) są wymagania dotyczące wykonania i odbioru podbudowy i ulepszonego podłoża z mieszanek niezwiązanych, przy realizacji przedmiotowego zadania.</w:t>
      </w:r>
    </w:p>
    <w:p w14:paraId="639C3D5F" w14:textId="77777777" w:rsidR="00B33103" w:rsidRPr="00B33103" w:rsidRDefault="00B33103" w:rsidP="00B33103">
      <w:pPr>
        <w:keepNext/>
        <w:keepLines/>
        <w:rPr>
          <w:rFonts w:ascii="Calibri" w:hAnsi="Calibri" w:cs="Calibri"/>
          <w:b/>
          <w:color w:val="000000"/>
          <w:sz w:val="20"/>
          <w:szCs w:val="20"/>
          <w:u w:val="single"/>
        </w:rPr>
      </w:pPr>
      <w:r w:rsidRPr="00B33103">
        <w:rPr>
          <w:rFonts w:ascii="Calibri" w:hAnsi="Calibri" w:cs="Calibri"/>
          <w:b/>
          <w:color w:val="000000"/>
          <w:sz w:val="20"/>
          <w:szCs w:val="20"/>
          <w:u w:val="single"/>
        </w:rPr>
        <w:t>1.2. Zakres stosowania STWiORB</w:t>
      </w:r>
    </w:p>
    <w:p w14:paraId="7BEB450B" w14:textId="77777777" w:rsidR="00B33103" w:rsidRPr="00B33103" w:rsidRDefault="00B33103" w:rsidP="00B33103">
      <w:pPr>
        <w:keepNext/>
        <w:keepLines/>
        <w:rPr>
          <w:rFonts w:ascii="Calibri" w:hAnsi="Calibri" w:cs="Calibri"/>
          <w:b/>
          <w:color w:val="000000"/>
          <w:sz w:val="20"/>
          <w:szCs w:val="20"/>
        </w:rPr>
      </w:pPr>
      <w:r w:rsidRPr="00B33103">
        <w:rPr>
          <w:rFonts w:ascii="Calibri" w:hAnsi="Calibri" w:cs="Calibri"/>
          <w:color w:val="000000"/>
          <w:sz w:val="20"/>
          <w:szCs w:val="20"/>
        </w:rPr>
        <w:t>STWiORB są stosowane jako dokument przetargowy i kontraktowy przy zlecaniu i realizacji robót wymienionych w p. 1.1.</w:t>
      </w:r>
      <w:r w:rsidRPr="00B33103">
        <w:rPr>
          <w:rFonts w:ascii="Calibri" w:hAnsi="Calibri" w:cs="Calibri"/>
          <w:b/>
          <w:color w:val="000000"/>
          <w:sz w:val="20"/>
          <w:szCs w:val="20"/>
        </w:rPr>
        <w:t xml:space="preserve"> </w:t>
      </w:r>
    </w:p>
    <w:p w14:paraId="0BC4A78B"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1.3. Zakres robót objętych STWiORB</w:t>
      </w:r>
    </w:p>
    <w:p w14:paraId="125C2C62" w14:textId="17DC8219"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Ustalenia zawarte w niniejszych STWiORB stanowią wymagania dotyczące robót związanych z wykonaniem warstwy ulepszonego podłoża z mieszanki niezwiązanej (</w:t>
      </w:r>
      <w:r>
        <w:rPr>
          <w:rFonts w:ascii="Calibri" w:hAnsi="Calibri" w:cs="Calibri"/>
          <w:color w:val="000000"/>
        </w:rPr>
        <w:t>grunt niewysadzinowy</w:t>
      </w:r>
      <w:r w:rsidRPr="00B33103">
        <w:rPr>
          <w:rFonts w:ascii="Calibri" w:hAnsi="Calibri" w:cs="Calibri"/>
          <w:color w:val="000000"/>
        </w:rPr>
        <w:t>)</w:t>
      </w:r>
    </w:p>
    <w:p w14:paraId="751F5782" w14:textId="5A2CA962" w:rsidR="00B33103" w:rsidRPr="00B33103" w:rsidRDefault="00B33103" w:rsidP="00B33103">
      <w:pPr>
        <w:pStyle w:val="Tekstkomentarza"/>
        <w:numPr>
          <w:ilvl w:val="0"/>
          <w:numId w:val="132"/>
        </w:numPr>
        <w:rPr>
          <w:rFonts w:ascii="Calibri" w:hAnsi="Calibri" w:cs="Calibri"/>
          <w:color w:val="000000"/>
        </w:rPr>
      </w:pPr>
      <w:r w:rsidRPr="00B33103">
        <w:rPr>
          <w:rFonts w:ascii="Calibri" w:hAnsi="Calibri" w:cs="Calibri"/>
          <w:color w:val="000000"/>
        </w:rPr>
        <w:t xml:space="preserve">grubości </w:t>
      </w:r>
      <w:r>
        <w:rPr>
          <w:rFonts w:ascii="Calibri" w:hAnsi="Calibri" w:cs="Calibri"/>
          <w:color w:val="000000"/>
        </w:rPr>
        <w:t>36-</w:t>
      </w:r>
      <w:r w:rsidRPr="00B33103">
        <w:rPr>
          <w:rFonts w:ascii="Calibri" w:hAnsi="Calibri" w:cs="Calibri"/>
          <w:color w:val="000000"/>
        </w:rPr>
        <w:t>40 cm (</w:t>
      </w:r>
      <w:r>
        <w:rPr>
          <w:rFonts w:ascii="Calibri" w:hAnsi="Calibri" w:cs="Calibri"/>
          <w:color w:val="000000"/>
        </w:rPr>
        <w:t>chodniki</w:t>
      </w:r>
      <w:r w:rsidRPr="00B33103">
        <w:rPr>
          <w:rFonts w:ascii="Calibri" w:hAnsi="Calibri" w:cs="Calibri"/>
          <w:color w:val="000000"/>
        </w:rPr>
        <w:t>)</w:t>
      </w:r>
      <w:r>
        <w:rPr>
          <w:rFonts w:ascii="Calibri" w:hAnsi="Calibri" w:cs="Calibri"/>
          <w:color w:val="000000"/>
        </w:rPr>
        <w:t>,</w:t>
      </w:r>
    </w:p>
    <w:p w14:paraId="61B83190" w14:textId="77777777" w:rsidR="00B33103" w:rsidRDefault="00B33103" w:rsidP="00B33103">
      <w:pPr>
        <w:pStyle w:val="Tekstkomentarza"/>
        <w:numPr>
          <w:ilvl w:val="0"/>
          <w:numId w:val="132"/>
        </w:numPr>
        <w:rPr>
          <w:rFonts w:ascii="Calibri" w:hAnsi="Calibri" w:cs="Calibri"/>
          <w:color w:val="000000"/>
        </w:rPr>
      </w:pPr>
      <w:r w:rsidRPr="00B33103">
        <w:rPr>
          <w:rFonts w:ascii="Calibri" w:hAnsi="Calibri" w:cs="Calibri"/>
          <w:color w:val="000000"/>
        </w:rPr>
        <w:t xml:space="preserve">grubości </w:t>
      </w:r>
      <w:r>
        <w:rPr>
          <w:rFonts w:ascii="Calibri" w:hAnsi="Calibri" w:cs="Calibri"/>
          <w:color w:val="000000"/>
        </w:rPr>
        <w:t>16-20</w:t>
      </w:r>
      <w:r w:rsidRPr="00B33103">
        <w:rPr>
          <w:rFonts w:ascii="Calibri" w:hAnsi="Calibri" w:cs="Calibri"/>
          <w:color w:val="000000"/>
        </w:rPr>
        <w:t xml:space="preserve"> cm (</w:t>
      </w:r>
      <w:r>
        <w:rPr>
          <w:rFonts w:ascii="Calibri" w:hAnsi="Calibri" w:cs="Calibri"/>
          <w:color w:val="000000"/>
        </w:rPr>
        <w:t>zjazdy</w:t>
      </w:r>
      <w:r w:rsidRPr="00B33103">
        <w:rPr>
          <w:rFonts w:ascii="Calibri" w:hAnsi="Calibri" w:cs="Calibri"/>
          <w:color w:val="000000"/>
        </w:rPr>
        <w:t>)</w:t>
      </w:r>
      <w:r>
        <w:rPr>
          <w:rFonts w:ascii="Calibri" w:hAnsi="Calibri" w:cs="Calibri"/>
          <w:color w:val="000000"/>
        </w:rPr>
        <w:t>,</w:t>
      </w:r>
    </w:p>
    <w:p w14:paraId="4E6D0100" w14:textId="6C5D50C8" w:rsidR="00B33103" w:rsidRPr="00B33103" w:rsidRDefault="00B33103" w:rsidP="00B33103">
      <w:pPr>
        <w:pStyle w:val="Tekstkomentarza"/>
        <w:numPr>
          <w:ilvl w:val="0"/>
          <w:numId w:val="132"/>
        </w:numPr>
        <w:rPr>
          <w:rFonts w:ascii="Calibri" w:hAnsi="Calibri" w:cs="Calibri"/>
          <w:color w:val="000000"/>
        </w:rPr>
      </w:pPr>
      <w:r>
        <w:rPr>
          <w:rFonts w:ascii="Calibri" w:hAnsi="Calibri" w:cs="Calibri"/>
          <w:color w:val="000000"/>
        </w:rPr>
        <w:t>grubości 24-28 cm (pod element odwodnienia z płyt ażurowych)</w:t>
      </w:r>
      <w:r w:rsidRPr="00B33103">
        <w:rPr>
          <w:rFonts w:ascii="Calibri" w:hAnsi="Calibri" w:cs="Calibri"/>
          <w:color w:val="000000"/>
        </w:rPr>
        <w:t>.</w:t>
      </w:r>
    </w:p>
    <w:p w14:paraId="46CC30B2"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1.4. Określenia podstawowe</w:t>
      </w:r>
    </w:p>
    <w:p w14:paraId="2274F262"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1.4.1. Podłoże ulepszone – warstwa lub zespół warstw leżących pod konstrukcją nawierzchni drogowej w przypadku, gdy podłoże gruntowe (grunt rodzimy lub nasypowy) nie spełnia warunku nośności i/lub mrozoodporności.</w:t>
      </w:r>
    </w:p>
    <w:p w14:paraId="7B836BA5"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 xml:space="preserve">Podłoże ulepszone może zawierać następujące warstwy: </w:t>
      </w:r>
      <w:proofErr w:type="spellStart"/>
      <w:r w:rsidRPr="00B33103">
        <w:rPr>
          <w:rFonts w:ascii="Calibri" w:hAnsi="Calibri" w:cs="Calibri"/>
          <w:color w:val="000000"/>
        </w:rPr>
        <w:t>mrozoochronną</w:t>
      </w:r>
      <w:proofErr w:type="spellEnd"/>
      <w:r w:rsidRPr="00B33103">
        <w:rPr>
          <w:rFonts w:ascii="Calibri" w:hAnsi="Calibri" w:cs="Calibri"/>
          <w:color w:val="000000"/>
        </w:rPr>
        <w:t>, odsączającą, odcinającą i wzmacniającą, a w przypadku podłoża ulepszonego jednowarstwowego może ono spełniać funkcje wszystkich tych warstw jednocześnie</w:t>
      </w:r>
    </w:p>
    <w:p w14:paraId="7BC5952B"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1.4.2. Mieszanka niezwiązana –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w:t>
      </w:r>
    </w:p>
    <w:p w14:paraId="65F8991E"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1.4.3. Kruszywo – materiał ziarnisty stosowany w budownictwie, który może być naturalny, sztuczny lub z recyklingu.</w:t>
      </w:r>
    </w:p>
    <w:p w14:paraId="0D16EF8A"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1.4.4. 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14:paraId="43F03A3A"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1.4.5. Kruszywo grube (wg PN-EN 13242) – oznaczenie kruszywa o wymiarach ziaren d (dolnego) równym lub większym niż 1 mm oraz D (górnego) większym niż 2 mm.</w:t>
      </w:r>
    </w:p>
    <w:p w14:paraId="71F6ACA4"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1.4.6. Kruszywo drobne (wg PN-EN 13242) – oznaczenie kruszywa o wymiarach ziaren d równym 0 oraz D równym 6,3 mm lub mniejszym.</w:t>
      </w:r>
    </w:p>
    <w:p w14:paraId="1F4A0D29"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1.4.7. Kruszywo o ciągłym uziarnieniu (wg PN-EN 13242) – kruszywo stanowiące mieszankę kruszyw grubych i drobnych, w której D jest większe niż 6,3 mm.</w:t>
      </w:r>
    </w:p>
    <w:p w14:paraId="76E7A1DA" w14:textId="7D51E756"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1.4.8. Pozostałe określenia podstawowe są zgodne z obowiązującymi, odpowiednimi polskimi normami oraz z definicjami podanymi w STWiORB D-00.00.00 „Wymagania ogólne” pkt 1.4 oraz WT-4 2010 [17].</w:t>
      </w:r>
    </w:p>
    <w:p w14:paraId="2F391EBC"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1.5. Ogólne wymagania dotyczące robót</w:t>
      </w:r>
    </w:p>
    <w:p w14:paraId="3D5CD38F" w14:textId="012A9BED" w:rsidR="00B33103" w:rsidRPr="00B33103" w:rsidRDefault="00B33103" w:rsidP="00B33103">
      <w:pPr>
        <w:pStyle w:val="tekstost"/>
        <w:rPr>
          <w:rFonts w:ascii="Calibri" w:hAnsi="Calibri" w:cs="Calibri"/>
          <w:color w:val="000000"/>
        </w:rPr>
      </w:pPr>
      <w:r w:rsidRPr="00B33103">
        <w:rPr>
          <w:rFonts w:ascii="Calibri" w:hAnsi="Calibri" w:cs="Calibri"/>
          <w:color w:val="000000"/>
        </w:rPr>
        <w:t>Ogólne wymagania dotyczące robót podano w STWiORB D-00.00.00 „Wymagania ogólne” pkt 1.5.</w:t>
      </w:r>
    </w:p>
    <w:p w14:paraId="2D2CF6CF" w14:textId="77777777" w:rsidR="00B33103" w:rsidRPr="00B33103" w:rsidRDefault="00B33103" w:rsidP="00B33103">
      <w:pPr>
        <w:pStyle w:val="tekstost"/>
        <w:rPr>
          <w:rFonts w:ascii="Calibri" w:hAnsi="Calibri" w:cs="Calibri"/>
          <w:b/>
          <w:color w:val="000000"/>
        </w:rPr>
      </w:pPr>
    </w:p>
    <w:p w14:paraId="31051F38" w14:textId="77777777" w:rsidR="00B33103" w:rsidRPr="00B33103" w:rsidRDefault="00B33103" w:rsidP="00B33103">
      <w:pPr>
        <w:pStyle w:val="tekstost"/>
        <w:rPr>
          <w:rFonts w:ascii="Calibri" w:hAnsi="Calibri" w:cs="Calibri"/>
          <w:b/>
          <w:color w:val="000000"/>
        </w:rPr>
      </w:pPr>
      <w:r w:rsidRPr="00B33103">
        <w:rPr>
          <w:rFonts w:ascii="Calibri" w:hAnsi="Calibri" w:cs="Calibri"/>
          <w:b/>
          <w:color w:val="000000"/>
        </w:rPr>
        <w:t>2. MATERIAŁY</w:t>
      </w:r>
    </w:p>
    <w:p w14:paraId="2C8B6DC7" w14:textId="77777777" w:rsidR="00B33103" w:rsidRPr="00B33103" w:rsidRDefault="00B33103" w:rsidP="00B33103">
      <w:pPr>
        <w:pStyle w:val="Tekstkomentarza"/>
        <w:rPr>
          <w:rFonts w:ascii="Calibri" w:hAnsi="Calibri" w:cs="Calibri"/>
          <w:b/>
          <w:color w:val="000000"/>
          <w:u w:val="single"/>
        </w:rPr>
      </w:pPr>
      <w:r w:rsidRPr="00B33103">
        <w:rPr>
          <w:rFonts w:ascii="Calibri" w:hAnsi="Calibri" w:cs="Calibri"/>
          <w:b/>
          <w:color w:val="000000"/>
          <w:u w:val="single"/>
        </w:rPr>
        <w:t>2.1. Ogólne wymagania dotyczące materiałów</w:t>
      </w:r>
    </w:p>
    <w:p w14:paraId="7BFF3B3D"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Ogólne wymagania dotyczące materiałów, ich pozyskiwania i składowania, podano w STWiORB DMU-00.00.00 „Wymagania ogólne” pkt 2.</w:t>
      </w:r>
    </w:p>
    <w:p w14:paraId="09908C19"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2.2. Rodzaje materiałów</w:t>
      </w:r>
    </w:p>
    <w:p w14:paraId="095B5528"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Wszystkie materiały użyte do budowy powinny pochodzić tylko ze źródeł uzgodnionych i zatwierdzonych przez Inżyniera/Zamawiającego.</w:t>
      </w:r>
    </w:p>
    <w:p w14:paraId="0FDE8A3E"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 xml:space="preserve">Mieszanka kruszywa niezwiązanego przeznaczona do warstwy mrozoochronnej powinny spełniać wymagania krajowe, przenoszące zapisy normy PN-EN-13285 Mieszanki niezwiązane. Wymagania, które zostały określone w dokumentach: WT-4 2010 i </w:t>
      </w:r>
      <w:proofErr w:type="spellStart"/>
      <w:r w:rsidRPr="00B33103">
        <w:rPr>
          <w:rFonts w:ascii="Calibri" w:hAnsi="Calibri" w:cs="Calibri"/>
          <w:color w:val="000000"/>
        </w:rPr>
        <w:t>KTKNPiP</w:t>
      </w:r>
      <w:proofErr w:type="spellEnd"/>
      <w:r w:rsidRPr="00B33103">
        <w:rPr>
          <w:rFonts w:ascii="Calibri" w:hAnsi="Calibri" w:cs="Calibri"/>
          <w:color w:val="000000"/>
        </w:rPr>
        <w:t xml:space="preserve"> 2014.</w:t>
      </w:r>
    </w:p>
    <w:p w14:paraId="676A3487"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Materiałami stosowanymi do wytwarzania mieszanek z kruszywa niezwiązanego są:</w:t>
      </w:r>
    </w:p>
    <w:p w14:paraId="706E0E3C"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kruszywo,</w:t>
      </w:r>
    </w:p>
    <w:p w14:paraId="492502EA"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woda do zraszania kruszywa.</w:t>
      </w:r>
    </w:p>
    <w:p w14:paraId="2BEDB33C"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lastRenderedPageBreak/>
        <w:t>Mieszanki kruszywa powinny być tak produkowane i składowane, aby miały jednakowe właściwości i spełniały wymagania podane w tablicy 1. Wyprodukowane mieszanki kruszywa powinny być jednorodnie wymieszane i charakteryzować się równomierną wilgotnością.</w:t>
      </w:r>
    </w:p>
    <w:p w14:paraId="5901D1AC"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Kruszywo powinno być składowane w pryzmach, na utwardzonym i dobrze odwodnionym placu, w warunkach zabezpieczających przed zanieczyszczeniem i przed wymieszaniem różnych rodzajów kruszyw.</w:t>
      </w:r>
    </w:p>
    <w:p w14:paraId="35D59B43"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Zawartość wody w mieszance kruszywa w trakcie wbudowywania i zagęszczania, określona według PN-EN 13286-2, powinna odpowiadać wymaganiom tablicy 2.</w:t>
      </w:r>
    </w:p>
    <w:p w14:paraId="5EB222C5"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2.3. Wymagania wobec kruszyw</w:t>
      </w:r>
    </w:p>
    <w:p w14:paraId="72ECB9B4" w14:textId="77777777" w:rsidR="00B33103" w:rsidRPr="00B33103" w:rsidRDefault="00B33103" w:rsidP="00B33103">
      <w:pPr>
        <w:pStyle w:val="Tekstkomentarza"/>
        <w:rPr>
          <w:rFonts w:ascii="Calibri" w:hAnsi="Calibri" w:cs="Calibri"/>
          <w:color w:val="000000"/>
        </w:rPr>
      </w:pPr>
      <w:r w:rsidRPr="00B33103">
        <w:rPr>
          <w:rFonts w:ascii="Calibri" w:hAnsi="Calibri" w:cs="Calibri"/>
          <w:color w:val="000000"/>
        </w:rPr>
        <w:t>Kruszywa powinno spełniać wymagania określone w poniższej tablicy 1.</w:t>
      </w:r>
    </w:p>
    <w:p w14:paraId="7E9D1BEF" w14:textId="77777777" w:rsidR="00B33103" w:rsidRPr="00B33103" w:rsidRDefault="00B33103" w:rsidP="00B33103">
      <w:pPr>
        <w:rPr>
          <w:rFonts w:ascii="Calibri" w:hAnsi="Calibri" w:cs="Calibri"/>
          <w:b/>
          <w:color w:val="000000"/>
          <w:sz w:val="20"/>
          <w:szCs w:val="20"/>
          <w:u w:val="single"/>
        </w:rPr>
      </w:pPr>
    </w:p>
    <w:p w14:paraId="6C458F3D" w14:textId="6B891E6E" w:rsidR="00B33103" w:rsidRPr="00B33103" w:rsidRDefault="00B33103" w:rsidP="00B33103">
      <w:pPr>
        <w:rPr>
          <w:rFonts w:ascii="Calibri" w:hAnsi="Calibri" w:cs="Calibri"/>
          <w:color w:val="000000"/>
          <w:sz w:val="20"/>
          <w:szCs w:val="20"/>
        </w:rPr>
      </w:pPr>
      <w:r w:rsidRPr="00B33103">
        <w:rPr>
          <w:rFonts w:ascii="Calibri" w:hAnsi="Calibri" w:cs="Calibri"/>
          <w:b/>
          <w:color w:val="000000"/>
          <w:sz w:val="20"/>
          <w:szCs w:val="20"/>
        </w:rPr>
        <w:t xml:space="preserve">Tablica 1. </w:t>
      </w:r>
      <w:r w:rsidRPr="00B33103">
        <w:rPr>
          <w:rFonts w:ascii="Calibri" w:hAnsi="Calibri" w:cs="Calibri"/>
          <w:color w:val="000000"/>
          <w:sz w:val="20"/>
          <w:szCs w:val="20"/>
        </w:rPr>
        <w:t>Wymagania wobec kruszyw do mieszanek niezwiązanych do warstw</w:t>
      </w:r>
      <w:r w:rsidR="00BE602D">
        <w:rPr>
          <w:rFonts w:ascii="Calibri" w:hAnsi="Calibri" w:cs="Calibri"/>
          <w:color w:val="000000"/>
          <w:sz w:val="20"/>
          <w:szCs w:val="20"/>
        </w:rPr>
        <w:t>y ulepszonego podłoża</w:t>
      </w: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7"/>
        <w:gridCol w:w="2976"/>
        <w:gridCol w:w="4253"/>
        <w:gridCol w:w="1268"/>
      </w:tblGrid>
      <w:tr w:rsidR="00B33103" w:rsidRPr="00B33103" w14:paraId="778ADC03" w14:textId="77777777" w:rsidTr="00555CB0">
        <w:trPr>
          <w:trHeight w:val="348"/>
          <w:jc w:val="center"/>
        </w:trPr>
        <w:tc>
          <w:tcPr>
            <w:tcW w:w="1077" w:type="dxa"/>
            <w:vMerge w:val="restart"/>
            <w:vAlign w:val="center"/>
          </w:tcPr>
          <w:p w14:paraId="43951B42"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Rozdział w PN-EN 13242  [1]</w:t>
            </w:r>
          </w:p>
        </w:tc>
        <w:tc>
          <w:tcPr>
            <w:tcW w:w="2976" w:type="dxa"/>
            <w:vMerge w:val="restart"/>
            <w:vAlign w:val="center"/>
          </w:tcPr>
          <w:p w14:paraId="4A4395CF"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Właściwość</w:t>
            </w:r>
          </w:p>
        </w:tc>
        <w:tc>
          <w:tcPr>
            <w:tcW w:w="4253" w:type="dxa"/>
            <w:vAlign w:val="center"/>
          </w:tcPr>
          <w:p w14:paraId="1DD6F015"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Wymagania wobec kruszywa do mieszanek niezwiązanych przeznaczonych do zastosowania w warstwie:</w:t>
            </w:r>
          </w:p>
        </w:tc>
        <w:tc>
          <w:tcPr>
            <w:tcW w:w="1268" w:type="dxa"/>
            <w:vAlign w:val="center"/>
          </w:tcPr>
          <w:p w14:paraId="59C50CDA"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Odniesienie do tablicy   w PN-EN 13242 [1]</w:t>
            </w:r>
          </w:p>
        </w:tc>
      </w:tr>
      <w:tr w:rsidR="00B33103" w:rsidRPr="00B33103" w14:paraId="53DD738C" w14:textId="77777777" w:rsidTr="00555CB0">
        <w:trPr>
          <w:trHeight w:val="348"/>
          <w:jc w:val="center"/>
        </w:trPr>
        <w:tc>
          <w:tcPr>
            <w:tcW w:w="1077" w:type="dxa"/>
            <w:vMerge/>
            <w:vAlign w:val="center"/>
          </w:tcPr>
          <w:p w14:paraId="2527509C" w14:textId="77777777" w:rsidR="00B33103" w:rsidRPr="00B33103" w:rsidRDefault="00B33103" w:rsidP="00555CB0">
            <w:pPr>
              <w:spacing w:before="120"/>
              <w:jc w:val="center"/>
              <w:rPr>
                <w:rFonts w:ascii="Calibri" w:hAnsi="Calibri" w:cs="Calibri"/>
                <w:color w:val="000000"/>
                <w:sz w:val="20"/>
                <w:szCs w:val="20"/>
              </w:rPr>
            </w:pPr>
          </w:p>
        </w:tc>
        <w:tc>
          <w:tcPr>
            <w:tcW w:w="2976" w:type="dxa"/>
            <w:vMerge/>
            <w:vAlign w:val="center"/>
          </w:tcPr>
          <w:p w14:paraId="704C2B57" w14:textId="77777777" w:rsidR="00B33103" w:rsidRPr="00B33103" w:rsidRDefault="00B33103" w:rsidP="00555CB0">
            <w:pPr>
              <w:spacing w:before="120"/>
              <w:jc w:val="center"/>
              <w:rPr>
                <w:rFonts w:ascii="Calibri" w:hAnsi="Calibri" w:cs="Calibri"/>
                <w:color w:val="000000"/>
                <w:sz w:val="20"/>
                <w:szCs w:val="20"/>
              </w:rPr>
            </w:pPr>
          </w:p>
        </w:tc>
        <w:tc>
          <w:tcPr>
            <w:tcW w:w="4253" w:type="dxa"/>
            <w:vMerge w:val="restart"/>
            <w:vAlign w:val="center"/>
          </w:tcPr>
          <w:p w14:paraId="35278B10"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Ulepszonego podłoża</w:t>
            </w:r>
          </w:p>
        </w:tc>
        <w:tc>
          <w:tcPr>
            <w:tcW w:w="1268" w:type="dxa"/>
            <w:vAlign w:val="center"/>
          </w:tcPr>
          <w:p w14:paraId="490EB25D"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10A33D3A" w14:textId="77777777" w:rsidTr="00555CB0">
        <w:trPr>
          <w:trHeight w:val="348"/>
          <w:jc w:val="center"/>
        </w:trPr>
        <w:tc>
          <w:tcPr>
            <w:tcW w:w="1077" w:type="dxa"/>
            <w:vMerge/>
            <w:vAlign w:val="center"/>
          </w:tcPr>
          <w:p w14:paraId="71A6B2EC" w14:textId="77777777" w:rsidR="00B33103" w:rsidRPr="00B33103" w:rsidRDefault="00B33103" w:rsidP="00555CB0">
            <w:pPr>
              <w:spacing w:before="120"/>
              <w:jc w:val="center"/>
              <w:rPr>
                <w:rFonts w:ascii="Calibri" w:hAnsi="Calibri" w:cs="Calibri"/>
                <w:color w:val="000000"/>
                <w:sz w:val="20"/>
                <w:szCs w:val="20"/>
              </w:rPr>
            </w:pPr>
          </w:p>
        </w:tc>
        <w:tc>
          <w:tcPr>
            <w:tcW w:w="2976" w:type="dxa"/>
            <w:vMerge/>
            <w:vAlign w:val="center"/>
          </w:tcPr>
          <w:p w14:paraId="232B0B9C" w14:textId="77777777" w:rsidR="00B33103" w:rsidRPr="00B33103" w:rsidRDefault="00B33103" w:rsidP="00555CB0">
            <w:pPr>
              <w:spacing w:before="120"/>
              <w:jc w:val="center"/>
              <w:rPr>
                <w:rFonts w:ascii="Calibri" w:hAnsi="Calibri" w:cs="Calibri"/>
                <w:color w:val="000000"/>
                <w:sz w:val="20"/>
                <w:szCs w:val="20"/>
              </w:rPr>
            </w:pPr>
          </w:p>
        </w:tc>
        <w:tc>
          <w:tcPr>
            <w:tcW w:w="4253" w:type="dxa"/>
            <w:vMerge/>
            <w:vAlign w:val="center"/>
          </w:tcPr>
          <w:p w14:paraId="45692D86" w14:textId="52F109D5" w:rsidR="00B33103" w:rsidRPr="00B33103" w:rsidRDefault="00B33103" w:rsidP="00555CB0">
            <w:pPr>
              <w:spacing w:before="120"/>
              <w:jc w:val="center"/>
              <w:rPr>
                <w:rFonts w:ascii="Calibri" w:hAnsi="Calibri" w:cs="Calibri"/>
                <w:color w:val="000000"/>
                <w:sz w:val="20"/>
                <w:szCs w:val="20"/>
              </w:rPr>
            </w:pPr>
          </w:p>
        </w:tc>
        <w:tc>
          <w:tcPr>
            <w:tcW w:w="1268" w:type="dxa"/>
            <w:vAlign w:val="center"/>
          </w:tcPr>
          <w:p w14:paraId="6F043CF4"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5DA615F9" w14:textId="77777777" w:rsidTr="00555CB0">
        <w:trPr>
          <w:trHeight w:val="750"/>
          <w:jc w:val="center"/>
        </w:trPr>
        <w:tc>
          <w:tcPr>
            <w:tcW w:w="1077" w:type="dxa"/>
            <w:vAlign w:val="center"/>
          </w:tcPr>
          <w:p w14:paraId="617092CA"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4.1 – 4.2</w:t>
            </w:r>
          </w:p>
        </w:tc>
        <w:tc>
          <w:tcPr>
            <w:tcW w:w="2976" w:type="dxa"/>
            <w:vAlign w:val="center"/>
          </w:tcPr>
          <w:p w14:paraId="36BC3C7B"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 xml:space="preserve">Zestaw sit </w:t>
            </w:r>
            <w:r w:rsidRPr="00B33103">
              <w:rPr>
                <w:rFonts w:ascii="Segoe UI Symbol" w:hAnsi="Segoe UI Symbol" w:cs="Segoe UI Symbol"/>
                <w:color w:val="000000"/>
                <w:sz w:val="20"/>
                <w:szCs w:val="20"/>
              </w:rPr>
              <w:t>♯</w:t>
            </w:r>
          </w:p>
        </w:tc>
        <w:tc>
          <w:tcPr>
            <w:tcW w:w="4253" w:type="dxa"/>
            <w:vAlign w:val="center"/>
          </w:tcPr>
          <w:p w14:paraId="6E690024"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 xml:space="preserve">0,063; 0,5; 1; 2; 4; 5,6; 8; 11,2; 16; 22,4; 31,5; 45; 63 i 90 (zestaw podstawowy plus zestaw 1) </w:t>
            </w:r>
          </w:p>
        </w:tc>
        <w:tc>
          <w:tcPr>
            <w:tcW w:w="1268" w:type="dxa"/>
            <w:vAlign w:val="center"/>
          </w:tcPr>
          <w:p w14:paraId="4D374D87"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1</w:t>
            </w:r>
          </w:p>
        </w:tc>
      </w:tr>
      <w:tr w:rsidR="00B33103" w:rsidRPr="00B33103" w14:paraId="147502A5" w14:textId="77777777" w:rsidTr="00555CB0">
        <w:trPr>
          <w:trHeight w:val="348"/>
          <w:jc w:val="center"/>
        </w:trPr>
        <w:tc>
          <w:tcPr>
            <w:tcW w:w="1077" w:type="dxa"/>
            <w:vAlign w:val="center"/>
          </w:tcPr>
          <w:p w14:paraId="47A5DACE"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4.3.1</w:t>
            </w:r>
          </w:p>
        </w:tc>
        <w:tc>
          <w:tcPr>
            <w:tcW w:w="2976" w:type="dxa"/>
            <w:vAlign w:val="center"/>
          </w:tcPr>
          <w:p w14:paraId="40C7F983"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Uziarnienie wg PN-EN 933-1 [2]</w:t>
            </w:r>
          </w:p>
        </w:tc>
        <w:tc>
          <w:tcPr>
            <w:tcW w:w="4253" w:type="dxa"/>
            <w:vAlign w:val="center"/>
          </w:tcPr>
          <w:p w14:paraId="52BBE6EA" w14:textId="77777777" w:rsidR="00B33103" w:rsidRPr="00B33103" w:rsidRDefault="00B33103" w:rsidP="00555CB0">
            <w:pPr>
              <w:adjustRightInd w:val="0"/>
              <w:jc w:val="center"/>
              <w:textAlignment w:val="baseline"/>
              <w:rPr>
                <w:rFonts w:ascii="Calibri" w:hAnsi="Calibri" w:cs="Calibri"/>
                <w:color w:val="000000"/>
                <w:sz w:val="20"/>
                <w:szCs w:val="20"/>
              </w:rPr>
            </w:pPr>
            <w:r w:rsidRPr="00B33103">
              <w:rPr>
                <w:rFonts w:ascii="Calibri" w:hAnsi="Calibri" w:cs="Calibri"/>
                <w:color w:val="000000"/>
                <w:sz w:val="20"/>
                <w:szCs w:val="20"/>
              </w:rPr>
              <w:t>G</w:t>
            </w:r>
            <w:r w:rsidRPr="00B33103">
              <w:rPr>
                <w:rFonts w:ascii="Calibri" w:hAnsi="Calibri" w:cs="Calibri"/>
                <w:color w:val="000000"/>
                <w:sz w:val="20"/>
                <w:szCs w:val="20"/>
                <w:vertAlign w:val="subscript"/>
              </w:rPr>
              <w:t>C</w:t>
            </w:r>
            <w:r w:rsidRPr="00B33103">
              <w:rPr>
                <w:rFonts w:ascii="Calibri" w:hAnsi="Calibri" w:cs="Calibri"/>
                <w:color w:val="000000"/>
                <w:sz w:val="20"/>
                <w:szCs w:val="20"/>
              </w:rPr>
              <w:t>80/20</w:t>
            </w:r>
          </w:p>
          <w:p w14:paraId="0D966E10" w14:textId="77777777" w:rsidR="00B33103" w:rsidRPr="00B33103" w:rsidRDefault="00B33103" w:rsidP="00555CB0">
            <w:pPr>
              <w:adjustRightInd w:val="0"/>
              <w:jc w:val="center"/>
              <w:textAlignment w:val="baseline"/>
              <w:rPr>
                <w:rFonts w:ascii="Calibri" w:hAnsi="Calibri" w:cs="Calibri"/>
                <w:color w:val="000000"/>
                <w:sz w:val="20"/>
                <w:szCs w:val="20"/>
              </w:rPr>
            </w:pPr>
            <w:r w:rsidRPr="00B33103">
              <w:rPr>
                <w:rFonts w:ascii="Calibri" w:hAnsi="Calibri" w:cs="Calibri"/>
                <w:color w:val="000000"/>
                <w:sz w:val="20"/>
                <w:szCs w:val="20"/>
              </w:rPr>
              <w:t>G</w:t>
            </w:r>
            <w:r w:rsidRPr="00B33103">
              <w:rPr>
                <w:rFonts w:ascii="Calibri" w:hAnsi="Calibri" w:cs="Calibri"/>
                <w:color w:val="000000"/>
                <w:sz w:val="20"/>
                <w:szCs w:val="20"/>
                <w:vertAlign w:val="subscript"/>
              </w:rPr>
              <w:t>F</w:t>
            </w:r>
            <w:r w:rsidRPr="00B33103">
              <w:rPr>
                <w:rFonts w:ascii="Calibri" w:hAnsi="Calibri" w:cs="Calibri"/>
                <w:color w:val="000000"/>
                <w:sz w:val="20"/>
                <w:szCs w:val="20"/>
              </w:rPr>
              <w:t>80</w:t>
            </w:r>
          </w:p>
          <w:p w14:paraId="5F090120" w14:textId="77777777" w:rsidR="00B33103" w:rsidRPr="00B33103" w:rsidRDefault="00B33103" w:rsidP="00555CB0">
            <w:pPr>
              <w:adjustRightInd w:val="0"/>
              <w:jc w:val="center"/>
              <w:textAlignment w:val="baseline"/>
              <w:rPr>
                <w:rFonts w:ascii="Calibri" w:hAnsi="Calibri" w:cs="Calibri"/>
                <w:i/>
                <w:color w:val="000000"/>
                <w:sz w:val="20"/>
                <w:szCs w:val="20"/>
              </w:rPr>
            </w:pPr>
            <w:r w:rsidRPr="00B33103">
              <w:rPr>
                <w:rFonts w:ascii="Calibri" w:hAnsi="Calibri" w:cs="Calibri"/>
                <w:color w:val="000000"/>
                <w:sz w:val="20"/>
                <w:szCs w:val="20"/>
              </w:rPr>
              <w:t>G</w:t>
            </w:r>
            <w:r w:rsidRPr="00B33103">
              <w:rPr>
                <w:rFonts w:ascii="Calibri" w:hAnsi="Calibri" w:cs="Calibri"/>
                <w:color w:val="000000"/>
                <w:sz w:val="20"/>
                <w:szCs w:val="20"/>
                <w:vertAlign w:val="subscript"/>
              </w:rPr>
              <w:t>A</w:t>
            </w:r>
            <w:r w:rsidRPr="00B33103">
              <w:rPr>
                <w:rFonts w:ascii="Calibri" w:hAnsi="Calibri" w:cs="Calibri"/>
                <w:color w:val="000000"/>
                <w:sz w:val="20"/>
                <w:szCs w:val="20"/>
              </w:rPr>
              <w:t>75</w:t>
            </w:r>
          </w:p>
        </w:tc>
        <w:tc>
          <w:tcPr>
            <w:tcW w:w="1268" w:type="dxa"/>
            <w:vAlign w:val="center"/>
          </w:tcPr>
          <w:p w14:paraId="777D13FF"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2</w:t>
            </w:r>
          </w:p>
        </w:tc>
      </w:tr>
      <w:tr w:rsidR="00B33103" w:rsidRPr="00B33103" w14:paraId="05D679E2" w14:textId="77777777" w:rsidTr="00555CB0">
        <w:trPr>
          <w:trHeight w:val="348"/>
          <w:jc w:val="center"/>
        </w:trPr>
        <w:tc>
          <w:tcPr>
            <w:tcW w:w="1077" w:type="dxa"/>
            <w:vAlign w:val="center"/>
          </w:tcPr>
          <w:p w14:paraId="67F321B8"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4.3.2</w:t>
            </w:r>
          </w:p>
        </w:tc>
        <w:tc>
          <w:tcPr>
            <w:tcW w:w="2976" w:type="dxa"/>
            <w:vAlign w:val="center"/>
          </w:tcPr>
          <w:p w14:paraId="75618F5E"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Ogólne granice i tolerancje uziarnienia kruszywa grubego na sitach pośrednich wg PN-EN 933-1 [2]</w:t>
            </w:r>
          </w:p>
        </w:tc>
        <w:tc>
          <w:tcPr>
            <w:tcW w:w="4253" w:type="dxa"/>
            <w:vAlign w:val="center"/>
          </w:tcPr>
          <w:p w14:paraId="3AC60F32"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GT</w:t>
            </w:r>
            <w:r w:rsidRPr="00B33103">
              <w:rPr>
                <w:rFonts w:ascii="Calibri" w:hAnsi="Calibri" w:cs="Calibri"/>
                <w:color w:val="000000"/>
                <w:sz w:val="20"/>
                <w:szCs w:val="20"/>
                <w:vertAlign w:val="subscript"/>
              </w:rPr>
              <w:t>C</w:t>
            </w:r>
            <w:r w:rsidRPr="00B33103">
              <w:rPr>
                <w:rFonts w:ascii="Calibri" w:hAnsi="Calibri" w:cs="Calibri"/>
                <w:color w:val="000000"/>
                <w:sz w:val="20"/>
                <w:szCs w:val="20"/>
              </w:rPr>
              <w:t>NR</w:t>
            </w:r>
          </w:p>
        </w:tc>
        <w:tc>
          <w:tcPr>
            <w:tcW w:w="1268" w:type="dxa"/>
            <w:vAlign w:val="center"/>
          </w:tcPr>
          <w:p w14:paraId="5B41C95A"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3</w:t>
            </w:r>
          </w:p>
        </w:tc>
      </w:tr>
      <w:tr w:rsidR="00B33103" w:rsidRPr="00B33103" w14:paraId="5A2252AE" w14:textId="77777777" w:rsidTr="00555CB0">
        <w:trPr>
          <w:trHeight w:val="348"/>
          <w:jc w:val="center"/>
        </w:trPr>
        <w:tc>
          <w:tcPr>
            <w:tcW w:w="1077" w:type="dxa"/>
            <w:vAlign w:val="center"/>
          </w:tcPr>
          <w:p w14:paraId="100E9411"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4.3.3</w:t>
            </w:r>
          </w:p>
        </w:tc>
        <w:tc>
          <w:tcPr>
            <w:tcW w:w="2976" w:type="dxa"/>
            <w:vAlign w:val="center"/>
          </w:tcPr>
          <w:p w14:paraId="1A531629"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Tolerancje typowego uziarnienia kruszywa drobnego i kruszywa o ciągłym uziarnieniu wg PN-EN 933-1 [2]</w:t>
            </w:r>
          </w:p>
        </w:tc>
        <w:tc>
          <w:tcPr>
            <w:tcW w:w="4253" w:type="dxa"/>
            <w:vAlign w:val="center"/>
          </w:tcPr>
          <w:p w14:paraId="0085EF67"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GT</w:t>
            </w:r>
            <w:r w:rsidRPr="00B33103">
              <w:rPr>
                <w:rFonts w:ascii="Calibri" w:hAnsi="Calibri" w:cs="Calibri"/>
                <w:color w:val="000000"/>
                <w:sz w:val="20"/>
                <w:szCs w:val="20"/>
                <w:vertAlign w:val="subscript"/>
              </w:rPr>
              <w:t>F</w:t>
            </w:r>
            <w:r w:rsidRPr="00B33103">
              <w:rPr>
                <w:rFonts w:ascii="Calibri" w:hAnsi="Calibri" w:cs="Calibri"/>
                <w:color w:val="000000"/>
                <w:sz w:val="20"/>
                <w:szCs w:val="20"/>
              </w:rPr>
              <w:t>NR</w:t>
            </w:r>
          </w:p>
          <w:p w14:paraId="2D3DE0FD"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GT</w:t>
            </w:r>
            <w:r w:rsidRPr="00B33103">
              <w:rPr>
                <w:rFonts w:ascii="Calibri" w:hAnsi="Calibri" w:cs="Calibri"/>
                <w:color w:val="000000"/>
                <w:sz w:val="20"/>
                <w:szCs w:val="20"/>
                <w:vertAlign w:val="subscript"/>
              </w:rPr>
              <w:t>A</w:t>
            </w:r>
            <w:r w:rsidRPr="00B33103">
              <w:rPr>
                <w:rFonts w:ascii="Calibri" w:hAnsi="Calibri" w:cs="Calibri"/>
                <w:color w:val="000000"/>
                <w:sz w:val="20"/>
                <w:szCs w:val="20"/>
              </w:rPr>
              <w:t>NR</w:t>
            </w:r>
          </w:p>
        </w:tc>
        <w:tc>
          <w:tcPr>
            <w:tcW w:w="1268" w:type="dxa"/>
            <w:vAlign w:val="center"/>
          </w:tcPr>
          <w:p w14:paraId="39ED27F2"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4</w:t>
            </w:r>
          </w:p>
        </w:tc>
      </w:tr>
      <w:tr w:rsidR="00B33103" w:rsidRPr="00B33103" w14:paraId="48EA3B34" w14:textId="77777777" w:rsidTr="00555CB0">
        <w:trPr>
          <w:trHeight w:val="1964"/>
          <w:jc w:val="center"/>
        </w:trPr>
        <w:tc>
          <w:tcPr>
            <w:tcW w:w="1077" w:type="dxa"/>
            <w:vAlign w:val="center"/>
          </w:tcPr>
          <w:p w14:paraId="71CAC49C"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4.4</w:t>
            </w:r>
          </w:p>
        </w:tc>
        <w:tc>
          <w:tcPr>
            <w:tcW w:w="2976" w:type="dxa"/>
            <w:vAlign w:val="center"/>
          </w:tcPr>
          <w:p w14:paraId="0AE587FD"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Kształt kruszywa grubego wg PN-EN 933-4 [3]</w:t>
            </w:r>
          </w:p>
          <w:p w14:paraId="229EBD5E"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a). maksymalne wartości wskaźnika płaskości lub</w:t>
            </w:r>
          </w:p>
          <w:p w14:paraId="3ED38B6D"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b). maksymalne wartości wskaźnika kształtu</w:t>
            </w:r>
          </w:p>
        </w:tc>
        <w:tc>
          <w:tcPr>
            <w:tcW w:w="4253" w:type="dxa"/>
            <w:vAlign w:val="center"/>
          </w:tcPr>
          <w:p w14:paraId="5498AAFD" w14:textId="77777777" w:rsidR="00B33103" w:rsidRPr="00B33103" w:rsidRDefault="00B33103" w:rsidP="00555CB0">
            <w:pPr>
              <w:spacing w:before="120"/>
              <w:rPr>
                <w:rFonts w:ascii="Calibri" w:hAnsi="Calibri" w:cs="Calibri"/>
                <w:color w:val="000000"/>
                <w:sz w:val="20"/>
                <w:szCs w:val="20"/>
              </w:rPr>
            </w:pPr>
          </w:p>
          <w:p w14:paraId="7FE4964E" w14:textId="77777777" w:rsidR="00B33103" w:rsidRPr="00B33103" w:rsidRDefault="00B33103" w:rsidP="00555CB0">
            <w:pPr>
              <w:spacing w:before="120"/>
              <w:jc w:val="center"/>
              <w:rPr>
                <w:rFonts w:ascii="Calibri" w:hAnsi="Calibri" w:cs="Calibri"/>
                <w:color w:val="000000"/>
                <w:sz w:val="20"/>
                <w:szCs w:val="20"/>
              </w:rPr>
            </w:pPr>
          </w:p>
          <w:p w14:paraId="7F672BD6" w14:textId="77777777" w:rsidR="00B33103" w:rsidRPr="00B33103" w:rsidRDefault="00B33103" w:rsidP="00555CB0">
            <w:pPr>
              <w:spacing w:before="120"/>
              <w:jc w:val="center"/>
              <w:rPr>
                <w:rFonts w:ascii="Calibri" w:hAnsi="Calibri" w:cs="Calibri"/>
                <w:color w:val="000000"/>
                <w:sz w:val="20"/>
                <w:szCs w:val="20"/>
                <w:vertAlign w:val="subscript"/>
              </w:rPr>
            </w:pPr>
            <w:r w:rsidRPr="00B33103">
              <w:rPr>
                <w:rFonts w:ascii="Calibri" w:hAnsi="Calibri" w:cs="Calibri"/>
                <w:color w:val="000000"/>
                <w:sz w:val="20"/>
                <w:szCs w:val="20"/>
              </w:rPr>
              <w:t>FI</w:t>
            </w:r>
            <w:r w:rsidRPr="00B33103">
              <w:rPr>
                <w:rFonts w:ascii="Calibri" w:hAnsi="Calibri" w:cs="Calibri"/>
                <w:color w:val="000000"/>
                <w:sz w:val="20"/>
                <w:szCs w:val="20"/>
                <w:vertAlign w:val="subscript"/>
              </w:rPr>
              <w:t>NR</w:t>
            </w:r>
          </w:p>
          <w:p w14:paraId="3409BA89" w14:textId="77777777" w:rsidR="00B33103" w:rsidRPr="00B33103" w:rsidRDefault="00B33103" w:rsidP="00555CB0">
            <w:pPr>
              <w:spacing w:before="120"/>
              <w:jc w:val="center"/>
              <w:rPr>
                <w:rFonts w:ascii="Calibri" w:hAnsi="Calibri" w:cs="Calibri"/>
                <w:color w:val="000000"/>
                <w:sz w:val="20"/>
                <w:szCs w:val="20"/>
                <w:vertAlign w:val="subscript"/>
              </w:rPr>
            </w:pPr>
          </w:p>
          <w:p w14:paraId="7445F51B" w14:textId="77777777" w:rsidR="00B33103" w:rsidRPr="00B33103" w:rsidRDefault="00B33103" w:rsidP="00555CB0">
            <w:pPr>
              <w:spacing w:before="120"/>
              <w:jc w:val="center"/>
              <w:rPr>
                <w:rFonts w:ascii="Calibri" w:hAnsi="Calibri" w:cs="Calibri"/>
                <w:color w:val="000000"/>
                <w:sz w:val="20"/>
                <w:szCs w:val="20"/>
                <w:vertAlign w:val="subscript"/>
              </w:rPr>
            </w:pPr>
            <w:r w:rsidRPr="00B33103">
              <w:rPr>
                <w:rFonts w:ascii="Calibri" w:hAnsi="Calibri" w:cs="Calibri"/>
                <w:color w:val="000000"/>
                <w:sz w:val="20"/>
                <w:szCs w:val="20"/>
              </w:rPr>
              <w:t>SI</w:t>
            </w:r>
            <w:r w:rsidRPr="00B33103">
              <w:rPr>
                <w:rFonts w:ascii="Calibri" w:hAnsi="Calibri" w:cs="Calibri"/>
                <w:color w:val="000000"/>
                <w:sz w:val="20"/>
                <w:szCs w:val="20"/>
                <w:vertAlign w:val="subscript"/>
              </w:rPr>
              <w:t>NR</w:t>
            </w:r>
          </w:p>
          <w:p w14:paraId="3AD8F6C2" w14:textId="77777777" w:rsidR="00B33103" w:rsidRPr="00B33103" w:rsidRDefault="00B33103" w:rsidP="00555CB0">
            <w:pPr>
              <w:spacing w:before="120"/>
              <w:jc w:val="center"/>
              <w:rPr>
                <w:rFonts w:ascii="Calibri" w:hAnsi="Calibri" w:cs="Calibri"/>
                <w:color w:val="000000"/>
                <w:sz w:val="20"/>
                <w:szCs w:val="20"/>
              </w:rPr>
            </w:pPr>
          </w:p>
        </w:tc>
        <w:tc>
          <w:tcPr>
            <w:tcW w:w="1268" w:type="dxa"/>
            <w:vAlign w:val="center"/>
          </w:tcPr>
          <w:p w14:paraId="307F4453" w14:textId="77777777" w:rsidR="00B33103" w:rsidRPr="00B33103" w:rsidRDefault="00B33103" w:rsidP="00555CB0">
            <w:pPr>
              <w:spacing w:before="120"/>
              <w:jc w:val="center"/>
              <w:rPr>
                <w:rFonts w:ascii="Calibri" w:hAnsi="Calibri" w:cs="Calibri"/>
                <w:color w:val="000000"/>
                <w:sz w:val="20"/>
                <w:szCs w:val="20"/>
              </w:rPr>
            </w:pPr>
          </w:p>
          <w:p w14:paraId="1D6CE172" w14:textId="77777777" w:rsidR="00B33103" w:rsidRPr="00B33103" w:rsidRDefault="00B33103" w:rsidP="00555CB0">
            <w:pPr>
              <w:spacing w:before="120"/>
              <w:jc w:val="center"/>
              <w:rPr>
                <w:rFonts w:ascii="Calibri" w:hAnsi="Calibri" w:cs="Calibri"/>
                <w:color w:val="000000"/>
                <w:sz w:val="20"/>
                <w:szCs w:val="20"/>
              </w:rPr>
            </w:pPr>
          </w:p>
          <w:p w14:paraId="75119C37" w14:textId="77777777" w:rsidR="00B33103" w:rsidRPr="00B33103" w:rsidRDefault="00B33103" w:rsidP="00555CB0">
            <w:pPr>
              <w:spacing w:before="120"/>
              <w:jc w:val="center"/>
              <w:rPr>
                <w:rFonts w:ascii="Calibri" w:hAnsi="Calibri" w:cs="Calibri"/>
                <w:color w:val="000000"/>
                <w:sz w:val="20"/>
                <w:szCs w:val="20"/>
              </w:rPr>
            </w:pPr>
          </w:p>
          <w:p w14:paraId="3FA2E6F6" w14:textId="77777777" w:rsidR="00B33103" w:rsidRPr="00B33103" w:rsidRDefault="00B33103" w:rsidP="00555CB0">
            <w:pPr>
              <w:spacing w:before="120"/>
              <w:jc w:val="center"/>
              <w:rPr>
                <w:rFonts w:ascii="Calibri" w:hAnsi="Calibri" w:cs="Calibri"/>
                <w:color w:val="000000"/>
                <w:sz w:val="20"/>
                <w:szCs w:val="20"/>
                <w:vertAlign w:val="subscript"/>
              </w:rPr>
            </w:pPr>
            <w:r w:rsidRPr="00B33103">
              <w:rPr>
                <w:rFonts w:ascii="Calibri" w:hAnsi="Calibri" w:cs="Calibri"/>
                <w:color w:val="000000"/>
                <w:sz w:val="20"/>
                <w:szCs w:val="20"/>
              </w:rPr>
              <w:t>Tabl. 5</w:t>
            </w:r>
          </w:p>
          <w:p w14:paraId="6783444E" w14:textId="77777777" w:rsidR="00B33103" w:rsidRPr="00B33103" w:rsidRDefault="00B33103" w:rsidP="00555CB0">
            <w:pPr>
              <w:spacing w:before="120"/>
              <w:jc w:val="center"/>
              <w:rPr>
                <w:rFonts w:ascii="Calibri" w:hAnsi="Calibri" w:cs="Calibri"/>
                <w:color w:val="000000"/>
                <w:sz w:val="20"/>
                <w:szCs w:val="20"/>
                <w:vertAlign w:val="subscript"/>
              </w:rPr>
            </w:pPr>
          </w:p>
          <w:p w14:paraId="31E0557B" w14:textId="77777777" w:rsidR="00B33103" w:rsidRPr="00B33103" w:rsidRDefault="00B33103" w:rsidP="00555CB0">
            <w:pPr>
              <w:spacing w:before="120"/>
              <w:jc w:val="center"/>
              <w:rPr>
                <w:rFonts w:ascii="Calibri" w:hAnsi="Calibri" w:cs="Calibri"/>
                <w:color w:val="000000"/>
                <w:sz w:val="20"/>
                <w:szCs w:val="20"/>
                <w:vertAlign w:val="subscript"/>
              </w:rPr>
            </w:pPr>
            <w:r w:rsidRPr="00B33103">
              <w:rPr>
                <w:rFonts w:ascii="Calibri" w:hAnsi="Calibri" w:cs="Calibri"/>
                <w:color w:val="000000"/>
                <w:sz w:val="20"/>
                <w:szCs w:val="20"/>
              </w:rPr>
              <w:t>Tabl. 6</w:t>
            </w:r>
          </w:p>
          <w:p w14:paraId="063C0DCE"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2A0801ED" w14:textId="77777777" w:rsidTr="00555CB0">
        <w:trPr>
          <w:trHeight w:val="348"/>
          <w:jc w:val="center"/>
        </w:trPr>
        <w:tc>
          <w:tcPr>
            <w:tcW w:w="1077" w:type="dxa"/>
            <w:vAlign w:val="center"/>
          </w:tcPr>
          <w:p w14:paraId="5CEE098A"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4.5</w:t>
            </w:r>
          </w:p>
        </w:tc>
        <w:tc>
          <w:tcPr>
            <w:tcW w:w="2976" w:type="dxa"/>
            <w:vAlign w:val="center"/>
          </w:tcPr>
          <w:p w14:paraId="32F0D032"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 xml:space="preserve">Kategorie procentowych zawartości ziaren o powierzchni </w:t>
            </w:r>
            <w:proofErr w:type="spellStart"/>
            <w:r w:rsidRPr="00B33103">
              <w:rPr>
                <w:rFonts w:ascii="Calibri" w:hAnsi="Calibri" w:cs="Calibri"/>
                <w:color w:val="000000"/>
                <w:sz w:val="20"/>
                <w:szCs w:val="20"/>
              </w:rPr>
              <w:t>przekruszonej</w:t>
            </w:r>
            <w:proofErr w:type="spellEnd"/>
            <w:r w:rsidRPr="00B33103">
              <w:rPr>
                <w:rFonts w:ascii="Calibri" w:hAnsi="Calibri" w:cs="Calibri"/>
                <w:color w:val="000000"/>
                <w:sz w:val="20"/>
                <w:szCs w:val="20"/>
              </w:rPr>
              <w:t xml:space="preserve"> lub łamanych oraz ziaren całkowicie zaokrąglonych w kruszywie gruby wg PN-EN 933-5 [4]</w:t>
            </w:r>
          </w:p>
        </w:tc>
        <w:tc>
          <w:tcPr>
            <w:tcW w:w="4253" w:type="dxa"/>
            <w:vAlign w:val="center"/>
          </w:tcPr>
          <w:p w14:paraId="5B6FD891"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C</w:t>
            </w:r>
            <w:r w:rsidRPr="00B33103">
              <w:rPr>
                <w:rFonts w:ascii="Calibri" w:hAnsi="Calibri" w:cs="Calibri"/>
                <w:color w:val="000000"/>
                <w:sz w:val="20"/>
                <w:szCs w:val="20"/>
                <w:vertAlign w:val="subscript"/>
              </w:rPr>
              <w:t>NR</w:t>
            </w:r>
          </w:p>
          <w:p w14:paraId="6CD41AAD" w14:textId="77777777" w:rsidR="00B33103" w:rsidRPr="00B33103" w:rsidRDefault="00B33103" w:rsidP="00555CB0">
            <w:pPr>
              <w:spacing w:before="120"/>
              <w:jc w:val="center"/>
              <w:rPr>
                <w:rFonts w:ascii="Calibri" w:hAnsi="Calibri" w:cs="Calibri"/>
                <w:color w:val="000000"/>
                <w:sz w:val="20"/>
                <w:szCs w:val="20"/>
              </w:rPr>
            </w:pPr>
          </w:p>
        </w:tc>
        <w:tc>
          <w:tcPr>
            <w:tcW w:w="1268" w:type="dxa"/>
            <w:vAlign w:val="center"/>
          </w:tcPr>
          <w:p w14:paraId="20103D2F"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7</w:t>
            </w:r>
          </w:p>
        </w:tc>
      </w:tr>
      <w:tr w:rsidR="00B33103" w:rsidRPr="00B33103" w14:paraId="0907C169" w14:textId="77777777" w:rsidTr="00555CB0">
        <w:trPr>
          <w:trHeight w:val="348"/>
          <w:jc w:val="center"/>
        </w:trPr>
        <w:tc>
          <w:tcPr>
            <w:tcW w:w="1077" w:type="dxa"/>
            <w:vAlign w:val="center"/>
          </w:tcPr>
          <w:p w14:paraId="103EB060"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4.6</w:t>
            </w:r>
          </w:p>
        </w:tc>
        <w:tc>
          <w:tcPr>
            <w:tcW w:w="2976" w:type="dxa"/>
            <w:vAlign w:val="center"/>
          </w:tcPr>
          <w:p w14:paraId="50010D18"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Zawartość pyłów wg PN-EN 933-1 [2]</w:t>
            </w:r>
          </w:p>
          <w:p w14:paraId="536030BA"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a). w kruszywie grubym</w:t>
            </w:r>
          </w:p>
          <w:p w14:paraId="2C3A35B3"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b). w kruszywie drobnym</w:t>
            </w:r>
          </w:p>
        </w:tc>
        <w:tc>
          <w:tcPr>
            <w:tcW w:w="4253" w:type="dxa"/>
            <w:vAlign w:val="center"/>
          </w:tcPr>
          <w:p w14:paraId="502ADD9B" w14:textId="77777777" w:rsidR="00B33103" w:rsidRPr="00B33103" w:rsidRDefault="00B33103" w:rsidP="00555CB0">
            <w:pPr>
              <w:spacing w:before="120"/>
              <w:jc w:val="center"/>
              <w:rPr>
                <w:rFonts w:ascii="Calibri" w:hAnsi="Calibri" w:cs="Calibri"/>
                <w:color w:val="000000"/>
                <w:sz w:val="20"/>
                <w:szCs w:val="20"/>
              </w:rPr>
            </w:pPr>
          </w:p>
          <w:p w14:paraId="17846B63" w14:textId="77777777" w:rsidR="00B33103" w:rsidRPr="00B33103" w:rsidRDefault="00B33103" w:rsidP="00555CB0">
            <w:pPr>
              <w:spacing w:before="120"/>
              <w:jc w:val="center"/>
              <w:rPr>
                <w:rFonts w:ascii="Calibri" w:hAnsi="Calibri" w:cs="Calibri"/>
                <w:color w:val="000000"/>
                <w:sz w:val="20"/>
                <w:szCs w:val="20"/>
              </w:rPr>
            </w:pPr>
          </w:p>
          <w:p w14:paraId="4E1873E7" w14:textId="77777777" w:rsidR="00B33103" w:rsidRPr="00B33103" w:rsidRDefault="00B33103" w:rsidP="00555CB0">
            <w:pPr>
              <w:spacing w:before="120"/>
              <w:jc w:val="center"/>
              <w:rPr>
                <w:rFonts w:ascii="Calibri" w:hAnsi="Calibri" w:cs="Calibri"/>
                <w:color w:val="000000"/>
                <w:sz w:val="20"/>
                <w:szCs w:val="20"/>
              </w:rPr>
            </w:pPr>
            <w:proofErr w:type="spellStart"/>
            <w:r w:rsidRPr="00B33103">
              <w:rPr>
                <w:rFonts w:ascii="Calibri" w:hAnsi="Calibri" w:cs="Calibri"/>
                <w:color w:val="000000"/>
                <w:sz w:val="20"/>
                <w:szCs w:val="20"/>
              </w:rPr>
              <w:t>f</w:t>
            </w:r>
            <w:r w:rsidRPr="00B33103">
              <w:rPr>
                <w:rFonts w:ascii="Calibri" w:hAnsi="Calibri" w:cs="Calibri"/>
                <w:color w:val="000000"/>
                <w:sz w:val="20"/>
                <w:szCs w:val="20"/>
                <w:vertAlign w:val="subscript"/>
              </w:rPr>
              <w:t>Deklarowana</w:t>
            </w:r>
            <w:proofErr w:type="spellEnd"/>
          </w:p>
          <w:p w14:paraId="1B2354F0" w14:textId="77777777" w:rsidR="00B33103" w:rsidRPr="00B33103" w:rsidRDefault="00B33103" w:rsidP="00555CB0">
            <w:pPr>
              <w:spacing w:before="120"/>
              <w:jc w:val="center"/>
              <w:rPr>
                <w:rFonts w:ascii="Calibri" w:hAnsi="Calibri" w:cs="Calibri"/>
                <w:color w:val="000000"/>
                <w:sz w:val="20"/>
                <w:szCs w:val="20"/>
              </w:rPr>
            </w:pPr>
            <w:proofErr w:type="spellStart"/>
            <w:r w:rsidRPr="00B33103">
              <w:rPr>
                <w:rFonts w:ascii="Calibri" w:hAnsi="Calibri" w:cs="Calibri"/>
                <w:color w:val="000000"/>
                <w:sz w:val="20"/>
                <w:szCs w:val="20"/>
              </w:rPr>
              <w:t>f</w:t>
            </w:r>
            <w:r w:rsidRPr="00B33103">
              <w:rPr>
                <w:rFonts w:ascii="Calibri" w:hAnsi="Calibri" w:cs="Calibri"/>
                <w:color w:val="000000"/>
                <w:sz w:val="20"/>
                <w:szCs w:val="20"/>
                <w:vertAlign w:val="subscript"/>
              </w:rPr>
              <w:t>Deklarowana</w:t>
            </w:r>
            <w:proofErr w:type="spellEnd"/>
          </w:p>
          <w:p w14:paraId="357E43DE" w14:textId="77777777" w:rsidR="00B33103" w:rsidRPr="00B33103" w:rsidRDefault="00B33103" w:rsidP="00555CB0">
            <w:pPr>
              <w:spacing w:before="120"/>
              <w:jc w:val="center"/>
              <w:rPr>
                <w:rFonts w:ascii="Calibri" w:hAnsi="Calibri" w:cs="Calibri"/>
                <w:color w:val="000000"/>
                <w:sz w:val="20"/>
                <w:szCs w:val="20"/>
              </w:rPr>
            </w:pPr>
          </w:p>
        </w:tc>
        <w:tc>
          <w:tcPr>
            <w:tcW w:w="1268" w:type="dxa"/>
            <w:vAlign w:val="center"/>
          </w:tcPr>
          <w:p w14:paraId="47FE7CD5"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lastRenderedPageBreak/>
              <w:t>Tabl. 8</w:t>
            </w:r>
          </w:p>
        </w:tc>
      </w:tr>
      <w:tr w:rsidR="00B33103" w:rsidRPr="00B33103" w14:paraId="37078089" w14:textId="77777777" w:rsidTr="00555CB0">
        <w:trPr>
          <w:trHeight w:val="348"/>
          <w:jc w:val="center"/>
        </w:trPr>
        <w:tc>
          <w:tcPr>
            <w:tcW w:w="1077" w:type="dxa"/>
            <w:vAlign w:val="center"/>
          </w:tcPr>
          <w:p w14:paraId="09939E4F"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 xml:space="preserve">4.7 </w:t>
            </w:r>
          </w:p>
        </w:tc>
        <w:tc>
          <w:tcPr>
            <w:tcW w:w="2976" w:type="dxa"/>
            <w:vAlign w:val="center"/>
          </w:tcPr>
          <w:p w14:paraId="7F2CE2E9"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Jakość pyłów</w:t>
            </w:r>
          </w:p>
        </w:tc>
        <w:tc>
          <w:tcPr>
            <w:tcW w:w="4253" w:type="dxa"/>
            <w:vAlign w:val="center"/>
          </w:tcPr>
          <w:p w14:paraId="7809F6E8"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Właściwość nie badana na pojedynczych frakcjach, a tylko w mieszankach wg wymagań p. 2.2 – 2.4 WT-4 [17]</w:t>
            </w:r>
          </w:p>
        </w:tc>
        <w:tc>
          <w:tcPr>
            <w:tcW w:w="1268" w:type="dxa"/>
            <w:vAlign w:val="center"/>
          </w:tcPr>
          <w:p w14:paraId="315222A2"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3CB08CEE" w14:textId="77777777" w:rsidTr="00555CB0">
        <w:trPr>
          <w:trHeight w:val="348"/>
          <w:jc w:val="center"/>
        </w:trPr>
        <w:tc>
          <w:tcPr>
            <w:tcW w:w="1077" w:type="dxa"/>
            <w:vAlign w:val="center"/>
          </w:tcPr>
          <w:p w14:paraId="35DADFE3"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5.2</w:t>
            </w:r>
          </w:p>
        </w:tc>
        <w:tc>
          <w:tcPr>
            <w:tcW w:w="2976" w:type="dxa"/>
            <w:vAlign w:val="center"/>
          </w:tcPr>
          <w:p w14:paraId="28CBD252"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Odporność na rozdrabnianie wg PN-EN 1097-2 [6], kategoria nie wyższa niż</w:t>
            </w:r>
          </w:p>
        </w:tc>
        <w:tc>
          <w:tcPr>
            <w:tcW w:w="4253" w:type="dxa"/>
            <w:vAlign w:val="center"/>
          </w:tcPr>
          <w:p w14:paraId="2E5058E0" w14:textId="77777777" w:rsidR="00B33103" w:rsidRPr="00B33103" w:rsidRDefault="00B33103" w:rsidP="00555CB0">
            <w:pPr>
              <w:spacing w:before="120"/>
              <w:jc w:val="center"/>
              <w:rPr>
                <w:rFonts w:ascii="Calibri" w:hAnsi="Calibri" w:cs="Calibri"/>
                <w:color w:val="000000"/>
                <w:sz w:val="20"/>
                <w:szCs w:val="20"/>
              </w:rPr>
            </w:pPr>
          </w:p>
          <w:p w14:paraId="5B6E4EFB"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LA</w:t>
            </w:r>
            <w:r w:rsidRPr="00B33103">
              <w:rPr>
                <w:rFonts w:ascii="Calibri" w:hAnsi="Calibri" w:cs="Calibri"/>
                <w:color w:val="000000"/>
                <w:sz w:val="20"/>
                <w:szCs w:val="20"/>
                <w:vertAlign w:val="subscript"/>
              </w:rPr>
              <w:t>NR</w:t>
            </w:r>
          </w:p>
          <w:p w14:paraId="31D8E992" w14:textId="77777777" w:rsidR="00B33103" w:rsidRPr="00B33103" w:rsidRDefault="00B33103" w:rsidP="00555CB0">
            <w:pPr>
              <w:spacing w:before="120"/>
              <w:jc w:val="center"/>
              <w:rPr>
                <w:rFonts w:ascii="Calibri" w:hAnsi="Calibri" w:cs="Calibri"/>
                <w:color w:val="000000"/>
                <w:sz w:val="20"/>
                <w:szCs w:val="20"/>
              </w:rPr>
            </w:pPr>
          </w:p>
        </w:tc>
        <w:tc>
          <w:tcPr>
            <w:tcW w:w="1268" w:type="dxa"/>
            <w:vAlign w:val="center"/>
          </w:tcPr>
          <w:p w14:paraId="69855F93"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9</w:t>
            </w:r>
          </w:p>
        </w:tc>
      </w:tr>
      <w:tr w:rsidR="00B33103" w:rsidRPr="00B33103" w14:paraId="77B8C62B" w14:textId="77777777" w:rsidTr="00555CB0">
        <w:trPr>
          <w:trHeight w:val="348"/>
          <w:jc w:val="center"/>
        </w:trPr>
        <w:tc>
          <w:tcPr>
            <w:tcW w:w="1077" w:type="dxa"/>
            <w:vAlign w:val="center"/>
          </w:tcPr>
          <w:p w14:paraId="5C1B49F8"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5.3</w:t>
            </w:r>
          </w:p>
        </w:tc>
        <w:tc>
          <w:tcPr>
            <w:tcW w:w="2976" w:type="dxa"/>
            <w:vAlign w:val="center"/>
          </w:tcPr>
          <w:p w14:paraId="1DF1A230"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Odporność na ścieranie kruszywa grubego wg PN-EN 1097-1 [5]</w:t>
            </w:r>
          </w:p>
        </w:tc>
        <w:tc>
          <w:tcPr>
            <w:tcW w:w="4253" w:type="dxa"/>
            <w:vAlign w:val="center"/>
          </w:tcPr>
          <w:p w14:paraId="59E7BEE9" w14:textId="77777777" w:rsidR="00B33103" w:rsidRPr="00B33103" w:rsidRDefault="00B33103" w:rsidP="00555CB0">
            <w:pPr>
              <w:spacing w:before="120"/>
              <w:jc w:val="center"/>
              <w:rPr>
                <w:rFonts w:ascii="Calibri" w:hAnsi="Calibri" w:cs="Calibri"/>
                <w:color w:val="000000"/>
                <w:sz w:val="20"/>
                <w:szCs w:val="20"/>
                <w:vertAlign w:val="superscript"/>
              </w:rPr>
            </w:pPr>
            <w:proofErr w:type="spellStart"/>
            <w:r w:rsidRPr="00B33103">
              <w:rPr>
                <w:rFonts w:ascii="Calibri" w:hAnsi="Calibri" w:cs="Calibri"/>
                <w:color w:val="000000"/>
                <w:sz w:val="20"/>
                <w:szCs w:val="20"/>
              </w:rPr>
              <w:t>M</w:t>
            </w:r>
            <w:r w:rsidRPr="00B33103">
              <w:rPr>
                <w:rFonts w:ascii="Calibri" w:hAnsi="Calibri" w:cs="Calibri"/>
                <w:color w:val="000000"/>
                <w:sz w:val="20"/>
                <w:szCs w:val="20"/>
                <w:vertAlign w:val="subscript"/>
              </w:rPr>
              <w:t>DE</w:t>
            </w:r>
            <w:r w:rsidRPr="00B33103">
              <w:rPr>
                <w:rFonts w:ascii="Calibri" w:hAnsi="Calibri" w:cs="Calibri"/>
                <w:color w:val="000000"/>
                <w:sz w:val="20"/>
                <w:szCs w:val="20"/>
              </w:rPr>
              <w:t>Deklarowana</w:t>
            </w:r>
            <w:proofErr w:type="spellEnd"/>
          </w:p>
          <w:p w14:paraId="2A93E8AE" w14:textId="77777777" w:rsidR="00B33103" w:rsidRPr="00B33103" w:rsidRDefault="00B33103" w:rsidP="00555CB0">
            <w:pPr>
              <w:spacing w:before="120"/>
              <w:jc w:val="center"/>
              <w:rPr>
                <w:rFonts w:ascii="Calibri" w:hAnsi="Calibri" w:cs="Calibri"/>
                <w:color w:val="000000"/>
                <w:sz w:val="20"/>
                <w:szCs w:val="20"/>
              </w:rPr>
            </w:pPr>
          </w:p>
        </w:tc>
        <w:tc>
          <w:tcPr>
            <w:tcW w:w="1268" w:type="dxa"/>
            <w:vAlign w:val="center"/>
          </w:tcPr>
          <w:p w14:paraId="0752349B"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11</w:t>
            </w:r>
          </w:p>
        </w:tc>
      </w:tr>
      <w:tr w:rsidR="00B33103" w:rsidRPr="00B33103" w14:paraId="3A8B5588" w14:textId="77777777" w:rsidTr="00555CB0">
        <w:trPr>
          <w:trHeight w:val="348"/>
          <w:jc w:val="center"/>
        </w:trPr>
        <w:tc>
          <w:tcPr>
            <w:tcW w:w="1077" w:type="dxa"/>
            <w:vAlign w:val="center"/>
          </w:tcPr>
          <w:p w14:paraId="069751BE"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5.4</w:t>
            </w:r>
          </w:p>
        </w:tc>
        <w:tc>
          <w:tcPr>
            <w:tcW w:w="2976" w:type="dxa"/>
            <w:vAlign w:val="center"/>
          </w:tcPr>
          <w:p w14:paraId="76278BB6"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Gęstość wg PN-EN 1097-6:2002 [7] rozdział 7,8 albo 9</w:t>
            </w:r>
          </w:p>
        </w:tc>
        <w:tc>
          <w:tcPr>
            <w:tcW w:w="4253" w:type="dxa"/>
            <w:vAlign w:val="center"/>
          </w:tcPr>
          <w:p w14:paraId="6627ACF7"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Deklarowana</w:t>
            </w:r>
          </w:p>
        </w:tc>
        <w:tc>
          <w:tcPr>
            <w:tcW w:w="1268" w:type="dxa"/>
            <w:vAlign w:val="center"/>
          </w:tcPr>
          <w:p w14:paraId="1B2376A5"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6B3CAA8B" w14:textId="77777777" w:rsidTr="00555CB0">
        <w:trPr>
          <w:trHeight w:val="348"/>
          <w:jc w:val="center"/>
        </w:trPr>
        <w:tc>
          <w:tcPr>
            <w:tcW w:w="1077" w:type="dxa"/>
            <w:vAlign w:val="center"/>
          </w:tcPr>
          <w:p w14:paraId="0E5D2816"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5.5</w:t>
            </w:r>
          </w:p>
        </w:tc>
        <w:tc>
          <w:tcPr>
            <w:tcW w:w="2976" w:type="dxa"/>
            <w:vAlign w:val="center"/>
          </w:tcPr>
          <w:p w14:paraId="26D79A20"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Nasiąkliwość wg PN-EN 1097-6:2002 [7], rozdział 7, 8 albo 9 (w zależności od frakcji)</w:t>
            </w:r>
          </w:p>
        </w:tc>
        <w:tc>
          <w:tcPr>
            <w:tcW w:w="4253" w:type="dxa"/>
            <w:vAlign w:val="center"/>
          </w:tcPr>
          <w:p w14:paraId="38409810" w14:textId="77777777" w:rsidR="00B33103" w:rsidRPr="00B33103" w:rsidRDefault="00B33103" w:rsidP="00555CB0">
            <w:pPr>
              <w:spacing w:before="120"/>
              <w:jc w:val="center"/>
              <w:rPr>
                <w:rFonts w:ascii="Calibri" w:hAnsi="Calibri" w:cs="Calibri"/>
                <w:color w:val="000000"/>
                <w:sz w:val="20"/>
                <w:szCs w:val="20"/>
                <w:vertAlign w:val="superscript"/>
              </w:rPr>
            </w:pPr>
            <w:proofErr w:type="spellStart"/>
            <w:r w:rsidRPr="00B33103">
              <w:rPr>
                <w:rFonts w:ascii="Calibri" w:hAnsi="Calibri" w:cs="Calibri"/>
                <w:color w:val="000000"/>
                <w:sz w:val="20"/>
                <w:szCs w:val="20"/>
              </w:rPr>
              <w:t>W</w:t>
            </w:r>
            <w:r w:rsidRPr="00B33103">
              <w:rPr>
                <w:rFonts w:ascii="Calibri" w:hAnsi="Calibri" w:cs="Calibri"/>
                <w:color w:val="000000"/>
                <w:sz w:val="20"/>
                <w:szCs w:val="20"/>
                <w:vertAlign w:val="subscript"/>
              </w:rPr>
              <w:t>cm</w:t>
            </w:r>
            <w:r w:rsidRPr="00B33103">
              <w:rPr>
                <w:rFonts w:ascii="Calibri" w:hAnsi="Calibri" w:cs="Calibri"/>
                <w:color w:val="000000"/>
                <w:sz w:val="20"/>
                <w:szCs w:val="20"/>
              </w:rPr>
              <w:t>NR</w:t>
            </w:r>
            <w:proofErr w:type="spellEnd"/>
          </w:p>
          <w:p w14:paraId="211680DF" w14:textId="77777777" w:rsidR="00B33103" w:rsidRPr="00B33103" w:rsidRDefault="00B33103" w:rsidP="00555CB0">
            <w:pPr>
              <w:spacing w:before="120"/>
              <w:jc w:val="center"/>
              <w:rPr>
                <w:rFonts w:ascii="Calibri" w:hAnsi="Calibri" w:cs="Calibri"/>
                <w:color w:val="000000"/>
                <w:sz w:val="20"/>
                <w:szCs w:val="20"/>
                <w:vertAlign w:val="superscript"/>
              </w:rPr>
            </w:pPr>
            <w:r w:rsidRPr="00B33103">
              <w:rPr>
                <w:rFonts w:ascii="Calibri" w:hAnsi="Calibri" w:cs="Calibri"/>
                <w:color w:val="000000"/>
                <w:sz w:val="20"/>
                <w:szCs w:val="20"/>
              </w:rPr>
              <w:t>WA</w:t>
            </w:r>
            <w:r w:rsidRPr="00B33103">
              <w:rPr>
                <w:rFonts w:ascii="Calibri" w:hAnsi="Calibri" w:cs="Calibri"/>
                <w:color w:val="000000"/>
                <w:sz w:val="20"/>
                <w:szCs w:val="20"/>
                <w:vertAlign w:val="subscript"/>
              </w:rPr>
              <w:t>24</w:t>
            </w:r>
            <w:r w:rsidRPr="00B33103">
              <w:rPr>
                <w:rFonts w:ascii="Calibri" w:hAnsi="Calibri" w:cs="Calibri"/>
                <w:color w:val="000000"/>
                <w:sz w:val="20"/>
                <w:szCs w:val="20"/>
              </w:rPr>
              <w:t>2</w:t>
            </w:r>
            <w:r w:rsidRPr="00B33103">
              <w:rPr>
                <w:rFonts w:ascii="Calibri" w:hAnsi="Calibri" w:cs="Calibri"/>
                <w:color w:val="000000"/>
                <w:sz w:val="20"/>
                <w:szCs w:val="20"/>
                <w:vertAlign w:val="superscript"/>
              </w:rPr>
              <w:t>**)</w:t>
            </w:r>
          </w:p>
        </w:tc>
        <w:tc>
          <w:tcPr>
            <w:tcW w:w="1268" w:type="dxa"/>
            <w:vAlign w:val="center"/>
          </w:tcPr>
          <w:p w14:paraId="775AA36E"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2608ECDB" w14:textId="77777777" w:rsidTr="00555CB0">
        <w:trPr>
          <w:trHeight w:val="348"/>
          <w:jc w:val="center"/>
        </w:trPr>
        <w:tc>
          <w:tcPr>
            <w:tcW w:w="1077" w:type="dxa"/>
            <w:vAlign w:val="center"/>
          </w:tcPr>
          <w:p w14:paraId="116792CE"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6.2</w:t>
            </w:r>
          </w:p>
        </w:tc>
        <w:tc>
          <w:tcPr>
            <w:tcW w:w="2976" w:type="dxa"/>
            <w:vAlign w:val="center"/>
          </w:tcPr>
          <w:p w14:paraId="4D77A980"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Siarczany rozpuszczalne w kwasie wg PN-EN 1744-1 [8]</w:t>
            </w:r>
          </w:p>
        </w:tc>
        <w:tc>
          <w:tcPr>
            <w:tcW w:w="4253" w:type="dxa"/>
            <w:vAlign w:val="center"/>
          </w:tcPr>
          <w:p w14:paraId="02AE63FA"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AS</w:t>
            </w:r>
            <w:r w:rsidRPr="00B33103">
              <w:rPr>
                <w:rFonts w:ascii="Calibri" w:hAnsi="Calibri" w:cs="Calibri"/>
                <w:color w:val="000000"/>
                <w:sz w:val="20"/>
                <w:szCs w:val="20"/>
                <w:vertAlign w:val="subscript"/>
              </w:rPr>
              <w:t>NR</w:t>
            </w:r>
          </w:p>
        </w:tc>
        <w:tc>
          <w:tcPr>
            <w:tcW w:w="1268" w:type="dxa"/>
            <w:vAlign w:val="center"/>
          </w:tcPr>
          <w:p w14:paraId="773E2471"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12</w:t>
            </w:r>
          </w:p>
        </w:tc>
      </w:tr>
      <w:tr w:rsidR="00B33103" w:rsidRPr="00B33103" w14:paraId="5358ACCE" w14:textId="77777777" w:rsidTr="00555CB0">
        <w:trPr>
          <w:trHeight w:val="348"/>
          <w:jc w:val="center"/>
        </w:trPr>
        <w:tc>
          <w:tcPr>
            <w:tcW w:w="1077" w:type="dxa"/>
            <w:vAlign w:val="center"/>
          </w:tcPr>
          <w:p w14:paraId="3F734408"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6.3</w:t>
            </w:r>
          </w:p>
        </w:tc>
        <w:tc>
          <w:tcPr>
            <w:tcW w:w="2976" w:type="dxa"/>
            <w:vAlign w:val="center"/>
          </w:tcPr>
          <w:p w14:paraId="4405C2C5"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Całkowita zawartość siarki wg PN-EN 1744-1 [8]</w:t>
            </w:r>
          </w:p>
        </w:tc>
        <w:tc>
          <w:tcPr>
            <w:tcW w:w="4253" w:type="dxa"/>
            <w:vAlign w:val="center"/>
          </w:tcPr>
          <w:p w14:paraId="2C0DCD91"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S</w:t>
            </w:r>
            <w:r w:rsidRPr="00B33103">
              <w:rPr>
                <w:rFonts w:ascii="Calibri" w:hAnsi="Calibri" w:cs="Calibri"/>
                <w:color w:val="000000"/>
                <w:sz w:val="20"/>
                <w:szCs w:val="20"/>
                <w:vertAlign w:val="subscript"/>
              </w:rPr>
              <w:t>NR</w:t>
            </w:r>
          </w:p>
        </w:tc>
        <w:tc>
          <w:tcPr>
            <w:tcW w:w="1268" w:type="dxa"/>
            <w:vAlign w:val="center"/>
          </w:tcPr>
          <w:p w14:paraId="289410E3"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13</w:t>
            </w:r>
          </w:p>
        </w:tc>
      </w:tr>
      <w:tr w:rsidR="00B33103" w:rsidRPr="00B33103" w14:paraId="457D6116" w14:textId="77777777" w:rsidTr="00555CB0">
        <w:trPr>
          <w:trHeight w:val="348"/>
          <w:jc w:val="center"/>
        </w:trPr>
        <w:tc>
          <w:tcPr>
            <w:tcW w:w="1077" w:type="dxa"/>
            <w:vAlign w:val="center"/>
          </w:tcPr>
          <w:p w14:paraId="0BEA3A99"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6.4.3</w:t>
            </w:r>
          </w:p>
        </w:tc>
        <w:tc>
          <w:tcPr>
            <w:tcW w:w="2976" w:type="dxa"/>
            <w:vAlign w:val="center"/>
          </w:tcPr>
          <w:p w14:paraId="33D6B84E"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Składniki rozpuszczalne w wodzie wg PN-EN 1744-3 [9]</w:t>
            </w:r>
          </w:p>
        </w:tc>
        <w:tc>
          <w:tcPr>
            <w:tcW w:w="4253" w:type="dxa"/>
            <w:vAlign w:val="center"/>
          </w:tcPr>
          <w:p w14:paraId="4F694F11"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Brak substancji szkodliwych w stosunku do środowiska wg odrębnych przepisów</w:t>
            </w:r>
          </w:p>
        </w:tc>
        <w:tc>
          <w:tcPr>
            <w:tcW w:w="1268" w:type="dxa"/>
            <w:vAlign w:val="center"/>
          </w:tcPr>
          <w:p w14:paraId="160B2B00"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69C3DEB4" w14:textId="77777777" w:rsidTr="00555CB0">
        <w:trPr>
          <w:trHeight w:val="348"/>
          <w:jc w:val="center"/>
        </w:trPr>
        <w:tc>
          <w:tcPr>
            <w:tcW w:w="1077" w:type="dxa"/>
            <w:vAlign w:val="center"/>
          </w:tcPr>
          <w:p w14:paraId="76026AC5"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6.4.4</w:t>
            </w:r>
          </w:p>
        </w:tc>
        <w:tc>
          <w:tcPr>
            <w:tcW w:w="2976" w:type="dxa"/>
            <w:vAlign w:val="center"/>
          </w:tcPr>
          <w:p w14:paraId="55C70957"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Zanieczyszczenia</w:t>
            </w:r>
          </w:p>
        </w:tc>
        <w:tc>
          <w:tcPr>
            <w:tcW w:w="4253" w:type="dxa"/>
            <w:vAlign w:val="center"/>
          </w:tcPr>
          <w:p w14:paraId="4FBE3F86"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Brak żadnych ciał obcych takich jak drewno, szkło i plastik, mogących pogorszyć wyrób końcowy</w:t>
            </w:r>
          </w:p>
        </w:tc>
        <w:tc>
          <w:tcPr>
            <w:tcW w:w="1268" w:type="dxa"/>
            <w:vAlign w:val="center"/>
          </w:tcPr>
          <w:p w14:paraId="5097C741"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5CE0B912" w14:textId="77777777" w:rsidTr="00555CB0">
        <w:trPr>
          <w:trHeight w:val="348"/>
          <w:jc w:val="center"/>
        </w:trPr>
        <w:tc>
          <w:tcPr>
            <w:tcW w:w="1077" w:type="dxa"/>
            <w:vAlign w:val="center"/>
          </w:tcPr>
          <w:p w14:paraId="1A439448"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7.2</w:t>
            </w:r>
          </w:p>
        </w:tc>
        <w:tc>
          <w:tcPr>
            <w:tcW w:w="2976" w:type="dxa"/>
            <w:vAlign w:val="center"/>
          </w:tcPr>
          <w:p w14:paraId="2D9C4F6C"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Zgorzel słoneczna bazaltu wg PN-EN 1367-3, wg PN-EN 1097-2 [6]</w:t>
            </w:r>
          </w:p>
        </w:tc>
        <w:tc>
          <w:tcPr>
            <w:tcW w:w="4253" w:type="dxa"/>
            <w:vAlign w:val="center"/>
          </w:tcPr>
          <w:p w14:paraId="609F9DBA"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SB</w:t>
            </w:r>
            <w:r w:rsidRPr="00B33103">
              <w:rPr>
                <w:rFonts w:ascii="Calibri" w:hAnsi="Calibri" w:cs="Calibri"/>
                <w:color w:val="000000"/>
                <w:sz w:val="20"/>
                <w:szCs w:val="20"/>
                <w:vertAlign w:val="subscript"/>
              </w:rPr>
              <w:t>LA Deklarowana</w:t>
            </w:r>
          </w:p>
        </w:tc>
        <w:tc>
          <w:tcPr>
            <w:tcW w:w="1268" w:type="dxa"/>
            <w:vAlign w:val="center"/>
          </w:tcPr>
          <w:p w14:paraId="6672CAF3"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571EF569" w14:textId="77777777" w:rsidTr="00555CB0">
        <w:trPr>
          <w:trHeight w:val="348"/>
          <w:jc w:val="center"/>
        </w:trPr>
        <w:tc>
          <w:tcPr>
            <w:tcW w:w="1077" w:type="dxa"/>
            <w:vAlign w:val="center"/>
          </w:tcPr>
          <w:p w14:paraId="3428DDDA"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7.3.3</w:t>
            </w:r>
          </w:p>
        </w:tc>
        <w:tc>
          <w:tcPr>
            <w:tcW w:w="2976" w:type="dxa"/>
            <w:vAlign w:val="center"/>
          </w:tcPr>
          <w:p w14:paraId="1ED3C6C5"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Mrozoodporność na frakcji kruszywa 8/16 wg PN-EN 1367-1 [5]</w:t>
            </w:r>
          </w:p>
        </w:tc>
        <w:tc>
          <w:tcPr>
            <w:tcW w:w="4253" w:type="dxa"/>
            <w:vAlign w:val="center"/>
          </w:tcPr>
          <w:p w14:paraId="3D7D2D7D"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 skały magmowe i przeobrażone: F4</w:t>
            </w:r>
          </w:p>
          <w:p w14:paraId="0646D78D"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 xml:space="preserve">- skały osadowe: </w:t>
            </w:r>
            <w:proofErr w:type="spellStart"/>
            <w:r w:rsidRPr="00B33103">
              <w:rPr>
                <w:rFonts w:ascii="Calibri" w:hAnsi="Calibri" w:cs="Calibri"/>
                <w:color w:val="000000"/>
                <w:sz w:val="20"/>
                <w:szCs w:val="20"/>
              </w:rPr>
              <w:t>F</w:t>
            </w:r>
            <w:r w:rsidRPr="00B33103">
              <w:rPr>
                <w:rFonts w:ascii="Calibri" w:hAnsi="Calibri" w:cs="Calibri"/>
                <w:color w:val="000000"/>
                <w:sz w:val="20"/>
                <w:szCs w:val="20"/>
                <w:vertAlign w:val="subscript"/>
              </w:rPr>
              <w:t>Deklarowana</w:t>
            </w:r>
            <w:proofErr w:type="spellEnd"/>
            <w:r w:rsidRPr="00B33103">
              <w:rPr>
                <w:rFonts w:ascii="Calibri" w:hAnsi="Calibri" w:cs="Calibri"/>
                <w:color w:val="000000"/>
                <w:sz w:val="20"/>
                <w:szCs w:val="20"/>
              </w:rPr>
              <w:t xml:space="preserve"> (nie więcej niż 10 %)</w:t>
            </w:r>
          </w:p>
          <w:p w14:paraId="66C7E61B" w14:textId="77777777" w:rsidR="00B33103" w:rsidRPr="00B33103" w:rsidRDefault="00B33103" w:rsidP="00555CB0">
            <w:pPr>
              <w:spacing w:before="120"/>
              <w:jc w:val="center"/>
              <w:rPr>
                <w:rFonts w:ascii="Calibri" w:hAnsi="Calibri" w:cs="Calibri"/>
                <w:color w:val="000000"/>
                <w:sz w:val="20"/>
                <w:szCs w:val="20"/>
              </w:rPr>
            </w:pPr>
          </w:p>
        </w:tc>
        <w:tc>
          <w:tcPr>
            <w:tcW w:w="1268" w:type="dxa"/>
            <w:vAlign w:val="center"/>
          </w:tcPr>
          <w:p w14:paraId="1DD38841"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Tabl. 20</w:t>
            </w:r>
          </w:p>
        </w:tc>
      </w:tr>
      <w:tr w:rsidR="00B33103" w:rsidRPr="00B33103" w14:paraId="77F89DEE" w14:textId="77777777" w:rsidTr="00555CB0">
        <w:trPr>
          <w:trHeight w:val="348"/>
          <w:jc w:val="center"/>
        </w:trPr>
        <w:tc>
          <w:tcPr>
            <w:tcW w:w="1077" w:type="dxa"/>
            <w:vAlign w:val="center"/>
          </w:tcPr>
          <w:p w14:paraId="59B9A824"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Załącznik C</w:t>
            </w:r>
          </w:p>
        </w:tc>
        <w:tc>
          <w:tcPr>
            <w:tcW w:w="2976" w:type="dxa"/>
            <w:vAlign w:val="center"/>
          </w:tcPr>
          <w:p w14:paraId="4274559A"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Skład materiałowy</w:t>
            </w:r>
          </w:p>
        </w:tc>
        <w:tc>
          <w:tcPr>
            <w:tcW w:w="4253" w:type="dxa"/>
            <w:vAlign w:val="center"/>
          </w:tcPr>
          <w:p w14:paraId="0404DDB3"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deklarowany</w:t>
            </w:r>
          </w:p>
        </w:tc>
        <w:tc>
          <w:tcPr>
            <w:tcW w:w="1268" w:type="dxa"/>
            <w:vAlign w:val="center"/>
          </w:tcPr>
          <w:p w14:paraId="49B9CCF5" w14:textId="77777777" w:rsidR="00B33103" w:rsidRPr="00B33103" w:rsidRDefault="00B33103" w:rsidP="00555CB0">
            <w:pPr>
              <w:spacing w:before="120"/>
              <w:jc w:val="center"/>
              <w:rPr>
                <w:rFonts w:ascii="Calibri" w:hAnsi="Calibri" w:cs="Calibri"/>
                <w:color w:val="000000"/>
                <w:sz w:val="20"/>
                <w:szCs w:val="20"/>
              </w:rPr>
            </w:pPr>
          </w:p>
        </w:tc>
      </w:tr>
      <w:tr w:rsidR="00B33103" w:rsidRPr="00B33103" w14:paraId="2E235281" w14:textId="77777777" w:rsidTr="00555CB0">
        <w:trPr>
          <w:trHeight w:val="348"/>
          <w:jc w:val="center"/>
        </w:trPr>
        <w:tc>
          <w:tcPr>
            <w:tcW w:w="1077" w:type="dxa"/>
            <w:vAlign w:val="center"/>
          </w:tcPr>
          <w:p w14:paraId="17CFA5E1"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Załącznik C, podrozdział C.3.4</w:t>
            </w:r>
          </w:p>
        </w:tc>
        <w:tc>
          <w:tcPr>
            <w:tcW w:w="2976" w:type="dxa"/>
            <w:vAlign w:val="center"/>
          </w:tcPr>
          <w:p w14:paraId="141B6A4E" w14:textId="77777777" w:rsidR="00B33103" w:rsidRPr="00B33103" w:rsidRDefault="00B33103" w:rsidP="00555CB0">
            <w:pPr>
              <w:spacing w:before="120"/>
              <w:rPr>
                <w:rFonts w:ascii="Calibri" w:hAnsi="Calibri" w:cs="Calibri"/>
                <w:color w:val="000000"/>
                <w:sz w:val="20"/>
                <w:szCs w:val="20"/>
              </w:rPr>
            </w:pPr>
            <w:r w:rsidRPr="00B33103">
              <w:rPr>
                <w:rFonts w:ascii="Calibri" w:hAnsi="Calibri" w:cs="Calibri"/>
                <w:color w:val="000000"/>
                <w:sz w:val="20"/>
                <w:szCs w:val="20"/>
              </w:rPr>
              <w:t>Istotne cechy środowiskowe</w:t>
            </w:r>
          </w:p>
        </w:tc>
        <w:tc>
          <w:tcPr>
            <w:tcW w:w="5521" w:type="dxa"/>
            <w:gridSpan w:val="2"/>
            <w:vAlign w:val="center"/>
          </w:tcPr>
          <w:p w14:paraId="7AC9E356" w14:textId="77777777" w:rsidR="00B33103" w:rsidRPr="00B33103" w:rsidRDefault="00B33103" w:rsidP="00555CB0">
            <w:pPr>
              <w:spacing w:before="120"/>
              <w:jc w:val="center"/>
              <w:rPr>
                <w:rFonts w:ascii="Calibri" w:hAnsi="Calibri" w:cs="Calibri"/>
                <w:color w:val="000000"/>
                <w:sz w:val="20"/>
                <w:szCs w:val="20"/>
              </w:rPr>
            </w:pPr>
            <w:r w:rsidRPr="00B33103">
              <w:rPr>
                <w:rFonts w:ascii="Calibri" w:hAnsi="Calibri" w:cs="Calibri"/>
                <w:color w:val="000000"/>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1C20E6DF" w14:textId="77777777" w:rsidR="00B33103" w:rsidRPr="00B33103" w:rsidRDefault="00B33103" w:rsidP="00B33103">
      <w:pPr>
        <w:rPr>
          <w:rFonts w:ascii="Calibri" w:hAnsi="Calibri" w:cs="Calibri"/>
          <w:b/>
          <w:color w:val="000000"/>
          <w:sz w:val="20"/>
          <w:szCs w:val="20"/>
          <w:u w:val="single"/>
        </w:rPr>
      </w:pPr>
    </w:p>
    <w:p w14:paraId="3545C1D8"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vertAlign w:val="superscript"/>
        </w:rPr>
        <w:t>*)</w:t>
      </w:r>
      <w:r w:rsidRPr="00B33103">
        <w:rPr>
          <w:rFonts w:ascii="Calibri" w:hAnsi="Calibri" w:cs="Calibri"/>
          <w:color w:val="000000"/>
          <w:sz w:val="20"/>
          <w:szCs w:val="20"/>
        </w:rPr>
        <w:t xml:space="preserve"> Pod warunkiem, gdy zawartość w mieszance nie przekracza 50% m/m</w:t>
      </w:r>
    </w:p>
    <w:p w14:paraId="502A4439"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vertAlign w:val="superscript"/>
        </w:rPr>
        <w:t>**)</w:t>
      </w:r>
      <w:r w:rsidRPr="00B33103">
        <w:rPr>
          <w:rFonts w:ascii="Calibri" w:hAnsi="Calibri" w:cs="Calibri"/>
          <w:color w:val="000000"/>
          <w:sz w:val="20"/>
          <w:szCs w:val="20"/>
        </w:rPr>
        <w:t xml:space="preserve"> W przypadku gdy wymaganie nie jest spełnione, należy sprawdzać mrozoodporność</w:t>
      </w:r>
    </w:p>
    <w:p w14:paraId="008826DD" w14:textId="77777777" w:rsidR="00B33103" w:rsidRPr="00B33103" w:rsidRDefault="00B33103" w:rsidP="00B33103">
      <w:pPr>
        <w:rPr>
          <w:rFonts w:ascii="Calibri" w:hAnsi="Calibri" w:cs="Calibri"/>
          <w:b/>
          <w:color w:val="000000"/>
          <w:sz w:val="20"/>
          <w:szCs w:val="20"/>
          <w:u w:val="single"/>
        </w:rPr>
      </w:pPr>
    </w:p>
    <w:p w14:paraId="02478BD6"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2.4. Wymagania wobec wody do zraszania kruszywa</w:t>
      </w:r>
    </w:p>
    <w:p w14:paraId="0DCC2FEB"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Do zwilżania kruszywa stosuje się wodę spełniającą wymagania PN-EN 1008.</w:t>
      </w:r>
    </w:p>
    <w:p w14:paraId="6D56F88F"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2.5. Wymagania wobec mieszanek niezwiązanych</w:t>
      </w:r>
    </w:p>
    <w:p w14:paraId="3C8A819E"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Mieszanki kruszyw powinny być tak produkowane i składowane, aby wykazywały zachowanie jednakowych właściwości i spełniały właściwości z tablicy 2. Wyprodukowane mieszanki powinny być jednorodnie wymieszane i charakteryzować się równomierną wilgotnością. Kruszywa powinny odpowiadać wymaganiom tablicy 1. W mieszankach, które są wyprodukowane z różnych kruszyw, każdy ze składników musi spełniać wymagania z tablicy 1.</w:t>
      </w:r>
    </w:p>
    <w:p w14:paraId="289B6FC7" w14:textId="77777777" w:rsidR="00B33103" w:rsidRPr="00B33103" w:rsidRDefault="00B33103" w:rsidP="00B33103">
      <w:pPr>
        <w:rPr>
          <w:rFonts w:ascii="Calibri" w:hAnsi="Calibri" w:cs="Calibri"/>
          <w:b/>
          <w:color w:val="000000"/>
          <w:sz w:val="20"/>
          <w:szCs w:val="20"/>
        </w:rPr>
      </w:pPr>
    </w:p>
    <w:tbl>
      <w:tblPr>
        <w:tblpPr w:leftFromText="141" w:rightFromText="141" w:vertAnchor="text" w:horzAnchor="margin" w:tblpX="108" w:tblpY="25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253"/>
        <w:gridCol w:w="4394"/>
      </w:tblGrid>
      <w:tr w:rsidR="00B33103" w:rsidRPr="00B33103" w14:paraId="276A1E32" w14:textId="77777777" w:rsidTr="00555CB0">
        <w:trPr>
          <w:trHeight w:val="348"/>
        </w:trPr>
        <w:tc>
          <w:tcPr>
            <w:tcW w:w="817" w:type="dxa"/>
            <w:vMerge w:val="restart"/>
            <w:vAlign w:val="center"/>
          </w:tcPr>
          <w:p w14:paraId="6E1BF5EA"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lastRenderedPageBreak/>
              <w:t xml:space="preserve">L.p. </w:t>
            </w:r>
          </w:p>
        </w:tc>
        <w:tc>
          <w:tcPr>
            <w:tcW w:w="4253" w:type="dxa"/>
            <w:vMerge w:val="restart"/>
            <w:vAlign w:val="center"/>
          </w:tcPr>
          <w:p w14:paraId="41B5FCEE"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Właściwość</w:t>
            </w:r>
          </w:p>
        </w:tc>
        <w:tc>
          <w:tcPr>
            <w:tcW w:w="4394" w:type="dxa"/>
            <w:vAlign w:val="center"/>
          </w:tcPr>
          <w:p w14:paraId="7DB51817"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Wymagania wobec mieszanek niezwiązanych przeznaczonych do zastosowania w warstwie:</w:t>
            </w:r>
          </w:p>
        </w:tc>
      </w:tr>
      <w:tr w:rsidR="00B33103" w:rsidRPr="00B33103" w14:paraId="476E66F7" w14:textId="77777777" w:rsidTr="00235B15">
        <w:trPr>
          <w:trHeight w:val="738"/>
        </w:trPr>
        <w:tc>
          <w:tcPr>
            <w:tcW w:w="817" w:type="dxa"/>
            <w:vMerge/>
            <w:vAlign w:val="center"/>
          </w:tcPr>
          <w:p w14:paraId="2D15371C" w14:textId="77777777" w:rsidR="00B33103" w:rsidRPr="00B33103" w:rsidRDefault="00B33103" w:rsidP="00555CB0">
            <w:pPr>
              <w:keepNext/>
              <w:widowControl w:val="0"/>
              <w:spacing w:before="120"/>
              <w:jc w:val="center"/>
              <w:rPr>
                <w:rFonts w:ascii="Calibri" w:hAnsi="Calibri" w:cs="Calibri"/>
                <w:color w:val="000000"/>
                <w:sz w:val="20"/>
                <w:szCs w:val="20"/>
              </w:rPr>
            </w:pPr>
          </w:p>
        </w:tc>
        <w:tc>
          <w:tcPr>
            <w:tcW w:w="4253" w:type="dxa"/>
            <w:vMerge/>
            <w:vAlign w:val="center"/>
          </w:tcPr>
          <w:p w14:paraId="21F009EF" w14:textId="77777777" w:rsidR="00B33103" w:rsidRPr="00B33103" w:rsidRDefault="00B33103" w:rsidP="00555CB0">
            <w:pPr>
              <w:keepNext/>
              <w:widowControl w:val="0"/>
              <w:spacing w:before="120"/>
              <w:jc w:val="center"/>
              <w:rPr>
                <w:rFonts w:ascii="Calibri" w:hAnsi="Calibri" w:cs="Calibri"/>
                <w:color w:val="000000"/>
                <w:sz w:val="20"/>
                <w:szCs w:val="20"/>
              </w:rPr>
            </w:pPr>
          </w:p>
        </w:tc>
        <w:tc>
          <w:tcPr>
            <w:tcW w:w="4394" w:type="dxa"/>
            <w:vAlign w:val="center"/>
          </w:tcPr>
          <w:p w14:paraId="10B9EAB9"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Ulepszonego podłoża</w:t>
            </w:r>
          </w:p>
        </w:tc>
      </w:tr>
      <w:tr w:rsidR="00B33103" w:rsidRPr="00B33103" w14:paraId="7725191E" w14:textId="77777777" w:rsidTr="00555CB0">
        <w:trPr>
          <w:trHeight w:val="348"/>
        </w:trPr>
        <w:tc>
          <w:tcPr>
            <w:tcW w:w="817" w:type="dxa"/>
            <w:vAlign w:val="center"/>
          </w:tcPr>
          <w:p w14:paraId="7D3AD96E"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1</w:t>
            </w:r>
          </w:p>
        </w:tc>
        <w:tc>
          <w:tcPr>
            <w:tcW w:w="4253" w:type="dxa"/>
            <w:vAlign w:val="center"/>
          </w:tcPr>
          <w:p w14:paraId="55B457D5"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Uziarnienie, badanie wg PN-EN 933-1:</w:t>
            </w:r>
          </w:p>
        </w:tc>
        <w:tc>
          <w:tcPr>
            <w:tcW w:w="4394" w:type="dxa"/>
            <w:vAlign w:val="center"/>
          </w:tcPr>
          <w:p w14:paraId="029A5E6C"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 xml:space="preserve">od 0/8 do 0/63 </w:t>
            </w:r>
          </w:p>
        </w:tc>
      </w:tr>
      <w:tr w:rsidR="00B33103" w:rsidRPr="00B33103" w14:paraId="37DADF87" w14:textId="77777777" w:rsidTr="00555CB0">
        <w:trPr>
          <w:trHeight w:val="348"/>
        </w:trPr>
        <w:tc>
          <w:tcPr>
            <w:tcW w:w="817" w:type="dxa"/>
            <w:vAlign w:val="center"/>
          </w:tcPr>
          <w:p w14:paraId="65418378"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2</w:t>
            </w:r>
          </w:p>
        </w:tc>
        <w:tc>
          <w:tcPr>
            <w:tcW w:w="4253" w:type="dxa"/>
            <w:vAlign w:val="center"/>
          </w:tcPr>
          <w:p w14:paraId="1D5D6ED5"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 xml:space="preserve">Zawartość ziaren </w:t>
            </w:r>
            <w:proofErr w:type="spellStart"/>
            <w:r w:rsidRPr="00B33103">
              <w:rPr>
                <w:rFonts w:ascii="Calibri" w:hAnsi="Calibri" w:cs="Calibri"/>
                <w:color w:val="000000"/>
                <w:sz w:val="20"/>
                <w:szCs w:val="20"/>
              </w:rPr>
              <w:t>przekruszonych</w:t>
            </w:r>
            <w:proofErr w:type="spellEnd"/>
            <w:r w:rsidRPr="00B33103">
              <w:rPr>
                <w:rFonts w:ascii="Calibri" w:hAnsi="Calibri" w:cs="Calibri"/>
                <w:color w:val="000000"/>
                <w:sz w:val="20"/>
                <w:szCs w:val="20"/>
              </w:rPr>
              <w:t xml:space="preserve">  lub łamanych, badanie wg PN-EN 933-5:</w:t>
            </w:r>
          </w:p>
        </w:tc>
        <w:tc>
          <w:tcPr>
            <w:tcW w:w="4394" w:type="dxa"/>
            <w:vAlign w:val="center"/>
          </w:tcPr>
          <w:p w14:paraId="2471ABDC" w14:textId="77777777" w:rsidR="00B33103" w:rsidRPr="00B33103" w:rsidRDefault="00B33103" w:rsidP="00555CB0">
            <w:pPr>
              <w:keepNext/>
              <w:widowControl w:val="0"/>
              <w:adjustRightInd w:val="0"/>
              <w:jc w:val="center"/>
              <w:textAlignment w:val="baseline"/>
              <w:rPr>
                <w:rFonts w:ascii="Calibri" w:hAnsi="Calibri" w:cs="Calibri"/>
                <w:i/>
                <w:color w:val="000000"/>
                <w:sz w:val="20"/>
                <w:szCs w:val="20"/>
              </w:rPr>
            </w:pPr>
            <w:r w:rsidRPr="00B33103">
              <w:rPr>
                <w:rFonts w:ascii="Calibri" w:hAnsi="Calibri" w:cs="Calibri"/>
                <w:i/>
                <w:color w:val="000000"/>
                <w:sz w:val="20"/>
                <w:szCs w:val="20"/>
              </w:rPr>
              <w:t>UF</w:t>
            </w:r>
            <w:r w:rsidRPr="00B33103">
              <w:rPr>
                <w:rFonts w:ascii="Calibri" w:hAnsi="Calibri" w:cs="Calibri"/>
                <w:color w:val="000000"/>
                <w:sz w:val="20"/>
                <w:szCs w:val="20"/>
                <w:vertAlign w:val="subscript"/>
              </w:rPr>
              <w:t>15</w:t>
            </w:r>
          </w:p>
        </w:tc>
      </w:tr>
      <w:tr w:rsidR="00B33103" w:rsidRPr="00B33103" w14:paraId="1E4FD408" w14:textId="77777777" w:rsidTr="00555CB0">
        <w:trPr>
          <w:trHeight w:val="348"/>
        </w:trPr>
        <w:tc>
          <w:tcPr>
            <w:tcW w:w="817" w:type="dxa"/>
            <w:vAlign w:val="center"/>
          </w:tcPr>
          <w:p w14:paraId="62BE1841"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3</w:t>
            </w:r>
          </w:p>
        </w:tc>
        <w:tc>
          <w:tcPr>
            <w:tcW w:w="4253" w:type="dxa"/>
            <w:vAlign w:val="center"/>
          </w:tcPr>
          <w:p w14:paraId="31B56A21"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Zawartość nadziarna badanie  wg PN-EN 933-1:</w:t>
            </w:r>
          </w:p>
        </w:tc>
        <w:tc>
          <w:tcPr>
            <w:tcW w:w="4394" w:type="dxa"/>
            <w:vAlign w:val="center"/>
          </w:tcPr>
          <w:p w14:paraId="17B538C6" w14:textId="77777777" w:rsidR="00B33103" w:rsidRPr="00B33103" w:rsidRDefault="00B33103" w:rsidP="00555CB0">
            <w:pPr>
              <w:keepNext/>
              <w:widowControl w:val="0"/>
              <w:adjustRightInd w:val="0"/>
              <w:jc w:val="center"/>
              <w:textAlignment w:val="baseline"/>
              <w:rPr>
                <w:rFonts w:ascii="Calibri" w:hAnsi="Calibri" w:cs="Calibri"/>
                <w:i/>
                <w:color w:val="000000"/>
                <w:sz w:val="20"/>
                <w:szCs w:val="20"/>
              </w:rPr>
            </w:pPr>
            <w:r w:rsidRPr="00B33103">
              <w:rPr>
                <w:rFonts w:ascii="Calibri" w:hAnsi="Calibri" w:cs="Calibri"/>
                <w:color w:val="000000"/>
                <w:sz w:val="20"/>
                <w:szCs w:val="20"/>
              </w:rPr>
              <w:t>OC</w:t>
            </w:r>
            <w:r w:rsidRPr="00B33103">
              <w:rPr>
                <w:rFonts w:ascii="Calibri" w:hAnsi="Calibri" w:cs="Calibri"/>
                <w:color w:val="000000"/>
                <w:sz w:val="20"/>
                <w:szCs w:val="20"/>
                <w:vertAlign w:val="subscript"/>
              </w:rPr>
              <w:t>90</w:t>
            </w:r>
          </w:p>
        </w:tc>
      </w:tr>
      <w:tr w:rsidR="00B33103" w:rsidRPr="00B33103" w14:paraId="3738216F" w14:textId="77777777" w:rsidTr="00555CB0">
        <w:trPr>
          <w:trHeight w:val="348"/>
        </w:trPr>
        <w:tc>
          <w:tcPr>
            <w:tcW w:w="817" w:type="dxa"/>
            <w:vAlign w:val="center"/>
          </w:tcPr>
          <w:p w14:paraId="7785F10C"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4</w:t>
            </w:r>
          </w:p>
        </w:tc>
        <w:tc>
          <w:tcPr>
            <w:tcW w:w="4253" w:type="dxa"/>
            <w:vAlign w:val="center"/>
          </w:tcPr>
          <w:p w14:paraId="687D57C3"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Wymagania wobec uziarnienia  badanie wg PN-EN 933-1:</w:t>
            </w:r>
          </w:p>
        </w:tc>
        <w:tc>
          <w:tcPr>
            <w:tcW w:w="4394" w:type="dxa"/>
            <w:vAlign w:val="center"/>
          </w:tcPr>
          <w:p w14:paraId="2B9CBE2A"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Krzywe uziarnienia wg WT-4 2010 wg rys 2-8 (odniesienie do tablicy 5 i 6 w PN-EN 13285)</w:t>
            </w:r>
          </w:p>
        </w:tc>
      </w:tr>
      <w:tr w:rsidR="00B33103" w:rsidRPr="00B33103" w14:paraId="3F1A0682" w14:textId="77777777" w:rsidTr="00555CB0">
        <w:trPr>
          <w:trHeight w:val="348"/>
        </w:trPr>
        <w:tc>
          <w:tcPr>
            <w:tcW w:w="817" w:type="dxa"/>
            <w:vAlign w:val="center"/>
          </w:tcPr>
          <w:p w14:paraId="7F67606F"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5</w:t>
            </w:r>
          </w:p>
        </w:tc>
        <w:tc>
          <w:tcPr>
            <w:tcW w:w="4253" w:type="dxa"/>
            <w:vAlign w:val="center"/>
          </w:tcPr>
          <w:p w14:paraId="3BEB7C9C"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Maksymalna zawartość pyłów, badanie  wg PN-EN 933-1:</w:t>
            </w:r>
          </w:p>
        </w:tc>
        <w:tc>
          <w:tcPr>
            <w:tcW w:w="4394" w:type="dxa"/>
            <w:vAlign w:val="center"/>
          </w:tcPr>
          <w:p w14:paraId="541830EE" w14:textId="77777777" w:rsidR="00B33103" w:rsidRPr="00B33103" w:rsidRDefault="00B33103" w:rsidP="00555CB0">
            <w:pPr>
              <w:keepNext/>
              <w:widowControl w:val="0"/>
              <w:tabs>
                <w:tab w:val="left" w:pos="1017"/>
              </w:tabs>
              <w:spacing w:before="120"/>
              <w:jc w:val="center"/>
              <w:rPr>
                <w:rFonts w:ascii="Calibri" w:hAnsi="Calibri" w:cs="Calibri"/>
                <w:color w:val="000000"/>
                <w:sz w:val="20"/>
                <w:szCs w:val="20"/>
              </w:rPr>
            </w:pPr>
            <w:r w:rsidRPr="00B33103">
              <w:rPr>
                <w:rFonts w:ascii="Calibri" w:hAnsi="Calibri" w:cs="Calibri"/>
                <w:color w:val="000000"/>
                <w:sz w:val="20"/>
                <w:szCs w:val="20"/>
              </w:rPr>
              <w:t>UF</w:t>
            </w:r>
            <w:r w:rsidRPr="00B33103">
              <w:rPr>
                <w:rFonts w:ascii="Calibri" w:hAnsi="Calibri" w:cs="Calibri"/>
                <w:color w:val="000000"/>
                <w:sz w:val="20"/>
                <w:szCs w:val="20"/>
                <w:vertAlign w:val="subscript"/>
              </w:rPr>
              <w:t>6</w:t>
            </w:r>
          </w:p>
        </w:tc>
      </w:tr>
      <w:tr w:rsidR="00B33103" w:rsidRPr="00B33103" w14:paraId="489C2B4D" w14:textId="77777777" w:rsidTr="00555CB0">
        <w:trPr>
          <w:trHeight w:val="593"/>
        </w:trPr>
        <w:tc>
          <w:tcPr>
            <w:tcW w:w="817" w:type="dxa"/>
            <w:vAlign w:val="center"/>
          </w:tcPr>
          <w:p w14:paraId="64788037"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6</w:t>
            </w:r>
          </w:p>
        </w:tc>
        <w:tc>
          <w:tcPr>
            <w:tcW w:w="4253" w:type="dxa"/>
            <w:vAlign w:val="center"/>
          </w:tcPr>
          <w:p w14:paraId="7DDBB9C2"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Odporność na rozdrabnianie, badanie wg PN-EN 1097-2</w:t>
            </w:r>
          </w:p>
        </w:tc>
        <w:tc>
          <w:tcPr>
            <w:tcW w:w="4394" w:type="dxa"/>
            <w:vAlign w:val="center"/>
          </w:tcPr>
          <w:p w14:paraId="71724A60"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LA</w:t>
            </w:r>
            <w:r w:rsidRPr="00B33103">
              <w:rPr>
                <w:rFonts w:ascii="Calibri" w:hAnsi="Calibri" w:cs="Calibri"/>
                <w:color w:val="000000"/>
                <w:sz w:val="20"/>
                <w:szCs w:val="20"/>
                <w:vertAlign w:val="subscript"/>
              </w:rPr>
              <w:t>NR</w:t>
            </w:r>
          </w:p>
        </w:tc>
      </w:tr>
      <w:tr w:rsidR="00B33103" w:rsidRPr="00B33103" w14:paraId="1D9467F2" w14:textId="77777777" w:rsidTr="00555CB0">
        <w:trPr>
          <w:trHeight w:val="348"/>
        </w:trPr>
        <w:tc>
          <w:tcPr>
            <w:tcW w:w="817" w:type="dxa"/>
            <w:vAlign w:val="center"/>
          </w:tcPr>
          <w:p w14:paraId="2A360E81"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7</w:t>
            </w:r>
          </w:p>
        </w:tc>
        <w:tc>
          <w:tcPr>
            <w:tcW w:w="4253" w:type="dxa"/>
            <w:vAlign w:val="center"/>
          </w:tcPr>
          <w:p w14:paraId="76D7230E"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Wskaźnik piaskowy SE</w:t>
            </w:r>
            <w:r w:rsidRPr="00B33103">
              <w:rPr>
                <w:rFonts w:ascii="Calibri" w:hAnsi="Calibri" w:cs="Calibri"/>
                <w:color w:val="000000"/>
                <w:sz w:val="20"/>
                <w:szCs w:val="20"/>
                <w:vertAlign w:val="subscript"/>
              </w:rPr>
              <w:t xml:space="preserve">4 </w:t>
            </w:r>
            <w:r w:rsidRPr="00B33103">
              <w:rPr>
                <w:rFonts w:ascii="Calibri" w:hAnsi="Calibri" w:cs="Calibri"/>
                <w:color w:val="000000"/>
                <w:sz w:val="20"/>
                <w:szCs w:val="20"/>
              </w:rPr>
              <w:t>*), badanie wg  PN-EN 933-8,  co najmniej</w:t>
            </w:r>
          </w:p>
        </w:tc>
        <w:tc>
          <w:tcPr>
            <w:tcW w:w="4394" w:type="dxa"/>
            <w:vAlign w:val="center"/>
          </w:tcPr>
          <w:p w14:paraId="3668D921" w14:textId="77777777" w:rsidR="00B33103" w:rsidRPr="00B33103" w:rsidRDefault="00B33103" w:rsidP="00555CB0">
            <w:pPr>
              <w:keepNext/>
              <w:widowControl w:val="0"/>
              <w:spacing w:before="120"/>
              <w:jc w:val="center"/>
              <w:rPr>
                <w:rFonts w:ascii="Calibri" w:hAnsi="Calibri" w:cs="Calibri"/>
                <w:color w:val="000000"/>
                <w:sz w:val="20"/>
                <w:szCs w:val="20"/>
                <w:vertAlign w:val="superscript"/>
              </w:rPr>
            </w:pPr>
            <w:r w:rsidRPr="00B33103">
              <w:rPr>
                <w:rFonts w:ascii="Calibri" w:hAnsi="Calibri" w:cs="Calibri"/>
                <w:color w:val="000000"/>
                <w:sz w:val="20"/>
                <w:szCs w:val="20"/>
              </w:rPr>
              <w:t>35</w:t>
            </w:r>
          </w:p>
          <w:p w14:paraId="6F5EA95E" w14:textId="77777777" w:rsidR="00B33103" w:rsidRPr="00B33103" w:rsidRDefault="00B33103" w:rsidP="00555CB0">
            <w:pPr>
              <w:keepNext/>
              <w:widowControl w:val="0"/>
              <w:spacing w:before="120"/>
              <w:jc w:val="center"/>
              <w:rPr>
                <w:rFonts w:ascii="Calibri" w:hAnsi="Calibri" w:cs="Calibri"/>
                <w:color w:val="000000"/>
                <w:sz w:val="20"/>
                <w:szCs w:val="20"/>
              </w:rPr>
            </w:pPr>
          </w:p>
        </w:tc>
      </w:tr>
      <w:tr w:rsidR="00B33103" w:rsidRPr="00B33103" w14:paraId="57B4549A" w14:textId="77777777" w:rsidTr="00555CB0">
        <w:trPr>
          <w:trHeight w:val="348"/>
        </w:trPr>
        <w:tc>
          <w:tcPr>
            <w:tcW w:w="817" w:type="dxa"/>
            <w:vAlign w:val="center"/>
          </w:tcPr>
          <w:p w14:paraId="61647EDC"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8</w:t>
            </w:r>
          </w:p>
        </w:tc>
        <w:tc>
          <w:tcPr>
            <w:tcW w:w="4253" w:type="dxa"/>
            <w:vAlign w:val="center"/>
          </w:tcPr>
          <w:p w14:paraId="6763B6DB"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Mrozoodporność, badanie  wg PN-EN 1367-1</w:t>
            </w:r>
          </w:p>
        </w:tc>
        <w:tc>
          <w:tcPr>
            <w:tcW w:w="4394" w:type="dxa"/>
            <w:vAlign w:val="center"/>
          </w:tcPr>
          <w:p w14:paraId="776ACFD7" w14:textId="77777777" w:rsidR="00B33103" w:rsidRPr="00B33103" w:rsidRDefault="00B33103" w:rsidP="00555CB0">
            <w:pPr>
              <w:keepNext/>
              <w:widowControl w:val="0"/>
              <w:spacing w:before="120"/>
              <w:jc w:val="center"/>
              <w:rPr>
                <w:rFonts w:ascii="Calibri" w:hAnsi="Calibri" w:cs="Calibri"/>
                <w:color w:val="000000"/>
                <w:sz w:val="20"/>
                <w:szCs w:val="20"/>
              </w:rPr>
            </w:pPr>
            <w:proofErr w:type="spellStart"/>
            <w:r w:rsidRPr="00B33103">
              <w:rPr>
                <w:rFonts w:ascii="Calibri" w:hAnsi="Calibri" w:cs="Calibri"/>
                <w:color w:val="000000"/>
                <w:sz w:val="20"/>
                <w:szCs w:val="20"/>
              </w:rPr>
              <w:t>F</w:t>
            </w:r>
            <w:r w:rsidRPr="00B33103">
              <w:rPr>
                <w:rFonts w:ascii="Calibri" w:hAnsi="Calibri" w:cs="Calibri"/>
                <w:color w:val="000000"/>
                <w:sz w:val="20"/>
                <w:szCs w:val="20"/>
                <w:vertAlign w:val="subscript"/>
              </w:rPr>
              <w:t>Deklarowana</w:t>
            </w:r>
            <w:proofErr w:type="spellEnd"/>
            <w:r w:rsidRPr="00B33103">
              <w:rPr>
                <w:rFonts w:ascii="Calibri" w:hAnsi="Calibri" w:cs="Calibri"/>
                <w:color w:val="000000"/>
                <w:sz w:val="20"/>
                <w:szCs w:val="20"/>
              </w:rPr>
              <w:t xml:space="preserve"> (nie więcej niż 10 %)</w:t>
            </w:r>
          </w:p>
        </w:tc>
      </w:tr>
      <w:tr w:rsidR="00B33103" w:rsidRPr="00B33103" w14:paraId="72CDCA76" w14:textId="77777777" w:rsidTr="00555CB0">
        <w:trPr>
          <w:trHeight w:val="1339"/>
        </w:trPr>
        <w:tc>
          <w:tcPr>
            <w:tcW w:w="817" w:type="dxa"/>
            <w:vAlign w:val="center"/>
          </w:tcPr>
          <w:p w14:paraId="3C1E8E8F"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9</w:t>
            </w:r>
          </w:p>
        </w:tc>
        <w:tc>
          <w:tcPr>
            <w:tcW w:w="4253" w:type="dxa"/>
            <w:vAlign w:val="center"/>
          </w:tcPr>
          <w:p w14:paraId="7B4FCC07"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Wskaźnik CBR po moczeniu w wodzie 96 h, badanie wg PN-EN 13286-47, co najmniej %</w:t>
            </w:r>
          </w:p>
        </w:tc>
        <w:tc>
          <w:tcPr>
            <w:tcW w:w="4394" w:type="dxa"/>
            <w:vAlign w:val="center"/>
          </w:tcPr>
          <w:p w14:paraId="3F531EB5"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35</w:t>
            </w:r>
          </w:p>
        </w:tc>
      </w:tr>
      <w:tr w:rsidR="00B33103" w:rsidRPr="00B33103" w14:paraId="26D1E11C" w14:textId="77777777" w:rsidTr="00555CB0">
        <w:trPr>
          <w:trHeight w:val="348"/>
        </w:trPr>
        <w:tc>
          <w:tcPr>
            <w:tcW w:w="817" w:type="dxa"/>
            <w:vAlign w:val="center"/>
          </w:tcPr>
          <w:p w14:paraId="5BDD005C"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10</w:t>
            </w:r>
          </w:p>
        </w:tc>
        <w:tc>
          <w:tcPr>
            <w:tcW w:w="4253" w:type="dxa"/>
            <w:vAlign w:val="center"/>
          </w:tcPr>
          <w:p w14:paraId="4863AE0D" w14:textId="0458A373"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Współczynnik filtracji k</w:t>
            </w:r>
            <w:r w:rsidRPr="00B33103">
              <w:rPr>
                <w:rFonts w:ascii="Calibri" w:hAnsi="Calibri" w:cs="Calibri"/>
                <w:color w:val="000000"/>
                <w:sz w:val="20"/>
                <w:szCs w:val="20"/>
                <w:vertAlign w:val="subscript"/>
              </w:rPr>
              <w:t>10</w:t>
            </w:r>
            <w:r w:rsidRPr="00B33103">
              <w:rPr>
                <w:rFonts w:ascii="Calibri" w:hAnsi="Calibri" w:cs="Calibri"/>
                <w:color w:val="000000"/>
                <w:sz w:val="20"/>
                <w:szCs w:val="20"/>
              </w:rPr>
              <w:t>**</w:t>
            </w:r>
            <w:r w:rsidR="00BE602D">
              <w:rPr>
                <w:rFonts w:ascii="Calibri" w:hAnsi="Calibri" w:cs="Calibri"/>
                <w:color w:val="000000"/>
                <w:sz w:val="20"/>
                <w:szCs w:val="20"/>
              </w:rPr>
              <w:t xml:space="preserve"> równy</w:t>
            </w:r>
          </w:p>
        </w:tc>
        <w:tc>
          <w:tcPr>
            <w:tcW w:w="4394" w:type="dxa"/>
            <w:vAlign w:val="center"/>
          </w:tcPr>
          <w:p w14:paraId="33190064" w14:textId="55EAA45C"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0,00</w:t>
            </w:r>
            <w:r w:rsidR="00BE602D">
              <w:rPr>
                <w:rFonts w:ascii="Calibri" w:hAnsi="Calibri" w:cs="Calibri"/>
                <w:color w:val="000000"/>
                <w:sz w:val="20"/>
                <w:szCs w:val="20"/>
              </w:rPr>
              <w:t>58</w:t>
            </w:r>
            <w:r w:rsidRPr="00B33103">
              <w:rPr>
                <w:rFonts w:ascii="Calibri" w:hAnsi="Calibri" w:cs="Calibri"/>
                <w:color w:val="000000"/>
                <w:sz w:val="20"/>
                <w:szCs w:val="20"/>
              </w:rPr>
              <w:t xml:space="preserve"> cm/s</w:t>
            </w:r>
          </w:p>
          <w:p w14:paraId="6130C3BC" w14:textId="5CC9C76D"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w:t>
            </w:r>
            <w:r w:rsidR="00BE602D">
              <w:rPr>
                <w:rFonts w:ascii="Calibri" w:hAnsi="Calibri" w:cs="Calibri"/>
                <w:color w:val="000000"/>
                <w:sz w:val="20"/>
                <w:szCs w:val="20"/>
              </w:rPr>
              <w:t>5</w:t>
            </w:r>
            <w:r w:rsidRPr="00B33103">
              <w:rPr>
                <w:rFonts w:ascii="Calibri" w:hAnsi="Calibri" w:cs="Calibri"/>
                <w:color w:val="000000"/>
                <w:sz w:val="20"/>
                <w:szCs w:val="20"/>
              </w:rPr>
              <w:t xml:space="preserve"> m/dobę)</w:t>
            </w:r>
          </w:p>
        </w:tc>
      </w:tr>
      <w:tr w:rsidR="00B33103" w:rsidRPr="00B33103" w14:paraId="1ECF83D5" w14:textId="77777777" w:rsidTr="00555CB0">
        <w:trPr>
          <w:trHeight w:val="348"/>
        </w:trPr>
        <w:tc>
          <w:tcPr>
            <w:tcW w:w="817" w:type="dxa"/>
            <w:vAlign w:val="center"/>
          </w:tcPr>
          <w:p w14:paraId="5CB5B288"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11</w:t>
            </w:r>
          </w:p>
        </w:tc>
        <w:tc>
          <w:tcPr>
            <w:tcW w:w="4253" w:type="dxa"/>
            <w:vAlign w:val="center"/>
          </w:tcPr>
          <w:p w14:paraId="418EF08F" w14:textId="77777777" w:rsidR="00B33103" w:rsidRPr="00B33103" w:rsidRDefault="00B33103" w:rsidP="00555CB0">
            <w:pPr>
              <w:keepNext/>
              <w:widowControl w:val="0"/>
              <w:spacing w:before="120"/>
              <w:rPr>
                <w:rFonts w:ascii="Calibri" w:hAnsi="Calibri" w:cs="Calibri"/>
                <w:color w:val="000000"/>
                <w:sz w:val="20"/>
                <w:szCs w:val="20"/>
              </w:rPr>
            </w:pPr>
            <w:r w:rsidRPr="00B33103">
              <w:rPr>
                <w:rFonts w:ascii="Calibri" w:hAnsi="Calibri" w:cs="Calibri"/>
                <w:color w:val="000000"/>
                <w:sz w:val="20"/>
                <w:szCs w:val="20"/>
              </w:rPr>
              <w:t>Zawartość wody w mieszance zagęszczanej,  % (m/m) wilgotności optymalnej wg metody Proctora wg PN-EN 13286-2</w:t>
            </w:r>
          </w:p>
        </w:tc>
        <w:tc>
          <w:tcPr>
            <w:tcW w:w="4394" w:type="dxa"/>
            <w:vAlign w:val="center"/>
          </w:tcPr>
          <w:p w14:paraId="23AF8008" w14:textId="77777777" w:rsidR="00B33103" w:rsidRPr="00B33103" w:rsidRDefault="00B33103" w:rsidP="00555CB0">
            <w:pPr>
              <w:keepNext/>
              <w:widowControl w:val="0"/>
              <w:spacing w:before="120"/>
              <w:jc w:val="center"/>
              <w:rPr>
                <w:rFonts w:ascii="Calibri" w:hAnsi="Calibri" w:cs="Calibri"/>
                <w:color w:val="000000"/>
                <w:sz w:val="20"/>
                <w:szCs w:val="20"/>
              </w:rPr>
            </w:pPr>
            <w:r w:rsidRPr="00B33103">
              <w:rPr>
                <w:rFonts w:ascii="Calibri" w:hAnsi="Calibri" w:cs="Calibri"/>
                <w:color w:val="000000"/>
                <w:sz w:val="20"/>
                <w:szCs w:val="20"/>
              </w:rPr>
              <w:t>70-100</w:t>
            </w:r>
          </w:p>
        </w:tc>
      </w:tr>
    </w:tbl>
    <w:p w14:paraId="1A013C73" w14:textId="77777777" w:rsidR="00B33103" w:rsidRPr="00B33103" w:rsidRDefault="00B33103" w:rsidP="00B33103">
      <w:pPr>
        <w:widowControl w:val="0"/>
        <w:rPr>
          <w:rFonts w:ascii="Calibri" w:hAnsi="Calibri" w:cs="Calibri"/>
          <w:color w:val="000000"/>
          <w:sz w:val="20"/>
          <w:szCs w:val="20"/>
        </w:rPr>
      </w:pPr>
      <w:r w:rsidRPr="00B33103">
        <w:rPr>
          <w:rFonts w:ascii="Calibri" w:hAnsi="Calibri" w:cs="Calibri"/>
          <w:b/>
          <w:color w:val="000000"/>
          <w:sz w:val="20"/>
          <w:szCs w:val="20"/>
        </w:rPr>
        <w:t xml:space="preserve">Tablica 2. </w:t>
      </w:r>
      <w:r w:rsidRPr="00B33103">
        <w:rPr>
          <w:rFonts w:ascii="Calibri" w:hAnsi="Calibri" w:cs="Calibri"/>
          <w:color w:val="000000"/>
          <w:sz w:val="20"/>
          <w:szCs w:val="20"/>
        </w:rPr>
        <w:t xml:space="preserve">Wymagania wobec mieszanek niezwiązanych do warstw </w:t>
      </w:r>
      <w:proofErr w:type="spellStart"/>
      <w:r w:rsidRPr="00B33103">
        <w:rPr>
          <w:rFonts w:ascii="Calibri" w:hAnsi="Calibri" w:cs="Calibri"/>
          <w:color w:val="000000"/>
          <w:sz w:val="20"/>
          <w:szCs w:val="20"/>
        </w:rPr>
        <w:t>mrozoochronnych</w:t>
      </w:r>
      <w:proofErr w:type="spellEnd"/>
      <w:r w:rsidRPr="00B33103">
        <w:rPr>
          <w:rFonts w:ascii="Calibri" w:hAnsi="Calibri" w:cs="Calibri"/>
          <w:color w:val="000000"/>
          <w:sz w:val="20"/>
          <w:szCs w:val="20"/>
        </w:rPr>
        <w:t xml:space="preserve"> </w:t>
      </w:r>
    </w:p>
    <w:p w14:paraId="3C78D8DA" w14:textId="77777777" w:rsidR="00B33103" w:rsidRPr="00B33103" w:rsidRDefault="00B33103" w:rsidP="00B33103">
      <w:pPr>
        <w:keepNext/>
        <w:widowControl w:val="0"/>
        <w:rPr>
          <w:rFonts w:ascii="Calibri" w:hAnsi="Calibri" w:cs="Calibri"/>
          <w:color w:val="000000"/>
          <w:sz w:val="20"/>
          <w:szCs w:val="20"/>
        </w:rPr>
      </w:pPr>
    </w:p>
    <w:p w14:paraId="0323EB35" w14:textId="77777777" w:rsidR="00B33103" w:rsidRPr="00B33103" w:rsidRDefault="00B33103" w:rsidP="00B33103">
      <w:pPr>
        <w:keepNext/>
        <w:widowControl w:val="0"/>
        <w:rPr>
          <w:rFonts w:ascii="Calibri" w:hAnsi="Calibri" w:cs="Calibri"/>
          <w:color w:val="000000"/>
          <w:sz w:val="20"/>
          <w:szCs w:val="20"/>
        </w:rPr>
      </w:pPr>
      <w:r w:rsidRPr="00B33103">
        <w:rPr>
          <w:rFonts w:ascii="Calibri" w:hAnsi="Calibri" w:cs="Calibri"/>
          <w:color w:val="000000"/>
          <w:sz w:val="20"/>
          <w:szCs w:val="20"/>
        </w:rPr>
        <w:t xml:space="preserve">*) Badanie wskaźnika piaskowego SE należy wykonać na mieszance po pięciokrotnym zagęszczeniu metodą Proctora wg PN-EN 13286-2 </w:t>
      </w:r>
    </w:p>
    <w:p w14:paraId="1402F2B9" w14:textId="77777777" w:rsidR="00B33103" w:rsidRPr="00B33103" w:rsidRDefault="00B33103" w:rsidP="00B33103">
      <w:pPr>
        <w:keepNext/>
        <w:widowControl w:val="0"/>
        <w:rPr>
          <w:rFonts w:ascii="Calibri" w:hAnsi="Calibri" w:cs="Calibri"/>
          <w:color w:val="000000"/>
          <w:sz w:val="20"/>
          <w:szCs w:val="20"/>
        </w:rPr>
      </w:pPr>
      <w:r w:rsidRPr="00B33103">
        <w:rPr>
          <w:rFonts w:ascii="Calibri" w:hAnsi="Calibri" w:cs="Calibri"/>
          <w:color w:val="000000"/>
          <w:sz w:val="20"/>
          <w:szCs w:val="20"/>
        </w:rPr>
        <w:t xml:space="preserve">**) Badanie współczynnika filtracji -  wg według normy BN-76/8950-03 lub wzoru USBSC „amerykańskiego” w zależności od uziarnienia badanego materiału.  Ustalenie współczynnika filtracji na podstawie uziarnienia, celem potwierdzenia stałości produkcji mieszanki, należy wykonać przy każdym badaniu uziarnienia zgodnie z częstotliwością podaną w tablicy 3. Dopuszcza się za zgodą Inżyniera/Zamawiającego alternatywne metody określania współczynnika filtracji z zastosowaniem wzorów empirycznych.  </w:t>
      </w:r>
    </w:p>
    <w:p w14:paraId="50266BF7" w14:textId="77777777" w:rsidR="00B33103" w:rsidRPr="00B33103" w:rsidRDefault="00B33103" w:rsidP="00B33103">
      <w:pPr>
        <w:rPr>
          <w:rFonts w:ascii="Calibri" w:hAnsi="Calibri" w:cs="Calibri"/>
          <w:b/>
          <w:color w:val="000000"/>
          <w:sz w:val="20"/>
          <w:szCs w:val="20"/>
          <w:u w:val="single"/>
        </w:rPr>
      </w:pPr>
    </w:p>
    <w:p w14:paraId="6D08BB85"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 xml:space="preserve">2.6. Kontrola jakości materiałów w okresie dostaw </w:t>
      </w:r>
    </w:p>
    <w:p w14:paraId="030EC087"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Kontrola jakości materiałów polega na przeprowadzeniu badań cech fizycznych materiałów na reprezentatywnych próbkach dla partii kruszywa i porównaniu wyników z wymaganiami określonymi w pkt. 2.3. </w:t>
      </w:r>
    </w:p>
    <w:p w14:paraId="67FC9B09" w14:textId="77777777" w:rsidR="00B33103" w:rsidRPr="00B33103" w:rsidRDefault="00B33103" w:rsidP="00B33103">
      <w:pPr>
        <w:tabs>
          <w:tab w:val="left" w:pos="0"/>
          <w:tab w:val="right" w:pos="8953"/>
        </w:tabs>
        <w:spacing w:before="240"/>
        <w:rPr>
          <w:rFonts w:ascii="Calibri" w:hAnsi="Calibri" w:cs="Calibri"/>
          <w:b/>
          <w:color w:val="000000"/>
          <w:sz w:val="20"/>
          <w:szCs w:val="20"/>
        </w:rPr>
      </w:pPr>
      <w:r w:rsidRPr="00B33103">
        <w:rPr>
          <w:rFonts w:ascii="Calibri" w:hAnsi="Calibri" w:cs="Calibri"/>
          <w:b/>
          <w:color w:val="000000"/>
          <w:sz w:val="20"/>
          <w:szCs w:val="20"/>
        </w:rPr>
        <w:t>3. SPRZĘT</w:t>
      </w:r>
    </w:p>
    <w:p w14:paraId="60D4979D"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3.1. Ogólne wymagania dotyczące sprzętu</w:t>
      </w:r>
    </w:p>
    <w:p w14:paraId="56C94FBB" w14:textId="27D325A8" w:rsidR="00B33103" w:rsidRPr="00B33103" w:rsidRDefault="00B33103" w:rsidP="00B33103">
      <w:pPr>
        <w:tabs>
          <w:tab w:val="left" w:pos="0"/>
          <w:tab w:val="right" w:pos="8526"/>
        </w:tabs>
        <w:rPr>
          <w:rFonts w:ascii="Calibri" w:hAnsi="Calibri" w:cs="Calibri"/>
          <w:color w:val="000000"/>
          <w:sz w:val="20"/>
          <w:szCs w:val="20"/>
        </w:rPr>
      </w:pPr>
      <w:r w:rsidRPr="00B33103">
        <w:rPr>
          <w:rFonts w:ascii="Calibri" w:hAnsi="Calibri" w:cs="Calibri"/>
          <w:color w:val="000000"/>
          <w:sz w:val="20"/>
          <w:szCs w:val="20"/>
        </w:rPr>
        <w:t>Ogólne wymagania dotyczące sprzętu podano w STWiORB D-00.00.00 „Wymagania ogólne” pkt. 3.</w:t>
      </w:r>
    </w:p>
    <w:p w14:paraId="04048FC8"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3.2. Sprzęt do wykonania robót</w:t>
      </w:r>
    </w:p>
    <w:p w14:paraId="3E0C8CC6" w14:textId="77777777" w:rsidR="00B33103" w:rsidRPr="00B33103" w:rsidRDefault="00B33103" w:rsidP="00B33103">
      <w:pPr>
        <w:tabs>
          <w:tab w:val="left" w:pos="0"/>
          <w:tab w:val="right" w:pos="8526"/>
        </w:tabs>
        <w:rPr>
          <w:rFonts w:ascii="Calibri" w:hAnsi="Calibri" w:cs="Calibri"/>
          <w:color w:val="000000"/>
          <w:sz w:val="20"/>
          <w:szCs w:val="20"/>
        </w:rPr>
      </w:pPr>
      <w:r w:rsidRPr="00B33103">
        <w:rPr>
          <w:rFonts w:ascii="Calibri" w:hAnsi="Calibri" w:cs="Calibri"/>
          <w:color w:val="000000"/>
          <w:sz w:val="20"/>
          <w:szCs w:val="20"/>
        </w:rPr>
        <w:t xml:space="preserve">Sprzęt do wykonania warstwy powinien być dobrany przez Wykonawcę tak, aby zabezpieczył jakość zgodnie z wymaganiami projektowymi i harmonogramem budowanej drogi.  Mieszanka kruszywa dla warstwy mrozoodpornej powinna być rozkładana za pomocą urządzeń uniemożliwiających segregację.  </w:t>
      </w:r>
    </w:p>
    <w:p w14:paraId="02816CB6" w14:textId="77777777" w:rsidR="00B33103" w:rsidRPr="00B33103" w:rsidRDefault="00B33103" w:rsidP="00B33103">
      <w:pPr>
        <w:tabs>
          <w:tab w:val="left" w:pos="0"/>
          <w:tab w:val="right" w:pos="8526"/>
        </w:tabs>
        <w:rPr>
          <w:rFonts w:ascii="Calibri" w:hAnsi="Calibri" w:cs="Calibri"/>
          <w:color w:val="000000"/>
          <w:sz w:val="20"/>
          <w:szCs w:val="20"/>
        </w:rPr>
      </w:pPr>
      <w:r w:rsidRPr="00B33103">
        <w:rPr>
          <w:rFonts w:ascii="Calibri" w:hAnsi="Calibri" w:cs="Calibri"/>
          <w:color w:val="000000"/>
          <w:sz w:val="20"/>
          <w:szCs w:val="20"/>
        </w:rPr>
        <w:lastRenderedPageBreak/>
        <w:t xml:space="preserve">Wykonawca przystępujący do wykonania robót związanych z wykonaniem warstwy powinien wykazać się możliwością korzystania z następującego sprzętu: </w:t>
      </w:r>
    </w:p>
    <w:p w14:paraId="3A34415B"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 xml:space="preserve">mieszarki stacjonarne do wytwarzania mieszanek wyposażone w urządzenia dozujące. Mieszarki powinny zapewnić wytworzenie jednorodnej mieszanki o wilgotności optymalnej. Wymaganie to jest zbędne w przypadku, gdy producent mieszanek gwarantuje dostawy jednorodnej mieszanki o wymaganym uziarnieniu i odpowiedniej wilgotności. </w:t>
      </w:r>
    </w:p>
    <w:p w14:paraId="01BC2598"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samochody wywrotki, samochody skrzyniowe,</w:t>
      </w:r>
    </w:p>
    <w:p w14:paraId="29FAE10E"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 xml:space="preserve">równiarki, spycharki , </w:t>
      </w:r>
    </w:p>
    <w:p w14:paraId="1898AFB5"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 xml:space="preserve">walce ogumione i stalowe wibracyjne lub statyczne, </w:t>
      </w:r>
    </w:p>
    <w:p w14:paraId="34996029"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płyt wibracyjnych lub ubijaków mechanicznych do zagęszczania w miejscach trudnodostępnych,</w:t>
      </w:r>
    </w:p>
    <w:p w14:paraId="7B0AE194"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innego sprzętu zaakceptowanego przez Inżyniera/ Zamawiającego.</w:t>
      </w:r>
    </w:p>
    <w:p w14:paraId="6B7CDF0D" w14:textId="77777777" w:rsidR="00B33103" w:rsidRPr="00B33103" w:rsidRDefault="00B33103" w:rsidP="00B33103">
      <w:pPr>
        <w:tabs>
          <w:tab w:val="left" w:pos="0"/>
          <w:tab w:val="right" w:pos="8953"/>
        </w:tabs>
        <w:spacing w:before="240"/>
        <w:rPr>
          <w:rFonts w:ascii="Calibri" w:hAnsi="Calibri" w:cs="Calibri"/>
          <w:b/>
          <w:color w:val="000000"/>
          <w:sz w:val="20"/>
          <w:szCs w:val="20"/>
        </w:rPr>
      </w:pPr>
      <w:r w:rsidRPr="00B33103">
        <w:rPr>
          <w:rFonts w:ascii="Calibri" w:hAnsi="Calibri" w:cs="Calibri"/>
          <w:b/>
          <w:color w:val="000000"/>
          <w:sz w:val="20"/>
          <w:szCs w:val="20"/>
        </w:rPr>
        <w:t>4. TRANSPORT</w:t>
      </w:r>
    </w:p>
    <w:p w14:paraId="3085F254"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4.1. Ogólne wymagania dotyczące transportu</w:t>
      </w:r>
    </w:p>
    <w:p w14:paraId="1DAE5D0E" w14:textId="59D6F2EA" w:rsidR="00B33103" w:rsidRPr="00B33103" w:rsidRDefault="00B33103" w:rsidP="00B33103">
      <w:pPr>
        <w:tabs>
          <w:tab w:val="left" w:pos="0"/>
          <w:tab w:val="right" w:pos="8953"/>
        </w:tabs>
        <w:rPr>
          <w:rFonts w:ascii="Calibri" w:hAnsi="Calibri" w:cs="Calibri"/>
          <w:color w:val="000000"/>
          <w:sz w:val="20"/>
          <w:szCs w:val="20"/>
        </w:rPr>
      </w:pPr>
      <w:r w:rsidRPr="00B33103">
        <w:rPr>
          <w:rFonts w:ascii="Calibri" w:hAnsi="Calibri" w:cs="Calibri"/>
          <w:color w:val="000000"/>
          <w:sz w:val="20"/>
          <w:szCs w:val="20"/>
        </w:rPr>
        <w:t>Ogólne wymagania dotyczące transportu podano w STWiORB D-00.00.00 „Wymagania ogólne” pkt. 4.</w:t>
      </w:r>
    </w:p>
    <w:p w14:paraId="4534A213"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4.2. Transport materiałów</w:t>
      </w:r>
    </w:p>
    <w:p w14:paraId="0F3A9164" w14:textId="77777777" w:rsidR="00B33103" w:rsidRPr="00B33103" w:rsidRDefault="00B33103" w:rsidP="00B33103">
      <w:pPr>
        <w:tabs>
          <w:tab w:val="left" w:pos="0"/>
          <w:tab w:val="right" w:pos="8953"/>
        </w:tabs>
        <w:rPr>
          <w:rFonts w:ascii="Calibri" w:hAnsi="Calibri" w:cs="Calibri"/>
          <w:color w:val="000000"/>
          <w:sz w:val="20"/>
          <w:szCs w:val="20"/>
        </w:rPr>
      </w:pPr>
      <w:r w:rsidRPr="00B33103">
        <w:rPr>
          <w:rFonts w:ascii="Calibri" w:hAnsi="Calibri" w:cs="Calibri"/>
          <w:color w:val="000000"/>
          <w:sz w:val="20"/>
          <w:szCs w:val="20"/>
        </w:rPr>
        <w:t xml:space="preserve">Wybór środków transportu oraz metod transportu należy do Wykonawcy. Transport wyrobów oraz materiałów przeznaczonych do wbudowania i wykonania robót nie może powodować zanieczyszczenia (materiałów i wyrobów), ani obniżenia ich jakości lub uszkodzeń. Wybór środków transportowych oraz metod transportu powinien być dostosowany do rodzaju materiału, jego objętości i załadunku oraz do odległości transportu. Wydajność środków transportowych powinna być ponadto dostosowana do wydajności sprzętu stosowanego do urabiania i wbudowywania materiału. Materiały sypkie należy przewozić w sposób eliminujący możliwość wysypywania, pylenia oraz innego zanieczyszczenia środowiska. </w:t>
      </w:r>
    </w:p>
    <w:p w14:paraId="54E85EAD" w14:textId="77777777" w:rsidR="00B33103" w:rsidRPr="00B33103" w:rsidRDefault="00B33103" w:rsidP="00B33103">
      <w:pPr>
        <w:tabs>
          <w:tab w:val="left" w:pos="0"/>
          <w:tab w:val="right" w:pos="8953"/>
        </w:tabs>
        <w:spacing w:before="240"/>
        <w:rPr>
          <w:rFonts w:ascii="Calibri" w:hAnsi="Calibri" w:cs="Calibri"/>
          <w:b/>
          <w:color w:val="000000"/>
          <w:sz w:val="20"/>
          <w:szCs w:val="20"/>
        </w:rPr>
      </w:pPr>
      <w:r w:rsidRPr="00B33103">
        <w:rPr>
          <w:rFonts w:ascii="Calibri" w:hAnsi="Calibri" w:cs="Calibri"/>
          <w:b/>
          <w:color w:val="000000"/>
          <w:sz w:val="20"/>
          <w:szCs w:val="20"/>
        </w:rPr>
        <w:t>5. WYKONANIE ROBÓT</w:t>
      </w:r>
    </w:p>
    <w:p w14:paraId="7184F946"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5.1. Ogólne zasady wykonania robót</w:t>
      </w:r>
    </w:p>
    <w:p w14:paraId="155BD7E3" w14:textId="61D34E16" w:rsidR="00B33103" w:rsidRPr="00B33103" w:rsidRDefault="00B33103" w:rsidP="00B33103">
      <w:pPr>
        <w:tabs>
          <w:tab w:val="left" w:pos="0"/>
          <w:tab w:val="right" w:pos="8953"/>
        </w:tabs>
        <w:rPr>
          <w:rFonts w:ascii="Calibri" w:hAnsi="Calibri" w:cs="Calibri"/>
          <w:color w:val="000000"/>
          <w:sz w:val="20"/>
          <w:szCs w:val="20"/>
        </w:rPr>
      </w:pPr>
      <w:r w:rsidRPr="00B33103">
        <w:rPr>
          <w:rFonts w:ascii="Calibri" w:hAnsi="Calibri" w:cs="Calibri"/>
          <w:color w:val="000000"/>
          <w:sz w:val="20"/>
          <w:szCs w:val="20"/>
        </w:rPr>
        <w:t>Ogólne zasady wykonania robót podano w STWiORB D-00.00.00 „Wymagania ogólne” pkt. 5.</w:t>
      </w:r>
    </w:p>
    <w:p w14:paraId="7F75D0D7"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 xml:space="preserve">5.2. Zakres wykonywania robót </w:t>
      </w:r>
    </w:p>
    <w:p w14:paraId="65D9BCD7" w14:textId="77777777" w:rsidR="00B33103" w:rsidRPr="00B33103" w:rsidRDefault="00B33103" w:rsidP="00B33103">
      <w:pPr>
        <w:tabs>
          <w:tab w:val="left" w:pos="0"/>
          <w:tab w:val="right" w:pos="8953"/>
        </w:tabs>
        <w:rPr>
          <w:rFonts w:ascii="Calibri" w:hAnsi="Calibri" w:cs="Calibri"/>
          <w:color w:val="000000"/>
          <w:sz w:val="20"/>
          <w:szCs w:val="20"/>
        </w:rPr>
      </w:pPr>
      <w:r w:rsidRPr="00B33103">
        <w:rPr>
          <w:rFonts w:ascii="Calibri" w:hAnsi="Calibri" w:cs="Calibri"/>
          <w:color w:val="000000"/>
          <w:sz w:val="20"/>
          <w:szCs w:val="20"/>
        </w:rPr>
        <w:t xml:space="preserve">Wykonawca może przystąpić do wykonywania warstwy mrozoochronnej dopiero po zakończeniu i odebraniu robót ulegających zakryciu leżących w warstwach niższych łącznie z tymi warstwami.  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 Na wykonanej warstwie mrozoochronnej nie może odbywać się ruch budowlany, niezwiązany bezpośrednio z wykonaniem kolejnej warstwy nawierzchni. </w:t>
      </w:r>
    </w:p>
    <w:p w14:paraId="6D2E844E"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5.3. Przygotowanie podłoża</w:t>
      </w:r>
    </w:p>
    <w:p w14:paraId="2C969C5F" w14:textId="1D0B69B7" w:rsidR="00B33103" w:rsidRPr="00B33103" w:rsidRDefault="00B33103" w:rsidP="00B33103">
      <w:pPr>
        <w:tabs>
          <w:tab w:val="left" w:pos="0"/>
          <w:tab w:val="right" w:pos="8953"/>
        </w:tabs>
        <w:rPr>
          <w:rFonts w:ascii="Calibri" w:hAnsi="Calibri" w:cs="Calibri"/>
          <w:color w:val="000000"/>
          <w:sz w:val="20"/>
          <w:szCs w:val="20"/>
        </w:rPr>
      </w:pPr>
      <w:r w:rsidRPr="00B33103">
        <w:rPr>
          <w:rFonts w:ascii="Calibri" w:hAnsi="Calibri" w:cs="Calibri"/>
          <w:color w:val="000000"/>
          <w:sz w:val="20"/>
          <w:szCs w:val="20"/>
        </w:rPr>
        <w:t xml:space="preserve">Podłoże powinno spełniać wymagania określone w STWiORB D-02.00.00. </w:t>
      </w:r>
    </w:p>
    <w:p w14:paraId="28F9C20E"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5.3. Wbudowanie mieszanki</w:t>
      </w:r>
    </w:p>
    <w:p w14:paraId="109648E3" w14:textId="77777777" w:rsidR="00B33103" w:rsidRPr="00B33103" w:rsidRDefault="00B33103" w:rsidP="00B33103">
      <w:pPr>
        <w:tabs>
          <w:tab w:val="left" w:pos="0"/>
          <w:tab w:val="right" w:pos="8953"/>
        </w:tabs>
        <w:rPr>
          <w:rFonts w:ascii="Calibri" w:hAnsi="Calibri" w:cs="Calibri"/>
          <w:color w:val="000000"/>
          <w:sz w:val="20"/>
          <w:szCs w:val="20"/>
        </w:rPr>
      </w:pPr>
      <w:r w:rsidRPr="00B33103">
        <w:rPr>
          <w:rFonts w:ascii="Calibri" w:hAnsi="Calibri" w:cs="Calibri"/>
          <w:color w:val="000000"/>
          <w:sz w:val="20"/>
          <w:szCs w:val="20"/>
        </w:rPr>
        <w:t xml:space="preserve">Warstwa powinna być rozłożona w sposób zapewniający osiągnięcie wymaganych spadków i rzędnych wysokościowych. Jeżeli warstwa składa się z więcej niż jednej warstwy mieszanki, to każda warstwa powinna być wyprofilowana i zagęszczona z zachowaniem wymaganych spadków i rzędnych wysokościowych. Grubość pojedynczo układanej warstwy nie może przekraczać 20 cm po zagęszczeniu. Rozpoczęcie budowy każdej następnej warstwy może nastąpić po odbiorze poprzedniej warstwy przez Inżyniera/Zamawiającego.  W miejscach, gdzie widoczna jest segregacja należy przed zagęszczeniem wymienić materiał na materiał o odpowiednich właściwościach. Zawartość wody w mieszance zagęszczanej musi być zgodna z granicami podanymi w tabeli 2. Wilgotność mieszanki kruszywa podczas zagęszczania powinna odpowiadać wilgotności optymalnej, określonej według próby Proctora, wg PN-EN 13286-2 oraz PN-EN 1097-6. Materiał nadmiernie nawilgocony, powinien zostać osuszony przez mieszanie i napowietrzanie. Jeżeli wilgotność mieszanki kruszywa jest niższa od ustalonej od wartości podanych w tabeli 2, to mieszanka powinna być zwilżona określoną ilością wody i równomiernie wymieszana.  Grubość rozłożonej warstwy luźnego kruszywa powinna być taka, aby po jej zagęszczeniu osiągnęła grubość zgodną z Dokumentacją Projektową.  </w:t>
      </w:r>
    </w:p>
    <w:p w14:paraId="7076EFF9"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 xml:space="preserve">5.4. Zagęszczenie mieszanki  </w:t>
      </w:r>
    </w:p>
    <w:p w14:paraId="1DE1168D" w14:textId="77777777" w:rsidR="00B33103" w:rsidRPr="00B33103" w:rsidRDefault="00B33103" w:rsidP="00B33103">
      <w:pPr>
        <w:tabs>
          <w:tab w:val="left" w:pos="0"/>
          <w:tab w:val="right" w:pos="8953"/>
        </w:tabs>
        <w:rPr>
          <w:rFonts w:ascii="Calibri" w:hAnsi="Calibri" w:cs="Calibri"/>
          <w:color w:val="000000"/>
          <w:sz w:val="20"/>
          <w:szCs w:val="20"/>
        </w:rPr>
      </w:pPr>
      <w:r w:rsidRPr="00B33103">
        <w:rPr>
          <w:rFonts w:ascii="Calibri" w:hAnsi="Calibri" w:cs="Calibri"/>
          <w:color w:val="000000"/>
          <w:sz w:val="20"/>
          <w:szCs w:val="20"/>
        </w:rPr>
        <w:t>Warstwy z mieszanki należy zagęszczać walcami ogumionymi i wibracyjnymi gładkimi. W ostatniej fazie zagęszczania należy sprawdzić profil szablonem. Zagęszczenie należy wykonywać warstwami przy zachowaniu wilgotności optymalnej. Zagęszczenie i nośność warstwy powinny być uzyskiwane równomiernie na całej szerokości. Zagęszczenie i nośność kontroluje się płytą VSS (średnicy 30 cm) przez sprawdzenie modułów odkształcenia, które powinny odpowiadać warunkom podanym w pkt. 6.3.</w:t>
      </w:r>
    </w:p>
    <w:p w14:paraId="5F2AD2B2"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lastRenderedPageBreak/>
        <w:t>5.5. Odcinek próbny</w:t>
      </w:r>
    </w:p>
    <w:p w14:paraId="08E1EEB4" w14:textId="77777777" w:rsidR="00B33103" w:rsidRPr="00B33103" w:rsidRDefault="00B33103" w:rsidP="00B33103">
      <w:pPr>
        <w:tabs>
          <w:tab w:val="left" w:pos="0"/>
          <w:tab w:val="right" w:pos="8953"/>
        </w:tabs>
        <w:rPr>
          <w:rFonts w:ascii="Calibri" w:hAnsi="Calibri" w:cs="Calibri"/>
          <w:color w:val="000000"/>
          <w:sz w:val="20"/>
          <w:szCs w:val="20"/>
        </w:rPr>
      </w:pPr>
      <w:r w:rsidRPr="00B33103">
        <w:rPr>
          <w:rFonts w:ascii="Calibri" w:hAnsi="Calibri" w:cs="Calibri"/>
          <w:color w:val="000000"/>
          <w:sz w:val="20"/>
          <w:szCs w:val="20"/>
        </w:rPr>
        <w:t>Co najmniej 3 dni przed planowanym rozpoczęciem robót, Wykonawca wykona odcinek próbny w celu:</w:t>
      </w:r>
    </w:p>
    <w:p w14:paraId="5E8F226A" w14:textId="77777777" w:rsidR="00B33103" w:rsidRPr="00B33103" w:rsidRDefault="00B33103" w:rsidP="00B33103">
      <w:pPr>
        <w:numPr>
          <w:ilvl w:val="0"/>
          <w:numId w:val="75"/>
        </w:numPr>
        <w:rPr>
          <w:rFonts w:ascii="Calibri" w:hAnsi="Calibri" w:cs="Calibri"/>
          <w:color w:val="000000"/>
          <w:sz w:val="20"/>
          <w:szCs w:val="20"/>
        </w:rPr>
      </w:pPr>
      <w:r w:rsidRPr="00B33103">
        <w:rPr>
          <w:rFonts w:ascii="Calibri" w:hAnsi="Calibri" w:cs="Calibri"/>
          <w:color w:val="000000"/>
          <w:sz w:val="20"/>
          <w:szCs w:val="20"/>
        </w:rPr>
        <w:t>stwierdzenia, czy sprzęt budowlany do mieszania, rozkładania i zagęszczania kruszywa jest właściwy,</w:t>
      </w:r>
    </w:p>
    <w:p w14:paraId="34283119" w14:textId="77777777" w:rsidR="00B33103" w:rsidRPr="00B33103" w:rsidRDefault="00B33103" w:rsidP="00B33103">
      <w:pPr>
        <w:numPr>
          <w:ilvl w:val="0"/>
          <w:numId w:val="75"/>
        </w:numPr>
        <w:rPr>
          <w:rFonts w:ascii="Calibri" w:hAnsi="Calibri" w:cs="Calibri"/>
          <w:color w:val="000000"/>
          <w:sz w:val="20"/>
          <w:szCs w:val="20"/>
        </w:rPr>
      </w:pPr>
      <w:r w:rsidRPr="00B33103">
        <w:rPr>
          <w:rFonts w:ascii="Calibri" w:hAnsi="Calibri" w:cs="Calibri"/>
          <w:color w:val="000000"/>
          <w:sz w:val="20"/>
          <w:szCs w:val="20"/>
        </w:rPr>
        <w:t>określenia grubości wykonywanej warstwy w stanie luźnym, koniecznej do uzyskania wymaganej grubości warstwy po zagęszczeniu,</w:t>
      </w:r>
    </w:p>
    <w:p w14:paraId="04F057D7" w14:textId="77777777" w:rsidR="00B33103" w:rsidRPr="00B33103" w:rsidRDefault="00B33103" w:rsidP="00B33103">
      <w:pPr>
        <w:numPr>
          <w:ilvl w:val="0"/>
          <w:numId w:val="75"/>
        </w:numPr>
        <w:rPr>
          <w:rFonts w:ascii="Calibri" w:hAnsi="Calibri" w:cs="Calibri"/>
          <w:color w:val="000000"/>
          <w:sz w:val="20"/>
          <w:szCs w:val="20"/>
        </w:rPr>
      </w:pPr>
      <w:r w:rsidRPr="00B33103">
        <w:rPr>
          <w:rFonts w:ascii="Calibri" w:hAnsi="Calibri" w:cs="Calibri"/>
          <w:color w:val="000000"/>
          <w:sz w:val="20"/>
          <w:szCs w:val="20"/>
        </w:rPr>
        <w:t>określenia liczby przejść sprzętu zagęszczającego, potrzebnej do uzyskania wymaganego wskaźnika zagęszczenia wykonywanej warstwy.</w:t>
      </w:r>
    </w:p>
    <w:p w14:paraId="136678B9" w14:textId="77777777" w:rsidR="00B33103" w:rsidRPr="00B33103" w:rsidRDefault="00B33103" w:rsidP="00B33103">
      <w:pPr>
        <w:rPr>
          <w:rFonts w:ascii="Calibri" w:hAnsi="Calibri" w:cs="Calibri"/>
          <w:sz w:val="20"/>
          <w:szCs w:val="20"/>
        </w:rPr>
      </w:pPr>
      <w:r w:rsidRPr="00B33103">
        <w:rPr>
          <w:rFonts w:ascii="Calibri" w:hAnsi="Calibri" w:cs="Calibri"/>
          <w:sz w:val="20"/>
          <w:szCs w:val="20"/>
        </w:rPr>
        <w:t>Na odcinku próbnym Wykonawca powinien użyć takich materiałów oraz sprzętu do mieszania, rozkładania i zagęszczania, jakie będą stosowane do wykonania warstwy.</w:t>
      </w:r>
    </w:p>
    <w:p w14:paraId="5D320BB9" w14:textId="77777777" w:rsidR="00B33103" w:rsidRPr="00B33103" w:rsidRDefault="00B33103" w:rsidP="00B33103">
      <w:pPr>
        <w:rPr>
          <w:rFonts w:ascii="Calibri" w:hAnsi="Calibri" w:cs="Calibri"/>
          <w:sz w:val="20"/>
          <w:szCs w:val="20"/>
        </w:rPr>
      </w:pPr>
      <w:r w:rsidRPr="00B33103">
        <w:rPr>
          <w:rFonts w:ascii="Calibri" w:hAnsi="Calibri" w:cs="Calibri"/>
          <w:sz w:val="20"/>
          <w:szCs w:val="20"/>
        </w:rPr>
        <w:t>Wykonawca może przystąpić do wykonywania warstwy po zaakceptowaniu odcinka próbnego przez Inżyniera.</w:t>
      </w:r>
    </w:p>
    <w:p w14:paraId="63F8B316"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5.6. Utrzymanie warstwy</w:t>
      </w:r>
    </w:p>
    <w:p w14:paraId="56FB4EFF" w14:textId="77777777" w:rsidR="00B33103" w:rsidRPr="00B33103" w:rsidRDefault="00B33103" w:rsidP="00B33103">
      <w:pPr>
        <w:rPr>
          <w:rFonts w:ascii="Calibri" w:hAnsi="Calibri" w:cs="Calibri"/>
          <w:sz w:val="20"/>
          <w:szCs w:val="20"/>
        </w:rPr>
      </w:pPr>
      <w:r w:rsidRPr="00B33103">
        <w:rPr>
          <w:rFonts w:ascii="Calibri" w:hAnsi="Calibri" w:cs="Calibri"/>
          <w:sz w:val="20"/>
          <w:szCs w:val="20"/>
        </w:rPr>
        <w:t>Warstwa po wykonaniu, a przed ułożeniem następnej warstwy powinna być utrzymywana w dobrym stanie. Jeżeli Wykonawca będzie wykorzystywał, gotową warstwę do ruchu budowlanego, to jest obowiązany naprawić wszelkie jej uszkodzenia spowodowane przez ten ruch.</w:t>
      </w:r>
    </w:p>
    <w:p w14:paraId="02127E15" w14:textId="77777777" w:rsidR="00B33103" w:rsidRPr="00B33103" w:rsidRDefault="00B33103" w:rsidP="00B33103">
      <w:pPr>
        <w:tabs>
          <w:tab w:val="left" w:pos="0"/>
          <w:tab w:val="right" w:pos="8953"/>
        </w:tabs>
        <w:spacing w:before="240"/>
        <w:rPr>
          <w:rFonts w:ascii="Calibri" w:hAnsi="Calibri" w:cs="Calibri"/>
          <w:b/>
          <w:color w:val="000000"/>
          <w:sz w:val="20"/>
          <w:szCs w:val="20"/>
        </w:rPr>
      </w:pPr>
      <w:r w:rsidRPr="00B33103">
        <w:rPr>
          <w:rFonts w:ascii="Calibri" w:hAnsi="Calibri" w:cs="Calibri"/>
          <w:b/>
          <w:color w:val="000000"/>
          <w:sz w:val="20"/>
          <w:szCs w:val="20"/>
        </w:rPr>
        <w:t>6. KONTROLA JAKOŚCI ROBÓT</w:t>
      </w:r>
    </w:p>
    <w:p w14:paraId="1A7B9F42"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6.1. Ogólne zasady kontroli jakości</w:t>
      </w:r>
    </w:p>
    <w:p w14:paraId="1399603A" w14:textId="5AE8FF4D" w:rsidR="00B33103" w:rsidRPr="00B33103" w:rsidRDefault="00B33103" w:rsidP="00B33103">
      <w:pPr>
        <w:tabs>
          <w:tab w:val="right" w:pos="8953"/>
        </w:tabs>
        <w:rPr>
          <w:rFonts w:ascii="Calibri" w:hAnsi="Calibri" w:cs="Calibri"/>
          <w:color w:val="000000"/>
          <w:sz w:val="20"/>
          <w:szCs w:val="20"/>
        </w:rPr>
      </w:pPr>
      <w:r w:rsidRPr="00B33103">
        <w:rPr>
          <w:rFonts w:ascii="Calibri" w:hAnsi="Calibri" w:cs="Calibri"/>
          <w:color w:val="000000"/>
          <w:sz w:val="20"/>
          <w:szCs w:val="20"/>
        </w:rPr>
        <w:t>Zasady ogólne kontroli jakości robót podano w STWiORB D-00.00.00 „Wymagania ogólne” pkt.6.</w:t>
      </w:r>
    </w:p>
    <w:p w14:paraId="7E0D52DB"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6.2. Badania przed przystąpieniem do robót</w:t>
      </w:r>
    </w:p>
    <w:p w14:paraId="603087D4" w14:textId="77777777" w:rsidR="00B33103" w:rsidRPr="00B33103" w:rsidRDefault="00B33103" w:rsidP="00B33103">
      <w:pPr>
        <w:tabs>
          <w:tab w:val="right" w:pos="8953"/>
        </w:tabs>
        <w:rPr>
          <w:rFonts w:ascii="Calibri" w:hAnsi="Calibri" w:cs="Calibri"/>
          <w:color w:val="000000"/>
          <w:sz w:val="20"/>
          <w:szCs w:val="20"/>
        </w:rPr>
      </w:pPr>
      <w:r w:rsidRPr="00B33103">
        <w:rPr>
          <w:rFonts w:ascii="Calibri" w:hAnsi="Calibri" w:cs="Calibri"/>
          <w:color w:val="000000"/>
          <w:sz w:val="20"/>
          <w:szCs w:val="20"/>
        </w:rPr>
        <w:t>Przed przystąpieniem do robót Wykonawca powinien:</w:t>
      </w:r>
    </w:p>
    <w:p w14:paraId="40D7BBFD"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2F53A8EF"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przedstawić Inżynierowi/Zamawiającemu do akceptacji źródła poboru mieszanki oraz wszystkich dodatkowych materiałów, dołączając wszystkie dokumenty potwierdzające jakość materiałów składowych.</w:t>
      </w:r>
    </w:p>
    <w:p w14:paraId="3784B25D"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opracować receptę laboratoryjną dla mieszanki kruszywa oraz przedstawić Inżynierowi/ Inżynierowi/ Zamawiającemu wraz z wynikami badań do zatwierdzenia;</w:t>
      </w:r>
    </w:p>
    <w:p w14:paraId="78BB75F2" w14:textId="77777777" w:rsidR="00B33103" w:rsidRPr="00B33103" w:rsidRDefault="00B33103" w:rsidP="00B33103">
      <w:pPr>
        <w:pStyle w:val="Tekstkomentarza"/>
        <w:numPr>
          <w:ilvl w:val="0"/>
          <w:numId w:val="7"/>
        </w:numPr>
        <w:tabs>
          <w:tab w:val="clear" w:pos="720"/>
          <w:tab w:val="num" w:pos="284"/>
        </w:tabs>
        <w:ind w:left="284" w:hanging="284"/>
        <w:rPr>
          <w:rFonts w:ascii="Calibri" w:hAnsi="Calibri" w:cs="Calibri"/>
          <w:color w:val="000000"/>
        </w:rPr>
      </w:pPr>
      <w:r w:rsidRPr="00B33103">
        <w:rPr>
          <w:rFonts w:ascii="Calibri" w:hAnsi="Calibri" w:cs="Calibri"/>
          <w:color w:val="000000"/>
        </w:rPr>
        <w:t>wykonać własne badania właściwości materiałów przeznaczonych do wykonania robót, określone przez Inżyniera/Zamawiającego. Badania te powinny obejmować wszystkie właściwości kruszywa określone w pkt. 2.</w:t>
      </w:r>
    </w:p>
    <w:p w14:paraId="4AA8AECA" w14:textId="77777777" w:rsidR="00B33103" w:rsidRPr="00B33103" w:rsidRDefault="00B33103" w:rsidP="00B33103">
      <w:pPr>
        <w:tabs>
          <w:tab w:val="right" w:pos="8953"/>
        </w:tabs>
        <w:rPr>
          <w:rFonts w:ascii="Calibri" w:hAnsi="Calibri" w:cs="Calibri"/>
          <w:color w:val="000000"/>
          <w:sz w:val="20"/>
          <w:szCs w:val="20"/>
        </w:rPr>
      </w:pPr>
      <w:r w:rsidRPr="00B33103">
        <w:rPr>
          <w:rFonts w:ascii="Calibri" w:hAnsi="Calibri" w:cs="Calibri"/>
          <w:color w:val="000000"/>
          <w:sz w:val="20"/>
          <w:szCs w:val="20"/>
        </w:rPr>
        <w:t>Wszystkie dokumenty oraz wyniki badań Wykonawca przedstawia Inżynierowi do akceptacji.</w:t>
      </w:r>
    </w:p>
    <w:p w14:paraId="4446482F" w14:textId="77777777" w:rsidR="00B33103" w:rsidRPr="00B33103" w:rsidRDefault="00B33103" w:rsidP="00B33103">
      <w:pPr>
        <w:tabs>
          <w:tab w:val="right" w:pos="8953"/>
        </w:tabs>
        <w:rPr>
          <w:rFonts w:ascii="Calibri" w:hAnsi="Calibri" w:cs="Calibri"/>
          <w:color w:val="000000"/>
          <w:sz w:val="20"/>
          <w:szCs w:val="20"/>
        </w:rPr>
      </w:pPr>
      <w:r w:rsidRPr="00B33103">
        <w:rPr>
          <w:rFonts w:ascii="Calibri" w:hAnsi="Calibri" w:cs="Calibri"/>
          <w:color w:val="000000"/>
          <w:sz w:val="20"/>
          <w:szCs w:val="20"/>
        </w:rPr>
        <w:t xml:space="preserve">Ważność wykonanych przez producenta mieszanki niezwiązanej pełnych badań materiałów wsadowych, w trakcie złożenia do akceptacji razem z receptą nie może przekroczyć pół roku od dnia wykonania tych badań. </w:t>
      </w:r>
    </w:p>
    <w:p w14:paraId="574C13E1"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6.3. Badania w czasie robót</w:t>
      </w:r>
    </w:p>
    <w:p w14:paraId="1CA392A8" w14:textId="77777777" w:rsidR="00B33103" w:rsidRPr="00B33103" w:rsidRDefault="00B33103" w:rsidP="00B33103">
      <w:pPr>
        <w:tabs>
          <w:tab w:val="right" w:pos="8953"/>
        </w:tabs>
        <w:rPr>
          <w:rFonts w:ascii="Calibri" w:hAnsi="Calibri" w:cs="Calibri"/>
          <w:color w:val="000000"/>
          <w:sz w:val="20"/>
          <w:szCs w:val="20"/>
        </w:rPr>
      </w:pPr>
      <w:r w:rsidRPr="00B33103">
        <w:rPr>
          <w:rFonts w:ascii="Calibri" w:hAnsi="Calibri" w:cs="Calibri"/>
          <w:color w:val="000000"/>
          <w:sz w:val="20"/>
          <w:szCs w:val="20"/>
        </w:rPr>
        <w:t>Wykonawca powinien wykonywać badania i pomiary z częstotliwością gwarantującą zachowanie wymagań dotyczących jakości robót, lecz nie rzadziej niż wskazano to w tablicy 3.</w:t>
      </w:r>
    </w:p>
    <w:p w14:paraId="4A3DEA6F" w14:textId="77777777" w:rsidR="00B33103" w:rsidRPr="00B33103" w:rsidRDefault="00B33103" w:rsidP="00B33103">
      <w:pPr>
        <w:tabs>
          <w:tab w:val="right" w:pos="8953"/>
        </w:tabs>
        <w:rPr>
          <w:rFonts w:ascii="Calibri" w:hAnsi="Calibri" w:cs="Calibri"/>
          <w:color w:val="000000"/>
          <w:sz w:val="20"/>
          <w:szCs w:val="20"/>
        </w:rPr>
      </w:pPr>
    </w:p>
    <w:p w14:paraId="44576F07" w14:textId="77777777" w:rsidR="00B33103" w:rsidRPr="00B33103" w:rsidRDefault="00B33103" w:rsidP="00B33103">
      <w:pPr>
        <w:tabs>
          <w:tab w:val="right" w:pos="8953"/>
        </w:tabs>
        <w:rPr>
          <w:rFonts w:ascii="Calibri" w:hAnsi="Calibri" w:cs="Calibri"/>
          <w:color w:val="000000"/>
          <w:sz w:val="20"/>
          <w:szCs w:val="20"/>
        </w:rPr>
      </w:pPr>
      <w:r w:rsidRPr="00B33103">
        <w:rPr>
          <w:rFonts w:ascii="Calibri" w:hAnsi="Calibri" w:cs="Calibri"/>
          <w:color w:val="000000"/>
          <w:sz w:val="20"/>
          <w:szCs w:val="20"/>
        </w:rPr>
        <w:t>Tablica 3. Częstotliwość oraz zakres badań i pomiarów w czasie robót</w:t>
      </w:r>
    </w:p>
    <w:tbl>
      <w:tblPr>
        <w:tblW w:w="9356" w:type="dxa"/>
        <w:tblInd w:w="70" w:type="dxa"/>
        <w:tblCellMar>
          <w:left w:w="0" w:type="dxa"/>
          <w:right w:w="0" w:type="dxa"/>
        </w:tblCellMar>
        <w:tblLook w:val="04A0" w:firstRow="1" w:lastRow="0" w:firstColumn="1" w:lastColumn="0" w:noHBand="0" w:noVBand="1"/>
      </w:tblPr>
      <w:tblGrid>
        <w:gridCol w:w="426"/>
        <w:gridCol w:w="3534"/>
        <w:gridCol w:w="2561"/>
        <w:gridCol w:w="2835"/>
      </w:tblGrid>
      <w:tr w:rsidR="00B33103" w:rsidRPr="00B33103" w14:paraId="2CDDCECA" w14:textId="77777777" w:rsidTr="00555CB0">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694B3D0D"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Lp.</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06720FF1"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Wyszczególnienie badań</w:t>
            </w:r>
          </w:p>
        </w:tc>
        <w:tc>
          <w:tcPr>
            <w:tcW w:w="2561"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60DA3976"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Minimalna liczba badań na dziennej działce roboczej</w:t>
            </w:r>
          </w:p>
        </w:tc>
        <w:tc>
          <w:tcPr>
            <w:tcW w:w="2835" w:type="dxa"/>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2EDB4473"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Maksymalna powierzchnia warstwy przypadająca na jedno badanie [m</w:t>
            </w:r>
            <w:r w:rsidRPr="00B33103">
              <w:rPr>
                <w:rFonts w:ascii="Calibri" w:hAnsi="Calibri" w:cs="Calibri"/>
                <w:sz w:val="20"/>
                <w:szCs w:val="20"/>
                <w:vertAlign w:val="superscript"/>
              </w:rPr>
              <w:t>2</w:t>
            </w:r>
            <w:r w:rsidRPr="00B33103">
              <w:rPr>
                <w:rFonts w:ascii="Calibri" w:hAnsi="Calibri" w:cs="Calibri"/>
                <w:sz w:val="20"/>
                <w:szCs w:val="20"/>
              </w:rPr>
              <w:t>]</w:t>
            </w:r>
          </w:p>
        </w:tc>
      </w:tr>
      <w:tr w:rsidR="00B33103" w:rsidRPr="00B33103" w14:paraId="71B3ACD2" w14:textId="77777777" w:rsidTr="00555CB0">
        <w:tc>
          <w:tcPr>
            <w:tcW w:w="426" w:type="dxa"/>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452DB25"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1</w:t>
            </w:r>
          </w:p>
        </w:tc>
        <w:tc>
          <w:tcPr>
            <w:tcW w:w="3534"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9AE0A63" w14:textId="77777777" w:rsidR="00B33103" w:rsidRPr="00B33103" w:rsidRDefault="00B33103" w:rsidP="00555CB0">
            <w:pPr>
              <w:spacing w:before="60" w:after="60"/>
              <w:jc w:val="left"/>
              <w:rPr>
                <w:rFonts w:ascii="Calibri" w:hAnsi="Calibri" w:cs="Calibri"/>
                <w:sz w:val="20"/>
                <w:szCs w:val="20"/>
              </w:rPr>
            </w:pPr>
            <w:r w:rsidRPr="00B33103">
              <w:rPr>
                <w:rFonts w:ascii="Calibri" w:hAnsi="Calibri" w:cs="Calibri"/>
                <w:sz w:val="20"/>
                <w:szCs w:val="20"/>
              </w:rPr>
              <w:t>Uziarnienie mieszanki</w:t>
            </w:r>
          </w:p>
        </w:tc>
        <w:tc>
          <w:tcPr>
            <w:tcW w:w="2561" w:type="dxa"/>
            <w:vMerge w:val="restart"/>
            <w:tcBorders>
              <w:top w:val="single" w:sz="4" w:space="0" w:color="auto"/>
              <w:left w:val="nil"/>
              <w:right w:val="single" w:sz="8" w:space="0" w:color="auto"/>
            </w:tcBorders>
            <w:noWrap/>
            <w:tcMar>
              <w:top w:w="0" w:type="dxa"/>
              <w:left w:w="70" w:type="dxa"/>
              <w:bottom w:w="0" w:type="dxa"/>
              <w:right w:w="70" w:type="dxa"/>
            </w:tcMar>
            <w:vAlign w:val="center"/>
            <w:hideMark/>
          </w:tcPr>
          <w:p w14:paraId="74D139AD"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1</w:t>
            </w:r>
          </w:p>
        </w:tc>
        <w:tc>
          <w:tcPr>
            <w:tcW w:w="2835" w:type="dxa"/>
            <w:vMerge w:val="restart"/>
            <w:tcBorders>
              <w:top w:val="single" w:sz="4" w:space="0" w:color="auto"/>
              <w:left w:val="nil"/>
              <w:right w:val="single" w:sz="8" w:space="0" w:color="auto"/>
            </w:tcBorders>
            <w:noWrap/>
            <w:tcMar>
              <w:top w:w="0" w:type="dxa"/>
              <w:left w:w="70" w:type="dxa"/>
              <w:bottom w:w="0" w:type="dxa"/>
              <w:right w:w="70" w:type="dxa"/>
            </w:tcMar>
            <w:vAlign w:val="center"/>
            <w:hideMark/>
          </w:tcPr>
          <w:p w14:paraId="199E8727"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3000</w:t>
            </w:r>
          </w:p>
        </w:tc>
      </w:tr>
      <w:tr w:rsidR="00B33103" w:rsidRPr="00B33103" w14:paraId="093B9479" w14:textId="77777777" w:rsidTr="00555CB0">
        <w:tc>
          <w:tcPr>
            <w:tcW w:w="4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F9E356"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2</w:t>
            </w:r>
          </w:p>
        </w:tc>
        <w:tc>
          <w:tcPr>
            <w:tcW w:w="35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31536" w14:textId="77777777" w:rsidR="00B33103" w:rsidRPr="00B33103" w:rsidRDefault="00B33103" w:rsidP="00555CB0">
            <w:pPr>
              <w:spacing w:before="60" w:after="60"/>
              <w:jc w:val="left"/>
              <w:rPr>
                <w:rFonts w:ascii="Calibri" w:hAnsi="Calibri" w:cs="Calibri"/>
                <w:sz w:val="20"/>
                <w:szCs w:val="20"/>
              </w:rPr>
            </w:pPr>
            <w:r w:rsidRPr="00B33103">
              <w:rPr>
                <w:rFonts w:ascii="Calibri" w:eastAsia="Verdana" w:hAnsi="Calibri" w:cs="Calibri"/>
                <w:sz w:val="20"/>
                <w:szCs w:val="20"/>
              </w:rPr>
              <w:t>Zawartość wody w mieszance</w:t>
            </w:r>
          </w:p>
        </w:tc>
        <w:tc>
          <w:tcPr>
            <w:tcW w:w="2561" w:type="dxa"/>
            <w:vMerge/>
            <w:tcBorders>
              <w:left w:val="nil"/>
              <w:bottom w:val="single" w:sz="8" w:space="0" w:color="auto"/>
              <w:right w:val="single" w:sz="8" w:space="0" w:color="auto"/>
            </w:tcBorders>
            <w:noWrap/>
            <w:tcMar>
              <w:top w:w="0" w:type="dxa"/>
              <w:left w:w="70" w:type="dxa"/>
              <w:bottom w:w="0" w:type="dxa"/>
              <w:right w:w="70" w:type="dxa"/>
            </w:tcMar>
            <w:vAlign w:val="center"/>
            <w:hideMark/>
          </w:tcPr>
          <w:p w14:paraId="12A19096" w14:textId="77777777" w:rsidR="00B33103" w:rsidRPr="00B33103" w:rsidRDefault="00B33103" w:rsidP="00555CB0">
            <w:pPr>
              <w:spacing w:before="60" w:after="60"/>
              <w:jc w:val="center"/>
              <w:rPr>
                <w:rFonts w:ascii="Calibri" w:hAnsi="Calibri" w:cs="Calibri"/>
                <w:sz w:val="20"/>
                <w:szCs w:val="20"/>
              </w:rPr>
            </w:pPr>
          </w:p>
        </w:tc>
        <w:tc>
          <w:tcPr>
            <w:tcW w:w="2835" w:type="dxa"/>
            <w:vMerge/>
            <w:tcBorders>
              <w:left w:val="nil"/>
              <w:bottom w:val="single" w:sz="8" w:space="0" w:color="auto"/>
              <w:right w:val="single" w:sz="8" w:space="0" w:color="auto"/>
            </w:tcBorders>
            <w:noWrap/>
            <w:tcMar>
              <w:top w:w="0" w:type="dxa"/>
              <w:left w:w="70" w:type="dxa"/>
              <w:bottom w:w="0" w:type="dxa"/>
              <w:right w:w="70" w:type="dxa"/>
            </w:tcMar>
            <w:vAlign w:val="center"/>
            <w:hideMark/>
          </w:tcPr>
          <w:p w14:paraId="5B348768" w14:textId="77777777" w:rsidR="00B33103" w:rsidRPr="00B33103" w:rsidRDefault="00B33103" w:rsidP="00555CB0">
            <w:pPr>
              <w:spacing w:before="60" w:after="60"/>
              <w:jc w:val="center"/>
              <w:rPr>
                <w:rFonts w:ascii="Calibri" w:hAnsi="Calibri" w:cs="Calibri"/>
                <w:sz w:val="20"/>
                <w:szCs w:val="20"/>
              </w:rPr>
            </w:pPr>
          </w:p>
        </w:tc>
      </w:tr>
      <w:tr w:rsidR="00B33103" w:rsidRPr="00B33103" w14:paraId="605B68ED" w14:textId="77777777" w:rsidTr="00555CB0">
        <w:tc>
          <w:tcPr>
            <w:tcW w:w="426"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4DBBAAD1"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3</w:t>
            </w:r>
          </w:p>
        </w:tc>
        <w:tc>
          <w:tcPr>
            <w:tcW w:w="3534"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3394EAFE" w14:textId="77777777" w:rsidR="00B33103" w:rsidRPr="00B33103" w:rsidRDefault="00B33103" w:rsidP="00555CB0">
            <w:pPr>
              <w:spacing w:before="60" w:after="60"/>
              <w:jc w:val="left"/>
              <w:rPr>
                <w:rFonts w:ascii="Calibri" w:hAnsi="Calibri" w:cs="Calibri"/>
                <w:sz w:val="20"/>
                <w:szCs w:val="20"/>
              </w:rPr>
            </w:pPr>
            <w:r w:rsidRPr="00B33103">
              <w:rPr>
                <w:rFonts w:ascii="Calibri" w:eastAsia="Verdana" w:hAnsi="Calibri" w:cs="Calibri"/>
                <w:sz w:val="20"/>
                <w:szCs w:val="20"/>
              </w:rPr>
              <w:t>Zagęszczenie i nośność warstwy</w:t>
            </w:r>
          </w:p>
        </w:tc>
        <w:tc>
          <w:tcPr>
            <w:tcW w:w="2561"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7307EEA8"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2</w:t>
            </w:r>
          </w:p>
        </w:tc>
        <w:tc>
          <w:tcPr>
            <w:tcW w:w="2835"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125BA1D0"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6000</w:t>
            </w:r>
          </w:p>
        </w:tc>
      </w:tr>
      <w:tr w:rsidR="00B33103" w:rsidRPr="00B33103" w14:paraId="77432C53" w14:textId="77777777" w:rsidTr="00555CB0">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2DD52710"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4</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654857EB" w14:textId="77777777" w:rsidR="00B33103" w:rsidRPr="00B33103" w:rsidRDefault="00B33103" w:rsidP="00555CB0">
            <w:pPr>
              <w:spacing w:before="60" w:after="60"/>
              <w:jc w:val="left"/>
              <w:rPr>
                <w:rFonts w:ascii="Calibri" w:hAnsi="Calibri" w:cs="Calibri"/>
                <w:sz w:val="20"/>
                <w:szCs w:val="20"/>
              </w:rPr>
            </w:pPr>
            <w:r w:rsidRPr="00B33103">
              <w:rPr>
                <w:rFonts w:ascii="Calibri" w:eastAsia="Verdana" w:hAnsi="Calibri" w:cs="Calibri"/>
                <w:sz w:val="20"/>
                <w:szCs w:val="20"/>
              </w:rPr>
              <w:t>Badanie właściwości  mieszanki</w:t>
            </w:r>
          </w:p>
        </w:tc>
        <w:tc>
          <w:tcPr>
            <w:tcW w:w="5396"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2361BAAC" w14:textId="77777777" w:rsidR="00B33103" w:rsidRPr="00B33103" w:rsidRDefault="00B33103" w:rsidP="00555CB0">
            <w:pPr>
              <w:spacing w:before="60" w:after="60"/>
              <w:jc w:val="center"/>
              <w:rPr>
                <w:rFonts w:ascii="Calibri" w:hAnsi="Calibri" w:cs="Calibri"/>
                <w:sz w:val="20"/>
                <w:szCs w:val="20"/>
              </w:rPr>
            </w:pPr>
            <w:r w:rsidRPr="00B33103">
              <w:rPr>
                <w:rFonts w:ascii="Calibri" w:eastAsia="Verdana" w:hAnsi="Calibri" w:cs="Calibri"/>
                <w:sz w:val="20"/>
                <w:szCs w:val="20"/>
              </w:rPr>
              <w:t>Przy zatwierdzeniu materiału oraz przy każdej istotnej zmianie jego właściwości, zmianie złoża, zmianie producenta.</w:t>
            </w:r>
          </w:p>
        </w:tc>
      </w:tr>
      <w:tr w:rsidR="00B33103" w:rsidRPr="00B33103" w14:paraId="0D994FBA" w14:textId="77777777" w:rsidTr="00555CB0">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6708762B"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1</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4AAA3FF0" w14:textId="77777777" w:rsidR="00B33103" w:rsidRPr="00B33103" w:rsidRDefault="00B33103" w:rsidP="00555CB0">
            <w:pPr>
              <w:spacing w:before="60" w:after="60"/>
              <w:jc w:val="left"/>
              <w:rPr>
                <w:rFonts w:ascii="Calibri" w:eastAsia="Verdana" w:hAnsi="Calibri" w:cs="Calibri"/>
                <w:sz w:val="20"/>
                <w:szCs w:val="20"/>
              </w:rPr>
            </w:pPr>
            <w:r w:rsidRPr="00B33103">
              <w:rPr>
                <w:rFonts w:ascii="Calibri" w:eastAsia="Verdana" w:hAnsi="Calibri" w:cs="Calibri"/>
                <w:sz w:val="20"/>
                <w:szCs w:val="20"/>
              </w:rPr>
              <w:t>Szerokość warstwy</w:t>
            </w:r>
          </w:p>
        </w:tc>
        <w:tc>
          <w:tcPr>
            <w:tcW w:w="5396"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0063BEBF" w14:textId="77777777" w:rsidR="00B33103" w:rsidRPr="00B33103" w:rsidRDefault="00B33103" w:rsidP="00555CB0">
            <w:pPr>
              <w:spacing w:before="60" w:after="60"/>
              <w:jc w:val="center"/>
              <w:rPr>
                <w:rFonts w:ascii="Calibri" w:eastAsia="Verdana" w:hAnsi="Calibri" w:cs="Calibri"/>
                <w:sz w:val="20"/>
                <w:szCs w:val="20"/>
              </w:rPr>
            </w:pPr>
            <w:r w:rsidRPr="00B33103">
              <w:rPr>
                <w:rFonts w:ascii="Calibri" w:eastAsia="Verdana" w:hAnsi="Calibri" w:cs="Calibri"/>
                <w:sz w:val="20"/>
                <w:szCs w:val="20"/>
              </w:rPr>
              <w:t>10 razy na 1 km</w:t>
            </w:r>
          </w:p>
        </w:tc>
      </w:tr>
      <w:tr w:rsidR="00B33103" w:rsidRPr="00B33103" w14:paraId="1FFEAB9C" w14:textId="77777777" w:rsidTr="00555CB0">
        <w:tc>
          <w:tcPr>
            <w:tcW w:w="426" w:type="dxa"/>
            <w:tcBorders>
              <w:top w:val="single" w:sz="4" w:space="0" w:color="auto"/>
              <w:left w:val="single" w:sz="4" w:space="0" w:color="auto"/>
              <w:right w:val="single" w:sz="8" w:space="0" w:color="auto"/>
            </w:tcBorders>
            <w:noWrap/>
            <w:tcMar>
              <w:top w:w="0" w:type="dxa"/>
              <w:left w:w="70" w:type="dxa"/>
              <w:bottom w:w="0" w:type="dxa"/>
              <w:right w:w="70" w:type="dxa"/>
            </w:tcMar>
            <w:vAlign w:val="center"/>
            <w:hideMark/>
          </w:tcPr>
          <w:p w14:paraId="4D9437BC"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2</w:t>
            </w:r>
          </w:p>
        </w:tc>
        <w:tc>
          <w:tcPr>
            <w:tcW w:w="3534" w:type="dxa"/>
            <w:tcBorders>
              <w:top w:val="single" w:sz="4" w:space="0" w:color="auto"/>
              <w:left w:val="nil"/>
              <w:right w:val="single" w:sz="8" w:space="0" w:color="auto"/>
            </w:tcBorders>
            <w:noWrap/>
            <w:tcMar>
              <w:top w:w="0" w:type="dxa"/>
              <w:left w:w="70" w:type="dxa"/>
              <w:bottom w:w="0" w:type="dxa"/>
              <w:right w:w="70" w:type="dxa"/>
            </w:tcMar>
            <w:vAlign w:val="center"/>
            <w:hideMark/>
          </w:tcPr>
          <w:p w14:paraId="4A2B131A" w14:textId="77777777" w:rsidR="00B33103" w:rsidRPr="00B33103" w:rsidRDefault="00B33103" w:rsidP="00555CB0">
            <w:pPr>
              <w:spacing w:before="60" w:after="60"/>
              <w:jc w:val="left"/>
              <w:rPr>
                <w:rFonts w:ascii="Calibri" w:eastAsia="Verdana" w:hAnsi="Calibri" w:cs="Calibri"/>
                <w:sz w:val="20"/>
                <w:szCs w:val="20"/>
              </w:rPr>
            </w:pPr>
            <w:r w:rsidRPr="00B33103">
              <w:rPr>
                <w:rFonts w:ascii="Calibri" w:eastAsia="Verdana" w:hAnsi="Calibri" w:cs="Calibri"/>
                <w:sz w:val="20"/>
                <w:szCs w:val="20"/>
              </w:rPr>
              <w:t>Równość podłużna</w:t>
            </w:r>
          </w:p>
        </w:tc>
        <w:tc>
          <w:tcPr>
            <w:tcW w:w="5396" w:type="dxa"/>
            <w:gridSpan w:val="2"/>
            <w:tcBorders>
              <w:top w:val="single" w:sz="4" w:space="0" w:color="auto"/>
              <w:left w:val="nil"/>
              <w:right w:val="single" w:sz="4" w:space="0" w:color="auto"/>
            </w:tcBorders>
            <w:noWrap/>
            <w:tcMar>
              <w:top w:w="0" w:type="dxa"/>
              <w:left w:w="70" w:type="dxa"/>
              <w:bottom w:w="0" w:type="dxa"/>
              <w:right w:w="70" w:type="dxa"/>
            </w:tcMar>
            <w:hideMark/>
          </w:tcPr>
          <w:p w14:paraId="71889666" w14:textId="77777777" w:rsidR="00B33103" w:rsidRPr="00B33103" w:rsidRDefault="00B33103" w:rsidP="00555CB0">
            <w:pPr>
              <w:spacing w:before="60" w:after="60"/>
              <w:jc w:val="center"/>
              <w:rPr>
                <w:rFonts w:ascii="Calibri" w:hAnsi="Calibri" w:cs="Calibri"/>
              </w:rPr>
            </w:pPr>
            <w:r w:rsidRPr="00B33103">
              <w:rPr>
                <w:rFonts w:ascii="Calibri" w:eastAsia="Verdana" w:hAnsi="Calibri" w:cs="Calibri"/>
                <w:sz w:val="20"/>
                <w:szCs w:val="20"/>
              </w:rPr>
              <w:t>co 20 m na każdym pasie ruchu</w:t>
            </w:r>
            <w:r w:rsidRPr="00B33103">
              <w:rPr>
                <w:rFonts w:ascii="Calibri" w:hAnsi="Calibri" w:cs="Calibri"/>
              </w:rPr>
              <w:t xml:space="preserve"> </w:t>
            </w:r>
          </w:p>
        </w:tc>
      </w:tr>
      <w:tr w:rsidR="00B33103" w:rsidRPr="00B33103" w14:paraId="7382BAD3" w14:textId="77777777" w:rsidTr="00555CB0">
        <w:tc>
          <w:tcPr>
            <w:tcW w:w="426" w:type="dxa"/>
            <w:tcBorders>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080A5086" w14:textId="77777777" w:rsidR="00B33103" w:rsidRPr="00B33103" w:rsidRDefault="00B33103" w:rsidP="00555CB0">
            <w:pPr>
              <w:spacing w:before="60" w:after="60"/>
              <w:jc w:val="center"/>
              <w:rPr>
                <w:rFonts w:ascii="Calibri" w:hAnsi="Calibri" w:cs="Calibri"/>
                <w:sz w:val="20"/>
                <w:szCs w:val="20"/>
              </w:rPr>
            </w:pPr>
          </w:p>
        </w:tc>
        <w:tc>
          <w:tcPr>
            <w:tcW w:w="3534" w:type="dxa"/>
            <w:tcBorders>
              <w:left w:val="nil"/>
              <w:bottom w:val="single" w:sz="4" w:space="0" w:color="auto"/>
              <w:right w:val="single" w:sz="8" w:space="0" w:color="auto"/>
            </w:tcBorders>
            <w:noWrap/>
            <w:tcMar>
              <w:top w:w="0" w:type="dxa"/>
              <w:left w:w="70" w:type="dxa"/>
              <w:bottom w:w="0" w:type="dxa"/>
              <w:right w:w="70" w:type="dxa"/>
            </w:tcMar>
            <w:vAlign w:val="center"/>
            <w:hideMark/>
          </w:tcPr>
          <w:p w14:paraId="0EBFD7C9" w14:textId="77777777" w:rsidR="00B33103" w:rsidRPr="00B33103" w:rsidRDefault="00B33103" w:rsidP="00555CB0">
            <w:pPr>
              <w:spacing w:before="60" w:after="60"/>
              <w:jc w:val="left"/>
              <w:rPr>
                <w:rFonts w:ascii="Calibri" w:eastAsia="Verdana" w:hAnsi="Calibri" w:cs="Calibri"/>
                <w:sz w:val="20"/>
                <w:szCs w:val="20"/>
              </w:rPr>
            </w:pPr>
          </w:p>
        </w:tc>
        <w:tc>
          <w:tcPr>
            <w:tcW w:w="5396" w:type="dxa"/>
            <w:gridSpan w:val="2"/>
            <w:tcBorders>
              <w:left w:val="nil"/>
              <w:bottom w:val="single" w:sz="4" w:space="0" w:color="auto"/>
              <w:right w:val="single" w:sz="4" w:space="0" w:color="auto"/>
            </w:tcBorders>
            <w:noWrap/>
            <w:tcMar>
              <w:top w:w="0" w:type="dxa"/>
              <w:left w:w="70" w:type="dxa"/>
              <w:bottom w:w="0" w:type="dxa"/>
              <w:right w:w="70" w:type="dxa"/>
            </w:tcMar>
            <w:hideMark/>
          </w:tcPr>
          <w:p w14:paraId="70C5E8D9" w14:textId="77777777" w:rsidR="00B33103" w:rsidRPr="00B33103" w:rsidRDefault="00B33103" w:rsidP="00555CB0">
            <w:pPr>
              <w:rPr>
                <w:rFonts w:ascii="Calibri" w:hAnsi="Calibri" w:cs="Calibri"/>
              </w:rPr>
            </w:pPr>
          </w:p>
        </w:tc>
      </w:tr>
      <w:tr w:rsidR="00B33103" w:rsidRPr="00B33103" w14:paraId="2FD92D24" w14:textId="77777777" w:rsidTr="00555CB0">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7946235D"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3</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12C7AA96" w14:textId="77777777" w:rsidR="00B33103" w:rsidRPr="00B33103" w:rsidRDefault="00B33103" w:rsidP="00555CB0">
            <w:pPr>
              <w:spacing w:before="60" w:after="60"/>
              <w:jc w:val="left"/>
              <w:rPr>
                <w:rFonts w:ascii="Calibri" w:eastAsia="Verdana" w:hAnsi="Calibri" w:cs="Calibri"/>
                <w:sz w:val="20"/>
                <w:szCs w:val="20"/>
              </w:rPr>
            </w:pPr>
            <w:r w:rsidRPr="00B33103">
              <w:rPr>
                <w:rFonts w:ascii="Calibri" w:eastAsia="Verdana" w:hAnsi="Calibri" w:cs="Calibri"/>
                <w:sz w:val="20"/>
                <w:szCs w:val="20"/>
              </w:rPr>
              <w:t>Równość poprzeczna</w:t>
            </w:r>
          </w:p>
        </w:tc>
        <w:tc>
          <w:tcPr>
            <w:tcW w:w="5396"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10E80374" w14:textId="77777777" w:rsidR="00B33103" w:rsidRPr="00B33103" w:rsidRDefault="00B33103" w:rsidP="00555CB0">
            <w:pPr>
              <w:spacing w:before="60" w:after="60"/>
              <w:jc w:val="center"/>
              <w:rPr>
                <w:rFonts w:ascii="Calibri" w:eastAsia="Verdana" w:hAnsi="Calibri" w:cs="Calibri"/>
                <w:sz w:val="20"/>
                <w:szCs w:val="20"/>
              </w:rPr>
            </w:pPr>
            <w:r w:rsidRPr="00B33103">
              <w:rPr>
                <w:rFonts w:ascii="Calibri" w:eastAsia="Verdana" w:hAnsi="Calibri" w:cs="Calibri"/>
                <w:sz w:val="20"/>
                <w:szCs w:val="20"/>
              </w:rPr>
              <w:t xml:space="preserve">10 razy na 1 km </w:t>
            </w:r>
          </w:p>
        </w:tc>
      </w:tr>
      <w:tr w:rsidR="00B33103" w:rsidRPr="00B33103" w14:paraId="72BB3145" w14:textId="77777777" w:rsidTr="00555CB0">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39A59A2A"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4</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2118202A" w14:textId="77777777" w:rsidR="00B33103" w:rsidRPr="00B33103" w:rsidRDefault="00B33103" w:rsidP="00555CB0">
            <w:pPr>
              <w:spacing w:before="60" w:after="60"/>
              <w:jc w:val="left"/>
              <w:rPr>
                <w:rFonts w:ascii="Calibri" w:eastAsia="Verdana" w:hAnsi="Calibri" w:cs="Calibri"/>
                <w:sz w:val="20"/>
                <w:szCs w:val="20"/>
              </w:rPr>
            </w:pPr>
            <w:r w:rsidRPr="00B33103">
              <w:rPr>
                <w:rFonts w:ascii="Calibri" w:eastAsia="Verdana" w:hAnsi="Calibri" w:cs="Calibri"/>
                <w:sz w:val="20"/>
                <w:szCs w:val="20"/>
              </w:rPr>
              <w:t>Spadki poprzeczne*)</w:t>
            </w:r>
          </w:p>
        </w:tc>
        <w:tc>
          <w:tcPr>
            <w:tcW w:w="5396"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3596BC1B" w14:textId="77777777" w:rsidR="00B33103" w:rsidRPr="00B33103" w:rsidRDefault="00B33103" w:rsidP="00555CB0">
            <w:pPr>
              <w:spacing w:before="60" w:after="60"/>
              <w:jc w:val="center"/>
              <w:rPr>
                <w:rFonts w:ascii="Calibri" w:eastAsia="Verdana" w:hAnsi="Calibri" w:cs="Calibri"/>
                <w:sz w:val="20"/>
                <w:szCs w:val="20"/>
              </w:rPr>
            </w:pPr>
            <w:r w:rsidRPr="00B33103">
              <w:rPr>
                <w:rFonts w:ascii="Calibri" w:eastAsia="Verdana" w:hAnsi="Calibri" w:cs="Calibri"/>
                <w:sz w:val="20"/>
                <w:szCs w:val="20"/>
              </w:rPr>
              <w:t>10 razy na 1 km</w:t>
            </w:r>
          </w:p>
        </w:tc>
      </w:tr>
      <w:tr w:rsidR="00B33103" w:rsidRPr="00B33103" w14:paraId="0103D645" w14:textId="77777777" w:rsidTr="00555CB0">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125E1FA0"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5</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3FF004D5" w14:textId="77777777" w:rsidR="00B33103" w:rsidRPr="00B33103" w:rsidRDefault="00B33103" w:rsidP="00555CB0">
            <w:pPr>
              <w:spacing w:before="60" w:after="60"/>
              <w:jc w:val="left"/>
              <w:rPr>
                <w:rFonts w:ascii="Calibri" w:eastAsia="Verdana" w:hAnsi="Calibri" w:cs="Calibri"/>
                <w:sz w:val="20"/>
                <w:szCs w:val="20"/>
              </w:rPr>
            </w:pPr>
            <w:r w:rsidRPr="00B33103">
              <w:rPr>
                <w:rFonts w:ascii="Calibri" w:eastAsia="Verdana" w:hAnsi="Calibri" w:cs="Calibri"/>
                <w:sz w:val="20"/>
                <w:szCs w:val="20"/>
              </w:rPr>
              <w:t>Rzędne wysokościowe</w:t>
            </w:r>
          </w:p>
        </w:tc>
        <w:tc>
          <w:tcPr>
            <w:tcW w:w="5396"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75F632B2" w14:textId="77777777" w:rsidR="00B33103" w:rsidRPr="00B33103" w:rsidRDefault="00B33103" w:rsidP="00555CB0">
            <w:pPr>
              <w:spacing w:before="60" w:after="60"/>
              <w:jc w:val="center"/>
              <w:rPr>
                <w:rFonts w:ascii="Calibri" w:eastAsia="Verdana" w:hAnsi="Calibri" w:cs="Calibri"/>
                <w:sz w:val="20"/>
                <w:szCs w:val="20"/>
              </w:rPr>
            </w:pPr>
            <w:r w:rsidRPr="00B33103">
              <w:rPr>
                <w:rFonts w:ascii="Calibri" w:eastAsia="Verdana" w:hAnsi="Calibri" w:cs="Calibri"/>
                <w:sz w:val="20"/>
                <w:szCs w:val="20"/>
              </w:rPr>
              <w:t>co 100m na odcinkach prostych i co 10 m na łukach</w:t>
            </w:r>
          </w:p>
        </w:tc>
      </w:tr>
      <w:tr w:rsidR="00B33103" w:rsidRPr="00B33103" w14:paraId="6AA8DD56" w14:textId="77777777" w:rsidTr="00555CB0">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0B3FD56F"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t>6</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2AEBB7ED" w14:textId="77777777" w:rsidR="00B33103" w:rsidRPr="00B33103" w:rsidRDefault="00B33103" w:rsidP="00555CB0">
            <w:pPr>
              <w:spacing w:before="60" w:after="60"/>
              <w:jc w:val="left"/>
              <w:rPr>
                <w:rFonts w:ascii="Calibri" w:eastAsia="Verdana" w:hAnsi="Calibri" w:cs="Calibri"/>
                <w:sz w:val="20"/>
                <w:szCs w:val="20"/>
              </w:rPr>
            </w:pPr>
            <w:r w:rsidRPr="00B33103">
              <w:rPr>
                <w:rFonts w:ascii="Calibri" w:eastAsia="Verdana" w:hAnsi="Calibri" w:cs="Calibri"/>
                <w:sz w:val="20"/>
                <w:szCs w:val="20"/>
              </w:rPr>
              <w:t>Ukształtowanie osi w planie *)</w:t>
            </w:r>
          </w:p>
        </w:tc>
        <w:tc>
          <w:tcPr>
            <w:tcW w:w="5396"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2FFBD1B5" w14:textId="77777777" w:rsidR="00B33103" w:rsidRPr="00B33103" w:rsidRDefault="00B33103" w:rsidP="00555CB0">
            <w:pPr>
              <w:spacing w:before="60" w:after="60"/>
              <w:jc w:val="center"/>
              <w:rPr>
                <w:rFonts w:ascii="Calibri" w:eastAsia="Verdana" w:hAnsi="Calibri" w:cs="Calibri"/>
                <w:sz w:val="20"/>
                <w:szCs w:val="20"/>
              </w:rPr>
            </w:pPr>
            <w:r w:rsidRPr="00B33103">
              <w:rPr>
                <w:rFonts w:ascii="Calibri" w:eastAsia="Verdana" w:hAnsi="Calibri" w:cs="Calibri"/>
                <w:sz w:val="20"/>
                <w:szCs w:val="20"/>
              </w:rPr>
              <w:t xml:space="preserve">Zgodnie z dokumentacją projektową  </w:t>
            </w:r>
          </w:p>
        </w:tc>
      </w:tr>
      <w:tr w:rsidR="00B33103" w:rsidRPr="00B33103" w14:paraId="0C90C769" w14:textId="77777777" w:rsidTr="00555CB0">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6B4026DC" w14:textId="77777777" w:rsidR="00B33103" w:rsidRPr="00B33103" w:rsidRDefault="00B33103" w:rsidP="00555CB0">
            <w:pPr>
              <w:spacing w:before="60" w:after="60"/>
              <w:jc w:val="center"/>
              <w:rPr>
                <w:rFonts w:ascii="Calibri" w:hAnsi="Calibri" w:cs="Calibri"/>
                <w:sz w:val="20"/>
                <w:szCs w:val="20"/>
              </w:rPr>
            </w:pPr>
            <w:r w:rsidRPr="00B33103">
              <w:rPr>
                <w:rFonts w:ascii="Calibri" w:hAnsi="Calibri" w:cs="Calibri"/>
                <w:sz w:val="20"/>
                <w:szCs w:val="20"/>
              </w:rPr>
              <w:lastRenderedPageBreak/>
              <w:t>7</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171FBCC3" w14:textId="77777777" w:rsidR="00B33103" w:rsidRPr="00B33103" w:rsidRDefault="00B33103" w:rsidP="00555CB0">
            <w:pPr>
              <w:spacing w:before="60" w:after="60"/>
              <w:jc w:val="left"/>
              <w:rPr>
                <w:rFonts w:ascii="Calibri" w:eastAsia="Verdana" w:hAnsi="Calibri" w:cs="Calibri"/>
                <w:sz w:val="20"/>
                <w:szCs w:val="20"/>
              </w:rPr>
            </w:pPr>
            <w:r w:rsidRPr="00B33103">
              <w:rPr>
                <w:rFonts w:ascii="Calibri" w:eastAsia="Verdana" w:hAnsi="Calibri" w:cs="Calibri"/>
                <w:sz w:val="20"/>
                <w:szCs w:val="20"/>
              </w:rPr>
              <w:t>Grubość warstwy**)</w:t>
            </w:r>
          </w:p>
        </w:tc>
        <w:tc>
          <w:tcPr>
            <w:tcW w:w="5396"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37993B9D" w14:textId="77777777" w:rsidR="00B33103" w:rsidRPr="00B33103" w:rsidRDefault="00B33103" w:rsidP="00555CB0">
            <w:pPr>
              <w:spacing w:before="60" w:after="60"/>
              <w:jc w:val="center"/>
              <w:rPr>
                <w:rFonts w:ascii="Calibri" w:eastAsia="Verdana" w:hAnsi="Calibri" w:cs="Calibri"/>
                <w:sz w:val="20"/>
                <w:szCs w:val="20"/>
              </w:rPr>
            </w:pPr>
            <w:r w:rsidRPr="00B33103">
              <w:rPr>
                <w:rFonts w:ascii="Calibri" w:eastAsia="Verdana" w:hAnsi="Calibri" w:cs="Calibri"/>
                <w:sz w:val="20"/>
                <w:szCs w:val="20"/>
              </w:rPr>
              <w:t>10 razy na 1km jezdni**)</w:t>
            </w:r>
          </w:p>
        </w:tc>
      </w:tr>
    </w:tbl>
    <w:p w14:paraId="293EC4AA" w14:textId="77777777" w:rsidR="00B33103" w:rsidRPr="00B33103" w:rsidRDefault="00B33103" w:rsidP="00B33103">
      <w:pPr>
        <w:spacing w:line="240" w:lineRule="exact"/>
        <w:rPr>
          <w:rFonts w:ascii="Calibri" w:hAnsi="Calibri" w:cs="Calibri"/>
          <w:sz w:val="20"/>
          <w:szCs w:val="20"/>
        </w:rPr>
      </w:pPr>
      <w:r w:rsidRPr="00B33103">
        <w:rPr>
          <w:rFonts w:ascii="Calibri" w:hAnsi="Calibri" w:cs="Calibri"/>
          <w:sz w:val="20"/>
          <w:szCs w:val="20"/>
        </w:rPr>
        <w:t>*) dodatkowe pomiary spadków poprzecznych i ukształtowania osi w planie należy wykonać w  punktach głównych łuków poziomych</w:t>
      </w:r>
    </w:p>
    <w:p w14:paraId="680B661A" w14:textId="77777777" w:rsidR="00B33103" w:rsidRPr="00B33103" w:rsidRDefault="00B33103" w:rsidP="00B33103">
      <w:pPr>
        <w:spacing w:line="240" w:lineRule="exact"/>
        <w:rPr>
          <w:rFonts w:ascii="Calibri" w:hAnsi="Calibri" w:cs="Calibri"/>
          <w:sz w:val="20"/>
          <w:szCs w:val="20"/>
        </w:rPr>
      </w:pPr>
      <w:r w:rsidRPr="00B33103">
        <w:rPr>
          <w:rFonts w:ascii="Calibri" w:hAnsi="Calibri" w:cs="Calibri"/>
          <w:sz w:val="20"/>
          <w:szCs w:val="20"/>
        </w:rPr>
        <w:t>**) na podstawie operatów geodezyjnych</w:t>
      </w:r>
    </w:p>
    <w:p w14:paraId="1858E411" w14:textId="77777777" w:rsidR="00B33103" w:rsidRPr="00B33103" w:rsidRDefault="00B33103" w:rsidP="00B33103">
      <w:pPr>
        <w:spacing w:line="240" w:lineRule="exact"/>
        <w:rPr>
          <w:rFonts w:ascii="Calibri" w:hAnsi="Calibri" w:cs="Calibri"/>
        </w:rPr>
      </w:pPr>
    </w:p>
    <w:p w14:paraId="253213E1" w14:textId="77777777" w:rsidR="00B33103" w:rsidRPr="00B33103" w:rsidRDefault="00B33103" w:rsidP="00B33103">
      <w:pPr>
        <w:tabs>
          <w:tab w:val="right" w:pos="8953"/>
        </w:tabs>
        <w:rPr>
          <w:rFonts w:ascii="Calibri" w:hAnsi="Calibri" w:cs="Calibri"/>
          <w:color w:val="000000"/>
          <w:sz w:val="20"/>
          <w:szCs w:val="20"/>
        </w:rPr>
      </w:pPr>
      <w:r w:rsidRPr="00B33103">
        <w:rPr>
          <w:rFonts w:ascii="Calibri" w:hAnsi="Calibri" w:cs="Calibri"/>
          <w:color w:val="000000"/>
          <w:sz w:val="20"/>
          <w:szCs w:val="20"/>
        </w:rPr>
        <w:t>6.3.1. Uziarnienie mieszanki</w:t>
      </w:r>
    </w:p>
    <w:p w14:paraId="0D315EF5" w14:textId="77777777" w:rsidR="00B33103" w:rsidRPr="00B33103" w:rsidRDefault="00B33103" w:rsidP="00B33103">
      <w:pPr>
        <w:tabs>
          <w:tab w:val="right" w:pos="8953"/>
        </w:tabs>
        <w:rPr>
          <w:rFonts w:ascii="Calibri" w:hAnsi="Calibri" w:cs="Calibri"/>
          <w:color w:val="000000"/>
          <w:sz w:val="20"/>
          <w:szCs w:val="20"/>
        </w:rPr>
      </w:pPr>
      <w:r w:rsidRPr="00B33103">
        <w:rPr>
          <w:rFonts w:ascii="Calibri" w:hAnsi="Calibri" w:cs="Calibri"/>
          <w:color w:val="000000"/>
          <w:sz w:val="20"/>
          <w:szCs w:val="20"/>
        </w:rPr>
        <w:t xml:space="preserve">Próbki należy pobierać losowo z rozłożonej warstwy, przed jej zagęszczeniem.  Badanie uziarnienia mieszanki należy wykonać wg PN-EN 933-1. </w:t>
      </w:r>
    </w:p>
    <w:p w14:paraId="3A1483AB" w14:textId="77777777" w:rsidR="00B33103" w:rsidRPr="00B33103" w:rsidRDefault="00B33103" w:rsidP="00B33103">
      <w:pPr>
        <w:tabs>
          <w:tab w:val="right" w:pos="8953"/>
        </w:tabs>
        <w:rPr>
          <w:rFonts w:ascii="Calibri" w:hAnsi="Calibri" w:cs="Calibri"/>
          <w:color w:val="000000"/>
          <w:sz w:val="20"/>
          <w:szCs w:val="20"/>
        </w:rPr>
      </w:pPr>
      <w:r w:rsidRPr="00B33103">
        <w:rPr>
          <w:rFonts w:ascii="Calibri" w:hAnsi="Calibri" w:cs="Calibri"/>
          <w:color w:val="000000"/>
          <w:sz w:val="20"/>
          <w:szCs w:val="20"/>
        </w:rPr>
        <w:t>6.3.2. Zawartość wody w mieszance</w:t>
      </w:r>
    </w:p>
    <w:p w14:paraId="400C0678" w14:textId="77777777" w:rsidR="00B33103" w:rsidRPr="00B33103" w:rsidRDefault="00B33103" w:rsidP="00B33103">
      <w:pPr>
        <w:tabs>
          <w:tab w:val="left" w:pos="567"/>
        </w:tabs>
        <w:ind w:right="-11"/>
        <w:rPr>
          <w:rFonts w:ascii="Calibri" w:hAnsi="Calibri" w:cs="Calibri"/>
          <w:color w:val="000000"/>
          <w:sz w:val="20"/>
          <w:szCs w:val="20"/>
        </w:rPr>
      </w:pPr>
      <w:r w:rsidRPr="00B33103">
        <w:rPr>
          <w:rFonts w:ascii="Calibri" w:hAnsi="Calibri" w:cs="Calibri"/>
          <w:color w:val="000000"/>
          <w:sz w:val="20"/>
          <w:szCs w:val="20"/>
        </w:rPr>
        <w:t xml:space="preserve">Zawartość wody w mieszankach powinna odpowiadać wymaganej zawartości wody w trakcie wbudowywania i zagęszczania określonej według PN-EN 13286-2. </w:t>
      </w:r>
    </w:p>
    <w:p w14:paraId="28611125" w14:textId="77777777" w:rsidR="00B33103" w:rsidRPr="00B33103" w:rsidRDefault="00B33103" w:rsidP="00B33103">
      <w:pPr>
        <w:tabs>
          <w:tab w:val="left" w:pos="567"/>
        </w:tabs>
        <w:ind w:right="-11"/>
        <w:rPr>
          <w:rFonts w:ascii="Calibri" w:hAnsi="Calibri" w:cs="Calibri"/>
          <w:sz w:val="20"/>
          <w:szCs w:val="20"/>
        </w:rPr>
      </w:pPr>
      <w:r w:rsidRPr="00B33103">
        <w:rPr>
          <w:rFonts w:ascii="Calibri" w:hAnsi="Calibri" w:cs="Calibri"/>
          <w:sz w:val="20"/>
          <w:szCs w:val="20"/>
        </w:rPr>
        <w:t>6.3.3. Zagęszczenie i nośność warstwy</w:t>
      </w:r>
    </w:p>
    <w:p w14:paraId="2EDB9355" w14:textId="77777777" w:rsidR="00B33103" w:rsidRPr="00B33103" w:rsidRDefault="00B33103" w:rsidP="00B33103">
      <w:pPr>
        <w:tabs>
          <w:tab w:val="left" w:pos="567"/>
        </w:tabs>
        <w:ind w:right="-11"/>
        <w:rPr>
          <w:rFonts w:ascii="Calibri" w:hAnsi="Calibri" w:cs="Calibri"/>
          <w:sz w:val="20"/>
          <w:szCs w:val="20"/>
        </w:rPr>
      </w:pPr>
      <w:r w:rsidRPr="00B33103">
        <w:rPr>
          <w:rFonts w:ascii="Calibri" w:hAnsi="Calibri" w:cs="Calibri"/>
          <w:sz w:val="20"/>
          <w:szCs w:val="20"/>
        </w:rPr>
        <w:t>Zagęszczenie każdej warstwy powinno odbywać się aż do osiągnięcia wymaganego wskaźnika zagęszczenia. Kontrolę zagęszczenia oraz nośności warstwy należy oprzeć na metodzie obciążeń płytowych wg załącznika B do normy PN-S-02205 lub badaniu wskaźnika zagęszczenia wg normy BN-77/8931-12 i nośności E</w:t>
      </w:r>
      <w:r w:rsidRPr="00B33103">
        <w:rPr>
          <w:rFonts w:ascii="Calibri" w:hAnsi="Calibri" w:cs="Calibri"/>
          <w:sz w:val="20"/>
          <w:szCs w:val="20"/>
          <w:vertAlign w:val="subscript"/>
        </w:rPr>
        <w:t>2</w:t>
      </w:r>
      <w:r w:rsidRPr="00B33103">
        <w:rPr>
          <w:rFonts w:ascii="Calibri" w:hAnsi="Calibri" w:cs="Calibri"/>
          <w:sz w:val="20"/>
          <w:szCs w:val="20"/>
        </w:rPr>
        <w:t xml:space="preserve"> wg metody obciążeń płytowych. Zagęszczenie warstwy należy uznać za prawidłowe, gdy stosunek wtórnego modułu odkształcenia E</w:t>
      </w:r>
      <w:r w:rsidRPr="00B33103">
        <w:rPr>
          <w:rFonts w:ascii="Calibri" w:hAnsi="Calibri" w:cs="Calibri"/>
          <w:sz w:val="20"/>
          <w:szCs w:val="20"/>
          <w:vertAlign w:val="subscript"/>
        </w:rPr>
        <w:t>2</w:t>
      </w:r>
      <w:r w:rsidRPr="00B33103">
        <w:rPr>
          <w:rFonts w:ascii="Calibri" w:hAnsi="Calibri" w:cs="Calibri"/>
          <w:sz w:val="20"/>
          <w:szCs w:val="20"/>
        </w:rPr>
        <w:t xml:space="preserve"> do pierwotnego modułu odkształcenia E</w:t>
      </w:r>
      <w:r w:rsidRPr="00B33103">
        <w:rPr>
          <w:rFonts w:ascii="Calibri" w:hAnsi="Calibri" w:cs="Calibri"/>
          <w:sz w:val="20"/>
          <w:szCs w:val="20"/>
          <w:vertAlign w:val="subscript"/>
        </w:rPr>
        <w:t>1</w:t>
      </w:r>
      <w:r w:rsidRPr="00B33103">
        <w:rPr>
          <w:rFonts w:ascii="Calibri" w:hAnsi="Calibri" w:cs="Calibri"/>
          <w:sz w:val="20"/>
          <w:szCs w:val="20"/>
        </w:rPr>
        <w:t xml:space="preserve"> jest &lt; 2,2, lub wskaźnik zagęszczenia I</w:t>
      </w:r>
      <w:r w:rsidRPr="00B33103">
        <w:rPr>
          <w:rFonts w:ascii="Calibri" w:hAnsi="Calibri" w:cs="Calibri"/>
          <w:sz w:val="20"/>
          <w:szCs w:val="20"/>
          <w:vertAlign w:val="subscript"/>
        </w:rPr>
        <w:t>S</w:t>
      </w:r>
      <w:r w:rsidRPr="00B33103">
        <w:rPr>
          <w:rFonts w:ascii="Calibri" w:hAnsi="Calibri" w:cs="Calibri"/>
          <w:sz w:val="20"/>
          <w:szCs w:val="20"/>
        </w:rPr>
        <w:t xml:space="preserve"> i nośność warstwy E</w:t>
      </w:r>
      <w:r w:rsidRPr="00B33103">
        <w:rPr>
          <w:rFonts w:ascii="Calibri" w:hAnsi="Calibri" w:cs="Calibri"/>
          <w:sz w:val="20"/>
          <w:szCs w:val="20"/>
          <w:vertAlign w:val="subscript"/>
        </w:rPr>
        <w:t>2</w:t>
      </w:r>
      <w:r w:rsidRPr="00B33103">
        <w:rPr>
          <w:rFonts w:ascii="Calibri" w:hAnsi="Calibri" w:cs="Calibri"/>
          <w:sz w:val="20"/>
          <w:szCs w:val="20"/>
        </w:rPr>
        <w:t xml:space="preserve"> jest zgodna z tabelą 4. Zagęszczenie warstwy stabilizowanej mechanicznie należy uznać za prawidłowe, gdy wskaźnik odkształcenia </w:t>
      </w:r>
      <w:proofErr w:type="spellStart"/>
      <w:r w:rsidRPr="00B33103">
        <w:rPr>
          <w:rFonts w:ascii="Calibri" w:hAnsi="Calibri" w:cs="Calibri"/>
          <w:sz w:val="20"/>
          <w:szCs w:val="20"/>
        </w:rPr>
        <w:t>I</w:t>
      </w:r>
      <w:r w:rsidRPr="00B33103">
        <w:rPr>
          <w:rFonts w:ascii="Calibri" w:hAnsi="Calibri" w:cs="Calibri"/>
          <w:sz w:val="20"/>
          <w:szCs w:val="20"/>
          <w:vertAlign w:val="subscript"/>
        </w:rPr>
        <w:t>o</w:t>
      </w:r>
      <w:proofErr w:type="spellEnd"/>
      <w:r w:rsidRPr="00B33103">
        <w:rPr>
          <w:rFonts w:ascii="Calibri" w:hAnsi="Calibri" w:cs="Calibri"/>
          <w:sz w:val="20"/>
          <w:szCs w:val="20"/>
        </w:rPr>
        <w:t xml:space="preserve"> tj. stosunek wtórnego modułu E</w:t>
      </w:r>
      <w:r w:rsidRPr="00B33103">
        <w:rPr>
          <w:rFonts w:ascii="Calibri" w:hAnsi="Calibri" w:cs="Calibri"/>
          <w:sz w:val="20"/>
          <w:szCs w:val="20"/>
          <w:vertAlign w:val="subscript"/>
        </w:rPr>
        <w:t>2</w:t>
      </w:r>
      <w:r w:rsidRPr="00B33103">
        <w:rPr>
          <w:rFonts w:ascii="Calibri" w:hAnsi="Calibri" w:cs="Calibri"/>
          <w:sz w:val="20"/>
          <w:szCs w:val="20"/>
        </w:rPr>
        <w:t xml:space="preserve"> do pierwotnego modułu odkształcenia E</w:t>
      </w:r>
      <w:r w:rsidRPr="00B33103">
        <w:rPr>
          <w:rFonts w:ascii="Calibri" w:hAnsi="Calibri" w:cs="Calibri"/>
          <w:sz w:val="20"/>
          <w:szCs w:val="20"/>
          <w:vertAlign w:val="subscript"/>
        </w:rPr>
        <w:t>1</w:t>
      </w:r>
      <w:r w:rsidRPr="00B33103">
        <w:rPr>
          <w:rFonts w:ascii="Calibri" w:hAnsi="Calibri" w:cs="Calibri"/>
          <w:sz w:val="20"/>
          <w:szCs w:val="20"/>
        </w:rPr>
        <w:t xml:space="preserve"> jest nie większy od 2,2 dla każdej warstwy konstrukcyjnej podbudowy.</w:t>
      </w:r>
    </w:p>
    <w:p w14:paraId="38AFE405" w14:textId="77777777" w:rsidR="00B33103" w:rsidRPr="00B33103" w:rsidRDefault="00B33103" w:rsidP="00B33103">
      <w:pPr>
        <w:tabs>
          <w:tab w:val="left" w:pos="567"/>
        </w:tabs>
        <w:ind w:right="-11"/>
        <w:rPr>
          <w:rFonts w:ascii="Calibri" w:hAnsi="Calibri" w:cs="Calibri"/>
          <w:sz w:val="20"/>
          <w:szCs w:val="20"/>
        </w:rPr>
      </w:pPr>
      <w:r w:rsidRPr="00B33103">
        <w:rPr>
          <w:rFonts w:ascii="Calibri" w:hAnsi="Calibri" w:cs="Calibri"/>
          <w:sz w:val="20"/>
          <w:szCs w:val="20"/>
        </w:rPr>
        <w:t>Moduł odkształcenia należy wyznaczyć dla przyrostu obciążenia od 0,25 MPa do 0,35 MPa przy zastosowaniu płyty VSS o średnicy 300 mm. Końcowe obciążenie powinno wynosić 0,45 MPa.</w:t>
      </w:r>
    </w:p>
    <w:p w14:paraId="4ECB59E0" w14:textId="77777777" w:rsidR="00B33103" w:rsidRPr="00B33103" w:rsidRDefault="00B33103" w:rsidP="00B33103">
      <w:pPr>
        <w:tabs>
          <w:tab w:val="left" w:pos="567"/>
        </w:tabs>
        <w:ind w:right="-11"/>
        <w:rPr>
          <w:rFonts w:ascii="Calibri" w:hAnsi="Calibri" w:cs="Calibri"/>
          <w:sz w:val="20"/>
          <w:szCs w:val="20"/>
        </w:rPr>
      </w:pPr>
    </w:p>
    <w:p w14:paraId="6A43B9D8" w14:textId="77777777" w:rsidR="00B33103" w:rsidRPr="00B33103" w:rsidRDefault="00B33103" w:rsidP="00B33103">
      <w:pPr>
        <w:tabs>
          <w:tab w:val="left" w:pos="567"/>
        </w:tabs>
        <w:ind w:right="-11"/>
        <w:rPr>
          <w:rFonts w:ascii="Calibri" w:hAnsi="Calibri" w:cs="Calibri"/>
          <w:sz w:val="20"/>
          <w:szCs w:val="20"/>
        </w:rPr>
      </w:pPr>
      <w:r w:rsidRPr="00B33103">
        <w:rPr>
          <w:rFonts w:ascii="Calibri" w:hAnsi="Calibri" w:cs="Calibri"/>
          <w:sz w:val="20"/>
          <w:szCs w:val="20"/>
        </w:rPr>
        <w:t xml:space="preserve">Tablica 4. Wymagania dla nośności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4690"/>
      </w:tblGrid>
      <w:tr w:rsidR="00B33103" w:rsidRPr="00B33103" w14:paraId="40A95371" w14:textId="77777777" w:rsidTr="00555CB0">
        <w:tc>
          <w:tcPr>
            <w:tcW w:w="4665" w:type="dxa"/>
          </w:tcPr>
          <w:p w14:paraId="433D7AA5" w14:textId="77777777" w:rsidR="00B33103" w:rsidRPr="00B33103" w:rsidRDefault="00B33103" w:rsidP="00555CB0">
            <w:pPr>
              <w:tabs>
                <w:tab w:val="left" w:pos="567"/>
              </w:tabs>
              <w:ind w:right="-11"/>
              <w:jc w:val="center"/>
              <w:rPr>
                <w:rFonts w:ascii="Calibri" w:hAnsi="Calibri" w:cs="Calibri"/>
                <w:sz w:val="20"/>
                <w:szCs w:val="20"/>
              </w:rPr>
            </w:pPr>
            <w:r w:rsidRPr="00B33103">
              <w:rPr>
                <w:rFonts w:ascii="Calibri" w:hAnsi="Calibri" w:cs="Calibri"/>
                <w:sz w:val="20"/>
                <w:szCs w:val="20"/>
              </w:rPr>
              <w:t>Badanie</w:t>
            </w:r>
          </w:p>
        </w:tc>
        <w:tc>
          <w:tcPr>
            <w:tcW w:w="4773" w:type="dxa"/>
          </w:tcPr>
          <w:p w14:paraId="2896EA5A" w14:textId="77777777" w:rsidR="00B33103" w:rsidRPr="00B33103" w:rsidRDefault="00B33103" w:rsidP="00555CB0">
            <w:pPr>
              <w:tabs>
                <w:tab w:val="left" w:pos="567"/>
              </w:tabs>
              <w:ind w:right="-11"/>
              <w:jc w:val="center"/>
              <w:rPr>
                <w:rFonts w:ascii="Calibri" w:hAnsi="Calibri" w:cs="Calibri"/>
                <w:sz w:val="20"/>
                <w:szCs w:val="20"/>
              </w:rPr>
            </w:pPr>
            <w:r w:rsidRPr="00B33103">
              <w:rPr>
                <w:rFonts w:ascii="Calibri" w:hAnsi="Calibri" w:cs="Calibri"/>
                <w:sz w:val="20"/>
                <w:szCs w:val="20"/>
              </w:rPr>
              <w:t>Droga o ruchu KR4-5</w:t>
            </w:r>
          </w:p>
        </w:tc>
      </w:tr>
      <w:tr w:rsidR="00B33103" w:rsidRPr="00B33103" w14:paraId="6B4CB07C" w14:textId="77777777" w:rsidTr="00555CB0">
        <w:tc>
          <w:tcPr>
            <w:tcW w:w="4665" w:type="dxa"/>
          </w:tcPr>
          <w:p w14:paraId="3AF2DA3C" w14:textId="77777777" w:rsidR="00B33103" w:rsidRPr="00B33103" w:rsidRDefault="00B33103" w:rsidP="00555CB0">
            <w:pPr>
              <w:tabs>
                <w:tab w:val="left" w:pos="567"/>
              </w:tabs>
              <w:ind w:right="-11"/>
              <w:rPr>
                <w:rFonts w:ascii="Calibri" w:hAnsi="Calibri" w:cs="Calibri"/>
                <w:sz w:val="20"/>
                <w:szCs w:val="20"/>
              </w:rPr>
            </w:pPr>
            <w:r w:rsidRPr="00B33103">
              <w:rPr>
                <w:rFonts w:ascii="Calibri" w:hAnsi="Calibri" w:cs="Calibri"/>
                <w:sz w:val="20"/>
                <w:szCs w:val="20"/>
              </w:rPr>
              <w:t xml:space="preserve">Wskaźnik zagęszczenia </w:t>
            </w:r>
            <w:proofErr w:type="spellStart"/>
            <w:r w:rsidRPr="00B33103">
              <w:rPr>
                <w:rFonts w:ascii="Calibri" w:hAnsi="Calibri" w:cs="Calibri"/>
                <w:sz w:val="20"/>
                <w:szCs w:val="20"/>
              </w:rPr>
              <w:t>I</w:t>
            </w:r>
            <w:r w:rsidRPr="00B33103">
              <w:rPr>
                <w:rFonts w:ascii="Calibri" w:hAnsi="Calibri" w:cs="Calibri"/>
                <w:sz w:val="20"/>
                <w:szCs w:val="20"/>
                <w:vertAlign w:val="subscript"/>
              </w:rPr>
              <w:t>s</w:t>
            </w:r>
            <w:proofErr w:type="spellEnd"/>
          </w:p>
        </w:tc>
        <w:tc>
          <w:tcPr>
            <w:tcW w:w="4773" w:type="dxa"/>
          </w:tcPr>
          <w:p w14:paraId="11AB14E1" w14:textId="77777777" w:rsidR="00B33103" w:rsidRPr="00B33103" w:rsidRDefault="00B33103" w:rsidP="00555CB0">
            <w:pPr>
              <w:tabs>
                <w:tab w:val="left" w:pos="567"/>
              </w:tabs>
              <w:ind w:right="-11"/>
              <w:jc w:val="center"/>
              <w:rPr>
                <w:rFonts w:ascii="Calibri" w:hAnsi="Calibri" w:cs="Calibri"/>
                <w:sz w:val="20"/>
                <w:szCs w:val="20"/>
              </w:rPr>
            </w:pPr>
            <w:r w:rsidRPr="00B33103">
              <w:rPr>
                <w:rFonts w:ascii="Calibri" w:hAnsi="Calibri" w:cs="Calibri"/>
                <w:sz w:val="20"/>
                <w:szCs w:val="20"/>
              </w:rPr>
              <w:t>≥  1,00</w:t>
            </w:r>
          </w:p>
        </w:tc>
      </w:tr>
      <w:tr w:rsidR="00B33103" w:rsidRPr="00B33103" w14:paraId="0DF8D312" w14:textId="77777777" w:rsidTr="00555CB0">
        <w:tc>
          <w:tcPr>
            <w:tcW w:w="4665" w:type="dxa"/>
          </w:tcPr>
          <w:p w14:paraId="781B8073" w14:textId="77777777" w:rsidR="00B33103" w:rsidRPr="00B33103" w:rsidRDefault="00B33103" w:rsidP="00555CB0">
            <w:pPr>
              <w:tabs>
                <w:tab w:val="left" w:pos="567"/>
              </w:tabs>
              <w:ind w:right="-11"/>
              <w:rPr>
                <w:rFonts w:ascii="Calibri" w:hAnsi="Calibri" w:cs="Calibri"/>
                <w:sz w:val="20"/>
                <w:szCs w:val="20"/>
              </w:rPr>
            </w:pPr>
            <w:r w:rsidRPr="00B33103">
              <w:rPr>
                <w:rFonts w:ascii="Calibri" w:hAnsi="Calibri" w:cs="Calibri"/>
                <w:sz w:val="20"/>
                <w:szCs w:val="20"/>
              </w:rPr>
              <w:t xml:space="preserve">Wskaźnik odkształcenia </w:t>
            </w:r>
            <w:proofErr w:type="spellStart"/>
            <w:r w:rsidRPr="00B33103">
              <w:rPr>
                <w:rFonts w:ascii="Calibri" w:hAnsi="Calibri" w:cs="Calibri"/>
                <w:sz w:val="20"/>
                <w:szCs w:val="20"/>
              </w:rPr>
              <w:t>I</w:t>
            </w:r>
            <w:r w:rsidRPr="00B33103">
              <w:rPr>
                <w:rFonts w:ascii="Calibri" w:hAnsi="Calibri" w:cs="Calibri"/>
                <w:sz w:val="20"/>
                <w:szCs w:val="20"/>
                <w:vertAlign w:val="subscript"/>
              </w:rPr>
              <w:t>o</w:t>
            </w:r>
            <w:proofErr w:type="spellEnd"/>
          </w:p>
        </w:tc>
        <w:tc>
          <w:tcPr>
            <w:tcW w:w="4773" w:type="dxa"/>
          </w:tcPr>
          <w:p w14:paraId="521BC246" w14:textId="77777777" w:rsidR="00B33103" w:rsidRPr="00B33103" w:rsidRDefault="00B33103" w:rsidP="00555CB0">
            <w:pPr>
              <w:tabs>
                <w:tab w:val="left" w:pos="567"/>
              </w:tabs>
              <w:ind w:right="-11"/>
              <w:jc w:val="center"/>
              <w:rPr>
                <w:rFonts w:ascii="Calibri" w:hAnsi="Calibri" w:cs="Calibri"/>
                <w:sz w:val="20"/>
                <w:szCs w:val="20"/>
              </w:rPr>
            </w:pPr>
            <w:r w:rsidRPr="00B33103">
              <w:rPr>
                <w:rFonts w:ascii="Calibri" w:hAnsi="Calibri" w:cs="Calibri"/>
                <w:sz w:val="20"/>
                <w:szCs w:val="20"/>
              </w:rPr>
              <w:t>≤  2,20</w:t>
            </w:r>
          </w:p>
        </w:tc>
      </w:tr>
      <w:tr w:rsidR="00B33103" w:rsidRPr="00B33103" w14:paraId="068DBED1" w14:textId="77777777" w:rsidTr="00555CB0">
        <w:tc>
          <w:tcPr>
            <w:tcW w:w="4665" w:type="dxa"/>
          </w:tcPr>
          <w:p w14:paraId="1DC612A3" w14:textId="77777777" w:rsidR="00B33103" w:rsidRPr="00B33103" w:rsidRDefault="00B33103" w:rsidP="00555CB0">
            <w:pPr>
              <w:tabs>
                <w:tab w:val="left" w:pos="567"/>
              </w:tabs>
              <w:ind w:right="-11"/>
              <w:rPr>
                <w:rFonts w:ascii="Calibri" w:hAnsi="Calibri" w:cs="Calibri"/>
                <w:sz w:val="20"/>
                <w:szCs w:val="20"/>
              </w:rPr>
            </w:pPr>
            <w:r w:rsidRPr="00B33103">
              <w:rPr>
                <w:rFonts w:ascii="Calibri" w:hAnsi="Calibri" w:cs="Calibri"/>
                <w:sz w:val="20"/>
                <w:szCs w:val="20"/>
              </w:rPr>
              <w:t>Wtórny moduł odkształcenia E</w:t>
            </w:r>
            <w:r w:rsidRPr="00B33103">
              <w:rPr>
                <w:rFonts w:ascii="Calibri" w:hAnsi="Calibri" w:cs="Calibri"/>
                <w:sz w:val="20"/>
                <w:szCs w:val="20"/>
                <w:vertAlign w:val="subscript"/>
              </w:rPr>
              <w:t>2</w:t>
            </w:r>
          </w:p>
        </w:tc>
        <w:tc>
          <w:tcPr>
            <w:tcW w:w="4773" w:type="dxa"/>
          </w:tcPr>
          <w:p w14:paraId="52C5BA6D" w14:textId="77777777" w:rsidR="00B33103" w:rsidRPr="00B33103" w:rsidRDefault="00B33103" w:rsidP="00555CB0">
            <w:pPr>
              <w:tabs>
                <w:tab w:val="left" w:pos="567"/>
              </w:tabs>
              <w:ind w:right="-11"/>
              <w:jc w:val="center"/>
              <w:rPr>
                <w:rFonts w:ascii="Calibri" w:hAnsi="Calibri" w:cs="Calibri"/>
                <w:sz w:val="20"/>
                <w:szCs w:val="20"/>
              </w:rPr>
            </w:pPr>
            <w:r w:rsidRPr="00B33103">
              <w:rPr>
                <w:rFonts w:ascii="Calibri" w:hAnsi="Calibri" w:cs="Calibri"/>
                <w:sz w:val="20"/>
                <w:szCs w:val="20"/>
              </w:rPr>
              <w:t>≥  50 MPa</w:t>
            </w:r>
          </w:p>
        </w:tc>
      </w:tr>
    </w:tbl>
    <w:p w14:paraId="06DE1BE4" w14:textId="77777777" w:rsidR="00B33103" w:rsidRPr="00B33103" w:rsidRDefault="00B33103" w:rsidP="00B33103">
      <w:pPr>
        <w:tabs>
          <w:tab w:val="left" w:pos="567"/>
        </w:tabs>
        <w:ind w:right="-11"/>
        <w:rPr>
          <w:rFonts w:ascii="Calibri" w:hAnsi="Calibri" w:cs="Calibri"/>
          <w:sz w:val="20"/>
          <w:szCs w:val="20"/>
        </w:rPr>
      </w:pPr>
    </w:p>
    <w:p w14:paraId="11E0A3A4" w14:textId="77777777" w:rsidR="00B33103" w:rsidRPr="00B33103" w:rsidRDefault="00B33103" w:rsidP="00B33103">
      <w:pPr>
        <w:tabs>
          <w:tab w:val="left" w:pos="567"/>
        </w:tabs>
        <w:ind w:right="-11"/>
        <w:rPr>
          <w:rFonts w:ascii="Calibri" w:hAnsi="Calibri" w:cs="Calibri"/>
          <w:sz w:val="20"/>
          <w:szCs w:val="20"/>
        </w:rPr>
      </w:pPr>
      <w:r w:rsidRPr="00B33103">
        <w:rPr>
          <w:rFonts w:ascii="Calibri" w:hAnsi="Calibri" w:cs="Calibri"/>
          <w:sz w:val="20"/>
          <w:szCs w:val="20"/>
        </w:rPr>
        <w:t xml:space="preserve">Minimalna częstość badania zagęszczenia i nośności powinna wynosić 2 badania na dziennej działce roboczej wg pkt. 6.3. Dopuszcza się alternatywne metody pomiaru nośności i zagęszczenia w uzgodnieniu z Zamawiającym. Jako metody referencyjne uznaje się badania wskaźnika zagęszczenia wg BN-77/8931-12 oraz wtórnego modułu odkształcenia wg PN-S-02205. </w:t>
      </w:r>
    </w:p>
    <w:p w14:paraId="71F28BB0" w14:textId="77777777" w:rsidR="00B33103" w:rsidRPr="00B33103" w:rsidRDefault="00B33103" w:rsidP="00B33103">
      <w:pPr>
        <w:tabs>
          <w:tab w:val="left" w:pos="567"/>
        </w:tabs>
        <w:ind w:right="-11"/>
        <w:rPr>
          <w:rFonts w:ascii="Calibri" w:hAnsi="Calibri" w:cs="Calibri"/>
          <w:sz w:val="20"/>
          <w:szCs w:val="20"/>
        </w:rPr>
      </w:pPr>
      <w:r w:rsidRPr="00B33103">
        <w:rPr>
          <w:rFonts w:ascii="Calibri" w:hAnsi="Calibri" w:cs="Calibri"/>
          <w:sz w:val="20"/>
          <w:szCs w:val="20"/>
        </w:rPr>
        <w:t>6.3.4. Właściwości kruszywa</w:t>
      </w:r>
    </w:p>
    <w:p w14:paraId="00E5D93A"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Właściwości mieszanki obejmujące ocenę wszystkich właściwości określonych w pkt. 2 należy badać z częstotliwością zgodnie z tablicą 3. </w:t>
      </w:r>
    </w:p>
    <w:p w14:paraId="0CCB23F8"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6.3.5. Szerokość warstwy </w:t>
      </w:r>
    </w:p>
    <w:p w14:paraId="682FA6C7"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Szerokość warstwy nie może się różnić od szerokości projektowanej o więcej niż +10 cm, -5 cm. </w:t>
      </w:r>
    </w:p>
    <w:p w14:paraId="071E02CA"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6.3.6. Równość, spadki warstwy </w:t>
      </w:r>
    </w:p>
    <w:p w14:paraId="255DBD20"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Nierówności podłużne i poprzeczne należy mierzyć 4 metrową łatą, zgodnie z normą BN-68/8931-04 lub metodą równoważną (</w:t>
      </w:r>
      <w:proofErr w:type="spellStart"/>
      <w:r w:rsidRPr="00B33103">
        <w:rPr>
          <w:rFonts w:ascii="Calibri" w:hAnsi="Calibri" w:cs="Calibri"/>
          <w:sz w:val="20"/>
          <w:szCs w:val="20"/>
        </w:rPr>
        <w:t>planografem</w:t>
      </w:r>
      <w:proofErr w:type="spellEnd"/>
      <w:r w:rsidRPr="00B33103">
        <w:rPr>
          <w:rFonts w:ascii="Calibri" w:hAnsi="Calibri" w:cs="Calibri"/>
          <w:sz w:val="20"/>
          <w:szCs w:val="20"/>
        </w:rPr>
        <w:t xml:space="preserve">). Nierówności nie mogą przekraczać 20 mm.  </w:t>
      </w:r>
    </w:p>
    <w:p w14:paraId="182D41E1"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Spadki poprzeczne warstwy mrozoochronnej na prostych i łukach powinny być zgodne z dokumentacją projektową z tolerancją ± 0,5%. </w:t>
      </w:r>
    </w:p>
    <w:p w14:paraId="1B4512A2"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6.3.7. Rzędne wysokościowe </w:t>
      </w:r>
    </w:p>
    <w:p w14:paraId="43E885AD"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Różnice pomiędzy rzędnymi wysokościowymi warstwy i rzędnymi projektowanymi nie powinny przekraczać -2 cm i +1 cm </w:t>
      </w:r>
    </w:p>
    <w:p w14:paraId="4A5D19DC"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6.3.8. Ukształtowanie osi w planie </w:t>
      </w:r>
    </w:p>
    <w:p w14:paraId="70B5E8DB"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Oś w planie nie może być przesunięta w stosunku do osi projektowanej o więcej niż ± 5cm. </w:t>
      </w:r>
    </w:p>
    <w:p w14:paraId="0DB314E5"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6.3.9. Grubość warstwy </w:t>
      </w:r>
    </w:p>
    <w:p w14:paraId="2A354812" w14:textId="77777777" w:rsidR="00B33103" w:rsidRPr="00B33103" w:rsidRDefault="00B33103" w:rsidP="00B33103">
      <w:pPr>
        <w:tabs>
          <w:tab w:val="left" w:pos="0"/>
          <w:tab w:val="right" w:pos="8953"/>
        </w:tabs>
        <w:rPr>
          <w:rFonts w:ascii="Calibri" w:hAnsi="Calibri" w:cs="Calibri"/>
          <w:sz w:val="20"/>
          <w:szCs w:val="20"/>
        </w:rPr>
      </w:pPr>
      <w:r w:rsidRPr="00B33103">
        <w:rPr>
          <w:rFonts w:ascii="Calibri" w:hAnsi="Calibri" w:cs="Calibri"/>
          <w:sz w:val="20"/>
          <w:szCs w:val="20"/>
        </w:rPr>
        <w:t xml:space="preserve">Grubość warstwy powinna być zgodna z określoną w dokumentacji projektowej. Jeżeli warstwa, ze względów technologicznych, została wykonana w dwóch warstwach, należy mierzyć łączną grubość tych warstw. Wybór metody pomiarów grubości należy przedstawić Inżynierowi do akceptacji. Na wszystkich powierzchniach wadliwych pod względem grubości Wykonawca wykona naprawę warstwy w sposób zaakceptowany przez Inżyniera/Zamawiającego. </w:t>
      </w:r>
    </w:p>
    <w:p w14:paraId="591A9AD4" w14:textId="77777777" w:rsidR="00B33103" w:rsidRPr="00B33103" w:rsidRDefault="00B33103" w:rsidP="00B33103">
      <w:pPr>
        <w:keepNext/>
        <w:keepLines/>
        <w:tabs>
          <w:tab w:val="left" w:pos="0"/>
          <w:tab w:val="right" w:pos="8953"/>
        </w:tabs>
        <w:spacing w:before="240"/>
        <w:rPr>
          <w:rFonts w:ascii="Calibri" w:hAnsi="Calibri" w:cs="Calibri"/>
          <w:b/>
          <w:color w:val="000000"/>
          <w:sz w:val="20"/>
          <w:szCs w:val="20"/>
        </w:rPr>
      </w:pPr>
      <w:r w:rsidRPr="00B33103">
        <w:rPr>
          <w:rFonts w:ascii="Calibri" w:hAnsi="Calibri" w:cs="Calibri"/>
          <w:b/>
          <w:color w:val="000000"/>
          <w:sz w:val="20"/>
          <w:szCs w:val="20"/>
        </w:rPr>
        <w:lastRenderedPageBreak/>
        <w:t>7. OBMIAR ROBÓT</w:t>
      </w:r>
    </w:p>
    <w:p w14:paraId="6CB28B02" w14:textId="77777777" w:rsidR="00B33103" w:rsidRPr="00B33103" w:rsidRDefault="00B33103" w:rsidP="00B33103">
      <w:pPr>
        <w:keepNext/>
        <w:keepLines/>
        <w:rPr>
          <w:rFonts w:ascii="Calibri" w:hAnsi="Calibri" w:cs="Calibri"/>
          <w:b/>
          <w:color w:val="000000"/>
          <w:sz w:val="20"/>
          <w:szCs w:val="20"/>
          <w:u w:val="single"/>
        </w:rPr>
      </w:pPr>
      <w:r w:rsidRPr="00B33103">
        <w:rPr>
          <w:rFonts w:ascii="Calibri" w:hAnsi="Calibri" w:cs="Calibri"/>
          <w:b/>
          <w:color w:val="000000"/>
          <w:sz w:val="20"/>
          <w:szCs w:val="20"/>
          <w:u w:val="single"/>
        </w:rPr>
        <w:t>7.1. Ogólne zasady obmiaru robót</w:t>
      </w:r>
    </w:p>
    <w:p w14:paraId="188BBD52" w14:textId="77777777" w:rsidR="00B33103" w:rsidRPr="00B33103" w:rsidRDefault="00B33103" w:rsidP="00B33103">
      <w:pPr>
        <w:keepNext/>
        <w:keepLines/>
        <w:rPr>
          <w:rFonts w:ascii="Calibri" w:hAnsi="Calibri" w:cs="Calibri"/>
          <w:color w:val="000000"/>
          <w:sz w:val="20"/>
          <w:szCs w:val="20"/>
        </w:rPr>
      </w:pPr>
      <w:r w:rsidRPr="00B33103">
        <w:rPr>
          <w:rFonts w:ascii="Calibri" w:hAnsi="Calibri" w:cs="Calibri"/>
          <w:color w:val="000000"/>
          <w:sz w:val="20"/>
          <w:szCs w:val="20"/>
        </w:rPr>
        <w:t>Ogólne zasady obmiaru robót podano w STWiORB</w:t>
      </w:r>
      <w:r w:rsidRPr="00B33103">
        <w:rPr>
          <w:rFonts w:ascii="Calibri" w:hAnsi="Calibri" w:cs="Calibri"/>
          <w:b/>
          <w:color w:val="000000"/>
          <w:sz w:val="20"/>
          <w:szCs w:val="20"/>
        </w:rPr>
        <w:t xml:space="preserve"> </w:t>
      </w:r>
      <w:r w:rsidRPr="00B33103">
        <w:rPr>
          <w:rFonts w:ascii="Calibri" w:hAnsi="Calibri" w:cs="Calibri"/>
          <w:color w:val="000000"/>
          <w:sz w:val="20"/>
          <w:szCs w:val="20"/>
        </w:rPr>
        <w:t>DMU-00.00.00 „Wymagania ogólne” pkt.7.</w:t>
      </w:r>
    </w:p>
    <w:p w14:paraId="43EAB45A" w14:textId="77777777" w:rsidR="00B33103" w:rsidRPr="00B33103" w:rsidRDefault="00B33103" w:rsidP="00B33103">
      <w:pPr>
        <w:keepNext/>
        <w:keepLines/>
        <w:rPr>
          <w:rFonts w:ascii="Calibri" w:hAnsi="Calibri" w:cs="Calibri"/>
          <w:b/>
          <w:color w:val="000000"/>
          <w:sz w:val="20"/>
          <w:szCs w:val="20"/>
          <w:u w:val="single"/>
        </w:rPr>
      </w:pPr>
      <w:r w:rsidRPr="00B33103">
        <w:rPr>
          <w:rFonts w:ascii="Calibri" w:hAnsi="Calibri" w:cs="Calibri"/>
          <w:b/>
          <w:color w:val="000000"/>
          <w:sz w:val="20"/>
          <w:szCs w:val="20"/>
          <w:u w:val="single"/>
        </w:rPr>
        <w:t>7.2. Jednostka obmiarowa</w:t>
      </w:r>
    </w:p>
    <w:p w14:paraId="1E15B810" w14:textId="5C5D1B6A" w:rsidR="00B33103" w:rsidRPr="00B33103" w:rsidRDefault="00B33103" w:rsidP="00B33103">
      <w:pPr>
        <w:keepNext/>
        <w:keepLines/>
        <w:rPr>
          <w:rFonts w:ascii="Calibri" w:hAnsi="Calibri" w:cs="Calibri"/>
          <w:color w:val="000000"/>
          <w:sz w:val="20"/>
          <w:szCs w:val="20"/>
        </w:rPr>
      </w:pPr>
      <w:r w:rsidRPr="00B33103">
        <w:rPr>
          <w:rFonts w:ascii="Calibri" w:hAnsi="Calibri" w:cs="Calibri"/>
          <w:color w:val="000000"/>
          <w:sz w:val="20"/>
          <w:szCs w:val="20"/>
        </w:rPr>
        <w:t xml:space="preserve">Jednostką obmiarową jest jednostka zgodnie z wycenionym przez Wykonawcę przedmiarem robót będącym załącznikiem do SWZ lub </w:t>
      </w:r>
      <w:r>
        <w:rPr>
          <w:rFonts w:ascii="Calibri" w:hAnsi="Calibri" w:cs="Calibri"/>
          <w:color w:val="000000"/>
          <w:sz w:val="20"/>
          <w:szCs w:val="20"/>
        </w:rPr>
        <w:t>j</w:t>
      </w:r>
      <w:r w:rsidRPr="00B33103">
        <w:rPr>
          <w:rFonts w:ascii="Calibri" w:hAnsi="Calibri" w:cs="Calibri"/>
          <w:color w:val="000000"/>
          <w:sz w:val="20"/>
          <w:szCs w:val="20"/>
        </w:rPr>
        <w:t>ednostką obmiarową jest 1 m</w:t>
      </w:r>
      <w:r w:rsidRPr="00B33103">
        <w:rPr>
          <w:rFonts w:ascii="Calibri" w:hAnsi="Calibri" w:cs="Calibri"/>
          <w:color w:val="000000"/>
          <w:sz w:val="20"/>
          <w:szCs w:val="20"/>
          <w:vertAlign w:val="superscript"/>
        </w:rPr>
        <w:t>2</w:t>
      </w:r>
      <w:r w:rsidRPr="00B33103">
        <w:rPr>
          <w:rFonts w:ascii="Calibri" w:hAnsi="Calibri" w:cs="Calibri"/>
          <w:color w:val="000000"/>
          <w:sz w:val="20"/>
          <w:szCs w:val="20"/>
        </w:rPr>
        <w:t xml:space="preserve"> (metr kwadratowy) warstwy ulepszonego podłoża z mieszanki kruszywa niezwiązanego.</w:t>
      </w:r>
    </w:p>
    <w:p w14:paraId="42430FB6" w14:textId="77777777" w:rsidR="00B33103" w:rsidRPr="00B33103" w:rsidRDefault="00B33103" w:rsidP="00B33103">
      <w:pPr>
        <w:tabs>
          <w:tab w:val="left" w:pos="0"/>
          <w:tab w:val="right" w:pos="8953"/>
        </w:tabs>
        <w:spacing w:before="240"/>
        <w:rPr>
          <w:rFonts w:ascii="Calibri" w:hAnsi="Calibri" w:cs="Calibri"/>
          <w:b/>
          <w:color w:val="000000"/>
          <w:sz w:val="20"/>
          <w:szCs w:val="20"/>
        </w:rPr>
      </w:pPr>
      <w:r w:rsidRPr="00B33103">
        <w:rPr>
          <w:rFonts w:ascii="Calibri" w:hAnsi="Calibri" w:cs="Calibri"/>
          <w:b/>
          <w:color w:val="000000"/>
          <w:sz w:val="20"/>
          <w:szCs w:val="20"/>
        </w:rPr>
        <w:t>8. ODBIÓR ROBÓT</w:t>
      </w:r>
    </w:p>
    <w:p w14:paraId="21BE810D"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8.1. Ogólne zasady odbioru robót</w:t>
      </w:r>
    </w:p>
    <w:p w14:paraId="24699196" w14:textId="3CA48BEC" w:rsidR="00B33103" w:rsidRPr="00B33103" w:rsidRDefault="00B33103" w:rsidP="00B33103">
      <w:pPr>
        <w:widowControl w:val="0"/>
        <w:rPr>
          <w:rFonts w:ascii="Calibri" w:hAnsi="Calibri" w:cs="Calibri"/>
          <w:color w:val="000000"/>
          <w:sz w:val="20"/>
          <w:szCs w:val="20"/>
        </w:rPr>
      </w:pPr>
      <w:r w:rsidRPr="00B33103">
        <w:rPr>
          <w:rFonts w:ascii="Calibri" w:hAnsi="Calibri" w:cs="Calibri"/>
          <w:color w:val="000000"/>
          <w:sz w:val="20"/>
          <w:szCs w:val="20"/>
        </w:rPr>
        <w:t>Ogólne zasady odbioru robót podano w STWiORB D-00.00.00 „Wymagania ogólne” pkt.8.</w:t>
      </w:r>
    </w:p>
    <w:p w14:paraId="0102F45F" w14:textId="77777777" w:rsidR="00B33103" w:rsidRPr="00B33103" w:rsidRDefault="00B33103" w:rsidP="00B33103">
      <w:pPr>
        <w:widowControl w:val="0"/>
        <w:rPr>
          <w:rFonts w:ascii="Calibri" w:hAnsi="Calibri" w:cs="Calibri"/>
          <w:color w:val="000000"/>
          <w:sz w:val="20"/>
          <w:szCs w:val="20"/>
        </w:rPr>
      </w:pPr>
      <w:r w:rsidRPr="00B33103">
        <w:rPr>
          <w:rFonts w:ascii="Calibri" w:hAnsi="Calibri" w:cs="Calibri"/>
          <w:color w:val="000000"/>
          <w:sz w:val="20"/>
          <w:szCs w:val="20"/>
        </w:rPr>
        <w:t>Roboty uznaje się za wykonane zgodnie z Dokumentacją Projektową, STWiORB i wymaganiami Inżyniera /Zamawiającego, jeżeli wszystkie pomiary i badania z zachowaniem tolerancji wg punktu 6 dały wyniki pozytywne.</w:t>
      </w:r>
    </w:p>
    <w:p w14:paraId="6965A1EC" w14:textId="77777777" w:rsidR="00B33103" w:rsidRPr="00B33103" w:rsidRDefault="00B33103" w:rsidP="00B33103">
      <w:pPr>
        <w:keepNext/>
        <w:keepLines/>
        <w:rPr>
          <w:rFonts w:ascii="Calibri" w:hAnsi="Calibri" w:cs="Calibri"/>
          <w:color w:val="000000"/>
          <w:sz w:val="20"/>
          <w:szCs w:val="20"/>
        </w:rPr>
      </w:pPr>
      <w:r w:rsidRPr="00B33103">
        <w:rPr>
          <w:rFonts w:ascii="Calibri" w:hAnsi="Calibri" w:cs="Calibri"/>
          <w:color w:val="000000"/>
          <w:sz w:val="20"/>
          <w:szCs w:val="20"/>
        </w:rPr>
        <w:t>Do odbioru ostatecznego uwzględniane są wyniki badań i pomiarów kontrolnych, badań i pomiarów kontrolnych dodatkowych oraz badań i pomiarów arbitrażowych do wyznaczonych odcinków częściowych.</w:t>
      </w:r>
    </w:p>
    <w:p w14:paraId="7B01CA86"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8.2. Zasady postępowania z wadliwie wykonanymi robotami</w:t>
      </w:r>
    </w:p>
    <w:p w14:paraId="0EC382A6" w14:textId="77777777" w:rsidR="00B33103" w:rsidRPr="00B33103" w:rsidRDefault="00B33103" w:rsidP="00B33103">
      <w:pPr>
        <w:widowControl w:val="0"/>
        <w:rPr>
          <w:rFonts w:ascii="Calibri" w:hAnsi="Calibri" w:cs="Calibri"/>
          <w:color w:val="000000"/>
          <w:sz w:val="20"/>
          <w:szCs w:val="20"/>
        </w:rPr>
      </w:pPr>
      <w:r w:rsidRPr="00B33103">
        <w:rPr>
          <w:rFonts w:ascii="Calibri" w:hAnsi="Calibri" w:cs="Calibri"/>
          <w:color w:val="000000"/>
          <w:sz w:val="20"/>
          <w:szCs w:val="20"/>
        </w:rPr>
        <w:t>Jeżeli wystąpią wyniki negatywne dla materiałów i robót (nie spełniające wymagań określonych w STWiORB), to Inżynier/Zamawiający wydaje Wykonawcy polecenie przedstawienia programu naprawczego, chyba że na wniosek jednej ze stron kontraktu zostaną wykonane badania lub pomiary arbitrażowe, a ich wyniki będą pozytywne. Wykonawca w programie tym jest zobowiązany dokonać oceny wpływu na trwałość, przedstawić sposób naprawienia wady lub wnioskować o zredukowanie ceny kontraktowej naliczenie potrąceń.</w:t>
      </w:r>
    </w:p>
    <w:p w14:paraId="7D77D977" w14:textId="77777777" w:rsidR="00B33103" w:rsidRPr="00B33103" w:rsidRDefault="00B33103" w:rsidP="00B33103">
      <w:pPr>
        <w:widowControl w:val="0"/>
        <w:rPr>
          <w:rFonts w:ascii="Calibri" w:hAnsi="Calibri" w:cs="Calibri"/>
          <w:color w:val="000000"/>
          <w:sz w:val="20"/>
          <w:szCs w:val="20"/>
        </w:rPr>
      </w:pPr>
      <w:r w:rsidRPr="00B33103">
        <w:rPr>
          <w:rFonts w:ascii="Calibri" w:hAnsi="Calibri" w:cs="Calibri"/>
          <w:color w:val="000000"/>
          <w:sz w:val="20"/>
          <w:szCs w:val="20"/>
        </w:rPr>
        <w:t>Na zastosowanie programu naprawczego wyraża zgodę Inżynier/Zamawiający.</w:t>
      </w:r>
    </w:p>
    <w:p w14:paraId="79DEAF26" w14:textId="77777777" w:rsidR="00B33103" w:rsidRPr="00B33103" w:rsidRDefault="00B33103" w:rsidP="00B33103">
      <w:pPr>
        <w:widowControl w:val="0"/>
        <w:rPr>
          <w:rFonts w:ascii="Calibri" w:hAnsi="Calibri" w:cs="Calibri"/>
          <w:color w:val="000000"/>
          <w:sz w:val="20"/>
          <w:szCs w:val="20"/>
        </w:rPr>
      </w:pPr>
      <w:r w:rsidRPr="00B33103">
        <w:rPr>
          <w:rFonts w:ascii="Calibri" w:hAnsi="Calibri" w:cs="Calibri"/>
          <w:color w:val="000000"/>
          <w:sz w:val="20"/>
          <w:szCs w:val="20"/>
        </w:rPr>
        <w:t>W przypadku braku zgody Inżyniera/Zamawiającego na zastosowanie programu naprawczego wszystkie materiały i roboty nie spełniające wymagań podanych w odpowiednich punktach STWiORB zostaną odrzucone. Wykonawca wymieni materiały na właściwe i wykona prawidłowo roboty na własny koszt.</w:t>
      </w:r>
    </w:p>
    <w:p w14:paraId="6EF24DFF" w14:textId="77777777" w:rsidR="00B33103" w:rsidRPr="00B33103" w:rsidRDefault="00B33103" w:rsidP="00B33103">
      <w:pPr>
        <w:keepNext/>
        <w:keepLines/>
        <w:rPr>
          <w:rFonts w:ascii="Calibri" w:hAnsi="Calibri" w:cs="Calibri"/>
          <w:color w:val="000000"/>
          <w:sz w:val="20"/>
          <w:szCs w:val="20"/>
        </w:rPr>
      </w:pPr>
      <w:r w:rsidRPr="00B33103">
        <w:rPr>
          <w:rFonts w:ascii="Calibri" w:hAnsi="Calibri" w:cs="Calibri"/>
          <w:color w:val="000000"/>
          <w:sz w:val="20"/>
          <w:szCs w:val="20"/>
        </w:rPr>
        <w:t>Jeżeli wymiana materiałów niespełniających wymagań lub wadliwie wykonane roboty spowodowują szkodę w innych, prawidłowo wykonanych robotach, to również te roboty powinny być ponownie wykonane przez Wykonawcę na jego koszt.</w:t>
      </w:r>
    </w:p>
    <w:p w14:paraId="60A71FF4" w14:textId="77777777" w:rsidR="00B33103" w:rsidRPr="00B33103" w:rsidRDefault="00B33103" w:rsidP="00B33103">
      <w:pPr>
        <w:tabs>
          <w:tab w:val="left" w:pos="0"/>
          <w:tab w:val="right" w:pos="8953"/>
        </w:tabs>
        <w:spacing w:before="240"/>
        <w:rPr>
          <w:rFonts w:ascii="Calibri" w:hAnsi="Calibri" w:cs="Calibri"/>
          <w:b/>
          <w:color w:val="000000"/>
          <w:sz w:val="20"/>
          <w:szCs w:val="20"/>
        </w:rPr>
      </w:pPr>
      <w:r w:rsidRPr="00B33103">
        <w:rPr>
          <w:rFonts w:ascii="Calibri" w:hAnsi="Calibri" w:cs="Calibri"/>
          <w:b/>
          <w:color w:val="000000"/>
          <w:sz w:val="20"/>
          <w:szCs w:val="20"/>
        </w:rPr>
        <w:t>9. PODSTAWA PŁATNOŚCI</w:t>
      </w:r>
    </w:p>
    <w:p w14:paraId="0681B846"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9.1. Ogólne ustalenia dotyczące podstaw płatności</w:t>
      </w:r>
    </w:p>
    <w:p w14:paraId="398706BC" w14:textId="6E876F41"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Ogólne ustalenia dotyczące podstaw płatności podano w STWiORB D-00.00.00 „Wymagania ogólne” pkt. 9.</w:t>
      </w:r>
    </w:p>
    <w:p w14:paraId="0C1A21B5" w14:textId="77777777" w:rsidR="00B33103" w:rsidRPr="00B33103" w:rsidRDefault="00B33103" w:rsidP="00B33103">
      <w:pPr>
        <w:pStyle w:val="Standardowytekst"/>
        <w:rPr>
          <w:rFonts w:ascii="Calibri" w:hAnsi="Calibri" w:cs="Calibri"/>
          <w:b/>
          <w:u w:val="single"/>
        </w:rPr>
      </w:pPr>
      <w:r w:rsidRPr="00B33103">
        <w:rPr>
          <w:rFonts w:ascii="Calibri" w:hAnsi="Calibri" w:cs="Calibri"/>
          <w:b/>
          <w:u w:val="single"/>
        </w:rPr>
        <w:t>9.2. Cena jednostki obmiarowej</w:t>
      </w:r>
    </w:p>
    <w:p w14:paraId="618BD433" w14:textId="215311CC" w:rsidR="00B33103" w:rsidRPr="00B33103" w:rsidRDefault="00B33103" w:rsidP="00B33103">
      <w:pPr>
        <w:rPr>
          <w:rFonts w:ascii="Calibri" w:hAnsi="Calibri" w:cs="Calibri"/>
          <w:sz w:val="20"/>
        </w:rPr>
      </w:pPr>
      <w:r w:rsidRPr="00B33103">
        <w:rPr>
          <w:rFonts w:ascii="Calibri" w:hAnsi="Calibri" w:cs="Calibri"/>
          <w:sz w:val="20"/>
        </w:rPr>
        <w:t xml:space="preserve">Cena wykonania </w:t>
      </w:r>
      <w:smartTag w:uri="urn:schemas-microsoft-com:office:smarttags" w:element="metricconverter">
        <w:smartTagPr>
          <w:attr w:name="ProductID" w:val="1 m2"/>
        </w:smartTagPr>
        <w:r w:rsidRPr="00B33103">
          <w:rPr>
            <w:rFonts w:ascii="Calibri" w:hAnsi="Calibri" w:cs="Calibri"/>
            <w:sz w:val="20"/>
          </w:rPr>
          <w:t>1 m</w:t>
        </w:r>
        <w:r w:rsidRPr="00B33103">
          <w:rPr>
            <w:rFonts w:ascii="Calibri" w:hAnsi="Calibri" w:cs="Calibri"/>
            <w:sz w:val="20"/>
            <w:vertAlign w:val="superscript"/>
          </w:rPr>
          <w:t>2</w:t>
        </w:r>
      </w:smartTag>
      <w:r w:rsidRPr="00B33103">
        <w:rPr>
          <w:rFonts w:ascii="Calibri" w:hAnsi="Calibri" w:cs="Calibri"/>
          <w:sz w:val="20"/>
        </w:rPr>
        <w:t xml:space="preserve"> </w:t>
      </w:r>
      <w:r w:rsidRPr="00B33103">
        <w:rPr>
          <w:rFonts w:ascii="Calibri" w:hAnsi="Calibri" w:cs="Calibri"/>
          <w:color w:val="000000"/>
          <w:sz w:val="20"/>
          <w:szCs w:val="20"/>
        </w:rPr>
        <w:t>warstwy mrozoochronnej z mieszanki kruszywa niezwiązanego</w:t>
      </w:r>
      <w:r>
        <w:rPr>
          <w:rFonts w:ascii="Calibri" w:hAnsi="Calibri" w:cs="Calibri"/>
          <w:color w:val="000000"/>
          <w:sz w:val="20"/>
          <w:szCs w:val="20"/>
        </w:rPr>
        <w:t xml:space="preserve"> </w:t>
      </w:r>
      <w:r w:rsidRPr="00B33103">
        <w:rPr>
          <w:rFonts w:ascii="Calibri" w:hAnsi="Calibri" w:cs="Calibri"/>
          <w:sz w:val="20"/>
        </w:rPr>
        <w:t>obejmuje:</w:t>
      </w:r>
    </w:p>
    <w:p w14:paraId="4C589240"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prace pomiarowe i roboty przygotowawcze,</w:t>
      </w:r>
    </w:p>
    <w:p w14:paraId="7CEF8666"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oznakowanie robót,</w:t>
      </w:r>
    </w:p>
    <w:p w14:paraId="0C03FF81"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koszt zapewnienia niezbędnych czynników produkcji,</w:t>
      </w:r>
    </w:p>
    <w:p w14:paraId="106DA280"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zakup, dostarczenie i składowanie potrzebnych materiałów,</w:t>
      </w:r>
    </w:p>
    <w:p w14:paraId="58FFC989"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przygotowanie mieszanki z kruszywa, zgodnie z receptą, dostarczenie mieszanki na miejsce wbudowania,</w:t>
      </w:r>
    </w:p>
    <w:p w14:paraId="67E38015"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wykonanie odcinka próbnego wraz z wykonaniem niezbędnych pomiarów i sprawdzeń,</w:t>
      </w:r>
    </w:p>
    <w:p w14:paraId="1DB59460"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oczyszczenie podłoża,</w:t>
      </w:r>
    </w:p>
    <w:p w14:paraId="5A09EC2F"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rozłożenie mieszanki,</w:t>
      </w:r>
    </w:p>
    <w:p w14:paraId="49B6A196"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wyrównanie ułożonej warstwy do wymaganego profilu,</w:t>
      </w:r>
    </w:p>
    <w:p w14:paraId="7E61E183"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zagęszczenie mieszanki,</w:t>
      </w:r>
    </w:p>
    <w:p w14:paraId="0C155F9F"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utrzymanie warstwy w czasie robót,</w:t>
      </w:r>
    </w:p>
    <w:p w14:paraId="2B020226"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odwiezienie sprzętu,</w:t>
      </w:r>
    </w:p>
    <w:p w14:paraId="071925CE"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utrzymanie warstwy w czasie robót,</w:t>
      </w:r>
    </w:p>
    <w:p w14:paraId="6ACBF393"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 xml:space="preserve">koszt utrzymania czystości na </w:t>
      </w:r>
      <w:proofErr w:type="spellStart"/>
      <w:r w:rsidRPr="00B33103">
        <w:rPr>
          <w:rFonts w:ascii="Calibri" w:hAnsi="Calibri" w:cs="Calibri"/>
          <w:color w:val="000000"/>
          <w:sz w:val="20"/>
          <w:szCs w:val="20"/>
        </w:rPr>
        <w:t>przylegajacym</w:t>
      </w:r>
      <w:proofErr w:type="spellEnd"/>
      <w:r w:rsidRPr="00B33103">
        <w:rPr>
          <w:rFonts w:ascii="Calibri" w:hAnsi="Calibri" w:cs="Calibri"/>
          <w:color w:val="000000"/>
          <w:sz w:val="20"/>
          <w:szCs w:val="20"/>
        </w:rPr>
        <w:t xml:space="preserve"> terenie,</w:t>
      </w:r>
    </w:p>
    <w:p w14:paraId="2D4C40E5" w14:textId="77777777" w:rsidR="00B33103" w:rsidRPr="00B33103" w:rsidRDefault="00B33103" w:rsidP="00B33103">
      <w:pPr>
        <w:numPr>
          <w:ilvl w:val="0"/>
          <w:numId w:val="6"/>
        </w:numPr>
        <w:tabs>
          <w:tab w:val="left" w:pos="0"/>
          <w:tab w:val="right" w:pos="3865"/>
        </w:tabs>
        <w:rPr>
          <w:rFonts w:ascii="Calibri" w:hAnsi="Calibri" w:cs="Calibri"/>
          <w:color w:val="000000"/>
          <w:sz w:val="20"/>
          <w:szCs w:val="20"/>
        </w:rPr>
      </w:pPr>
      <w:r w:rsidRPr="00B33103">
        <w:rPr>
          <w:rFonts w:ascii="Calibri" w:hAnsi="Calibri" w:cs="Calibri"/>
          <w:color w:val="000000"/>
          <w:sz w:val="20"/>
          <w:szCs w:val="20"/>
        </w:rPr>
        <w:t>wszystkie inne czynności nieujęte a konieczne do wykonania w ramach niniejszej specyfikacji.</w:t>
      </w:r>
    </w:p>
    <w:p w14:paraId="616259A5" w14:textId="77777777" w:rsidR="00B33103" w:rsidRPr="00B33103" w:rsidRDefault="00B33103" w:rsidP="00B33103">
      <w:pPr>
        <w:tabs>
          <w:tab w:val="left" w:pos="0"/>
          <w:tab w:val="right" w:pos="6352"/>
        </w:tabs>
        <w:rPr>
          <w:rFonts w:ascii="Calibri" w:hAnsi="Calibri" w:cs="Calibri"/>
          <w:color w:val="000000"/>
          <w:sz w:val="20"/>
          <w:szCs w:val="20"/>
        </w:rPr>
      </w:pPr>
    </w:p>
    <w:p w14:paraId="15160196" w14:textId="77777777" w:rsidR="00B33103" w:rsidRPr="00B33103" w:rsidRDefault="00B33103" w:rsidP="00B33103">
      <w:pPr>
        <w:tabs>
          <w:tab w:val="left" w:pos="0"/>
          <w:tab w:val="right" w:pos="6352"/>
        </w:tabs>
        <w:rPr>
          <w:rFonts w:ascii="Calibri" w:hAnsi="Calibri" w:cs="Calibri"/>
          <w:color w:val="000000"/>
          <w:sz w:val="20"/>
          <w:szCs w:val="20"/>
        </w:rPr>
      </w:pPr>
      <w:r w:rsidRPr="00B33103">
        <w:rPr>
          <w:rFonts w:ascii="Calibri" w:hAnsi="Calibri" w:cs="Calibri"/>
          <w:b/>
          <w:color w:val="000000"/>
          <w:sz w:val="20"/>
          <w:szCs w:val="20"/>
        </w:rPr>
        <w:t>10. PRZEPISY ZWIĄZANE</w:t>
      </w:r>
    </w:p>
    <w:tbl>
      <w:tblPr>
        <w:tblW w:w="0" w:type="auto"/>
        <w:tblLayout w:type="fixed"/>
        <w:tblCellMar>
          <w:left w:w="70" w:type="dxa"/>
          <w:right w:w="70" w:type="dxa"/>
        </w:tblCellMar>
        <w:tblLook w:val="0000" w:firstRow="0" w:lastRow="0" w:firstColumn="0" w:lastColumn="0" w:noHBand="0" w:noVBand="0"/>
      </w:tblPr>
      <w:tblGrid>
        <w:gridCol w:w="430"/>
        <w:gridCol w:w="1620"/>
        <w:gridCol w:w="7496"/>
      </w:tblGrid>
      <w:tr w:rsidR="00B33103" w:rsidRPr="00B33103" w14:paraId="76D6491D" w14:textId="77777777" w:rsidTr="00555CB0">
        <w:tc>
          <w:tcPr>
            <w:tcW w:w="430" w:type="dxa"/>
          </w:tcPr>
          <w:p w14:paraId="08478786"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1.</w:t>
            </w:r>
          </w:p>
        </w:tc>
        <w:tc>
          <w:tcPr>
            <w:tcW w:w="1620" w:type="dxa"/>
          </w:tcPr>
          <w:p w14:paraId="3B26E3B7"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13242</w:t>
            </w:r>
          </w:p>
        </w:tc>
        <w:tc>
          <w:tcPr>
            <w:tcW w:w="7496" w:type="dxa"/>
          </w:tcPr>
          <w:p w14:paraId="5DFABA9F" w14:textId="77777777" w:rsidR="00B33103" w:rsidRPr="00B33103" w:rsidRDefault="00B33103" w:rsidP="00555CB0">
            <w:pPr>
              <w:tabs>
                <w:tab w:val="left" w:pos="2160"/>
                <w:tab w:val="left" w:pos="2448"/>
              </w:tabs>
              <w:rPr>
                <w:rFonts w:ascii="Calibri" w:hAnsi="Calibri" w:cs="Calibri"/>
                <w:color w:val="000000"/>
                <w:sz w:val="20"/>
                <w:szCs w:val="20"/>
              </w:rPr>
            </w:pPr>
            <w:hyperlink r:id="rId17" w:tgtFrame="_self" w:history="1">
              <w:r w:rsidRPr="00B33103">
                <w:rPr>
                  <w:rFonts w:ascii="Calibri" w:hAnsi="Calibri" w:cs="Calibri"/>
                  <w:color w:val="000000"/>
                  <w:sz w:val="20"/>
                  <w:szCs w:val="20"/>
                </w:rPr>
                <w:t>Kruszywa do niezwiązanych i związanych hydraulicznie materiałów stosowanych             w obiektach budowlanych i budownictwie drogowym</w:t>
              </w:r>
            </w:hyperlink>
          </w:p>
        </w:tc>
      </w:tr>
      <w:tr w:rsidR="00B33103" w:rsidRPr="00B33103" w14:paraId="4126732E" w14:textId="77777777" w:rsidTr="00555CB0">
        <w:tc>
          <w:tcPr>
            <w:tcW w:w="430" w:type="dxa"/>
          </w:tcPr>
          <w:p w14:paraId="15BFD832"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2.</w:t>
            </w:r>
          </w:p>
        </w:tc>
        <w:tc>
          <w:tcPr>
            <w:tcW w:w="1620" w:type="dxa"/>
          </w:tcPr>
          <w:p w14:paraId="7BD5B6F9"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933-1</w:t>
            </w:r>
          </w:p>
        </w:tc>
        <w:tc>
          <w:tcPr>
            <w:tcW w:w="7496" w:type="dxa"/>
          </w:tcPr>
          <w:p w14:paraId="50D9733B" w14:textId="77777777" w:rsidR="00B33103" w:rsidRPr="00B33103" w:rsidRDefault="00B33103" w:rsidP="00555CB0">
            <w:pPr>
              <w:tabs>
                <w:tab w:val="left" w:pos="2160"/>
                <w:tab w:val="left" w:pos="2448"/>
              </w:tabs>
              <w:rPr>
                <w:rFonts w:ascii="Calibri" w:hAnsi="Calibri" w:cs="Calibri"/>
                <w:color w:val="000000"/>
                <w:sz w:val="20"/>
                <w:szCs w:val="20"/>
              </w:rPr>
            </w:pPr>
            <w:hyperlink r:id="rId18" w:tgtFrame="_self" w:history="1">
              <w:r w:rsidRPr="00B33103">
                <w:rPr>
                  <w:rFonts w:ascii="Calibri" w:hAnsi="Calibri" w:cs="Calibri"/>
                  <w:color w:val="000000"/>
                  <w:sz w:val="20"/>
                  <w:szCs w:val="20"/>
                </w:rPr>
                <w:t>Badania geometrycznych właściwości kruszyw. Oznaczanie składu ziarnowego. Metoda przesiewania</w:t>
              </w:r>
            </w:hyperlink>
          </w:p>
        </w:tc>
      </w:tr>
      <w:tr w:rsidR="00B33103" w:rsidRPr="00B33103" w14:paraId="442A54A0" w14:textId="77777777" w:rsidTr="00555CB0">
        <w:tc>
          <w:tcPr>
            <w:tcW w:w="430" w:type="dxa"/>
          </w:tcPr>
          <w:p w14:paraId="7B1D6FE4"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3.</w:t>
            </w:r>
          </w:p>
        </w:tc>
        <w:tc>
          <w:tcPr>
            <w:tcW w:w="1620" w:type="dxa"/>
          </w:tcPr>
          <w:p w14:paraId="335A8945"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933-4</w:t>
            </w:r>
          </w:p>
        </w:tc>
        <w:tc>
          <w:tcPr>
            <w:tcW w:w="7496" w:type="dxa"/>
          </w:tcPr>
          <w:p w14:paraId="3350F741" w14:textId="77777777" w:rsidR="00B33103" w:rsidRPr="00B33103" w:rsidRDefault="00B33103" w:rsidP="00555CB0">
            <w:pPr>
              <w:tabs>
                <w:tab w:val="left" w:pos="2160"/>
                <w:tab w:val="left" w:pos="2448"/>
              </w:tabs>
              <w:rPr>
                <w:rFonts w:ascii="Calibri" w:hAnsi="Calibri" w:cs="Calibri"/>
                <w:color w:val="000000"/>
                <w:sz w:val="20"/>
                <w:szCs w:val="20"/>
              </w:rPr>
            </w:pPr>
            <w:hyperlink r:id="rId19" w:tgtFrame="_self" w:history="1">
              <w:r w:rsidRPr="00B33103">
                <w:rPr>
                  <w:rFonts w:ascii="Calibri" w:hAnsi="Calibri" w:cs="Calibri"/>
                  <w:color w:val="000000"/>
                  <w:sz w:val="20"/>
                  <w:szCs w:val="20"/>
                </w:rPr>
                <w:t xml:space="preserve">Badania geometrycznych właściwości kruszyw. Część 4: Oznaczanie kształtu </w:t>
              </w:r>
              <w:proofErr w:type="spellStart"/>
              <w:r w:rsidRPr="00B33103">
                <w:rPr>
                  <w:rFonts w:ascii="Calibri" w:hAnsi="Calibri" w:cs="Calibri"/>
                  <w:color w:val="000000"/>
                  <w:sz w:val="20"/>
                  <w:szCs w:val="20"/>
                </w:rPr>
                <w:t>ziarn</w:t>
              </w:r>
              <w:proofErr w:type="spellEnd"/>
              <w:r w:rsidRPr="00B33103">
                <w:rPr>
                  <w:rFonts w:ascii="Calibri" w:hAnsi="Calibri" w:cs="Calibri"/>
                  <w:color w:val="000000"/>
                  <w:sz w:val="20"/>
                  <w:szCs w:val="20"/>
                </w:rPr>
                <w:t>. Wskaźnik kształtu (oryg.)</w:t>
              </w:r>
            </w:hyperlink>
          </w:p>
        </w:tc>
      </w:tr>
      <w:tr w:rsidR="00B33103" w:rsidRPr="00B33103" w14:paraId="76C6B119" w14:textId="77777777" w:rsidTr="00555CB0">
        <w:tc>
          <w:tcPr>
            <w:tcW w:w="430" w:type="dxa"/>
          </w:tcPr>
          <w:p w14:paraId="26FD5A10"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lastRenderedPageBreak/>
              <w:t>4.</w:t>
            </w:r>
          </w:p>
        </w:tc>
        <w:tc>
          <w:tcPr>
            <w:tcW w:w="1620" w:type="dxa"/>
          </w:tcPr>
          <w:p w14:paraId="6074ECC8"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933-5</w:t>
            </w:r>
          </w:p>
        </w:tc>
        <w:tc>
          <w:tcPr>
            <w:tcW w:w="7496" w:type="dxa"/>
          </w:tcPr>
          <w:p w14:paraId="00AC8DC0" w14:textId="77777777" w:rsidR="00B33103" w:rsidRPr="00B33103" w:rsidRDefault="00B33103" w:rsidP="00555CB0">
            <w:pPr>
              <w:tabs>
                <w:tab w:val="left" w:pos="2160"/>
                <w:tab w:val="left" w:pos="2448"/>
              </w:tabs>
              <w:rPr>
                <w:rFonts w:ascii="Calibri" w:hAnsi="Calibri" w:cs="Calibri"/>
                <w:color w:val="000000"/>
                <w:sz w:val="20"/>
                <w:szCs w:val="20"/>
              </w:rPr>
            </w:pPr>
            <w:hyperlink r:id="rId20" w:tgtFrame="_self" w:history="1">
              <w:r w:rsidRPr="00B33103">
                <w:rPr>
                  <w:rFonts w:ascii="Calibri" w:hAnsi="Calibri" w:cs="Calibri"/>
                  <w:color w:val="000000"/>
                  <w:sz w:val="20"/>
                  <w:szCs w:val="20"/>
                </w:rPr>
                <w:t xml:space="preserve">Badania geometrycznych właściwości kruszyw. Oznaczanie procentowej zawartości </w:t>
              </w:r>
              <w:proofErr w:type="spellStart"/>
              <w:r w:rsidRPr="00B33103">
                <w:rPr>
                  <w:rFonts w:ascii="Calibri" w:hAnsi="Calibri" w:cs="Calibri"/>
                  <w:color w:val="000000"/>
                  <w:sz w:val="20"/>
                  <w:szCs w:val="20"/>
                </w:rPr>
                <w:t>ziarn</w:t>
              </w:r>
              <w:proofErr w:type="spellEnd"/>
              <w:r w:rsidRPr="00B33103">
                <w:rPr>
                  <w:rFonts w:ascii="Calibri" w:hAnsi="Calibri" w:cs="Calibri"/>
                  <w:color w:val="000000"/>
                  <w:sz w:val="20"/>
                  <w:szCs w:val="20"/>
                </w:rPr>
                <w:t xml:space="preserve"> o powierzchniach powstałych w wyniku </w:t>
              </w:r>
              <w:proofErr w:type="spellStart"/>
              <w:r w:rsidRPr="00B33103">
                <w:rPr>
                  <w:rFonts w:ascii="Calibri" w:hAnsi="Calibri" w:cs="Calibri"/>
                  <w:color w:val="000000"/>
                  <w:sz w:val="20"/>
                  <w:szCs w:val="20"/>
                </w:rPr>
                <w:t>przekruszenia</w:t>
              </w:r>
              <w:proofErr w:type="spellEnd"/>
              <w:r w:rsidRPr="00B33103">
                <w:rPr>
                  <w:rFonts w:ascii="Calibri" w:hAnsi="Calibri" w:cs="Calibri"/>
                  <w:color w:val="000000"/>
                  <w:sz w:val="20"/>
                  <w:szCs w:val="20"/>
                </w:rPr>
                <w:t xml:space="preserve"> lub łamania kruszyw grubych</w:t>
              </w:r>
            </w:hyperlink>
          </w:p>
        </w:tc>
      </w:tr>
      <w:tr w:rsidR="00B33103" w:rsidRPr="00B33103" w14:paraId="3FB6A491" w14:textId="77777777" w:rsidTr="00555CB0">
        <w:trPr>
          <w:cantSplit/>
          <w:trHeight w:val="22"/>
        </w:trPr>
        <w:tc>
          <w:tcPr>
            <w:tcW w:w="430" w:type="dxa"/>
          </w:tcPr>
          <w:p w14:paraId="3F850EAF" w14:textId="77777777" w:rsidR="00B33103" w:rsidRPr="00B33103" w:rsidRDefault="00B33103" w:rsidP="00555CB0">
            <w:pPr>
              <w:tabs>
                <w:tab w:val="left" w:pos="360"/>
                <w:tab w:val="left" w:pos="2160"/>
              </w:tabs>
              <w:rPr>
                <w:rFonts w:ascii="Calibri" w:hAnsi="Calibri" w:cs="Calibri"/>
                <w:color w:val="000000"/>
                <w:sz w:val="20"/>
                <w:szCs w:val="20"/>
              </w:rPr>
            </w:pPr>
            <w:r w:rsidRPr="00B33103">
              <w:rPr>
                <w:rFonts w:ascii="Calibri" w:hAnsi="Calibri" w:cs="Calibri"/>
                <w:color w:val="000000"/>
                <w:sz w:val="20"/>
                <w:szCs w:val="20"/>
              </w:rPr>
              <w:t>5.</w:t>
            </w:r>
          </w:p>
        </w:tc>
        <w:tc>
          <w:tcPr>
            <w:tcW w:w="1620" w:type="dxa"/>
          </w:tcPr>
          <w:p w14:paraId="6E9125AA" w14:textId="77777777" w:rsidR="00B33103" w:rsidRPr="00B33103" w:rsidRDefault="00B33103" w:rsidP="00555CB0">
            <w:pPr>
              <w:tabs>
                <w:tab w:val="left" w:pos="360"/>
                <w:tab w:val="left" w:pos="2160"/>
              </w:tabs>
              <w:rPr>
                <w:rFonts w:ascii="Calibri" w:hAnsi="Calibri" w:cs="Calibri"/>
                <w:color w:val="000000"/>
                <w:sz w:val="20"/>
                <w:szCs w:val="20"/>
              </w:rPr>
            </w:pPr>
            <w:r w:rsidRPr="00B33103">
              <w:rPr>
                <w:rFonts w:ascii="Calibri" w:hAnsi="Calibri" w:cs="Calibri"/>
                <w:color w:val="000000"/>
                <w:sz w:val="20"/>
                <w:szCs w:val="20"/>
              </w:rPr>
              <w:t>PN-EN 1097-1</w:t>
            </w:r>
          </w:p>
        </w:tc>
        <w:tc>
          <w:tcPr>
            <w:tcW w:w="7496" w:type="dxa"/>
          </w:tcPr>
          <w:p w14:paraId="515EDFA5" w14:textId="77777777" w:rsidR="00B33103" w:rsidRPr="00B33103" w:rsidRDefault="00B33103" w:rsidP="00555CB0">
            <w:pPr>
              <w:tabs>
                <w:tab w:val="left" w:pos="360"/>
                <w:tab w:val="left" w:pos="2160"/>
              </w:tabs>
              <w:rPr>
                <w:rFonts w:ascii="Calibri" w:hAnsi="Calibri" w:cs="Calibri"/>
                <w:color w:val="000000"/>
                <w:sz w:val="20"/>
                <w:szCs w:val="20"/>
              </w:rPr>
            </w:pPr>
            <w:hyperlink r:id="rId21" w:tgtFrame="_self" w:history="1">
              <w:r w:rsidRPr="00B33103">
                <w:rPr>
                  <w:rFonts w:ascii="Calibri" w:hAnsi="Calibri" w:cs="Calibri"/>
                  <w:color w:val="000000"/>
                  <w:sz w:val="20"/>
                  <w:szCs w:val="20"/>
                </w:rPr>
                <w:t>Badania mechanicznych i fizycznych właściwości kruszyw. Oznaczanie odporności na ścieranie (mikro-</w:t>
              </w:r>
              <w:proofErr w:type="spellStart"/>
              <w:r w:rsidRPr="00B33103">
                <w:rPr>
                  <w:rFonts w:ascii="Calibri" w:hAnsi="Calibri" w:cs="Calibri"/>
                  <w:color w:val="000000"/>
                  <w:sz w:val="20"/>
                  <w:szCs w:val="20"/>
                </w:rPr>
                <w:t>Deval</w:t>
              </w:r>
              <w:proofErr w:type="spellEnd"/>
              <w:r w:rsidRPr="00B33103">
                <w:rPr>
                  <w:rFonts w:ascii="Calibri" w:hAnsi="Calibri" w:cs="Calibri"/>
                  <w:color w:val="000000"/>
                  <w:sz w:val="20"/>
                  <w:szCs w:val="20"/>
                </w:rPr>
                <w:t>)</w:t>
              </w:r>
            </w:hyperlink>
          </w:p>
        </w:tc>
      </w:tr>
      <w:tr w:rsidR="00B33103" w:rsidRPr="00B33103" w14:paraId="5BAAABDF" w14:textId="77777777" w:rsidTr="00555CB0">
        <w:tc>
          <w:tcPr>
            <w:tcW w:w="430" w:type="dxa"/>
          </w:tcPr>
          <w:p w14:paraId="5CD43088"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6.</w:t>
            </w:r>
          </w:p>
        </w:tc>
        <w:tc>
          <w:tcPr>
            <w:tcW w:w="1620" w:type="dxa"/>
          </w:tcPr>
          <w:p w14:paraId="5356B3C9"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1097-2</w:t>
            </w:r>
          </w:p>
        </w:tc>
        <w:tc>
          <w:tcPr>
            <w:tcW w:w="7496" w:type="dxa"/>
          </w:tcPr>
          <w:p w14:paraId="403C12D1" w14:textId="77777777" w:rsidR="00B33103" w:rsidRPr="00B33103" w:rsidRDefault="00B33103" w:rsidP="00555CB0">
            <w:pPr>
              <w:tabs>
                <w:tab w:val="left" w:pos="2160"/>
                <w:tab w:val="left" w:pos="2448"/>
              </w:tabs>
              <w:rPr>
                <w:rFonts w:ascii="Calibri" w:hAnsi="Calibri" w:cs="Calibri"/>
                <w:color w:val="000000"/>
                <w:sz w:val="20"/>
                <w:szCs w:val="20"/>
              </w:rPr>
            </w:pPr>
            <w:hyperlink r:id="rId22" w:tgtFrame="_self" w:history="1">
              <w:r w:rsidRPr="00B33103">
                <w:rPr>
                  <w:rFonts w:ascii="Calibri" w:hAnsi="Calibri" w:cs="Calibri"/>
                  <w:color w:val="000000"/>
                  <w:sz w:val="20"/>
                  <w:szCs w:val="20"/>
                </w:rPr>
                <w:t>Badania mechanicznych i fizycznych właściwości kruszyw. Część 2: Metody oznaczania odporności na rozdrabnianie (oryg.)</w:t>
              </w:r>
            </w:hyperlink>
          </w:p>
        </w:tc>
      </w:tr>
      <w:tr w:rsidR="00B33103" w:rsidRPr="00B33103" w14:paraId="35658302" w14:textId="77777777" w:rsidTr="00555CB0">
        <w:tc>
          <w:tcPr>
            <w:tcW w:w="430" w:type="dxa"/>
          </w:tcPr>
          <w:p w14:paraId="3D9082F2"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7.</w:t>
            </w:r>
          </w:p>
        </w:tc>
        <w:tc>
          <w:tcPr>
            <w:tcW w:w="1620" w:type="dxa"/>
          </w:tcPr>
          <w:p w14:paraId="6BFC5E32"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1097-6</w:t>
            </w:r>
          </w:p>
        </w:tc>
        <w:tc>
          <w:tcPr>
            <w:tcW w:w="7496" w:type="dxa"/>
          </w:tcPr>
          <w:p w14:paraId="4BB68DAA" w14:textId="77777777" w:rsidR="00B33103" w:rsidRPr="00B33103" w:rsidRDefault="00B33103" w:rsidP="00555CB0">
            <w:pPr>
              <w:tabs>
                <w:tab w:val="left" w:pos="2160"/>
                <w:tab w:val="left" w:pos="2448"/>
              </w:tabs>
              <w:rPr>
                <w:rFonts w:ascii="Calibri" w:hAnsi="Calibri" w:cs="Calibri"/>
                <w:color w:val="000000"/>
                <w:sz w:val="20"/>
                <w:szCs w:val="20"/>
              </w:rPr>
            </w:pPr>
            <w:hyperlink r:id="rId23" w:tgtFrame="_self" w:history="1">
              <w:r w:rsidRPr="00B33103">
                <w:rPr>
                  <w:rFonts w:ascii="Calibri" w:hAnsi="Calibri" w:cs="Calibri"/>
                  <w:color w:val="000000"/>
                  <w:sz w:val="20"/>
                  <w:szCs w:val="20"/>
                </w:rPr>
                <w:t xml:space="preserve">Badania mechanicznych i fizycznych właściwości kruszyw - Część 6: Oznaczanie gęstości </w:t>
              </w:r>
              <w:proofErr w:type="spellStart"/>
              <w:r w:rsidRPr="00B33103">
                <w:rPr>
                  <w:rFonts w:ascii="Calibri" w:hAnsi="Calibri" w:cs="Calibri"/>
                  <w:color w:val="000000"/>
                  <w:sz w:val="20"/>
                  <w:szCs w:val="20"/>
                </w:rPr>
                <w:t>ziarn</w:t>
              </w:r>
              <w:proofErr w:type="spellEnd"/>
              <w:r w:rsidRPr="00B33103">
                <w:rPr>
                  <w:rFonts w:ascii="Calibri" w:hAnsi="Calibri" w:cs="Calibri"/>
                  <w:color w:val="000000"/>
                  <w:sz w:val="20"/>
                  <w:szCs w:val="20"/>
                </w:rPr>
                <w:t xml:space="preserve"> i nasiąkliwości</w:t>
              </w:r>
            </w:hyperlink>
          </w:p>
        </w:tc>
      </w:tr>
      <w:tr w:rsidR="00B33103" w:rsidRPr="00B33103" w14:paraId="7B01F760" w14:textId="77777777" w:rsidTr="00555CB0">
        <w:tc>
          <w:tcPr>
            <w:tcW w:w="430" w:type="dxa"/>
          </w:tcPr>
          <w:p w14:paraId="125FABD0"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8.</w:t>
            </w:r>
          </w:p>
        </w:tc>
        <w:tc>
          <w:tcPr>
            <w:tcW w:w="1620" w:type="dxa"/>
          </w:tcPr>
          <w:p w14:paraId="7B4EF3FF"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1744-1</w:t>
            </w:r>
          </w:p>
        </w:tc>
        <w:tc>
          <w:tcPr>
            <w:tcW w:w="7496" w:type="dxa"/>
          </w:tcPr>
          <w:p w14:paraId="1EF368A3" w14:textId="77777777" w:rsidR="00B33103" w:rsidRPr="00B33103" w:rsidRDefault="00B33103" w:rsidP="00555CB0">
            <w:pPr>
              <w:tabs>
                <w:tab w:val="left" w:pos="2160"/>
                <w:tab w:val="left" w:pos="2448"/>
              </w:tabs>
              <w:rPr>
                <w:rFonts w:ascii="Calibri" w:hAnsi="Calibri" w:cs="Calibri"/>
                <w:color w:val="000000"/>
                <w:sz w:val="20"/>
                <w:szCs w:val="20"/>
              </w:rPr>
            </w:pPr>
            <w:hyperlink r:id="rId24" w:tgtFrame="_self" w:history="1">
              <w:r w:rsidRPr="00B33103">
                <w:rPr>
                  <w:rFonts w:ascii="Calibri" w:hAnsi="Calibri" w:cs="Calibri"/>
                  <w:color w:val="000000"/>
                  <w:sz w:val="20"/>
                  <w:szCs w:val="20"/>
                </w:rPr>
                <w:t>Badania chemicznych właściwości kruszyw. Część 1: Analiza chemiczna (oryg.)</w:t>
              </w:r>
            </w:hyperlink>
          </w:p>
        </w:tc>
      </w:tr>
      <w:tr w:rsidR="00B33103" w:rsidRPr="00B33103" w14:paraId="47D4364E" w14:textId="77777777" w:rsidTr="00555CB0">
        <w:tc>
          <w:tcPr>
            <w:tcW w:w="430" w:type="dxa"/>
          </w:tcPr>
          <w:p w14:paraId="157C06A1"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9.</w:t>
            </w:r>
          </w:p>
        </w:tc>
        <w:tc>
          <w:tcPr>
            <w:tcW w:w="1620" w:type="dxa"/>
          </w:tcPr>
          <w:p w14:paraId="5216FF91"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1744-3</w:t>
            </w:r>
          </w:p>
        </w:tc>
        <w:tc>
          <w:tcPr>
            <w:tcW w:w="7496" w:type="dxa"/>
          </w:tcPr>
          <w:p w14:paraId="5757368A" w14:textId="77777777" w:rsidR="00B33103" w:rsidRPr="00B33103" w:rsidRDefault="00B33103" w:rsidP="00555CB0">
            <w:pPr>
              <w:tabs>
                <w:tab w:val="left" w:pos="2160"/>
                <w:tab w:val="left" w:pos="2448"/>
              </w:tabs>
              <w:rPr>
                <w:rFonts w:ascii="Calibri" w:hAnsi="Calibri" w:cs="Calibri"/>
                <w:color w:val="000000"/>
                <w:sz w:val="20"/>
                <w:szCs w:val="20"/>
              </w:rPr>
            </w:pPr>
            <w:hyperlink r:id="rId25" w:tgtFrame="_self" w:history="1">
              <w:r w:rsidRPr="00B33103">
                <w:rPr>
                  <w:rFonts w:ascii="Calibri" w:hAnsi="Calibri" w:cs="Calibri"/>
                  <w:color w:val="000000"/>
                  <w:sz w:val="20"/>
                  <w:szCs w:val="20"/>
                </w:rPr>
                <w:t>Badania chemicznych właściwości kruszyw Część 3: Przygotowanie wyciągów przez wymywanie kruszyw</w:t>
              </w:r>
            </w:hyperlink>
          </w:p>
        </w:tc>
      </w:tr>
      <w:tr w:rsidR="00B33103" w:rsidRPr="00B33103" w14:paraId="5865E493" w14:textId="77777777" w:rsidTr="00555CB0">
        <w:tc>
          <w:tcPr>
            <w:tcW w:w="430" w:type="dxa"/>
          </w:tcPr>
          <w:p w14:paraId="333436F0"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10.</w:t>
            </w:r>
          </w:p>
        </w:tc>
        <w:tc>
          <w:tcPr>
            <w:tcW w:w="1620" w:type="dxa"/>
          </w:tcPr>
          <w:p w14:paraId="752C5E8A"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1367-1</w:t>
            </w:r>
          </w:p>
        </w:tc>
        <w:tc>
          <w:tcPr>
            <w:tcW w:w="7496" w:type="dxa"/>
          </w:tcPr>
          <w:p w14:paraId="4233CDAB" w14:textId="77777777" w:rsidR="00B33103" w:rsidRPr="00B33103" w:rsidRDefault="00B33103" w:rsidP="00555CB0">
            <w:pPr>
              <w:tabs>
                <w:tab w:val="left" w:pos="2160"/>
                <w:tab w:val="left" w:pos="2448"/>
              </w:tabs>
              <w:rPr>
                <w:rFonts w:ascii="Calibri" w:hAnsi="Calibri" w:cs="Calibri"/>
                <w:color w:val="000000"/>
                <w:sz w:val="20"/>
                <w:szCs w:val="20"/>
              </w:rPr>
            </w:pPr>
            <w:hyperlink r:id="rId26" w:tgtFrame="_self" w:history="1">
              <w:r w:rsidRPr="00B33103">
                <w:rPr>
                  <w:rFonts w:ascii="Calibri" w:hAnsi="Calibri" w:cs="Calibri"/>
                  <w:color w:val="000000"/>
                  <w:sz w:val="20"/>
                  <w:szCs w:val="20"/>
                </w:rPr>
                <w:t>Badania właściwości cieplnych i odporności kruszyw na działanie czynników atmosferycznych. Część 1: Oznaczanie mrozoodporności (oryg.)</w:t>
              </w:r>
            </w:hyperlink>
          </w:p>
        </w:tc>
      </w:tr>
      <w:tr w:rsidR="00B33103" w:rsidRPr="00B33103" w14:paraId="416F1CB0" w14:textId="77777777" w:rsidTr="00555CB0">
        <w:tc>
          <w:tcPr>
            <w:tcW w:w="430" w:type="dxa"/>
          </w:tcPr>
          <w:p w14:paraId="57FEB1DE"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11.</w:t>
            </w:r>
          </w:p>
        </w:tc>
        <w:tc>
          <w:tcPr>
            <w:tcW w:w="1620" w:type="dxa"/>
          </w:tcPr>
          <w:p w14:paraId="60FA8303"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1367-3</w:t>
            </w:r>
          </w:p>
        </w:tc>
        <w:tc>
          <w:tcPr>
            <w:tcW w:w="7496" w:type="dxa"/>
          </w:tcPr>
          <w:p w14:paraId="0581037A" w14:textId="77777777" w:rsidR="00B33103" w:rsidRPr="00B33103" w:rsidRDefault="00B33103" w:rsidP="00555CB0">
            <w:pPr>
              <w:tabs>
                <w:tab w:val="left" w:pos="2160"/>
                <w:tab w:val="left" w:pos="2448"/>
              </w:tabs>
              <w:rPr>
                <w:rFonts w:ascii="Calibri" w:hAnsi="Calibri" w:cs="Calibri"/>
                <w:color w:val="000000"/>
                <w:sz w:val="20"/>
                <w:szCs w:val="20"/>
              </w:rPr>
            </w:pPr>
            <w:hyperlink r:id="rId27" w:tgtFrame="_self" w:history="1">
              <w:r w:rsidRPr="00B33103">
                <w:rPr>
                  <w:rFonts w:ascii="Calibri" w:hAnsi="Calibri" w:cs="Calibri"/>
                  <w:color w:val="000000"/>
                  <w:sz w:val="20"/>
                  <w:szCs w:val="20"/>
                </w:rPr>
                <w:t>Badania właściwości cieplnych i odporności kruszyw na działanie czynników atmosferycznych Część 3: Badanie bazaltowej zgorzeli słonecznej metodą gotowania</w:t>
              </w:r>
            </w:hyperlink>
          </w:p>
        </w:tc>
      </w:tr>
      <w:tr w:rsidR="00B33103" w:rsidRPr="00B33103" w14:paraId="0701C7F5" w14:textId="77777777" w:rsidTr="00555CB0">
        <w:tc>
          <w:tcPr>
            <w:tcW w:w="430" w:type="dxa"/>
          </w:tcPr>
          <w:p w14:paraId="5EAC5CB5"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12.</w:t>
            </w:r>
          </w:p>
        </w:tc>
        <w:tc>
          <w:tcPr>
            <w:tcW w:w="1620" w:type="dxa"/>
          </w:tcPr>
          <w:p w14:paraId="156D849E"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13285</w:t>
            </w:r>
          </w:p>
        </w:tc>
        <w:tc>
          <w:tcPr>
            <w:tcW w:w="7496" w:type="dxa"/>
          </w:tcPr>
          <w:p w14:paraId="2585545A" w14:textId="77777777" w:rsidR="00B33103" w:rsidRPr="00B33103" w:rsidRDefault="00B33103" w:rsidP="00555CB0">
            <w:pPr>
              <w:tabs>
                <w:tab w:val="left" w:pos="2160"/>
                <w:tab w:val="left" w:pos="2448"/>
              </w:tabs>
              <w:rPr>
                <w:rFonts w:ascii="Calibri" w:hAnsi="Calibri" w:cs="Calibri"/>
                <w:color w:val="000000"/>
                <w:sz w:val="20"/>
                <w:szCs w:val="20"/>
              </w:rPr>
            </w:pPr>
            <w:hyperlink r:id="rId28" w:tgtFrame="_self" w:history="1">
              <w:r w:rsidRPr="00B33103">
                <w:rPr>
                  <w:rFonts w:ascii="Calibri" w:hAnsi="Calibri" w:cs="Calibri"/>
                  <w:color w:val="000000"/>
                  <w:sz w:val="20"/>
                  <w:szCs w:val="20"/>
                </w:rPr>
                <w:t>Mieszanki niezwiązane. Specyfikacja (oryg.)</w:t>
              </w:r>
            </w:hyperlink>
          </w:p>
        </w:tc>
      </w:tr>
      <w:tr w:rsidR="00B33103" w:rsidRPr="00B33103" w14:paraId="1994340A" w14:textId="77777777" w:rsidTr="00555CB0">
        <w:tc>
          <w:tcPr>
            <w:tcW w:w="430" w:type="dxa"/>
          </w:tcPr>
          <w:p w14:paraId="6A60AB83"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13.</w:t>
            </w:r>
          </w:p>
        </w:tc>
        <w:tc>
          <w:tcPr>
            <w:tcW w:w="1620" w:type="dxa"/>
          </w:tcPr>
          <w:p w14:paraId="19A0B28F"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PN-EN 13286-2</w:t>
            </w:r>
          </w:p>
        </w:tc>
        <w:tc>
          <w:tcPr>
            <w:tcW w:w="7496" w:type="dxa"/>
          </w:tcPr>
          <w:p w14:paraId="44EED5FD" w14:textId="77777777" w:rsidR="00B33103" w:rsidRPr="00B33103" w:rsidRDefault="00B33103" w:rsidP="00555CB0">
            <w:pPr>
              <w:tabs>
                <w:tab w:val="left" w:pos="2160"/>
                <w:tab w:val="left" w:pos="2448"/>
              </w:tabs>
              <w:rPr>
                <w:rFonts w:ascii="Calibri" w:hAnsi="Calibri" w:cs="Calibri"/>
                <w:color w:val="000000"/>
                <w:sz w:val="20"/>
                <w:szCs w:val="20"/>
              </w:rPr>
            </w:pPr>
            <w:hyperlink r:id="rId29" w:tgtFrame="_self" w:history="1">
              <w:r w:rsidRPr="00B33103">
                <w:rPr>
                  <w:rFonts w:ascii="Calibri" w:hAnsi="Calibri" w:cs="Calibri"/>
                  <w:color w:val="000000"/>
                  <w:sz w:val="20"/>
                  <w:szCs w:val="20"/>
                </w:rPr>
                <w:t xml:space="preserve">Mieszanki niezwiązane i związane hydraulicznie. Część 2: Metody badań laboratoryjnych gęstości na sucho i zawartości wody. Zagęszczanie metodą </w:t>
              </w:r>
              <w:proofErr w:type="spellStart"/>
              <w:r w:rsidRPr="00B33103">
                <w:rPr>
                  <w:rFonts w:ascii="Calibri" w:hAnsi="Calibri" w:cs="Calibri"/>
                  <w:color w:val="000000"/>
                  <w:sz w:val="20"/>
                  <w:szCs w:val="20"/>
                </w:rPr>
                <w:t>Proktora</w:t>
              </w:r>
              <w:proofErr w:type="spellEnd"/>
              <w:r w:rsidRPr="00B33103">
                <w:rPr>
                  <w:rFonts w:ascii="Calibri" w:hAnsi="Calibri" w:cs="Calibri"/>
                  <w:color w:val="000000"/>
                  <w:sz w:val="20"/>
                  <w:szCs w:val="20"/>
                </w:rPr>
                <w:t xml:space="preserve"> (oryg.)</w:t>
              </w:r>
            </w:hyperlink>
          </w:p>
        </w:tc>
      </w:tr>
      <w:tr w:rsidR="00B33103" w:rsidRPr="00B33103" w14:paraId="5D3B2EB9" w14:textId="77777777" w:rsidTr="00555CB0">
        <w:tc>
          <w:tcPr>
            <w:tcW w:w="430" w:type="dxa"/>
          </w:tcPr>
          <w:p w14:paraId="659D110A"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14.</w:t>
            </w:r>
          </w:p>
        </w:tc>
        <w:tc>
          <w:tcPr>
            <w:tcW w:w="1620" w:type="dxa"/>
          </w:tcPr>
          <w:p w14:paraId="55A38951"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BN-77/8931-12</w:t>
            </w:r>
          </w:p>
        </w:tc>
        <w:tc>
          <w:tcPr>
            <w:tcW w:w="7496" w:type="dxa"/>
          </w:tcPr>
          <w:p w14:paraId="7DD7DCB6" w14:textId="77777777" w:rsidR="00B33103" w:rsidRPr="00B33103" w:rsidRDefault="00B33103" w:rsidP="00555CB0">
            <w:pPr>
              <w:tabs>
                <w:tab w:val="left" w:pos="2160"/>
                <w:tab w:val="left" w:pos="2448"/>
              </w:tabs>
              <w:rPr>
                <w:rFonts w:ascii="Calibri" w:hAnsi="Calibri" w:cs="Calibri"/>
                <w:b/>
                <w:color w:val="000000"/>
                <w:sz w:val="20"/>
                <w:szCs w:val="20"/>
              </w:rPr>
            </w:pPr>
            <w:r w:rsidRPr="00B33103">
              <w:rPr>
                <w:rFonts w:ascii="Calibri" w:hAnsi="Calibri" w:cs="Calibri"/>
                <w:color w:val="000000"/>
                <w:sz w:val="20"/>
                <w:szCs w:val="20"/>
              </w:rPr>
              <w:t>Oznaczanie wskaźnika zagęszczenia gruntu.</w:t>
            </w:r>
          </w:p>
        </w:tc>
      </w:tr>
      <w:tr w:rsidR="00B33103" w:rsidRPr="00B33103" w14:paraId="774B5022" w14:textId="77777777" w:rsidTr="00555CB0">
        <w:tc>
          <w:tcPr>
            <w:tcW w:w="430" w:type="dxa"/>
          </w:tcPr>
          <w:p w14:paraId="427C4BBE"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15.</w:t>
            </w:r>
          </w:p>
        </w:tc>
        <w:tc>
          <w:tcPr>
            <w:tcW w:w="1620" w:type="dxa"/>
          </w:tcPr>
          <w:p w14:paraId="35729E60"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BN-68/8931-04</w:t>
            </w:r>
          </w:p>
        </w:tc>
        <w:tc>
          <w:tcPr>
            <w:tcW w:w="7496" w:type="dxa"/>
          </w:tcPr>
          <w:p w14:paraId="0932A75D"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 xml:space="preserve">Drogi samochodowe. Pomiar równości nawierzchni </w:t>
            </w:r>
            <w:proofErr w:type="spellStart"/>
            <w:r w:rsidRPr="00B33103">
              <w:rPr>
                <w:rFonts w:ascii="Calibri" w:hAnsi="Calibri" w:cs="Calibri"/>
                <w:color w:val="000000"/>
                <w:sz w:val="20"/>
                <w:szCs w:val="20"/>
              </w:rPr>
              <w:t>planografem</w:t>
            </w:r>
            <w:proofErr w:type="spellEnd"/>
            <w:r w:rsidRPr="00B33103">
              <w:rPr>
                <w:rFonts w:ascii="Calibri" w:hAnsi="Calibri" w:cs="Calibri"/>
                <w:color w:val="000000"/>
                <w:sz w:val="20"/>
                <w:szCs w:val="20"/>
              </w:rPr>
              <w:t xml:space="preserve">  i łatą.</w:t>
            </w:r>
          </w:p>
        </w:tc>
      </w:tr>
      <w:tr w:rsidR="00B33103" w:rsidRPr="00B33103" w14:paraId="17279A84" w14:textId="77777777" w:rsidTr="00555CB0">
        <w:tc>
          <w:tcPr>
            <w:tcW w:w="430" w:type="dxa"/>
          </w:tcPr>
          <w:p w14:paraId="1F4E0EC8"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16.</w:t>
            </w:r>
          </w:p>
        </w:tc>
        <w:tc>
          <w:tcPr>
            <w:tcW w:w="1620" w:type="dxa"/>
          </w:tcPr>
          <w:p w14:paraId="1099CDD3"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 xml:space="preserve">PN-S-02205 </w:t>
            </w:r>
          </w:p>
        </w:tc>
        <w:tc>
          <w:tcPr>
            <w:tcW w:w="7496" w:type="dxa"/>
          </w:tcPr>
          <w:p w14:paraId="7779CFD8" w14:textId="77777777" w:rsidR="00B33103" w:rsidRPr="00B33103" w:rsidRDefault="00B33103" w:rsidP="00555CB0">
            <w:pPr>
              <w:tabs>
                <w:tab w:val="left" w:pos="2160"/>
                <w:tab w:val="left" w:pos="2448"/>
              </w:tabs>
              <w:rPr>
                <w:rFonts w:ascii="Calibri" w:hAnsi="Calibri" w:cs="Calibri"/>
                <w:color w:val="000000"/>
                <w:sz w:val="20"/>
                <w:szCs w:val="20"/>
              </w:rPr>
            </w:pPr>
            <w:r w:rsidRPr="00B33103">
              <w:rPr>
                <w:rFonts w:ascii="Calibri" w:hAnsi="Calibri" w:cs="Calibri"/>
                <w:color w:val="000000"/>
                <w:sz w:val="20"/>
                <w:szCs w:val="20"/>
              </w:rPr>
              <w:t>Drogi samochodowe. Roboty ziemne. Wymagania i badania.</w:t>
            </w:r>
          </w:p>
        </w:tc>
      </w:tr>
    </w:tbl>
    <w:p w14:paraId="655F75F8"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10.2. Inne dokumenty</w:t>
      </w:r>
    </w:p>
    <w:p w14:paraId="1A3D97E4"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17. Mieszanki niezwiązane do dróg krajowych. WT-4 2010. Wymagania techniczne. </w:t>
      </w:r>
    </w:p>
    <w:p w14:paraId="47F8D5C7"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18. Instrukcja Badań Podłoża Gruntowego Budowli Drogowych i mostowych – załącznik 2, GDDP 1998.</w:t>
      </w:r>
    </w:p>
    <w:p w14:paraId="302E05DE"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19. Rozporządzenie Ministra Transportu i Gospodarki Morskiej z dnia 2 marca 1999 r. w sprawie warunków technicznych, jakim powinny odpowiadać drogi publiczne i ich usytuowanie (t. j. Dz.U. z 2016, poz. 124).</w:t>
      </w:r>
    </w:p>
    <w:p w14:paraId="70A3CF91"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20. Katalog typowych konstrukcji nawierzchni podatnych i półsztywnych, Politechnika Gdańska, GDDKiA, Gdańsk, 2014.</w:t>
      </w:r>
    </w:p>
    <w:p w14:paraId="575ED72C"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21. Załącznik B3 do KPRNPP-2013 Procedura wykonania badania modułu odkształcenia warstw konstrukcyjnych podatnych i podłoża przez obciążenie płytą VSS.</w:t>
      </w:r>
    </w:p>
    <w:p w14:paraId="6C71A998" w14:textId="77777777" w:rsidR="00B33103" w:rsidRPr="00B33103" w:rsidRDefault="00B33103" w:rsidP="00B33103">
      <w:pPr>
        <w:pStyle w:val="Nagwek2"/>
        <w:keepNext w:val="0"/>
        <w:widowControl w:val="0"/>
        <w:jc w:val="left"/>
        <w:rPr>
          <w:rFonts w:ascii="Calibri" w:hAnsi="Calibri" w:cs="Calibri"/>
          <w:color w:val="000000"/>
          <w:sz w:val="24"/>
          <w:szCs w:val="24"/>
        </w:rPr>
      </w:pPr>
    </w:p>
    <w:p w14:paraId="5F841AA9" w14:textId="77777777" w:rsidR="00B33103" w:rsidRPr="00B33103" w:rsidRDefault="00B33103" w:rsidP="00B33103">
      <w:pPr>
        <w:pStyle w:val="Nagwek2"/>
        <w:keepNext w:val="0"/>
        <w:pageBreakBefore/>
        <w:widowControl w:val="0"/>
        <w:jc w:val="left"/>
        <w:rPr>
          <w:rFonts w:ascii="Calibri" w:hAnsi="Calibri" w:cs="Calibri"/>
          <w:color w:val="000000"/>
          <w:sz w:val="24"/>
          <w:szCs w:val="24"/>
        </w:rPr>
      </w:pPr>
      <w:bookmarkStart w:id="90" w:name="_Toc133575899"/>
      <w:bookmarkStart w:id="91" w:name="_Toc180585279"/>
      <w:r w:rsidRPr="00B33103">
        <w:rPr>
          <w:rFonts w:ascii="Calibri" w:hAnsi="Calibri" w:cs="Calibri"/>
          <w:color w:val="000000"/>
          <w:sz w:val="24"/>
          <w:szCs w:val="24"/>
        </w:rPr>
        <w:lastRenderedPageBreak/>
        <w:t xml:space="preserve">STWiORB D-04.02.01 Warstwa separacyjna z </w:t>
      </w:r>
      <w:proofErr w:type="spellStart"/>
      <w:r w:rsidRPr="00B33103">
        <w:rPr>
          <w:rFonts w:ascii="Calibri" w:hAnsi="Calibri" w:cs="Calibri"/>
          <w:color w:val="000000"/>
          <w:sz w:val="24"/>
          <w:szCs w:val="24"/>
        </w:rPr>
        <w:t>geotkaniny</w:t>
      </w:r>
      <w:bookmarkEnd w:id="90"/>
      <w:bookmarkEnd w:id="91"/>
      <w:proofErr w:type="spellEnd"/>
    </w:p>
    <w:p w14:paraId="69FFBBB4" w14:textId="77777777" w:rsidR="00B33103" w:rsidRPr="00B33103" w:rsidRDefault="00B33103" w:rsidP="00B33103">
      <w:pPr>
        <w:pStyle w:val="Tekstpodstawowy"/>
        <w:rPr>
          <w:rFonts w:ascii="Calibri" w:hAnsi="Calibri" w:cs="Calibri"/>
          <w:sz w:val="20"/>
        </w:rPr>
      </w:pPr>
    </w:p>
    <w:p w14:paraId="12D0E154" w14:textId="77777777" w:rsidR="00B33103" w:rsidRPr="00B33103" w:rsidRDefault="00B33103" w:rsidP="00B33103">
      <w:pPr>
        <w:pStyle w:val="Tekstpodstawowy"/>
        <w:rPr>
          <w:rFonts w:ascii="Calibri" w:hAnsi="Calibri" w:cs="Calibri"/>
          <w:sz w:val="20"/>
        </w:rPr>
      </w:pPr>
    </w:p>
    <w:p w14:paraId="72610D6F" w14:textId="77777777" w:rsidR="00B33103" w:rsidRPr="00B33103" w:rsidRDefault="00B33103" w:rsidP="00B33103">
      <w:pPr>
        <w:pStyle w:val="Standardowytekst"/>
        <w:rPr>
          <w:rFonts w:ascii="Calibri" w:hAnsi="Calibri" w:cs="Calibri"/>
          <w:b/>
          <w:color w:val="000000"/>
        </w:rPr>
      </w:pPr>
      <w:r w:rsidRPr="00B33103">
        <w:rPr>
          <w:rFonts w:ascii="Calibri" w:hAnsi="Calibri" w:cs="Calibri"/>
          <w:b/>
          <w:color w:val="000000"/>
        </w:rPr>
        <w:t>1. WSTĘP</w:t>
      </w:r>
    </w:p>
    <w:p w14:paraId="104D44D4"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1.1. Przedmiot STWiORB</w:t>
      </w:r>
    </w:p>
    <w:p w14:paraId="7F5622E6"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Przedmiotem niniejszej Specyfikacji Technicznej Wykonania i Odbioru Robót Budowlanych (STWiORB) są wymagania dotyczące wykonania i odbioru robót związanych z wykonaniem warstwy separacyjnej z </w:t>
      </w:r>
      <w:proofErr w:type="spellStart"/>
      <w:r w:rsidRPr="00B33103">
        <w:rPr>
          <w:rFonts w:ascii="Calibri" w:hAnsi="Calibri" w:cs="Calibri"/>
          <w:color w:val="000000"/>
          <w:sz w:val="20"/>
          <w:szCs w:val="20"/>
        </w:rPr>
        <w:t>geotkaniny</w:t>
      </w:r>
      <w:proofErr w:type="spellEnd"/>
      <w:r w:rsidRPr="00B33103">
        <w:rPr>
          <w:rFonts w:ascii="Calibri" w:hAnsi="Calibri" w:cs="Calibri"/>
          <w:color w:val="000000"/>
          <w:sz w:val="20"/>
          <w:szCs w:val="20"/>
        </w:rPr>
        <w:t>, przy realizacji przedmiotowego zadania.</w:t>
      </w:r>
    </w:p>
    <w:p w14:paraId="2685C000"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1.2. Zakres stosowania STWiORB</w:t>
      </w:r>
    </w:p>
    <w:p w14:paraId="74238FF2"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STWiORB są stosowane jako dokument przetargowy i kontraktowy przy zlecaniu i realizacji robót wymienionych w p. 1.1. </w:t>
      </w:r>
    </w:p>
    <w:p w14:paraId="13562FDA"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1.3. Zakres robót objętych STWiORB</w:t>
      </w:r>
    </w:p>
    <w:p w14:paraId="6C767843"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Ustalenia zawarte w niniejszych STWiORB dotyczą zasad prowadzenia robót związanych z wykonaniem i odbiorem:</w:t>
      </w:r>
    </w:p>
    <w:p w14:paraId="0D63622B" w14:textId="77777777" w:rsidR="0091752F"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 warstwy separacyjnej z </w:t>
      </w:r>
      <w:proofErr w:type="spellStart"/>
      <w:r w:rsidRPr="00B33103">
        <w:rPr>
          <w:rFonts w:ascii="Calibri" w:hAnsi="Calibri" w:cs="Calibri"/>
          <w:color w:val="000000"/>
          <w:sz w:val="20"/>
          <w:szCs w:val="20"/>
        </w:rPr>
        <w:t>geotkaniny</w:t>
      </w:r>
      <w:proofErr w:type="spellEnd"/>
      <w:r>
        <w:rPr>
          <w:rFonts w:ascii="Calibri" w:hAnsi="Calibri" w:cs="Calibri"/>
          <w:color w:val="000000"/>
          <w:sz w:val="20"/>
          <w:szCs w:val="20"/>
        </w:rPr>
        <w:t xml:space="preserve"> – </w:t>
      </w:r>
      <w:r w:rsidR="0091752F">
        <w:rPr>
          <w:rFonts w:ascii="Calibri" w:hAnsi="Calibri" w:cs="Calibri"/>
          <w:color w:val="000000"/>
          <w:sz w:val="20"/>
          <w:szCs w:val="20"/>
        </w:rPr>
        <w:t>w konstrukcji</w:t>
      </w:r>
      <w:r>
        <w:rPr>
          <w:rFonts w:ascii="Calibri" w:hAnsi="Calibri" w:cs="Calibri"/>
          <w:color w:val="000000"/>
          <w:sz w:val="20"/>
          <w:szCs w:val="20"/>
        </w:rPr>
        <w:t xml:space="preserve"> nawierzchni chodnik</w:t>
      </w:r>
      <w:r w:rsidR="0091752F">
        <w:rPr>
          <w:rFonts w:ascii="Calibri" w:hAnsi="Calibri" w:cs="Calibri"/>
          <w:color w:val="000000"/>
          <w:sz w:val="20"/>
          <w:szCs w:val="20"/>
        </w:rPr>
        <w:t>a</w:t>
      </w:r>
      <w:r>
        <w:rPr>
          <w:rFonts w:ascii="Calibri" w:hAnsi="Calibri" w:cs="Calibri"/>
          <w:color w:val="000000"/>
          <w:sz w:val="20"/>
          <w:szCs w:val="20"/>
        </w:rPr>
        <w:t>, zjazdów i elementu odwodnienia z płyt ażurowych</w:t>
      </w:r>
      <w:r w:rsidR="0091752F">
        <w:rPr>
          <w:rFonts w:ascii="Calibri" w:hAnsi="Calibri" w:cs="Calibri"/>
          <w:color w:val="000000"/>
          <w:sz w:val="20"/>
          <w:szCs w:val="20"/>
        </w:rPr>
        <w:t>,</w:t>
      </w:r>
    </w:p>
    <w:p w14:paraId="241A2C60"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1.4. Określenia podstawowe</w:t>
      </w:r>
    </w:p>
    <w:p w14:paraId="1B25216A"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1.4.1. </w:t>
      </w:r>
      <w:proofErr w:type="spellStart"/>
      <w:r w:rsidRPr="00B33103">
        <w:rPr>
          <w:rFonts w:ascii="Calibri" w:hAnsi="Calibri" w:cs="Calibri"/>
          <w:color w:val="000000"/>
          <w:sz w:val="20"/>
          <w:szCs w:val="20"/>
        </w:rPr>
        <w:t>Geotekstylia</w:t>
      </w:r>
      <w:proofErr w:type="spellEnd"/>
      <w:r w:rsidRPr="00B33103">
        <w:rPr>
          <w:rFonts w:ascii="Calibri" w:hAnsi="Calibri" w:cs="Calibri"/>
          <w:color w:val="000000"/>
          <w:sz w:val="20"/>
          <w:szCs w:val="20"/>
        </w:rPr>
        <w:t xml:space="preserve"> – płaski materiał o postaci ciągłej, wytwarzany z tworzyw sztucznych stosowany w kontakcie z gruntem lub kruszywem. </w:t>
      </w:r>
    </w:p>
    <w:p w14:paraId="7A7F9E5F"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1.4.2. </w:t>
      </w:r>
      <w:proofErr w:type="spellStart"/>
      <w:r w:rsidRPr="00B33103">
        <w:rPr>
          <w:rFonts w:ascii="Calibri" w:hAnsi="Calibri" w:cs="Calibri"/>
          <w:color w:val="000000"/>
          <w:sz w:val="20"/>
          <w:szCs w:val="20"/>
        </w:rPr>
        <w:t>Geotkanina</w:t>
      </w:r>
      <w:proofErr w:type="spellEnd"/>
      <w:r w:rsidRPr="00B33103">
        <w:rPr>
          <w:rFonts w:ascii="Calibri" w:hAnsi="Calibri" w:cs="Calibri"/>
          <w:color w:val="000000"/>
          <w:sz w:val="20"/>
          <w:szCs w:val="20"/>
        </w:rPr>
        <w:t xml:space="preserve"> separacyjna (rozdzielająca) – materiał </w:t>
      </w:r>
      <w:proofErr w:type="spellStart"/>
      <w:r w:rsidRPr="00B33103">
        <w:rPr>
          <w:rFonts w:ascii="Calibri" w:hAnsi="Calibri" w:cs="Calibri"/>
          <w:color w:val="000000"/>
          <w:sz w:val="20"/>
          <w:szCs w:val="20"/>
        </w:rPr>
        <w:t>geotekstylny</w:t>
      </w:r>
      <w:proofErr w:type="spellEnd"/>
      <w:r w:rsidRPr="00B33103">
        <w:rPr>
          <w:rFonts w:ascii="Calibri" w:hAnsi="Calibri" w:cs="Calibri"/>
          <w:color w:val="000000"/>
          <w:sz w:val="20"/>
          <w:szCs w:val="20"/>
        </w:rPr>
        <w:t>, w którym można wyodrębnić wątek oraz osnowę, powstały z przeplecenia ciągłych tasiemek z polimeru.</w:t>
      </w:r>
    </w:p>
    <w:p w14:paraId="0CEB8B91"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1.4.3. Funkcja separacyjna (rozdzielająca) – wykorzystanie </w:t>
      </w:r>
      <w:proofErr w:type="spellStart"/>
      <w:r w:rsidRPr="00B33103">
        <w:rPr>
          <w:rFonts w:ascii="Calibri" w:hAnsi="Calibri" w:cs="Calibri"/>
          <w:color w:val="000000"/>
          <w:sz w:val="20"/>
          <w:szCs w:val="20"/>
        </w:rPr>
        <w:t>geotekstyliów</w:t>
      </w:r>
      <w:proofErr w:type="spellEnd"/>
      <w:r w:rsidRPr="00B33103">
        <w:rPr>
          <w:rFonts w:ascii="Calibri" w:hAnsi="Calibri" w:cs="Calibri"/>
          <w:color w:val="000000"/>
          <w:sz w:val="20"/>
          <w:szCs w:val="20"/>
        </w:rPr>
        <w:t xml:space="preserve"> do odseparowania od siebie dwóch warstw różniących się od siebie uziarnieniem. Funkcja separacyjna obejmuje zarówno zapobieganie migracji drobnych cząstek przenoszonych w wyniku przepływu wody (np. zmiana poziomu wód gruntowych) jak i w wyniku oddziaływań dynamicznych (np. pompowanie drobnych frakcji w wyniku cyklicznych oddziaływań dynamicznych od ruchu) </w:t>
      </w:r>
    </w:p>
    <w:p w14:paraId="4355E044"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1.4.4. Pozostałe określenia podstawowe są zgodne z obowiązującymi, odpowiednimi polskimi normami i z definicjami podanymi w STWiORB DMU-00.00.00 „Wymagania ogólne” pkt 1.4.</w:t>
      </w:r>
    </w:p>
    <w:p w14:paraId="50895915"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1.5. Ogólne wymagania dotyczące robót</w:t>
      </w:r>
    </w:p>
    <w:p w14:paraId="402B664D" w14:textId="785159A0"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Ogólne wymagania dotyczące robót podano w STWiORB D-00.00.00 „Wymagania ogólne” pkt 1.5.</w:t>
      </w:r>
    </w:p>
    <w:p w14:paraId="5C00727C" w14:textId="77777777" w:rsidR="00B33103" w:rsidRPr="00B33103" w:rsidRDefault="00B33103" w:rsidP="00B33103">
      <w:pPr>
        <w:tabs>
          <w:tab w:val="left" w:pos="0"/>
          <w:tab w:val="right" w:pos="8953"/>
        </w:tabs>
        <w:spacing w:before="240"/>
        <w:rPr>
          <w:rFonts w:ascii="Calibri" w:hAnsi="Calibri" w:cs="Calibri"/>
          <w:b/>
          <w:color w:val="000000"/>
          <w:sz w:val="20"/>
          <w:szCs w:val="20"/>
        </w:rPr>
      </w:pPr>
      <w:r w:rsidRPr="00B33103">
        <w:rPr>
          <w:rFonts w:ascii="Calibri" w:hAnsi="Calibri" w:cs="Calibri"/>
          <w:b/>
          <w:color w:val="000000"/>
          <w:sz w:val="20"/>
          <w:szCs w:val="20"/>
        </w:rPr>
        <w:t>2. MATERIAŁY</w:t>
      </w:r>
    </w:p>
    <w:p w14:paraId="1834E913"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2.1. Ogólne wymagania dotyczące materiałów</w:t>
      </w:r>
    </w:p>
    <w:p w14:paraId="40DE3234" w14:textId="3FD83EE3"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Ogólne wymagania dotyczące materiałów, ich pozyskiwania i składowania, podano w STWiORB D-00.00.00 „Wymagania ogólne” pkt 2.</w:t>
      </w:r>
    </w:p>
    <w:p w14:paraId="2738C67D"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 xml:space="preserve">2.2. Materiały do wykonania robót </w:t>
      </w:r>
    </w:p>
    <w:p w14:paraId="48237BD5" w14:textId="068B1514"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Materiały do wykonania robót powinny być zgodne z ustaleniami dokumentacji projektowej lub </w:t>
      </w:r>
      <w:r w:rsidR="0091752F">
        <w:rPr>
          <w:rFonts w:ascii="Calibri" w:hAnsi="Calibri" w:cs="Calibri"/>
          <w:color w:val="000000"/>
          <w:sz w:val="20"/>
          <w:szCs w:val="20"/>
        </w:rPr>
        <w:t>ST</w:t>
      </w:r>
      <w:r w:rsidRPr="00B33103">
        <w:rPr>
          <w:rFonts w:ascii="Calibri" w:hAnsi="Calibri" w:cs="Calibri"/>
          <w:color w:val="000000"/>
          <w:sz w:val="20"/>
          <w:szCs w:val="20"/>
        </w:rPr>
        <w:t xml:space="preserve">WiORB oraz ew. z oceną techniczną. </w:t>
      </w:r>
    </w:p>
    <w:p w14:paraId="29288A35" w14:textId="77777777" w:rsidR="00B33103" w:rsidRPr="00B33103" w:rsidRDefault="00B33103" w:rsidP="00B33103">
      <w:pPr>
        <w:rPr>
          <w:rFonts w:ascii="Calibri" w:hAnsi="Calibri" w:cs="Calibri"/>
          <w:color w:val="000000"/>
          <w:sz w:val="20"/>
          <w:szCs w:val="20"/>
        </w:rPr>
      </w:pPr>
    </w:p>
    <w:p w14:paraId="134AD246"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 xml:space="preserve">2.3. Wymagania dla </w:t>
      </w:r>
      <w:proofErr w:type="spellStart"/>
      <w:r w:rsidRPr="00B33103">
        <w:rPr>
          <w:rFonts w:ascii="Calibri" w:hAnsi="Calibri" w:cs="Calibri"/>
          <w:b/>
          <w:color w:val="000000"/>
          <w:sz w:val="20"/>
          <w:szCs w:val="20"/>
          <w:u w:val="single"/>
        </w:rPr>
        <w:t>geotkaniny</w:t>
      </w:r>
      <w:proofErr w:type="spellEnd"/>
    </w:p>
    <w:p w14:paraId="387171B1"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Do wykonania warstwy </w:t>
      </w:r>
      <w:proofErr w:type="spellStart"/>
      <w:r w:rsidRPr="00B33103">
        <w:rPr>
          <w:rFonts w:ascii="Calibri" w:hAnsi="Calibri" w:cs="Calibri"/>
          <w:color w:val="000000"/>
          <w:sz w:val="20"/>
          <w:szCs w:val="20"/>
        </w:rPr>
        <w:t>separacyjno</w:t>
      </w:r>
      <w:proofErr w:type="spellEnd"/>
      <w:r w:rsidRPr="00B33103">
        <w:rPr>
          <w:rFonts w:ascii="Calibri" w:hAnsi="Calibri" w:cs="Calibri"/>
          <w:color w:val="000000"/>
          <w:sz w:val="20"/>
          <w:szCs w:val="20"/>
        </w:rPr>
        <w:t xml:space="preserve"> (rozdzielającej) na podłożu ulepszonym należy użyć materiału </w:t>
      </w:r>
      <w:proofErr w:type="spellStart"/>
      <w:r w:rsidRPr="00B33103">
        <w:rPr>
          <w:rFonts w:ascii="Calibri" w:hAnsi="Calibri" w:cs="Calibri"/>
          <w:color w:val="000000"/>
          <w:sz w:val="20"/>
          <w:szCs w:val="20"/>
        </w:rPr>
        <w:t>geotekstylnego</w:t>
      </w:r>
      <w:proofErr w:type="spellEnd"/>
      <w:r w:rsidRPr="00B33103">
        <w:rPr>
          <w:rFonts w:ascii="Calibri" w:hAnsi="Calibri" w:cs="Calibri"/>
          <w:color w:val="000000"/>
          <w:sz w:val="20"/>
          <w:szCs w:val="20"/>
        </w:rPr>
        <w:t xml:space="preserve"> tkanego wykonanego z tasiemek polipropylenowych, w którym można wyodrębnić wątek oraz osnowę.</w:t>
      </w:r>
    </w:p>
    <w:p w14:paraId="732357DB" w14:textId="77777777" w:rsidR="00B33103" w:rsidRPr="00B33103" w:rsidRDefault="00B33103" w:rsidP="00B33103">
      <w:pPr>
        <w:rPr>
          <w:rFonts w:ascii="Calibri" w:hAnsi="Calibri" w:cs="Calibri"/>
          <w:color w:val="000000"/>
          <w:sz w:val="20"/>
          <w:szCs w:val="20"/>
        </w:rPr>
      </w:pPr>
      <w:proofErr w:type="spellStart"/>
      <w:r w:rsidRPr="00B33103">
        <w:rPr>
          <w:rFonts w:ascii="Calibri" w:hAnsi="Calibri" w:cs="Calibri"/>
          <w:color w:val="000000"/>
          <w:sz w:val="20"/>
          <w:szCs w:val="20"/>
        </w:rPr>
        <w:t>Geotkanina</w:t>
      </w:r>
      <w:proofErr w:type="spellEnd"/>
      <w:r w:rsidRPr="00B33103">
        <w:rPr>
          <w:rFonts w:ascii="Calibri" w:hAnsi="Calibri" w:cs="Calibri"/>
          <w:color w:val="000000"/>
          <w:sz w:val="20"/>
          <w:szCs w:val="20"/>
        </w:rPr>
        <w:t xml:space="preserve"> stosowana zgodnie z przeznaczeniem i zaleceniami projektowymi powinna być odporna na czynniki środowiskowe spowodowane zastosowaniem materiałów, technologii i warunków eksploatacyjnych.</w:t>
      </w:r>
    </w:p>
    <w:p w14:paraId="2DEE747B"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Parametry mechaniczne i hydrauliczne </w:t>
      </w:r>
      <w:proofErr w:type="spellStart"/>
      <w:r w:rsidRPr="00B33103">
        <w:rPr>
          <w:rFonts w:ascii="Calibri" w:hAnsi="Calibri" w:cs="Calibri"/>
          <w:color w:val="000000"/>
          <w:sz w:val="20"/>
          <w:szCs w:val="20"/>
        </w:rPr>
        <w:t>geotkaniny</w:t>
      </w:r>
      <w:proofErr w:type="spellEnd"/>
      <w:r w:rsidRPr="00B33103">
        <w:rPr>
          <w:rFonts w:ascii="Calibri" w:hAnsi="Calibri" w:cs="Calibri"/>
          <w:color w:val="000000"/>
          <w:sz w:val="20"/>
          <w:szCs w:val="20"/>
        </w:rPr>
        <w:t xml:space="preserve"> przedstawia tabela 1.</w:t>
      </w:r>
    </w:p>
    <w:p w14:paraId="2FF75958" w14:textId="77777777" w:rsidR="00B33103" w:rsidRPr="00B33103" w:rsidRDefault="00B33103" w:rsidP="00B33103">
      <w:pPr>
        <w:rPr>
          <w:rFonts w:ascii="Calibri" w:hAnsi="Calibri" w:cs="Calibri"/>
          <w:color w:val="000000"/>
          <w:sz w:val="20"/>
          <w:szCs w:val="20"/>
        </w:rPr>
      </w:pPr>
    </w:p>
    <w:p w14:paraId="3F2B4376"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Tabela 1. Parametry mechaniczne i hydrauliczne </w:t>
      </w:r>
      <w:proofErr w:type="spellStart"/>
      <w:r w:rsidRPr="00B33103">
        <w:rPr>
          <w:rFonts w:ascii="Calibri" w:hAnsi="Calibri" w:cs="Calibri"/>
          <w:color w:val="000000"/>
          <w:sz w:val="20"/>
          <w:szCs w:val="20"/>
        </w:rPr>
        <w:t>geotkaniny</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7"/>
        <w:gridCol w:w="1677"/>
        <w:gridCol w:w="1545"/>
        <w:gridCol w:w="1618"/>
      </w:tblGrid>
      <w:tr w:rsidR="00B33103" w:rsidRPr="00B33103" w14:paraId="7807654A" w14:textId="77777777" w:rsidTr="00555CB0">
        <w:tc>
          <w:tcPr>
            <w:tcW w:w="4536" w:type="dxa"/>
          </w:tcPr>
          <w:p w14:paraId="79C7CC12" w14:textId="77777777" w:rsidR="00B33103" w:rsidRPr="00B33103" w:rsidRDefault="00B33103" w:rsidP="00555CB0">
            <w:pPr>
              <w:rPr>
                <w:rFonts w:ascii="Calibri" w:hAnsi="Calibri" w:cs="Calibri"/>
                <w:color w:val="000000"/>
                <w:sz w:val="20"/>
                <w:szCs w:val="20"/>
              </w:rPr>
            </w:pPr>
            <w:r w:rsidRPr="00B33103">
              <w:rPr>
                <w:rFonts w:ascii="Calibri" w:hAnsi="Calibri" w:cs="Calibri"/>
                <w:color w:val="000000"/>
                <w:sz w:val="20"/>
                <w:szCs w:val="20"/>
              </w:rPr>
              <w:t>Parametr</w:t>
            </w:r>
          </w:p>
        </w:tc>
        <w:tc>
          <w:tcPr>
            <w:tcW w:w="1701" w:type="dxa"/>
          </w:tcPr>
          <w:p w14:paraId="00ECD650"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Wartość</w:t>
            </w:r>
          </w:p>
        </w:tc>
        <w:tc>
          <w:tcPr>
            <w:tcW w:w="1560" w:type="dxa"/>
          </w:tcPr>
          <w:p w14:paraId="18E673A3"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Tolerancja</w:t>
            </w:r>
          </w:p>
        </w:tc>
        <w:tc>
          <w:tcPr>
            <w:tcW w:w="1641" w:type="dxa"/>
          </w:tcPr>
          <w:p w14:paraId="5BEEED03"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Metoda badania</w:t>
            </w:r>
          </w:p>
        </w:tc>
      </w:tr>
      <w:tr w:rsidR="00B33103" w:rsidRPr="00B33103" w14:paraId="381A45FE" w14:textId="77777777" w:rsidTr="00555CB0">
        <w:tc>
          <w:tcPr>
            <w:tcW w:w="4536" w:type="dxa"/>
          </w:tcPr>
          <w:p w14:paraId="4EC5BE45" w14:textId="77777777" w:rsidR="00B33103" w:rsidRPr="00B33103" w:rsidRDefault="00B33103" w:rsidP="00555CB0">
            <w:pPr>
              <w:rPr>
                <w:rFonts w:ascii="Calibri" w:hAnsi="Calibri" w:cs="Calibri"/>
                <w:color w:val="000000"/>
                <w:sz w:val="20"/>
                <w:szCs w:val="20"/>
              </w:rPr>
            </w:pPr>
            <w:r w:rsidRPr="00B33103">
              <w:rPr>
                <w:rFonts w:ascii="Calibri" w:hAnsi="Calibri" w:cs="Calibri"/>
                <w:color w:val="000000"/>
                <w:sz w:val="20"/>
                <w:szCs w:val="20"/>
              </w:rPr>
              <w:t>Wytrzymałość na rozciąganie, co najmniej [kN/m]:</w:t>
            </w:r>
          </w:p>
          <w:p w14:paraId="1321369C" w14:textId="77777777" w:rsidR="00B33103" w:rsidRPr="00B33103" w:rsidRDefault="00B33103" w:rsidP="00B33103">
            <w:pPr>
              <w:numPr>
                <w:ilvl w:val="0"/>
                <w:numId w:val="132"/>
              </w:numPr>
              <w:rPr>
                <w:rFonts w:ascii="Calibri" w:hAnsi="Calibri" w:cs="Calibri"/>
                <w:color w:val="000000"/>
                <w:sz w:val="20"/>
                <w:szCs w:val="20"/>
              </w:rPr>
            </w:pPr>
            <w:proofErr w:type="spellStart"/>
            <w:r w:rsidRPr="00B33103">
              <w:rPr>
                <w:rFonts w:ascii="Calibri" w:hAnsi="Calibri" w:cs="Calibri"/>
                <w:color w:val="000000"/>
                <w:sz w:val="20"/>
                <w:szCs w:val="20"/>
              </w:rPr>
              <w:t>wdłuż</w:t>
            </w:r>
            <w:proofErr w:type="spellEnd"/>
          </w:p>
          <w:p w14:paraId="7C38B478" w14:textId="77777777" w:rsidR="00B33103" w:rsidRPr="00B33103" w:rsidRDefault="00B33103" w:rsidP="00B33103">
            <w:pPr>
              <w:numPr>
                <w:ilvl w:val="0"/>
                <w:numId w:val="132"/>
              </w:numPr>
              <w:rPr>
                <w:rFonts w:ascii="Calibri" w:hAnsi="Calibri" w:cs="Calibri"/>
                <w:color w:val="000000"/>
                <w:sz w:val="20"/>
                <w:szCs w:val="20"/>
              </w:rPr>
            </w:pPr>
            <w:r w:rsidRPr="00B33103">
              <w:rPr>
                <w:rFonts w:ascii="Calibri" w:hAnsi="Calibri" w:cs="Calibri"/>
                <w:color w:val="000000"/>
                <w:sz w:val="20"/>
                <w:szCs w:val="20"/>
              </w:rPr>
              <w:t>wszerz</w:t>
            </w:r>
          </w:p>
        </w:tc>
        <w:tc>
          <w:tcPr>
            <w:tcW w:w="1701" w:type="dxa"/>
          </w:tcPr>
          <w:p w14:paraId="26704978" w14:textId="77777777" w:rsidR="00B33103" w:rsidRPr="00B33103" w:rsidRDefault="00B33103" w:rsidP="00555CB0">
            <w:pPr>
              <w:jc w:val="center"/>
              <w:rPr>
                <w:rFonts w:ascii="Calibri" w:hAnsi="Calibri" w:cs="Calibri"/>
                <w:color w:val="000000"/>
                <w:sz w:val="20"/>
                <w:szCs w:val="20"/>
              </w:rPr>
            </w:pPr>
          </w:p>
          <w:p w14:paraId="3CBF4D65" w14:textId="00E9A332" w:rsidR="00B33103" w:rsidRPr="00B33103" w:rsidRDefault="0091752F" w:rsidP="00555CB0">
            <w:pPr>
              <w:jc w:val="center"/>
              <w:rPr>
                <w:rFonts w:ascii="Calibri" w:hAnsi="Calibri" w:cs="Calibri"/>
                <w:color w:val="000000"/>
                <w:sz w:val="20"/>
                <w:szCs w:val="20"/>
              </w:rPr>
            </w:pPr>
            <w:r>
              <w:rPr>
                <w:rFonts w:ascii="Calibri" w:hAnsi="Calibri" w:cs="Calibri"/>
                <w:color w:val="000000"/>
                <w:sz w:val="20"/>
                <w:szCs w:val="20"/>
              </w:rPr>
              <w:t>20</w:t>
            </w:r>
          </w:p>
          <w:p w14:paraId="1208FC80" w14:textId="27679D45" w:rsidR="00B33103" w:rsidRPr="00B33103" w:rsidRDefault="0091752F" w:rsidP="00555CB0">
            <w:pPr>
              <w:jc w:val="center"/>
              <w:rPr>
                <w:rFonts w:ascii="Calibri" w:hAnsi="Calibri" w:cs="Calibri"/>
                <w:color w:val="000000"/>
                <w:sz w:val="20"/>
                <w:szCs w:val="20"/>
              </w:rPr>
            </w:pPr>
            <w:r>
              <w:rPr>
                <w:rFonts w:ascii="Calibri" w:hAnsi="Calibri" w:cs="Calibri"/>
                <w:color w:val="000000"/>
                <w:sz w:val="20"/>
                <w:szCs w:val="20"/>
              </w:rPr>
              <w:t>20</w:t>
            </w:r>
          </w:p>
        </w:tc>
        <w:tc>
          <w:tcPr>
            <w:tcW w:w="1560" w:type="dxa"/>
          </w:tcPr>
          <w:p w14:paraId="7DCB880C" w14:textId="77777777" w:rsidR="00B33103" w:rsidRPr="00B33103" w:rsidRDefault="00B33103" w:rsidP="00555CB0">
            <w:pPr>
              <w:jc w:val="center"/>
              <w:rPr>
                <w:rFonts w:ascii="Calibri" w:hAnsi="Calibri" w:cs="Calibri"/>
                <w:color w:val="000000"/>
                <w:sz w:val="20"/>
                <w:szCs w:val="20"/>
              </w:rPr>
            </w:pPr>
          </w:p>
          <w:p w14:paraId="042F347E"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- 1,5</w:t>
            </w:r>
          </w:p>
          <w:p w14:paraId="21FD6A44"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- 1,5</w:t>
            </w:r>
          </w:p>
        </w:tc>
        <w:tc>
          <w:tcPr>
            <w:tcW w:w="1641" w:type="dxa"/>
            <w:vAlign w:val="center"/>
          </w:tcPr>
          <w:p w14:paraId="11E277CA"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EN ISO 10319</w:t>
            </w:r>
          </w:p>
        </w:tc>
      </w:tr>
      <w:tr w:rsidR="00B33103" w:rsidRPr="00B33103" w14:paraId="006A9EC7" w14:textId="77777777" w:rsidTr="00555CB0">
        <w:tc>
          <w:tcPr>
            <w:tcW w:w="4536" w:type="dxa"/>
          </w:tcPr>
          <w:p w14:paraId="62FBF14C" w14:textId="77777777" w:rsidR="00B33103" w:rsidRPr="00B33103" w:rsidRDefault="00B33103" w:rsidP="00555CB0">
            <w:pPr>
              <w:rPr>
                <w:rFonts w:ascii="Calibri" w:hAnsi="Calibri" w:cs="Calibri"/>
                <w:color w:val="000000"/>
                <w:sz w:val="20"/>
                <w:szCs w:val="20"/>
              </w:rPr>
            </w:pPr>
            <w:r w:rsidRPr="00B33103">
              <w:rPr>
                <w:rFonts w:ascii="Calibri" w:hAnsi="Calibri" w:cs="Calibri"/>
                <w:color w:val="000000"/>
                <w:sz w:val="20"/>
                <w:szCs w:val="20"/>
              </w:rPr>
              <w:t>Odkształcenie przy zerwaniu nie więcej niż [%]:</w:t>
            </w:r>
          </w:p>
          <w:p w14:paraId="7664CA25" w14:textId="77777777" w:rsidR="00B33103" w:rsidRPr="00B33103" w:rsidRDefault="00B33103" w:rsidP="00B33103">
            <w:pPr>
              <w:numPr>
                <w:ilvl w:val="0"/>
                <w:numId w:val="132"/>
              </w:numPr>
              <w:rPr>
                <w:rFonts w:ascii="Calibri" w:hAnsi="Calibri" w:cs="Calibri"/>
                <w:color w:val="000000"/>
                <w:sz w:val="20"/>
                <w:szCs w:val="20"/>
              </w:rPr>
            </w:pPr>
            <w:proofErr w:type="spellStart"/>
            <w:r w:rsidRPr="00B33103">
              <w:rPr>
                <w:rFonts w:ascii="Calibri" w:hAnsi="Calibri" w:cs="Calibri"/>
                <w:color w:val="000000"/>
                <w:sz w:val="20"/>
                <w:szCs w:val="20"/>
              </w:rPr>
              <w:t>wdłuż</w:t>
            </w:r>
            <w:proofErr w:type="spellEnd"/>
          </w:p>
          <w:p w14:paraId="13ABEFF8" w14:textId="77777777" w:rsidR="00B33103" w:rsidRPr="00B33103" w:rsidRDefault="00B33103" w:rsidP="00B33103">
            <w:pPr>
              <w:numPr>
                <w:ilvl w:val="0"/>
                <w:numId w:val="132"/>
              </w:numPr>
              <w:rPr>
                <w:rFonts w:ascii="Calibri" w:hAnsi="Calibri" w:cs="Calibri"/>
                <w:color w:val="000000"/>
                <w:sz w:val="20"/>
                <w:szCs w:val="20"/>
              </w:rPr>
            </w:pPr>
            <w:r w:rsidRPr="00B33103">
              <w:rPr>
                <w:rFonts w:ascii="Calibri" w:hAnsi="Calibri" w:cs="Calibri"/>
                <w:color w:val="000000"/>
                <w:sz w:val="20"/>
                <w:szCs w:val="20"/>
              </w:rPr>
              <w:t>wszerz</w:t>
            </w:r>
          </w:p>
        </w:tc>
        <w:tc>
          <w:tcPr>
            <w:tcW w:w="1701" w:type="dxa"/>
          </w:tcPr>
          <w:p w14:paraId="4621C0C1" w14:textId="77777777" w:rsidR="00B33103" w:rsidRPr="00B33103" w:rsidRDefault="00B33103" w:rsidP="00555CB0">
            <w:pPr>
              <w:jc w:val="center"/>
              <w:rPr>
                <w:rFonts w:ascii="Calibri" w:hAnsi="Calibri" w:cs="Calibri"/>
                <w:color w:val="000000"/>
                <w:sz w:val="20"/>
                <w:szCs w:val="20"/>
              </w:rPr>
            </w:pPr>
          </w:p>
          <w:p w14:paraId="17EC86C7"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16</w:t>
            </w:r>
          </w:p>
          <w:p w14:paraId="67FB51E3"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16</w:t>
            </w:r>
          </w:p>
        </w:tc>
        <w:tc>
          <w:tcPr>
            <w:tcW w:w="1560" w:type="dxa"/>
          </w:tcPr>
          <w:p w14:paraId="2F816A40" w14:textId="77777777" w:rsidR="00B33103" w:rsidRPr="00B33103" w:rsidRDefault="00B33103" w:rsidP="00555CB0">
            <w:pPr>
              <w:jc w:val="center"/>
              <w:rPr>
                <w:rFonts w:ascii="Calibri" w:hAnsi="Calibri" w:cs="Calibri"/>
                <w:color w:val="000000"/>
                <w:sz w:val="20"/>
                <w:szCs w:val="20"/>
              </w:rPr>
            </w:pPr>
          </w:p>
          <w:p w14:paraId="12D5EB99"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 3</w:t>
            </w:r>
          </w:p>
          <w:p w14:paraId="33BC17F6"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 3</w:t>
            </w:r>
          </w:p>
        </w:tc>
        <w:tc>
          <w:tcPr>
            <w:tcW w:w="1641" w:type="dxa"/>
            <w:vAlign w:val="center"/>
          </w:tcPr>
          <w:p w14:paraId="51F007DE"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EN ISO 10319</w:t>
            </w:r>
          </w:p>
        </w:tc>
      </w:tr>
      <w:tr w:rsidR="00B33103" w:rsidRPr="00B33103" w14:paraId="32A1C849" w14:textId="77777777" w:rsidTr="00555CB0">
        <w:tc>
          <w:tcPr>
            <w:tcW w:w="4536" w:type="dxa"/>
          </w:tcPr>
          <w:p w14:paraId="1559E494" w14:textId="77777777" w:rsidR="00B33103" w:rsidRPr="00B33103" w:rsidRDefault="00B33103" w:rsidP="00555CB0">
            <w:pPr>
              <w:rPr>
                <w:rFonts w:ascii="Calibri" w:hAnsi="Calibri" w:cs="Calibri"/>
                <w:color w:val="000000"/>
                <w:sz w:val="20"/>
                <w:szCs w:val="20"/>
              </w:rPr>
            </w:pPr>
            <w:r w:rsidRPr="00B33103">
              <w:rPr>
                <w:rFonts w:ascii="Calibri" w:hAnsi="Calibri" w:cs="Calibri"/>
                <w:color w:val="000000"/>
                <w:sz w:val="20"/>
                <w:szCs w:val="20"/>
              </w:rPr>
              <w:t>Statystyczny opór na przebicie CBR, co najmniej [N]</w:t>
            </w:r>
          </w:p>
        </w:tc>
        <w:tc>
          <w:tcPr>
            <w:tcW w:w="1701" w:type="dxa"/>
          </w:tcPr>
          <w:p w14:paraId="34A2C2A8"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2000</w:t>
            </w:r>
          </w:p>
        </w:tc>
        <w:tc>
          <w:tcPr>
            <w:tcW w:w="1560" w:type="dxa"/>
          </w:tcPr>
          <w:p w14:paraId="6312718C"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- 200</w:t>
            </w:r>
          </w:p>
        </w:tc>
        <w:tc>
          <w:tcPr>
            <w:tcW w:w="1641" w:type="dxa"/>
          </w:tcPr>
          <w:p w14:paraId="559AE721"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EN ISO 12236</w:t>
            </w:r>
          </w:p>
        </w:tc>
      </w:tr>
      <w:tr w:rsidR="00B33103" w:rsidRPr="00B33103" w14:paraId="7C80CC78" w14:textId="77777777" w:rsidTr="00555CB0">
        <w:tc>
          <w:tcPr>
            <w:tcW w:w="4536" w:type="dxa"/>
          </w:tcPr>
          <w:p w14:paraId="038D768F" w14:textId="77777777" w:rsidR="00B33103" w:rsidRPr="00B33103" w:rsidRDefault="00B33103" w:rsidP="00555CB0">
            <w:pPr>
              <w:rPr>
                <w:rFonts w:ascii="Calibri" w:hAnsi="Calibri" w:cs="Calibri"/>
                <w:color w:val="000000"/>
                <w:sz w:val="20"/>
                <w:szCs w:val="20"/>
              </w:rPr>
            </w:pPr>
            <w:r w:rsidRPr="00B33103">
              <w:rPr>
                <w:rFonts w:ascii="Calibri" w:hAnsi="Calibri" w:cs="Calibri"/>
                <w:color w:val="000000"/>
                <w:sz w:val="20"/>
                <w:szCs w:val="20"/>
              </w:rPr>
              <w:t>Opór na przebicie dynamiczne, nie więcej niż [mm]</w:t>
            </w:r>
          </w:p>
        </w:tc>
        <w:tc>
          <w:tcPr>
            <w:tcW w:w="1701" w:type="dxa"/>
          </w:tcPr>
          <w:p w14:paraId="6509FDD9"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17</w:t>
            </w:r>
          </w:p>
        </w:tc>
        <w:tc>
          <w:tcPr>
            <w:tcW w:w="1560" w:type="dxa"/>
          </w:tcPr>
          <w:p w14:paraId="4B5C6CFC"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+ 3</w:t>
            </w:r>
          </w:p>
        </w:tc>
        <w:tc>
          <w:tcPr>
            <w:tcW w:w="1641" w:type="dxa"/>
          </w:tcPr>
          <w:p w14:paraId="33CDE2C1" w14:textId="77777777" w:rsidR="00B33103" w:rsidRPr="00B33103" w:rsidRDefault="00B33103" w:rsidP="00555CB0">
            <w:pPr>
              <w:jc w:val="center"/>
              <w:rPr>
                <w:rFonts w:ascii="Calibri" w:hAnsi="Calibri" w:cs="Calibri"/>
                <w:color w:val="000000"/>
                <w:sz w:val="20"/>
                <w:szCs w:val="20"/>
              </w:rPr>
            </w:pPr>
            <w:r w:rsidRPr="00B33103">
              <w:rPr>
                <w:rFonts w:ascii="Calibri" w:hAnsi="Calibri" w:cs="Calibri"/>
                <w:color w:val="000000"/>
                <w:sz w:val="20"/>
                <w:szCs w:val="20"/>
              </w:rPr>
              <w:t>EN ISO 13443</w:t>
            </w:r>
          </w:p>
        </w:tc>
      </w:tr>
    </w:tbl>
    <w:p w14:paraId="743106EF" w14:textId="77777777" w:rsidR="00B33103" w:rsidRPr="00B33103" w:rsidRDefault="00B33103" w:rsidP="00B33103">
      <w:pPr>
        <w:rPr>
          <w:rFonts w:ascii="Calibri" w:hAnsi="Calibri" w:cs="Calibri"/>
          <w:color w:val="000000"/>
          <w:sz w:val="20"/>
          <w:szCs w:val="20"/>
        </w:rPr>
      </w:pPr>
    </w:p>
    <w:p w14:paraId="17E3FC08" w14:textId="77777777" w:rsidR="00B33103" w:rsidRPr="00B33103" w:rsidRDefault="00B33103" w:rsidP="00B33103">
      <w:pPr>
        <w:rPr>
          <w:rFonts w:ascii="Calibri" w:hAnsi="Calibri" w:cs="Calibri"/>
          <w:color w:val="000000"/>
          <w:sz w:val="20"/>
          <w:szCs w:val="20"/>
        </w:rPr>
      </w:pPr>
      <w:proofErr w:type="spellStart"/>
      <w:r w:rsidRPr="00B33103">
        <w:rPr>
          <w:rFonts w:ascii="Calibri" w:hAnsi="Calibri" w:cs="Calibri"/>
          <w:color w:val="000000"/>
          <w:sz w:val="20"/>
          <w:szCs w:val="20"/>
        </w:rPr>
        <w:lastRenderedPageBreak/>
        <w:t>Geotkanina</w:t>
      </w:r>
      <w:proofErr w:type="spellEnd"/>
      <w:r w:rsidRPr="00B33103">
        <w:rPr>
          <w:rFonts w:ascii="Calibri" w:hAnsi="Calibri" w:cs="Calibri"/>
          <w:color w:val="000000"/>
          <w:sz w:val="20"/>
          <w:szCs w:val="20"/>
        </w:rPr>
        <w:t xml:space="preserve"> użyta jako warstwa separacyjna powinna być produkowana zgodnie z wymaganiami określonymi w normie jakościowej ISO 9001. </w:t>
      </w:r>
      <w:proofErr w:type="spellStart"/>
      <w:r w:rsidRPr="00B33103">
        <w:rPr>
          <w:rFonts w:ascii="Calibri" w:hAnsi="Calibri" w:cs="Calibri"/>
          <w:color w:val="000000"/>
          <w:sz w:val="20"/>
          <w:szCs w:val="20"/>
        </w:rPr>
        <w:t>Geotkanina</w:t>
      </w:r>
      <w:proofErr w:type="spellEnd"/>
      <w:r w:rsidRPr="00B33103">
        <w:rPr>
          <w:rFonts w:ascii="Calibri" w:hAnsi="Calibri" w:cs="Calibri"/>
          <w:color w:val="000000"/>
          <w:sz w:val="20"/>
          <w:szCs w:val="20"/>
        </w:rPr>
        <w:t xml:space="preserve"> powinna posiadać oznakowanie CE. Przy składowaniu </w:t>
      </w:r>
      <w:proofErr w:type="spellStart"/>
      <w:r w:rsidRPr="00B33103">
        <w:rPr>
          <w:rFonts w:ascii="Calibri" w:hAnsi="Calibri" w:cs="Calibri"/>
          <w:color w:val="000000"/>
          <w:sz w:val="20"/>
          <w:szCs w:val="20"/>
        </w:rPr>
        <w:t>geotkaniny</w:t>
      </w:r>
      <w:proofErr w:type="spellEnd"/>
      <w:r w:rsidRPr="00B33103">
        <w:rPr>
          <w:rFonts w:ascii="Calibri" w:hAnsi="Calibri" w:cs="Calibri"/>
          <w:color w:val="000000"/>
          <w:sz w:val="20"/>
          <w:szCs w:val="20"/>
        </w:rPr>
        <w:t xml:space="preserve"> należy przestrzegać zaleceń producenta.</w:t>
      </w:r>
    </w:p>
    <w:p w14:paraId="424FBCD0"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2.3. Szpilki (kotwy)</w:t>
      </w:r>
    </w:p>
    <w:p w14:paraId="080B50E1"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Elementy wykonane z odpadowej stali zbrojeniowej, najlepiej żebrowanej (18G2) Ø 8-10 mm przeznaczonych do ustabilizowania w gruncie rozkładanych pasm zbrojenia.</w:t>
      </w:r>
    </w:p>
    <w:p w14:paraId="352A8EFF" w14:textId="77777777" w:rsidR="00B33103" w:rsidRPr="00B33103" w:rsidRDefault="00B33103" w:rsidP="00B33103">
      <w:pPr>
        <w:tabs>
          <w:tab w:val="left" w:pos="0"/>
          <w:tab w:val="right" w:pos="8953"/>
        </w:tabs>
        <w:spacing w:before="240"/>
        <w:rPr>
          <w:rFonts w:ascii="Calibri" w:hAnsi="Calibri" w:cs="Calibri"/>
          <w:b/>
          <w:color w:val="000000"/>
          <w:sz w:val="20"/>
          <w:szCs w:val="20"/>
        </w:rPr>
      </w:pPr>
      <w:r w:rsidRPr="00B33103">
        <w:rPr>
          <w:rFonts w:ascii="Calibri" w:hAnsi="Calibri" w:cs="Calibri"/>
          <w:b/>
          <w:color w:val="000000"/>
          <w:sz w:val="20"/>
          <w:szCs w:val="20"/>
        </w:rPr>
        <w:t>3. SPRZĘT</w:t>
      </w:r>
    </w:p>
    <w:p w14:paraId="3CBC9C83"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3.1. Ogólne wymagania dotyczące sprzętu</w:t>
      </w:r>
    </w:p>
    <w:p w14:paraId="2ACD1932" w14:textId="77777777" w:rsidR="00B33103" w:rsidRPr="00B33103" w:rsidRDefault="00B33103" w:rsidP="00B33103">
      <w:pPr>
        <w:tabs>
          <w:tab w:val="left" w:pos="0"/>
        </w:tabs>
        <w:rPr>
          <w:rFonts w:ascii="Calibri" w:hAnsi="Calibri" w:cs="Calibri"/>
          <w:color w:val="000000"/>
          <w:sz w:val="20"/>
          <w:szCs w:val="20"/>
        </w:rPr>
      </w:pPr>
      <w:r w:rsidRPr="00B33103">
        <w:rPr>
          <w:rFonts w:ascii="Calibri" w:hAnsi="Calibri" w:cs="Calibri"/>
          <w:color w:val="000000"/>
          <w:sz w:val="20"/>
          <w:szCs w:val="20"/>
        </w:rPr>
        <w:t>Ogólne wymagania dotyczące sprzętu podano w STWiORB DMU-00.00.00 „Wymagania ogólne” pkt 3.</w:t>
      </w:r>
    </w:p>
    <w:p w14:paraId="194C5135"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3.2. Sprzęt stosowany do wykonania robót</w:t>
      </w:r>
    </w:p>
    <w:p w14:paraId="1FD42104" w14:textId="77777777" w:rsidR="00B33103" w:rsidRPr="00B33103" w:rsidRDefault="00B33103" w:rsidP="00B33103">
      <w:pPr>
        <w:tabs>
          <w:tab w:val="left" w:pos="0"/>
        </w:tabs>
        <w:rPr>
          <w:rFonts w:ascii="Calibri" w:hAnsi="Calibri" w:cs="Calibri"/>
          <w:color w:val="000000"/>
          <w:sz w:val="20"/>
          <w:szCs w:val="20"/>
        </w:rPr>
      </w:pPr>
      <w:r w:rsidRPr="00B33103">
        <w:rPr>
          <w:rFonts w:ascii="Calibri" w:hAnsi="Calibri" w:cs="Calibri"/>
          <w:color w:val="000000"/>
          <w:sz w:val="20"/>
          <w:szCs w:val="20"/>
        </w:rPr>
        <w:t xml:space="preserve">Przy wykonywaniu robót Wykonawca w zależności od potrzeb, powinien wykazać się możliwością korzystania ze sprzętu dostosowanego do przyjętej metody robót, jak: </w:t>
      </w:r>
    </w:p>
    <w:p w14:paraId="28036A3A" w14:textId="77777777" w:rsidR="00B33103" w:rsidRPr="00B33103" w:rsidRDefault="00B33103" w:rsidP="00B33103">
      <w:pPr>
        <w:tabs>
          <w:tab w:val="left" w:pos="0"/>
        </w:tabs>
        <w:rPr>
          <w:rFonts w:ascii="Calibri" w:hAnsi="Calibri" w:cs="Calibri"/>
          <w:color w:val="000000"/>
          <w:sz w:val="20"/>
          <w:szCs w:val="20"/>
        </w:rPr>
      </w:pPr>
      <w:r w:rsidRPr="00B33103">
        <w:rPr>
          <w:rFonts w:ascii="Calibri" w:hAnsi="Calibri" w:cs="Calibri"/>
          <w:color w:val="000000"/>
          <w:sz w:val="20"/>
          <w:szCs w:val="20"/>
        </w:rPr>
        <w:t xml:space="preserve">a) układarki do układania </w:t>
      </w:r>
      <w:proofErr w:type="spellStart"/>
      <w:r w:rsidRPr="00B33103">
        <w:rPr>
          <w:rFonts w:ascii="Calibri" w:hAnsi="Calibri" w:cs="Calibri"/>
          <w:color w:val="000000"/>
          <w:sz w:val="20"/>
          <w:szCs w:val="20"/>
        </w:rPr>
        <w:t>geotkaniny</w:t>
      </w:r>
      <w:proofErr w:type="spellEnd"/>
      <w:r w:rsidRPr="00B33103">
        <w:rPr>
          <w:rFonts w:ascii="Calibri" w:hAnsi="Calibri" w:cs="Calibri"/>
          <w:color w:val="000000"/>
          <w:sz w:val="20"/>
          <w:szCs w:val="20"/>
        </w:rPr>
        <w:t xml:space="preserve"> o prostej konstrukcji, umożliwiające rozwijanie </w:t>
      </w:r>
      <w:proofErr w:type="spellStart"/>
      <w:r w:rsidRPr="00B33103">
        <w:rPr>
          <w:rFonts w:ascii="Calibri" w:hAnsi="Calibri" w:cs="Calibri"/>
          <w:color w:val="000000"/>
          <w:sz w:val="20"/>
          <w:szCs w:val="20"/>
        </w:rPr>
        <w:t>geotkaniny</w:t>
      </w:r>
      <w:proofErr w:type="spellEnd"/>
      <w:r w:rsidRPr="00B33103">
        <w:rPr>
          <w:rFonts w:ascii="Calibri" w:hAnsi="Calibri" w:cs="Calibri"/>
          <w:color w:val="000000"/>
          <w:sz w:val="20"/>
          <w:szCs w:val="20"/>
        </w:rPr>
        <w:t xml:space="preserve"> ze szpuli, np. przez podwieszenie rolki do wysięgnika koparki, ciągnika, ładowarki itp., </w:t>
      </w:r>
    </w:p>
    <w:p w14:paraId="260EE965" w14:textId="77777777" w:rsidR="00B33103" w:rsidRPr="00B33103" w:rsidRDefault="00B33103" w:rsidP="00B33103">
      <w:pPr>
        <w:tabs>
          <w:tab w:val="left" w:pos="0"/>
        </w:tabs>
        <w:rPr>
          <w:rFonts w:ascii="Calibri" w:hAnsi="Calibri" w:cs="Calibri"/>
          <w:color w:val="000000"/>
          <w:sz w:val="20"/>
          <w:szCs w:val="20"/>
        </w:rPr>
      </w:pPr>
      <w:r w:rsidRPr="00B33103">
        <w:rPr>
          <w:rFonts w:ascii="Calibri" w:hAnsi="Calibri" w:cs="Calibri"/>
          <w:color w:val="000000"/>
          <w:sz w:val="20"/>
          <w:szCs w:val="20"/>
        </w:rPr>
        <w:t xml:space="preserve">b) drobny sprzęt pomocniczy, jak piła, nóż, nożyce, młotek itp. </w:t>
      </w:r>
    </w:p>
    <w:p w14:paraId="251C959E" w14:textId="77777777" w:rsidR="00B33103" w:rsidRPr="00B33103" w:rsidRDefault="00B33103" w:rsidP="00B33103">
      <w:pPr>
        <w:tabs>
          <w:tab w:val="left" w:pos="0"/>
        </w:tabs>
        <w:rPr>
          <w:rFonts w:ascii="Calibri" w:hAnsi="Calibri" w:cs="Calibri"/>
          <w:color w:val="000000"/>
          <w:sz w:val="20"/>
          <w:szCs w:val="20"/>
        </w:rPr>
      </w:pPr>
      <w:r w:rsidRPr="00B33103">
        <w:rPr>
          <w:rFonts w:ascii="Calibri" w:hAnsi="Calibri" w:cs="Calibri"/>
          <w:color w:val="000000"/>
          <w:sz w:val="20"/>
          <w:szCs w:val="20"/>
        </w:rPr>
        <w:t xml:space="preserve">Sprzęt powinien odpowiadać wymaganiom określonym w dokumentacji projektowej, STWiORB, instrukcjach producentów lub propozycji Wykonawcy i powinien być zaakceptowany przez Inżyniera/Zamawiającego. </w:t>
      </w:r>
    </w:p>
    <w:p w14:paraId="54A4A4A4" w14:textId="77777777" w:rsidR="00B33103" w:rsidRPr="00B33103" w:rsidRDefault="00B33103" w:rsidP="00B33103">
      <w:pPr>
        <w:pStyle w:val="Tematkomentarza1"/>
        <w:tabs>
          <w:tab w:val="left" w:pos="0"/>
          <w:tab w:val="right" w:pos="8953"/>
        </w:tabs>
        <w:spacing w:before="240"/>
        <w:rPr>
          <w:rFonts w:ascii="Calibri" w:hAnsi="Calibri" w:cs="Calibri"/>
          <w:color w:val="000000"/>
        </w:rPr>
      </w:pPr>
      <w:r w:rsidRPr="00B33103">
        <w:rPr>
          <w:rFonts w:ascii="Calibri" w:hAnsi="Calibri" w:cs="Calibri"/>
          <w:color w:val="000000"/>
        </w:rPr>
        <w:t>4. TRANSPORT</w:t>
      </w:r>
    </w:p>
    <w:p w14:paraId="4B4D040A"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4.1. Ogólne wymagania dotyczące transportu</w:t>
      </w:r>
    </w:p>
    <w:p w14:paraId="64A0D304"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Ogólne wymagania dotyczące transportu podano w STWiORB DMU-00.00.00 „Wymagania ogólne” pkt 4.</w:t>
      </w:r>
    </w:p>
    <w:p w14:paraId="08CC2310"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4.2. Wymagania dla transportu</w:t>
      </w:r>
    </w:p>
    <w:p w14:paraId="1A69D1CA" w14:textId="77777777" w:rsidR="00B33103" w:rsidRPr="00B33103" w:rsidRDefault="00B33103" w:rsidP="00B33103">
      <w:pPr>
        <w:rPr>
          <w:rFonts w:ascii="Calibri" w:hAnsi="Calibri" w:cs="Calibri"/>
          <w:color w:val="000000"/>
          <w:sz w:val="20"/>
          <w:szCs w:val="20"/>
        </w:rPr>
      </w:pPr>
      <w:proofErr w:type="spellStart"/>
      <w:r w:rsidRPr="00B33103">
        <w:rPr>
          <w:rFonts w:ascii="Calibri" w:hAnsi="Calibri" w:cs="Calibri"/>
          <w:color w:val="000000"/>
          <w:sz w:val="20"/>
          <w:szCs w:val="20"/>
        </w:rPr>
        <w:t>Geotkanina</w:t>
      </w:r>
      <w:proofErr w:type="spellEnd"/>
      <w:r w:rsidRPr="00B33103">
        <w:rPr>
          <w:rFonts w:ascii="Calibri" w:hAnsi="Calibri" w:cs="Calibri"/>
          <w:color w:val="000000"/>
          <w:sz w:val="20"/>
          <w:szCs w:val="20"/>
        </w:rPr>
        <w:t xml:space="preserve"> może być transportowana dowolnymi środkami transportu, pod warunkiem: </w:t>
      </w:r>
    </w:p>
    <w:p w14:paraId="68A1F5F7"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opakowania bel (rolek) folią, chroniąca przed uszkodzeniem i negatywnym działaniem promieniowania słonecznego, </w:t>
      </w:r>
    </w:p>
    <w:p w14:paraId="2865FECA"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zabezpieczenia opakowanych bel przed przemieszczaniem się w czasie przewozu, przed zawilgoceniem, zabrudzeniem i nadmiernym ogrzaniem, </w:t>
      </w:r>
    </w:p>
    <w:p w14:paraId="6BEC6119"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ułożenia rolek poziomo, nie więcej niż w trzech warstwach, </w:t>
      </w:r>
    </w:p>
    <w:p w14:paraId="6655F47D"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niedopuszczenia do kontaktu bel z chemikaliami, tłuszczami oraz przedmiotami mogącymi przebić lub rozciąć </w:t>
      </w:r>
      <w:proofErr w:type="spellStart"/>
      <w:r w:rsidRPr="00B33103">
        <w:rPr>
          <w:rFonts w:ascii="Calibri" w:hAnsi="Calibri" w:cs="Calibri"/>
          <w:color w:val="000000"/>
          <w:sz w:val="20"/>
          <w:szCs w:val="20"/>
        </w:rPr>
        <w:t>geotkaniny</w:t>
      </w:r>
      <w:proofErr w:type="spellEnd"/>
      <w:r w:rsidRPr="00B33103">
        <w:rPr>
          <w:rFonts w:ascii="Calibri" w:hAnsi="Calibri" w:cs="Calibri"/>
          <w:color w:val="000000"/>
          <w:sz w:val="20"/>
          <w:szCs w:val="20"/>
        </w:rPr>
        <w:t xml:space="preserve">, </w:t>
      </w:r>
    </w:p>
    <w:p w14:paraId="0A915BB8"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przestrzegania zaleceń producenta, dotyczących warunków przewozu </w:t>
      </w:r>
      <w:proofErr w:type="spellStart"/>
      <w:r w:rsidRPr="00B33103">
        <w:rPr>
          <w:rFonts w:ascii="Calibri" w:hAnsi="Calibri" w:cs="Calibri"/>
          <w:color w:val="000000"/>
          <w:sz w:val="20"/>
          <w:szCs w:val="20"/>
        </w:rPr>
        <w:t>geotkaniny</w:t>
      </w:r>
      <w:proofErr w:type="spellEnd"/>
      <w:r w:rsidRPr="00B33103">
        <w:rPr>
          <w:rFonts w:ascii="Calibri" w:hAnsi="Calibri" w:cs="Calibri"/>
          <w:color w:val="000000"/>
          <w:sz w:val="20"/>
          <w:szCs w:val="20"/>
        </w:rPr>
        <w:t xml:space="preserve">, </w:t>
      </w:r>
    </w:p>
    <w:p w14:paraId="05786270"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niedopuszczenia do porozrywania i podziurawienia opakowania z folii w czasie wyładowywania </w:t>
      </w:r>
      <w:proofErr w:type="spellStart"/>
      <w:r w:rsidRPr="00B33103">
        <w:rPr>
          <w:rFonts w:ascii="Calibri" w:hAnsi="Calibri" w:cs="Calibri"/>
          <w:color w:val="000000"/>
          <w:sz w:val="20"/>
          <w:szCs w:val="20"/>
        </w:rPr>
        <w:t>geotkaniny</w:t>
      </w:r>
      <w:proofErr w:type="spellEnd"/>
      <w:r w:rsidRPr="00B33103">
        <w:rPr>
          <w:rFonts w:ascii="Calibri" w:hAnsi="Calibri" w:cs="Calibri"/>
          <w:color w:val="000000"/>
          <w:sz w:val="20"/>
          <w:szCs w:val="20"/>
        </w:rPr>
        <w:t xml:space="preserve"> ze środka transportu. </w:t>
      </w:r>
    </w:p>
    <w:p w14:paraId="766505D3"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Wykonawca powinien zadbać, aby transport, przenoszenie i przechowywanie geosyntetyków były wykonywane w sposób oraz w warunkach nie powodujących mechanicznych lub chemicznych uszkodzeń.  </w:t>
      </w:r>
    </w:p>
    <w:p w14:paraId="1C9D7720" w14:textId="77777777" w:rsidR="00B33103" w:rsidRPr="00B33103" w:rsidRDefault="00B33103" w:rsidP="00B33103">
      <w:pPr>
        <w:pStyle w:val="Tematkomentarza1"/>
        <w:tabs>
          <w:tab w:val="left" w:pos="0"/>
          <w:tab w:val="right" w:pos="8953"/>
        </w:tabs>
        <w:spacing w:before="240"/>
        <w:rPr>
          <w:rFonts w:ascii="Calibri" w:hAnsi="Calibri" w:cs="Calibri"/>
          <w:color w:val="000000"/>
        </w:rPr>
      </w:pPr>
      <w:r w:rsidRPr="00B33103">
        <w:rPr>
          <w:rFonts w:ascii="Calibri" w:hAnsi="Calibri" w:cs="Calibri"/>
          <w:color w:val="000000"/>
        </w:rPr>
        <w:t>5. WYKONANIE ROBÓT</w:t>
      </w:r>
    </w:p>
    <w:p w14:paraId="5FEFC9AF"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5.1. Ogólne zasady wykonania robót</w:t>
      </w:r>
    </w:p>
    <w:p w14:paraId="0D192E39"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Ogólne zasady wykonania robót podano w STWiORB DMU-00.00.00 „Wymagania ogólne” pkt 5.</w:t>
      </w:r>
    </w:p>
    <w:p w14:paraId="1A0EE68C"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 xml:space="preserve">5.2. Roboty przygotowawcze </w:t>
      </w:r>
    </w:p>
    <w:p w14:paraId="48AF5848"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Przed przystąpieniem do robót należy, na podstawie dokumentacji projektowej, STWiORB lub wskazań Inżyniera/Zamawiającego: </w:t>
      </w:r>
    </w:p>
    <w:p w14:paraId="09DAB0AE"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ustalić lokalizację robót, </w:t>
      </w:r>
    </w:p>
    <w:p w14:paraId="25B8B39E"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przeprowadzić obliczenia i pomiary geodezyjne niezbędne do szczegółowego wytyczenia robót oraz ustalenia danych wysokościowych, </w:t>
      </w:r>
    </w:p>
    <w:p w14:paraId="39CF74EA"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usunąć przeszkody, np. korzenie, większe kamienie, które mogłyby uszkodzić </w:t>
      </w:r>
      <w:proofErr w:type="spellStart"/>
      <w:r w:rsidRPr="00B33103">
        <w:rPr>
          <w:rFonts w:ascii="Calibri" w:hAnsi="Calibri" w:cs="Calibri"/>
          <w:color w:val="000000"/>
          <w:sz w:val="20"/>
          <w:szCs w:val="20"/>
        </w:rPr>
        <w:t>geotkaninę</w:t>
      </w:r>
      <w:proofErr w:type="spellEnd"/>
      <w:r w:rsidRPr="00B33103">
        <w:rPr>
          <w:rFonts w:ascii="Calibri" w:hAnsi="Calibri" w:cs="Calibri"/>
          <w:color w:val="000000"/>
          <w:sz w:val="20"/>
          <w:szCs w:val="20"/>
        </w:rPr>
        <w:t xml:space="preserve">, </w:t>
      </w:r>
    </w:p>
    <w:p w14:paraId="66C4F78B"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wyrównanie powierzchni gruntu podłoża, np. przez ścięcie łyżką lub prze ułożenie warstwy piasku grubości około 5 cm rozłożonego ręcznie bez zagęszczania. </w:t>
      </w:r>
    </w:p>
    <w:p w14:paraId="2D5974BA"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 xml:space="preserve">5.3. Ułożenie warstwy separacyjnej z </w:t>
      </w:r>
      <w:proofErr w:type="spellStart"/>
      <w:r w:rsidRPr="00B33103">
        <w:rPr>
          <w:rFonts w:ascii="Calibri" w:hAnsi="Calibri" w:cs="Calibri"/>
          <w:b/>
          <w:color w:val="000000"/>
          <w:sz w:val="20"/>
          <w:szCs w:val="20"/>
          <w:u w:val="single"/>
        </w:rPr>
        <w:t>geotkaniny</w:t>
      </w:r>
      <w:proofErr w:type="spellEnd"/>
      <w:r w:rsidRPr="00B33103">
        <w:rPr>
          <w:rFonts w:ascii="Calibri" w:hAnsi="Calibri" w:cs="Calibri"/>
          <w:b/>
          <w:color w:val="000000"/>
          <w:sz w:val="20"/>
          <w:szCs w:val="20"/>
          <w:u w:val="single"/>
        </w:rPr>
        <w:t xml:space="preserve"> </w:t>
      </w:r>
    </w:p>
    <w:p w14:paraId="5BDFC641"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5.3.1. </w:t>
      </w:r>
      <w:proofErr w:type="spellStart"/>
      <w:r w:rsidRPr="00B33103">
        <w:rPr>
          <w:rFonts w:ascii="Calibri" w:hAnsi="Calibri" w:cs="Calibri"/>
          <w:color w:val="000000"/>
          <w:sz w:val="20"/>
          <w:szCs w:val="20"/>
        </w:rPr>
        <w:t>Geotekstylia</w:t>
      </w:r>
      <w:proofErr w:type="spellEnd"/>
      <w:r w:rsidRPr="00B33103">
        <w:rPr>
          <w:rFonts w:ascii="Calibri" w:hAnsi="Calibri" w:cs="Calibri"/>
          <w:color w:val="000000"/>
          <w:sz w:val="20"/>
          <w:szCs w:val="20"/>
        </w:rPr>
        <w:t xml:space="preserve"> należy układać wzdłuż osi drogi na podstawie dokumentacji projektowej. </w:t>
      </w:r>
    </w:p>
    <w:p w14:paraId="32C59EC7"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5.3.2. </w:t>
      </w:r>
      <w:proofErr w:type="spellStart"/>
      <w:r w:rsidRPr="00B33103">
        <w:rPr>
          <w:rFonts w:ascii="Calibri" w:hAnsi="Calibri" w:cs="Calibri"/>
          <w:color w:val="000000"/>
          <w:sz w:val="20"/>
          <w:szCs w:val="20"/>
        </w:rPr>
        <w:t>Geotkaninę</w:t>
      </w:r>
      <w:proofErr w:type="spellEnd"/>
      <w:r w:rsidRPr="00B33103">
        <w:rPr>
          <w:rFonts w:ascii="Calibri" w:hAnsi="Calibri" w:cs="Calibri"/>
          <w:color w:val="000000"/>
          <w:sz w:val="20"/>
          <w:szCs w:val="20"/>
        </w:rPr>
        <w:t xml:space="preserve"> należy układać ręcznie lub za pomocą układarki względnie ciągnika itp. przez rozwijanie szpuli, lekko ją naciągając w kierunku pasa. Zaleca się sporządzić plan układania, określający wymiary pasm, kierunek postępu robót, kolejność układania pasm, szerokość zakładów, sposób łączenia itp. </w:t>
      </w:r>
    </w:p>
    <w:p w14:paraId="62691919"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5.3.3. Folię, w którą są zapakowane rolki geowłókniny, zaleca się zdejmować bezpośrednio przed układaniem. W celu uzyskania mniejszej szerokości rolki można ją przeciąć piłą. </w:t>
      </w:r>
    </w:p>
    <w:p w14:paraId="74F4C7FE"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5.3.4. </w:t>
      </w:r>
      <w:proofErr w:type="spellStart"/>
      <w:r w:rsidRPr="00B33103">
        <w:rPr>
          <w:rFonts w:ascii="Calibri" w:hAnsi="Calibri" w:cs="Calibri"/>
          <w:color w:val="000000"/>
          <w:sz w:val="20"/>
          <w:szCs w:val="20"/>
        </w:rPr>
        <w:t>Geotkaninę</w:t>
      </w:r>
      <w:proofErr w:type="spellEnd"/>
      <w:r w:rsidRPr="00B33103">
        <w:rPr>
          <w:rFonts w:ascii="Calibri" w:hAnsi="Calibri" w:cs="Calibri"/>
          <w:color w:val="000000"/>
          <w:sz w:val="20"/>
          <w:szCs w:val="20"/>
        </w:rPr>
        <w:t xml:space="preserve"> należy tak układać, by pasma leżały poprzecznie do kierunku zasypywania. </w:t>
      </w:r>
    </w:p>
    <w:p w14:paraId="6DA95B66"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lastRenderedPageBreak/>
        <w:t xml:space="preserve">5.3.5. </w:t>
      </w:r>
      <w:proofErr w:type="spellStart"/>
      <w:r w:rsidRPr="00B33103">
        <w:rPr>
          <w:rFonts w:ascii="Calibri" w:hAnsi="Calibri" w:cs="Calibri"/>
          <w:color w:val="000000"/>
          <w:sz w:val="20"/>
          <w:szCs w:val="20"/>
        </w:rPr>
        <w:t>Geotkaninę</w:t>
      </w:r>
      <w:proofErr w:type="spellEnd"/>
      <w:r w:rsidRPr="00B33103">
        <w:rPr>
          <w:rFonts w:ascii="Calibri" w:hAnsi="Calibri" w:cs="Calibri"/>
          <w:color w:val="000000"/>
          <w:sz w:val="20"/>
          <w:szCs w:val="20"/>
        </w:rPr>
        <w:t xml:space="preserve"> należy łączyć w zakład o szerokości zgodnej z zaleceniami Producenta. </w:t>
      </w:r>
    </w:p>
    <w:p w14:paraId="15244946" w14:textId="77777777" w:rsidR="00B33103" w:rsidRPr="00B33103" w:rsidRDefault="00B33103" w:rsidP="00B33103">
      <w:pPr>
        <w:rPr>
          <w:rFonts w:ascii="Calibri" w:hAnsi="Calibri" w:cs="Calibri"/>
          <w:color w:val="000000"/>
        </w:rPr>
      </w:pPr>
      <w:r w:rsidRPr="00B33103">
        <w:rPr>
          <w:rFonts w:ascii="Calibri" w:hAnsi="Calibri" w:cs="Calibri"/>
          <w:color w:val="000000"/>
          <w:sz w:val="20"/>
          <w:szCs w:val="20"/>
        </w:rPr>
        <w:t xml:space="preserve">5.3.6. Aby zapobiec przemieszczaniu np. przez wiatr, pasma należy tymczasowo przymocować - chwilowo obciążyć (np. pryzmami gruntu, workami  z gruntem itp.). </w:t>
      </w:r>
    </w:p>
    <w:p w14:paraId="2C1BC797"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5.3.7. W przypadku uszkodzenia </w:t>
      </w:r>
      <w:proofErr w:type="spellStart"/>
      <w:r w:rsidRPr="00B33103">
        <w:rPr>
          <w:rFonts w:ascii="Calibri" w:hAnsi="Calibri" w:cs="Calibri"/>
          <w:color w:val="000000"/>
          <w:sz w:val="20"/>
          <w:szCs w:val="20"/>
        </w:rPr>
        <w:t>geosyntetyku</w:t>
      </w:r>
      <w:proofErr w:type="spellEnd"/>
      <w:r w:rsidRPr="00B33103">
        <w:rPr>
          <w:rFonts w:ascii="Calibri" w:hAnsi="Calibri" w:cs="Calibri"/>
          <w:color w:val="000000"/>
          <w:sz w:val="20"/>
          <w:szCs w:val="20"/>
        </w:rPr>
        <w:t xml:space="preserve">, pełniącego funkcję warstwy separacyjnej należy,  w uzgodnieniu z Inżynierem/Zamawiającym, przykryć uszkodzone miejsce pasem </w:t>
      </w:r>
      <w:proofErr w:type="spellStart"/>
      <w:r w:rsidRPr="00B33103">
        <w:rPr>
          <w:rFonts w:ascii="Calibri" w:hAnsi="Calibri" w:cs="Calibri"/>
          <w:color w:val="000000"/>
          <w:sz w:val="20"/>
          <w:szCs w:val="20"/>
        </w:rPr>
        <w:t>geosyntetyku</w:t>
      </w:r>
      <w:proofErr w:type="spellEnd"/>
      <w:r w:rsidRPr="00B33103">
        <w:rPr>
          <w:rFonts w:ascii="Calibri" w:hAnsi="Calibri" w:cs="Calibri"/>
          <w:color w:val="000000"/>
          <w:sz w:val="20"/>
          <w:szCs w:val="20"/>
        </w:rPr>
        <w:t xml:space="preserve"> na długości i szerokości większej o co najmniej 1 metr od obszaru uszkodzonego. </w:t>
      </w:r>
    </w:p>
    <w:p w14:paraId="40C4B86F"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5.3.8. Niedopuszczalny jest ruch pojazdów i maszyn budowlanych bezpośrednio po ułożonej </w:t>
      </w:r>
      <w:proofErr w:type="spellStart"/>
      <w:r w:rsidRPr="00B33103">
        <w:rPr>
          <w:rFonts w:ascii="Calibri" w:hAnsi="Calibri" w:cs="Calibri"/>
          <w:color w:val="000000"/>
          <w:sz w:val="20"/>
          <w:szCs w:val="20"/>
        </w:rPr>
        <w:t>geotkaniny</w:t>
      </w:r>
      <w:proofErr w:type="spellEnd"/>
      <w:r w:rsidRPr="00B33103">
        <w:rPr>
          <w:rFonts w:ascii="Calibri" w:hAnsi="Calibri" w:cs="Calibri"/>
          <w:color w:val="000000"/>
          <w:sz w:val="20"/>
          <w:szCs w:val="20"/>
        </w:rPr>
        <w:t xml:space="preserve">.  </w:t>
      </w:r>
    </w:p>
    <w:p w14:paraId="124FD8F0" w14:textId="77777777" w:rsidR="00B33103" w:rsidRPr="00B33103" w:rsidRDefault="00B33103" w:rsidP="00B33103">
      <w:pPr>
        <w:tabs>
          <w:tab w:val="left" w:pos="0"/>
          <w:tab w:val="right" w:pos="8953"/>
        </w:tabs>
        <w:rPr>
          <w:rFonts w:ascii="Calibri" w:hAnsi="Calibri" w:cs="Calibri"/>
          <w:b/>
          <w:color w:val="000000"/>
          <w:sz w:val="20"/>
          <w:szCs w:val="20"/>
          <w:u w:val="single"/>
        </w:rPr>
      </w:pPr>
      <w:r w:rsidRPr="00B33103">
        <w:rPr>
          <w:rFonts w:ascii="Calibri" w:hAnsi="Calibri" w:cs="Calibri"/>
          <w:b/>
          <w:color w:val="000000"/>
          <w:sz w:val="20"/>
          <w:szCs w:val="20"/>
          <w:u w:val="single"/>
        </w:rPr>
        <w:t xml:space="preserve">5.6. Roboty wykończeniowe </w:t>
      </w:r>
    </w:p>
    <w:p w14:paraId="1C42224B"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Do robót wykończeniowych należą prace związane z dostosowaniem wykonanych robót  do istniejących warunków terenowych, takie jak: </w:t>
      </w:r>
    </w:p>
    <w:p w14:paraId="302A4614"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odtworzenie przeszkód czasowo usuniętych,  </w:t>
      </w:r>
    </w:p>
    <w:p w14:paraId="60CF34E5"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niezbędne uzupełnienia zniszczonych w czasie robót elementów robót,   </w:t>
      </w:r>
    </w:p>
    <w:p w14:paraId="082D27E9"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roboty porządkujące otoczenie terenu robót. </w:t>
      </w:r>
    </w:p>
    <w:p w14:paraId="4760CCA4" w14:textId="77777777" w:rsidR="00B33103" w:rsidRPr="00B33103" w:rsidRDefault="00B33103" w:rsidP="00B33103">
      <w:pPr>
        <w:rPr>
          <w:rFonts w:ascii="Calibri" w:hAnsi="Calibri" w:cs="Calibri"/>
          <w:color w:val="000000"/>
        </w:rPr>
      </w:pPr>
    </w:p>
    <w:p w14:paraId="679795DA" w14:textId="77777777" w:rsidR="00B33103" w:rsidRPr="00B33103" w:rsidRDefault="00B33103" w:rsidP="00B33103">
      <w:pPr>
        <w:pStyle w:val="Tematkomentarza1"/>
        <w:tabs>
          <w:tab w:val="left" w:pos="0"/>
          <w:tab w:val="right" w:pos="8953"/>
        </w:tabs>
        <w:rPr>
          <w:rFonts w:ascii="Calibri" w:hAnsi="Calibri" w:cs="Calibri"/>
          <w:color w:val="000000"/>
        </w:rPr>
      </w:pPr>
      <w:r w:rsidRPr="00B33103">
        <w:rPr>
          <w:rFonts w:ascii="Calibri" w:hAnsi="Calibri" w:cs="Calibri"/>
          <w:color w:val="000000"/>
        </w:rPr>
        <w:t>6. KONTROLA JAKOŚCI ROBÓT</w:t>
      </w:r>
    </w:p>
    <w:p w14:paraId="3D5CCA13" w14:textId="77777777" w:rsidR="00B33103" w:rsidRPr="00B33103" w:rsidRDefault="00B33103" w:rsidP="00B33103">
      <w:pPr>
        <w:keepNext/>
        <w:keepLines/>
        <w:tabs>
          <w:tab w:val="left" w:pos="0"/>
          <w:tab w:val="right" w:pos="8761"/>
        </w:tabs>
        <w:rPr>
          <w:rFonts w:ascii="Calibri" w:hAnsi="Calibri" w:cs="Calibri"/>
          <w:b/>
          <w:color w:val="000000"/>
          <w:sz w:val="20"/>
          <w:szCs w:val="20"/>
          <w:u w:val="single"/>
        </w:rPr>
      </w:pPr>
      <w:r w:rsidRPr="00B33103">
        <w:rPr>
          <w:rFonts w:ascii="Calibri" w:hAnsi="Calibri" w:cs="Calibri"/>
          <w:b/>
          <w:color w:val="000000"/>
          <w:sz w:val="20"/>
          <w:szCs w:val="20"/>
          <w:u w:val="single"/>
        </w:rPr>
        <w:t>6.1. Ogólne zasady kontroli jakości robót</w:t>
      </w:r>
    </w:p>
    <w:p w14:paraId="2BC11ABD"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Ogólne zasady kontroli jakości robót podano w STWiORB DMU-00.00.00 „Wymagania ogólne” pkt 6.</w:t>
      </w:r>
    </w:p>
    <w:p w14:paraId="2A2B845A" w14:textId="77777777" w:rsidR="00B33103" w:rsidRPr="00B33103" w:rsidRDefault="00B33103" w:rsidP="00B33103">
      <w:pPr>
        <w:keepNext/>
        <w:keepLines/>
        <w:tabs>
          <w:tab w:val="left" w:pos="0"/>
          <w:tab w:val="right" w:pos="8761"/>
        </w:tabs>
        <w:rPr>
          <w:rFonts w:ascii="Calibri" w:hAnsi="Calibri" w:cs="Calibri"/>
          <w:b/>
          <w:color w:val="000000"/>
          <w:sz w:val="20"/>
          <w:szCs w:val="20"/>
          <w:u w:val="single"/>
        </w:rPr>
      </w:pPr>
      <w:r w:rsidRPr="00B33103">
        <w:rPr>
          <w:rFonts w:ascii="Calibri" w:hAnsi="Calibri" w:cs="Calibri"/>
          <w:b/>
          <w:color w:val="000000"/>
          <w:sz w:val="20"/>
          <w:szCs w:val="20"/>
          <w:u w:val="single"/>
        </w:rPr>
        <w:t xml:space="preserve">6.2. Badania przed przystąpieniem do robót </w:t>
      </w:r>
    </w:p>
    <w:p w14:paraId="6281334E"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Przed przystąpieniem do robót Wykonawca przedstawi Inżynierowi/Zamawiającemu do akceptacji wybrany rodzaj </w:t>
      </w:r>
      <w:proofErr w:type="spellStart"/>
      <w:r w:rsidRPr="00B33103">
        <w:rPr>
          <w:rFonts w:ascii="Calibri" w:hAnsi="Calibri" w:cs="Calibri"/>
          <w:color w:val="000000"/>
          <w:sz w:val="20"/>
          <w:szCs w:val="20"/>
        </w:rPr>
        <w:t>geosyntetyku</w:t>
      </w:r>
      <w:proofErr w:type="spellEnd"/>
      <w:r w:rsidRPr="00B33103">
        <w:rPr>
          <w:rFonts w:ascii="Calibri" w:hAnsi="Calibri" w:cs="Calibri"/>
          <w:color w:val="000000"/>
          <w:sz w:val="20"/>
          <w:szCs w:val="20"/>
        </w:rPr>
        <w:t xml:space="preserve"> i jej producenta.  </w:t>
      </w:r>
    </w:p>
    <w:p w14:paraId="119A2389"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 xml:space="preserve">Przed przystąpieniem do robót Wykonawca powinien: </w:t>
      </w:r>
    </w:p>
    <w:p w14:paraId="6151FD55"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uzyskać wymagane dokumenty, dopuszczające wyroby budowlane do obrotu  i powszechnego stosowania (np. stwierdzenie o oznakowaniu materiału znakiem CE  lub znakiem budowlanym B, certyfikat zgodności, deklarację właściwości użytkowych, oceną techniczną, ew. badania materiałów wykonane przez dostawców itp.), </w:t>
      </w:r>
    </w:p>
    <w:p w14:paraId="2170996C"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wykonać własne badania właściwości materiałów przeznaczonych do wykonania robót, określone przez Inżyniera/Zamawiającego, </w:t>
      </w:r>
    </w:p>
    <w:p w14:paraId="77BA7B27" w14:textId="77777777" w:rsidR="00B33103" w:rsidRPr="00B33103" w:rsidRDefault="00B33103" w:rsidP="00B33103">
      <w:pPr>
        <w:numPr>
          <w:ilvl w:val="0"/>
          <w:numId w:val="67"/>
        </w:numPr>
        <w:ind w:left="284" w:hanging="284"/>
        <w:rPr>
          <w:rFonts w:ascii="Calibri" w:hAnsi="Calibri" w:cs="Calibri"/>
          <w:color w:val="000000"/>
          <w:sz w:val="20"/>
          <w:szCs w:val="20"/>
        </w:rPr>
      </w:pPr>
      <w:r w:rsidRPr="00B33103">
        <w:rPr>
          <w:rFonts w:ascii="Calibri" w:hAnsi="Calibri" w:cs="Calibri"/>
          <w:color w:val="000000"/>
          <w:sz w:val="20"/>
          <w:szCs w:val="20"/>
        </w:rPr>
        <w:t xml:space="preserve">sprawdzić cechy zewnętrzne gotowych materiałów. Wszystkie dokumenty oraz wyniki badań Wykonawca przedstawia Inżynierowi/Zamawiającemu do akceptacji. </w:t>
      </w:r>
    </w:p>
    <w:p w14:paraId="48138CD7" w14:textId="77777777" w:rsidR="00B33103" w:rsidRPr="00B33103" w:rsidRDefault="00B33103" w:rsidP="00B33103">
      <w:pPr>
        <w:keepNext/>
        <w:keepLines/>
        <w:tabs>
          <w:tab w:val="left" w:pos="0"/>
          <w:tab w:val="right" w:pos="8761"/>
        </w:tabs>
        <w:rPr>
          <w:rFonts w:ascii="Calibri" w:hAnsi="Calibri" w:cs="Calibri"/>
          <w:b/>
          <w:color w:val="000000"/>
          <w:sz w:val="20"/>
          <w:szCs w:val="20"/>
          <w:u w:val="single"/>
        </w:rPr>
      </w:pPr>
      <w:r w:rsidRPr="00B33103">
        <w:rPr>
          <w:rFonts w:ascii="Calibri" w:hAnsi="Calibri" w:cs="Calibri"/>
          <w:b/>
          <w:color w:val="000000"/>
          <w:sz w:val="20"/>
          <w:szCs w:val="20"/>
          <w:u w:val="single"/>
        </w:rPr>
        <w:t xml:space="preserve">6.3. Badania w czasie robót </w:t>
      </w:r>
    </w:p>
    <w:p w14:paraId="310EEFBE" w14:textId="77777777" w:rsidR="00B33103" w:rsidRPr="00B33103" w:rsidRDefault="00B33103" w:rsidP="00B33103">
      <w:pPr>
        <w:pStyle w:val="Tekstkomentarza"/>
        <w:rPr>
          <w:rFonts w:ascii="Calibri" w:hAnsi="Calibri" w:cs="Calibri"/>
        </w:rPr>
      </w:pPr>
      <w:r w:rsidRPr="00B33103">
        <w:rPr>
          <w:rFonts w:ascii="Calibri" w:hAnsi="Calibri" w:cs="Calibri"/>
        </w:rPr>
        <w:t xml:space="preserve">Częstotliwość oraz zakres badań i pomiarów, które należy wykonać w czasie robót podaje tabela 2. </w:t>
      </w:r>
    </w:p>
    <w:p w14:paraId="25102B7C" w14:textId="77777777" w:rsidR="00B33103" w:rsidRPr="00B33103" w:rsidRDefault="00B33103" w:rsidP="00B33103">
      <w:pPr>
        <w:pStyle w:val="Tekstkomentarza"/>
        <w:rPr>
          <w:rFonts w:ascii="Calibri" w:hAnsi="Calibri" w:cs="Calibri"/>
        </w:rPr>
      </w:pPr>
    </w:p>
    <w:p w14:paraId="7860F741" w14:textId="77777777" w:rsidR="00B33103" w:rsidRPr="00B33103" w:rsidRDefault="00B33103" w:rsidP="00B33103">
      <w:pPr>
        <w:pStyle w:val="Tekstkomentarza"/>
        <w:rPr>
          <w:rFonts w:ascii="Calibri" w:hAnsi="Calibri" w:cs="Calibri"/>
        </w:rPr>
      </w:pPr>
      <w:r w:rsidRPr="00B33103">
        <w:rPr>
          <w:rFonts w:ascii="Calibri" w:hAnsi="Calibri" w:cs="Calibri"/>
        </w:rPr>
        <w:t xml:space="preserve">Tabela 2. Częstotliwość oraz zakres badań i pomiarów w czasie robót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687"/>
        <w:gridCol w:w="1935"/>
        <w:gridCol w:w="2209"/>
      </w:tblGrid>
      <w:tr w:rsidR="00B33103" w:rsidRPr="00B33103" w14:paraId="400F966A" w14:textId="77777777" w:rsidTr="0091752F">
        <w:tc>
          <w:tcPr>
            <w:tcW w:w="449" w:type="dxa"/>
            <w:vAlign w:val="center"/>
          </w:tcPr>
          <w:p w14:paraId="3AFA7632" w14:textId="77777777" w:rsidR="00B33103" w:rsidRPr="00B33103" w:rsidRDefault="00B33103" w:rsidP="00555CB0">
            <w:pPr>
              <w:pStyle w:val="Tekstkomentarza"/>
              <w:jc w:val="center"/>
              <w:rPr>
                <w:rFonts w:ascii="Calibri" w:hAnsi="Calibri" w:cs="Calibri"/>
              </w:rPr>
            </w:pPr>
            <w:r w:rsidRPr="00B33103">
              <w:rPr>
                <w:rFonts w:ascii="Calibri" w:hAnsi="Calibri" w:cs="Calibri"/>
              </w:rPr>
              <w:t>Lp.</w:t>
            </w:r>
          </w:p>
        </w:tc>
        <w:tc>
          <w:tcPr>
            <w:tcW w:w="4691" w:type="dxa"/>
            <w:vAlign w:val="center"/>
          </w:tcPr>
          <w:p w14:paraId="35952020" w14:textId="77777777" w:rsidR="00B33103" w:rsidRPr="00B33103" w:rsidRDefault="00B33103" w:rsidP="00555CB0">
            <w:pPr>
              <w:pStyle w:val="Tekstkomentarza"/>
              <w:jc w:val="center"/>
              <w:rPr>
                <w:rFonts w:ascii="Calibri" w:hAnsi="Calibri" w:cs="Calibri"/>
              </w:rPr>
            </w:pPr>
            <w:r w:rsidRPr="00B33103">
              <w:rPr>
                <w:rFonts w:ascii="Calibri" w:hAnsi="Calibri" w:cs="Calibri"/>
              </w:rPr>
              <w:t>Wyszczególnienie badań i pomiarów</w:t>
            </w:r>
          </w:p>
        </w:tc>
        <w:tc>
          <w:tcPr>
            <w:tcW w:w="1936" w:type="dxa"/>
            <w:vAlign w:val="center"/>
          </w:tcPr>
          <w:p w14:paraId="34FE3BCD" w14:textId="77777777" w:rsidR="00B33103" w:rsidRPr="00B33103" w:rsidRDefault="00B33103" w:rsidP="00555CB0">
            <w:pPr>
              <w:pStyle w:val="Tekstkomentarza"/>
              <w:jc w:val="center"/>
              <w:rPr>
                <w:rFonts w:ascii="Calibri" w:hAnsi="Calibri" w:cs="Calibri"/>
              </w:rPr>
            </w:pPr>
            <w:r w:rsidRPr="00B33103">
              <w:rPr>
                <w:rFonts w:ascii="Calibri" w:hAnsi="Calibri" w:cs="Calibri"/>
              </w:rPr>
              <w:t>Częstotliwość badań</w:t>
            </w:r>
          </w:p>
        </w:tc>
        <w:tc>
          <w:tcPr>
            <w:tcW w:w="2211" w:type="dxa"/>
            <w:vAlign w:val="center"/>
          </w:tcPr>
          <w:p w14:paraId="1848E897" w14:textId="77777777" w:rsidR="00B33103" w:rsidRPr="00B33103" w:rsidRDefault="00B33103" w:rsidP="00555CB0">
            <w:pPr>
              <w:pStyle w:val="Tekstkomentarza"/>
              <w:jc w:val="center"/>
              <w:rPr>
                <w:rFonts w:ascii="Calibri" w:hAnsi="Calibri" w:cs="Calibri"/>
              </w:rPr>
            </w:pPr>
            <w:r w:rsidRPr="00B33103">
              <w:rPr>
                <w:rFonts w:ascii="Calibri" w:hAnsi="Calibri" w:cs="Calibri"/>
              </w:rPr>
              <w:t>Wartości dopuszczalne</w:t>
            </w:r>
          </w:p>
        </w:tc>
      </w:tr>
      <w:tr w:rsidR="00B33103" w:rsidRPr="00B33103" w14:paraId="03667A3D" w14:textId="77777777" w:rsidTr="0091752F">
        <w:tc>
          <w:tcPr>
            <w:tcW w:w="449" w:type="dxa"/>
            <w:vAlign w:val="center"/>
          </w:tcPr>
          <w:p w14:paraId="310A24C5" w14:textId="77777777" w:rsidR="00B33103" w:rsidRPr="00B33103" w:rsidRDefault="00B33103" w:rsidP="00555CB0">
            <w:pPr>
              <w:pStyle w:val="Tekstkomentarza"/>
              <w:rPr>
                <w:rFonts w:ascii="Calibri" w:hAnsi="Calibri" w:cs="Calibri"/>
              </w:rPr>
            </w:pPr>
            <w:r w:rsidRPr="00B33103">
              <w:rPr>
                <w:rFonts w:ascii="Calibri" w:hAnsi="Calibri" w:cs="Calibri"/>
              </w:rPr>
              <w:t>1</w:t>
            </w:r>
          </w:p>
        </w:tc>
        <w:tc>
          <w:tcPr>
            <w:tcW w:w="4691" w:type="dxa"/>
            <w:vAlign w:val="center"/>
          </w:tcPr>
          <w:p w14:paraId="6D315F3F" w14:textId="77777777" w:rsidR="00B33103" w:rsidRPr="00B33103" w:rsidRDefault="00B33103" w:rsidP="00555CB0">
            <w:pPr>
              <w:pStyle w:val="Tekstkomentarza"/>
              <w:rPr>
                <w:rFonts w:ascii="Calibri" w:hAnsi="Calibri" w:cs="Calibri"/>
              </w:rPr>
            </w:pPr>
            <w:r w:rsidRPr="00B33103">
              <w:rPr>
                <w:rFonts w:ascii="Calibri" w:hAnsi="Calibri" w:cs="Calibri"/>
              </w:rPr>
              <w:t>Lokalizacja i zgodność granic terenu robót</w:t>
            </w:r>
          </w:p>
          <w:p w14:paraId="1A1FF13F" w14:textId="77777777" w:rsidR="00B33103" w:rsidRPr="00B33103" w:rsidRDefault="00B33103" w:rsidP="00555CB0">
            <w:pPr>
              <w:pStyle w:val="Tekstkomentarza"/>
              <w:rPr>
                <w:rFonts w:ascii="Calibri" w:hAnsi="Calibri" w:cs="Calibri"/>
              </w:rPr>
            </w:pPr>
            <w:r w:rsidRPr="00B33103">
              <w:rPr>
                <w:rFonts w:ascii="Calibri" w:hAnsi="Calibri" w:cs="Calibri"/>
              </w:rPr>
              <w:t>z dokumentacją projektową</w:t>
            </w:r>
          </w:p>
        </w:tc>
        <w:tc>
          <w:tcPr>
            <w:tcW w:w="1936" w:type="dxa"/>
            <w:vAlign w:val="center"/>
          </w:tcPr>
          <w:p w14:paraId="5676AD04" w14:textId="77777777" w:rsidR="00B33103" w:rsidRPr="00B33103" w:rsidRDefault="00B33103" w:rsidP="00555CB0">
            <w:pPr>
              <w:pStyle w:val="Tekstkomentarza"/>
              <w:rPr>
                <w:rFonts w:ascii="Calibri" w:hAnsi="Calibri" w:cs="Calibri"/>
              </w:rPr>
            </w:pPr>
            <w:r w:rsidRPr="00B33103">
              <w:rPr>
                <w:rFonts w:ascii="Calibri" w:hAnsi="Calibri" w:cs="Calibri"/>
              </w:rPr>
              <w:t>1 raz</w:t>
            </w:r>
          </w:p>
        </w:tc>
        <w:tc>
          <w:tcPr>
            <w:tcW w:w="2211" w:type="dxa"/>
            <w:vAlign w:val="center"/>
          </w:tcPr>
          <w:p w14:paraId="21D855F6" w14:textId="77777777" w:rsidR="00B33103" w:rsidRPr="00B33103" w:rsidRDefault="00B33103" w:rsidP="00555CB0">
            <w:pPr>
              <w:pStyle w:val="Tekstkomentarza"/>
              <w:rPr>
                <w:rFonts w:ascii="Calibri" w:hAnsi="Calibri" w:cs="Calibri"/>
              </w:rPr>
            </w:pPr>
            <w:r w:rsidRPr="00B33103">
              <w:rPr>
                <w:rFonts w:ascii="Calibri" w:hAnsi="Calibri" w:cs="Calibri"/>
              </w:rPr>
              <w:t xml:space="preserve">Wg </w:t>
            </w:r>
            <w:proofErr w:type="spellStart"/>
            <w:r w:rsidRPr="00B33103">
              <w:rPr>
                <w:rFonts w:ascii="Calibri" w:hAnsi="Calibri" w:cs="Calibri"/>
              </w:rPr>
              <w:t>pktu</w:t>
            </w:r>
            <w:proofErr w:type="spellEnd"/>
            <w:r w:rsidRPr="00B33103">
              <w:rPr>
                <w:rFonts w:ascii="Calibri" w:hAnsi="Calibri" w:cs="Calibri"/>
              </w:rPr>
              <w:t xml:space="preserve"> 5 i dokumentacji projektowej</w:t>
            </w:r>
          </w:p>
        </w:tc>
      </w:tr>
      <w:tr w:rsidR="00B33103" w:rsidRPr="00B33103" w14:paraId="245B3F7F" w14:textId="77777777" w:rsidTr="0091752F">
        <w:tc>
          <w:tcPr>
            <w:tcW w:w="449" w:type="dxa"/>
            <w:vAlign w:val="center"/>
          </w:tcPr>
          <w:p w14:paraId="0D6C2EA9" w14:textId="77777777" w:rsidR="00B33103" w:rsidRPr="00B33103" w:rsidRDefault="00B33103" w:rsidP="00555CB0">
            <w:pPr>
              <w:pStyle w:val="Tekstkomentarza"/>
              <w:rPr>
                <w:rFonts w:ascii="Calibri" w:hAnsi="Calibri" w:cs="Calibri"/>
              </w:rPr>
            </w:pPr>
            <w:r w:rsidRPr="00B33103">
              <w:rPr>
                <w:rFonts w:ascii="Calibri" w:hAnsi="Calibri" w:cs="Calibri"/>
              </w:rPr>
              <w:t>2</w:t>
            </w:r>
          </w:p>
        </w:tc>
        <w:tc>
          <w:tcPr>
            <w:tcW w:w="4691" w:type="dxa"/>
            <w:vAlign w:val="center"/>
          </w:tcPr>
          <w:p w14:paraId="0A46BB3A" w14:textId="77777777" w:rsidR="00B33103" w:rsidRPr="00B33103" w:rsidRDefault="00B33103" w:rsidP="00555CB0">
            <w:pPr>
              <w:pStyle w:val="Tekstkomentarza"/>
              <w:rPr>
                <w:rFonts w:ascii="Calibri" w:hAnsi="Calibri" w:cs="Calibri"/>
              </w:rPr>
            </w:pPr>
            <w:r w:rsidRPr="00B33103">
              <w:rPr>
                <w:rFonts w:ascii="Calibri" w:hAnsi="Calibri" w:cs="Calibri"/>
              </w:rPr>
              <w:t>Oczyszczenie i wyrównanie podłoża</w:t>
            </w:r>
          </w:p>
        </w:tc>
        <w:tc>
          <w:tcPr>
            <w:tcW w:w="1936" w:type="dxa"/>
            <w:vAlign w:val="center"/>
          </w:tcPr>
          <w:p w14:paraId="56894B87" w14:textId="77777777" w:rsidR="00B33103" w:rsidRPr="00B33103" w:rsidRDefault="00B33103" w:rsidP="00555CB0">
            <w:pPr>
              <w:pStyle w:val="Tekstkomentarza"/>
              <w:rPr>
                <w:rFonts w:ascii="Calibri" w:hAnsi="Calibri" w:cs="Calibri"/>
              </w:rPr>
            </w:pPr>
            <w:r w:rsidRPr="00B33103">
              <w:rPr>
                <w:rFonts w:ascii="Calibri" w:hAnsi="Calibri" w:cs="Calibri"/>
              </w:rPr>
              <w:t>Całe podłoże</w:t>
            </w:r>
          </w:p>
        </w:tc>
        <w:tc>
          <w:tcPr>
            <w:tcW w:w="2211" w:type="dxa"/>
            <w:vAlign w:val="center"/>
          </w:tcPr>
          <w:p w14:paraId="6C23615E" w14:textId="77777777" w:rsidR="00B33103" w:rsidRPr="00B33103" w:rsidRDefault="00B33103" w:rsidP="00555CB0">
            <w:pPr>
              <w:pStyle w:val="Tekstkomentarza"/>
              <w:rPr>
                <w:rFonts w:ascii="Calibri" w:hAnsi="Calibri" w:cs="Calibri"/>
              </w:rPr>
            </w:pPr>
            <w:r w:rsidRPr="00B33103">
              <w:rPr>
                <w:rFonts w:ascii="Calibri" w:hAnsi="Calibri" w:cs="Calibri"/>
              </w:rPr>
              <w:t xml:space="preserve">Wg </w:t>
            </w:r>
            <w:proofErr w:type="spellStart"/>
            <w:r w:rsidRPr="00B33103">
              <w:rPr>
                <w:rFonts w:ascii="Calibri" w:hAnsi="Calibri" w:cs="Calibri"/>
              </w:rPr>
              <w:t>pktu</w:t>
            </w:r>
            <w:proofErr w:type="spellEnd"/>
            <w:r w:rsidRPr="00B33103">
              <w:rPr>
                <w:rFonts w:ascii="Calibri" w:hAnsi="Calibri" w:cs="Calibri"/>
              </w:rPr>
              <w:t xml:space="preserve"> 5</w:t>
            </w:r>
          </w:p>
        </w:tc>
      </w:tr>
      <w:tr w:rsidR="00B33103" w:rsidRPr="00B33103" w14:paraId="33B0A3DB" w14:textId="77777777" w:rsidTr="0091752F">
        <w:tc>
          <w:tcPr>
            <w:tcW w:w="449" w:type="dxa"/>
            <w:vAlign w:val="center"/>
          </w:tcPr>
          <w:p w14:paraId="5B9FB7C9" w14:textId="77777777" w:rsidR="00B33103" w:rsidRPr="00B33103" w:rsidRDefault="00B33103" w:rsidP="00555CB0">
            <w:pPr>
              <w:pStyle w:val="Tekstkomentarza"/>
              <w:rPr>
                <w:rFonts w:ascii="Calibri" w:hAnsi="Calibri" w:cs="Calibri"/>
              </w:rPr>
            </w:pPr>
            <w:r w:rsidRPr="00B33103">
              <w:rPr>
                <w:rFonts w:ascii="Calibri" w:hAnsi="Calibri" w:cs="Calibri"/>
              </w:rPr>
              <w:t>3</w:t>
            </w:r>
          </w:p>
        </w:tc>
        <w:tc>
          <w:tcPr>
            <w:tcW w:w="4691" w:type="dxa"/>
            <w:vAlign w:val="center"/>
          </w:tcPr>
          <w:p w14:paraId="195A9342" w14:textId="77777777" w:rsidR="00B33103" w:rsidRPr="00B33103" w:rsidRDefault="00B33103" w:rsidP="00555CB0">
            <w:pPr>
              <w:pStyle w:val="Tekstkomentarza"/>
              <w:rPr>
                <w:rFonts w:ascii="Calibri" w:hAnsi="Calibri" w:cs="Calibri"/>
              </w:rPr>
            </w:pPr>
            <w:r w:rsidRPr="00B33103">
              <w:rPr>
                <w:rFonts w:ascii="Calibri" w:hAnsi="Calibri" w:cs="Calibri"/>
              </w:rPr>
              <w:t xml:space="preserve">Prawidłowość ułożenia </w:t>
            </w:r>
            <w:proofErr w:type="spellStart"/>
            <w:r w:rsidRPr="00B33103">
              <w:rPr>
                <w:rFonts w:ascii="Calibri" w:hAnsi="Calibri" w:cs="Calibri"/>
              </w:rPr>
              <w:t>geosyntetyku</w:t>
            </w:r>
            <w:proofErr w:type="spellEnd"/>
          </w:p>
        </w:tc>
        <w:tc>
          <w:tcPr>
            <w:tcW w:w="1936" w:type="dxa"/>
            <w:vAlign w:val="center"/>
          </w:tcPr>
          <w:p w14:paraId="42CFFA68" w14:textId="77777777" w:rsidR="00B33103" w:rsidRPr="00B33103" w:rsidRDefault="00B33103" w:rsidP="00555CB0">
            <w:pPr>
              <w:pStyle w:val="Tekstkomentarza"/>
              <w:rPr>
                <w:rFonts w:ascii="Calibri" w:hAnsi="Calibri" w:cs="Calibri"/>
              </w:rPr>
            </w:pPr>
            <w:r w:rsidRPr="00B33103">
              <w:rPr>
                <w:rFonts w:ascii="Calibri" w:hAnsi="Calibri" w:cs="Calibri"/>
              </w:rPr>
              <w:t>Jw.</w:t>
            </w:r>
          </w:p>
        </w:tc>
        <w:tc>
          <w:tcPr>
            <w:tcW w:w="2211" w:type="dxa"/>
            <w:vAlign w:val="center"/>
          </w:tcPr>
          <w:p w14:paraId="3FC640CC" w14:textId="77777777" w:rsidR="00B33103" w:rsidRPr="00B33103" w:rsidRDefault="00B33103" w:rsidP="00555CB0">
            <w:pPr>
              <w:pStyle w:val="Tekstkomentarza"/>
              <w:rPr>
                <w:rFonts w:ascii="Calibri" w:hAnsi="Calibri" w:cs="Calibri"/>
              </w:rPr>
            </w:pPr>
            <w:r w:rsidRPr="00B33103">
              <w:rPr>
                <w:rFonts w:ascii="Calibri" w:hAnsi="Calibri" w:cs="Calibri"/>
              </w:rPr>
              <w:t xml:space="preserve">Wg </w:t>
            </w:r>
            <w:proofErr w:type="spellStart"/>
            <w:r w:rsidRPr="00B33103">
              <w:rPr>
                <w:rFonts w:ascii="Calibri" w:hAnsi="Calibri" w:cs="Calibri"/>
              </w:rPr>
              <w:t>pktu</w:t>
            </w:r>
            <w:proofErr w:type="spellEnd"/>
            <w:r w:rsidRPr="00B33103">
              <w:rPr>
                <w:rFonts w:ascii="Calibri" w:hAnsi="Calibri" w:cs="Calibri"/>
              </w:rPr>
              <w:t xml:space="preserve"> 5</w:t>
            </w:r>
          </w:p>
        </w:tc>
      </w:tr>
      <w:tr w:rsidR="00B33103" w:rsidRPr="00B33103" w14:paraId="7D375F12" w14:textId="77777777" w:rsidTr="0091752F">
        <w:tc>
          <w:tcPr>
            <w:tcW w:w="449" w:type="dxa"/>
            <w:vAlign w:val="center"/>
          </w:tcPr>
          <w:p w14:paraId="1A8AE8EB" w14:textId="77777777" w:rsidR="00B33103" w:rsidRPr="00B33103" w:rsidRDefault="00B33103" w:rsidP="00555CB0">
            <w:pPr>
              <w:pStyle w:val="Tekstkomentarza"/>
              <w:rPr>
                <w:rFonts w:ascii="Calibri" w:hAnsi="Calibri" w:cs="Calibri"/>
              </w:rPr>
            </w:pPr>
            <w:r w:rsidRPr="00B33103">
              <w:rPr>
                <w:rFonts w:ascii="Calibri" w:hAnsi="Calibri" w:cs="Calibri"/>
              </w:rPr>
              <w:t>4</w:t>
            </w:r>
          </w:p>
        </w:tc>
        <w:tc>
          <w:tcPr>
            <w:tcW w:w="4691" w:type="dxa"/>
            <w:vAlign w:val="center"/>
          </w:tcPr>
          <w:p w14:paraId="5E164979" w14:textId="77777777" w:rsidR="00B33103" w:rsidRPr="00B33103" w:rsidRDefault="00B33103" w:rsidP="00555CB0">
            <w:pPr>
              <w:pStyle w:val="Tekstkomentarza"/>
              <w:rPr>
                <w:rFonts w:ascii="Calibri" w:hAnsi="Calibri" w:cs="Calibri"/>
              </w:rPr>
            </w:pPr>
            <w:r w:rsidRPr="00B33103">
              <w:rPr>
                <w:rFonts w:ascii="Calibri" w:hAnsi="Calibri" w:cs="Calibri"/>
              </w:rPr>
              <w:t xml:space="preserve">Zabezpieczenie geowłókniny przed przemieszczeniem, prawidłowość połączeń, zakotwień, ew. balastu </w:t>
            </w:r>
            <w:proofErr w:type="spellStart"/>
            <w:r w:rsidRPr="00B33103">
              <w:rPr>
                <w:rFonts w:ascii="Calibri" w:hAnsi="Calibri" w:cs="Calibri"/>
              </w:rPr>
              <w:t>itp</w:t>
            </w:r>
            <w:proofErr w:type="spellEnd"/>
          </w:p>
        </w:tc>
        <w:tc>
          <w:tcPr>
            <w:tcW w:w="1936" w:type="dxa"/>
            <w:vAlign w:val="center"/>
          </w:tcPr>
          <w:p w14:paraId="180D9973" w14:textId="77777777" w:rsidR="00B33103" w:rsidRPr="00B33103" w:rsidRDefault="00B33103" w:rsidP="00555CB0">
            <w:pPr>
              <w:pStyle w:val="Tekstkomentarza"/>
              <w:rPr>
                <w:rFonts w:ascii="Calibri" w:hAnsi="Calibri" w:cs="Calibri"/>
              </w:rPr>
            </w:pPr>
            <w:r w:rsidRPr="00B33103">
              <w:rPr>
                <w:rFonts w:ascii="Calibri" w:hAnsi="Calibri" w:cs="Calibri"/>
              </w:rPr>
              <w:t>Jw.</w:t>
            </w:r>
          </w:p>
        </w:tc>
        <w:tc>
          <w:tcPr>
            <w:tcW w:w="2211" w:type="dxa"/>
            <w:vAlign w:val="center"/>
          </w:tcPr>
          <w:p w14:paraId="5CC4993B" w14:textId="77777777" w:rsidR="00B33103" w:rsidRPr="00B33103" w:rsidRDefault="00B33103" w:rsidP="00555CB0">
            <w:pPr>
              <w:pStyle w:val="Tekstkomentarza"/>
              <w:rPr>
                <w:rFonts w:ascii="Calibri" w:hAnsi="Calibri" w:cs="Calibri"/>
              </w:rPr>
            </w:pPr>
            <w:r w:rsidRPr="00B33103">
              <w:rPr>
                <w:rFonts w:ascii="Calibri" w:hAnsi="Calibri" w:cs="Calibri"/>
              </w:rPr>
              <w:t xml:space="preserve">Wg </w:t>
            </w:r>
            <w:proofErr w:type="spellStart"/>
            <w:r w:rsidRPr="00B33103">
              <w:rPr>
                <w:rFonts w:ascii="Calibri" w:hAnsi="Calibri" w:cs="Calibri"/>
              </w:rPr>
              <w:t>pktu</w:t>
            </w:r>
            <w:proofErr w:type="spellEnd"/>
            <w:r w:rsidRPr="00B33103">
              <w:rPr>
                <w:rFonts w:ascii="Calibri" w:hAnsi="Calibri" w:cs="Calibri"/>
              </w:rPr>
              <w:t xml:space="preserve"> 5</w:t>
            </w:r>
          </w:p>
        </w:tc>
      </w:tr>
      <w:tr w:rsidR="00B33103" w:rsidRPr="00B33103" w14:paraId="4427EF72" w14:textId="77777777" w:rsidTr="0091752F">
        <w:tc>
          <w:tcPr>
            <w:tcW w:w="449" w:type="dxa"/>
            <w:vAlign w:val="center"/>
          </w:tcPr>
          <w:p w14:paraId="5047324B" w14:textId="77777777" w:rsidR="00B33103" w:rsidRPr="00B33103" w:rsidRDefault="00B33103" w:rsidP="00555CB0">
            <w:pPr>
              <w:pStyle w:val="Tekstkomentarza"/>
              <w:rPr>
                <w:rFonts w:ascii="Calibri" w:hAnsi="Calibri" w:cs="Calibri"/>
              </w:rPr>
            </w:pPr>
            <w:r w:rsidRPr="00B33103">
              <w:rPr>
                <w:rFonts w:ascii="Calibri" w:hAnsi="Calibri" w:cs="Calibri"/>
              </w:rPr>
              <w:t>5</w:t>
            </w:r>
          </w:p>
        </w:tc>
        <w:tc>
          <w:tcPr>
            <w:tcW w:w="4691" w:type="dxa"/>
            <w:vAlign w:val="center"/>
          </w:tcPr>
          <w:p w14:paraId="566151B8" w14:textId="77777777" w:rsidR="00B33103" w:rsidRPr="00B33103" w:rsidRDefault="00B33103" w:rsidP="00555CB0">
            <w:pPr>
              <w:pStyle w:val="Tekstkomentarza"/>
              <w:rPr>
                <w:rFonts w:ascii="Calibri" w:hAnsi="Calibri" w:cs="Calibri"/>
              </w:rPr>
            </w:pPr>
            <w:r w:rsidRPr="00B33103">
              <w:rPr>
                <w:rFonts w:ascii="Calibri" w:hAnsi="Calibri" w:cs="Calibri"/>
              </w:rPr>
              <w:t>Przestrzeganie ograniczeń ruchu roboczego pojazdów</w:t>
            </w:r>
          </w:p>
          <w:p w14:paraId="6E88DDF3" w14:textId="77777777" w:rsidR="00B33103" w:rsidRPr="00B33103" w:rsidRDefault="00B33103" w:rsidP="00555CB0">
            <w:pPr>
              <w:pStyle w:val="Tekstkomentarza"/>
              <w:rPr>
                <w:rFonts w:ascii="Calibri" w:hAnsi="Calibri" w:cs="Calibri"/>
              </w:rPr>
            </w:pPr>
            <w:r w:rsidRPr="00B33103">
              <w:rPr>
                <w:rFonts w:ascii="Calibri" w:hAnsi="Calibri" w:cs="Calibri"/>
              </w:rPr>
              <w:t>i maszyn</w:t>
            </w:r>
          </w:p>
        </w:tc>
        <w:tc>
          <w:tcPr>
            <w:tcW w:w="1936" w:type="dxa"/>
            <w:vAlign w:val="center"/>
          </w:tcPr>
          <w:p w14:paraId="13B7B8E1" w14:textId="77777777" w:rsidR="00B33103" w:rsidRPr="00B33103" w:rsidRDefault="00B33103" w:rsidP="00555CB0">
            <w:pPr>
              <w:pStyle w:val="Tekstkomentarza"/>
              <w:rPr>
                <w:rFonts w:ascii="Calibri" w:hAnsi="Calibri" w:cs="Calibri"/>
              </w:rPr>
            </w:pPr>
            <w:r w:rsidRPr="00B33103">
              <w:rPr>
                <w:rFonts w:ascii="Calibri" w:hAnsi="Calibri" w:cs="Calibri"/>
              </w:rPr>
              <w:t>Jw.</w:t>
            </w:r>
          </w:p>
        </w:tc>
        <w:tc>
          <w:tcPr>
            <w:tcW w:w="2211" w:type="dxa"/>
            <w:vAlign w:val="center"/>
          </w:tcPr>
          <w:p w14:paraId="0A3C3E1F" w14:textId="77777777" w:rsidR="00B33103" w:rsidRPr="00B33103" w:rsidRDefault="00B33103" w:rsidP="00555CB0">
            <w:pPr>
              <w:pStyle w:val="Tekstkomentarza"/>
              <w:rPr>
                <w:rFonts w:ascii="Calibri" w:hAnsi="Calibri" w:cs="Calibri"/>
              </w:rPr>
            </w:pPr>
            <w:r w:rsidRPr="00B33103">
              <w:rPr>
                <w:rFonts w:ascii="Calibri" w:hAnsi="Calibri" w:cs="Calibri"/>
              </w:rPr>
              <w:t xml:space="preserve">Wg </w:t>
            </w:r>
            <w:proofErr w:type="spellStart"/>
            <w:r w:rsidRPr="00B33103">
              <w:rPr>
                <w:rFonts w:ascii="Calibri" w:hAnsi="Calibri" w:cs="Calibri"/>
              </w:rPr>
              <w:t>pktu</w:t>
            </w:r>
            <w:proofErr w:type="spellEnd"/>
            <w:r w:rsidRPr="00B33103">
              <w:rPr>
                <w:rFonts w:ascii="Calibri" w:hAnsi="Calibri" w:cs="Calibri"/>
              </w:rPr>
              <w:t xml:space="preserve"> 5</w:t>
            </w:r>
          </w:p>
        </w:tc>
      </w:tr>
      <w:tr w:rsidR="00B33103" w:rsidRPr="00B33103" w14:paraId="01805237" w14:textId="77777777" w:rsidTr="0091752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c>
          <w:tcPr>
            <w:tcW w:w="449" w:type="dxa"/>
            <w:tcBorders>
              <w:top w:val="single" w:sz="6" w:space="0" w:color="auto"/>
              <w:left w:val="single" w:sz="6" w:space="0" w:color="auto"/>
              <w:bottom w:val="single" w:sz="6" w:space="0" w:color="auto"/>
              <w:right w:val="single" w:sz="6" w:space="0" w:color="auto"/>
            </w:tcBorders>
            <w:noWrap/>
            <w:hideMark/>
          </w:tcPr>
          <w:p w14:paraId="157C7B61" w14:textId="7A3E65B5" w:rsidR="00B33103" w:rsidRPr="00B33103" w:rsidRDefault="0091752F" w:rsidP="00555CB0">
            <w:pPr>
              <w:overflowPunct/>
              <w:autoSpaceDE/>
              <w:autoSpaceDN/>
              <w:spacing w:before="60" w:after="60"/>
              <w:rPr>
                <w:rFonts w:ascii="Calibri" w:hAnsi="Calibri" w:cs="Calibri"/>
                <w:sz w:val="20"/>
                <w:szCs w:val="20"/>
              </w:rPr>
            </w:pPr>
            <w:r>
              <w:rPr>
                <w:rFonts w:ascii="Calibri" w:hAnsi="Calibri" w:cs="Calibri"/>
                <w:sz w:val="20"/>
                <w:szCs w:val="20"/>
              </w:rPr>
              <w:t>6</w:t>
            </w:r>
          </w:p>
        </w:tc>
        <w:tc>
          <w:tcPr>
            <w:tcW w:w="4691" w:type="dxa"/>
            <w:tcBorders>
              <w:top w:val="single" w:sz="6" w:space="0" w:color="auto"/>
              <w:left w:val="single" w:sz="6" w:space="0" w:color="auto"/>
              <w:bottom w:val="single" w:sz="6" w:space="0" w:color="auto"/>
              <w:right w:val="single" w:sz="6" w:space="0" w:color="auto"/>
            </w:tcBorders>
            <w:noWrap/>
            <w:hideMark/>
          </w:tcPr>
          <w:p w14:paraId="6395E74B" w14:textId="77777777" w:rsidR="00B33103" w:rsidRPr="00B33103" w:rsidRDefault="00B33103" w:rsidP="00555CB0">
            <w:pPr>
              <w:overflowPunct/>
              <w:autoSpaceDE/>
              <w:autoSpaceDN/>
              <w:spacing w:before="60" w:after="60"/>
              <w:rPr>
                <w:rFonts w:ascii="Calibri" w:hAnsi="Calibri" w:cs="Calibri"/>
                <w:sz w:val="20"/>
                <w:szCs w:val="20"/>
              </w:rPr>
            </w:pPr>
            <w:r w:rsidRPr="00B33103">
              <w:rPr>
                <w:rFonts w:ascii="Calibri" w:hAnsi="Calibri" w:cs="Calibri"/>
                <w:sz w:val="20"/>
                <w:szCs w:val="20"/>
              </w:rPr>
              <w:t>Wykonanie robót wykończeniowych</w:t>
            </w:r>
          </w:p>
        </w:tc>
        <w:tc>
          <w:tcPr>
            <w:tcW w:w="1936" w:type="dxa"/>
            <w:tcBorders>
              <w:top w:val="single" w:sz="6" w:space="0" w:color="auto"/>
              <w:left w:val="single" w:sz="6" w:space="0" w:color="auto"/>
              <w:bottom w:val="single" w:sz="6" w:space="0" w:color="auto"/>
              <w:right w:val="single" w:sz="6" w:space="0" w:color="auto"/>
            </w:tcBorders>
            <w:noWrap/>
            <w:hideMark/>
          </w:tcPr>
          <w:p w14:paraId="08D704C9" w14:textId="77777777" w:rsidR="00B33103" w:rsidRPr="00B33103" w:rsidRDefault="00B33103" w:rsidP="00555CB0">
            <w:pPr>
              <w:overflowPunct/>
              <w:autoSpaceDE/>
              <w:autoSpaceDN/>
              <w:spacing w:before="60" w:after="60"/>
              <w:rPr>
                <w:rFonts w:ascii="Calibri" w:hAnsi="Calibri" w:cs="Calibri"/>
                <w:sz w:val="20"/>
                <w:szCs w:val="20"/>
              </w:rPr>
            </w:pPr>
            <w:r w:rsidRPr="00B33103">
              <w:rPr>
                <w:rFonts w:ascii="Calibri" w:hAnsi="Calibri" w:cs="Calibri"/>
                <w:sz w:val="20"/>
                <w:szCs w:val="20"/>
              </w:rPr>
              <w:t>Ocena ciągła</w:t>
            </w:r>
          </w:p>
        </w:tc>
        <w:tc>
          <w:tcPr>
            <w:tcW w:w="2211" w:type="dxa"/>
            <w:tcBorders>
              <w:top w:val="single" w:sz="6" w:space="0" w:color="auto"/>
              <w:left w:val="single" w:sz="6" w:space="0" w:color="auto"/>
              <w:bottom w:val="single" w:sz="6" w:space="0" w:color="auto"/>
              <w:right w:val="single" w:sz="6" w:space="0" w:color="auto"/>
            </w:tcBorders>
            <w:noWrap/>
            <w:hideMark/>
          </w:tcPr>
          <w:p w14:paraId="3BDF5302" w14:textId="77777777" w:rsidR="00B33103" w:rsidRPr="00B33103" w:rsidRDefault="00B33103" w:rsidP="00555CB0">
            <w:pPr>
              <w:overflowPunct/>
              <w:autoSpaceDE/>
              <w:autoSpaceDN/>
              <w:spacing w:before="60" w:after="60"/>
              <w:rPr>
                <w:rFonts w:ascii="Calibri" w:hAnsi="Calibri" w:cs="Calibri"/>
                <w:sz w:val="20"/>
                <w:szCs w:val="20"/>
              </w:rPr>
            </w:pPr>
            <w:r w:rsidRPr="00B33103">
              <w:rPr>
                <w:rFonts w:ascii="Calibri" w:hAnsi="Calibri" w:cs="Calibri"/>
                <w:sz w:val="20"/>
                <w:szCs w:val="20"/>
              </w:rPr>
              <w:t xml:space="preserve">Wg </w:t>
            </w:r>
            <w:proofErr w:type="spellStart"/>
            <w:r w:rsidRPr="00B33103">
              <w:rPr>
                <w:rFonts w:ascii="Calibri" w:hAnsi="Calibri" w:cs="Calibri"/>
                <w:sz w:val="20"/>
                <w:szCs w:val="20"/>
              </w:rPr>
              <w:t>pktu</w:t>
            </w:r>
            <w:proofErr w:type="spellEnd"/>
            <w:r w:rsidRPr="00B33103">
              <w:rPr>
                <w:rFonts w:ascii="Calibri" w:hAnsi="Calibri" w:cs="Calibri"/>
                <w:sz w:val="20"/>
                <w:szCs w:val="20"/>
              </w:rPr>
              <w:t xml:space="preserve"> 5</w:t>
            </w:r>
          </w:p>
        </w:tc>
      </w:tr>
    </w:tbl>
    <w:p w14:paraId="32DEBD55" w14:textId="77777777" w:rsidR="00B33103" w:rsidRPr="00B33103" w:rsidRDefault="00B33103" w:rsidP="00B33103">
      <w:pPr>
        <w:pStyle w:val="Tekstkomentarza"/>
        <w:rPr>
          <w:rFonts w:ascii="Calibri" w:hAnsi="Calibri" w:cs="Calibri"/>
        </w:rPr>
      </w:pPr>
    </w:p>
    <w:p w14:paraId="261225F2" w14:textId="77777777" w:rsidR="00B33103" w:rsidRPr="00B33103" w:rsidRDefault="00B33103" w:rsidP="00B33103">
      <w:pPr>
        <w:pStyle w:val="Tekstkomentarza"/>
        <w:rPr>
          <w:rFonts w:ascii="Calibri" w:hAnsi="Calibri" w:cs="Calibri"/>
        </w:rPr>
      </w:pPr>
      <w:r w:rsidRPr="00B33103">
        <w:rPr>
          <w:rFonts w:ascii="Calibri" w:hAnsi="Calibri" w:cs="Calibri"/>
        </w:rP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Wyniki badań będą dokumentowane i archiwizowane przez Wykonawcę. Wyniki badań Wykonawca jest zobowiązany przekazywać Inżynierowi/Zamawiającemu.</w:t>
      </w:r>
    </w:p>
    <w:p w14:paraId="21467F82" w14:textId="77777777" w:rsidR="00B33103" w:rsidRPr="00B33103" w:rsidRDefault="00B33103" w:rsidP="00B33103">
      <w:pPr>
        <w:pStyle w:val="Tematkomentarza1"/>
        <w:tabs>
          <w:tab w:val="left" w:pos="0"/>
          <w:tab w:val="right" w:pos="8953"/>
        </w:tabs>
        <w:rPr>
          <w:rFonts w:ascii="Calibri" w:hAnsi="Calibri" w:cs="Calibri"/>
          <w:color w:val="000000"/>
        </w:rPr>
      </w:pPr>
    </w:p>
    <w:p w14:paraId="28965E1B" w14:textId="77777777" w:rsidR="00B33103" w:rsidRPr="00B33103" w:rsidRDefault="00B33103" w:rsidP="00B33103">
      <w:pPr>
        <w:pStyle w:val="Tematkomentarza1"/>
        <w:tabs>
          <w:tab w:val="left" w:pos="0"/>
          <w:tab w:val="right" w:pos="8953"/>
        </w:tabs>
        <w:rPr>
          <w:rFonts w:ascii="Calibri" w:hAnsi="Calibri" w:cs="Calibri"/>
          <w:color w:val="000000"/>
        </w:rPr>
      </w:pPr>
      <w:r w:rsidRPr="00B33103">
        <w:rPr>
          <w:rFonts w:ascii="Calibri" w:hAnsi="Calibri" w:cs="Calibri"/>
          <w:color w:val="000000"/>
        </w:rPr>
        <w:t>7. OBMIAR ROBÓT</w:t>
      </w:r>
    </w:p>
    <w:p w14:paraId="2BA4F2A9" w14:textId="77777777" w:rsidR="00B33103" w:rsidRPr="00B33103" w:rsidRDefault="00B33103" w:rsidP="00B33103">
      <w:pPr>
        <w:tabs>
          <w:tab w:val="left" w:pos="0"/>
          <w:tab w:val="right" w:pos="8761"/>
        </w:tabs>
        <w:rPr>
          <w:rFonts w:ascii="Calibri" w:hAnsi="Calibri" w:cs="Calibri"/>
          <w:b/>
          <w:color w:val="000000"/>
          <w:sz w:val="20"/>
          <w:szCs w:val="20"/>
          <w:u w:val="single"/>
        </w:rPr>
      </w:pPr>
      <w:r w:rsidRPr="00B33103">
        <w:rPr>
          <w:rFonts w:ascii="Calibri" w:hAnsi="Calibri" w:cs="Calibri"/>
          <w:b/>
          <w:color w:val="000000"/>
          <w:sz w:val="20"/>
          <w:szCs w:val="20"/>
          <w:u w:val="single"/>
        </w:rPr>
        <w:t>7.1. Ogólne zasady obmiaru robót</w:t>
      </w:r>
    </w:p>
    <w:p w14:paraId="71FE0C1B" w14:textId="77777777" w:rsidR="00B33103" w:rsidRPr="00B33103" w:rsidRDefault="00B33103" w:rsidP="00B33103">
      <w:pPr>
        <w:tabs>
          <w:tab w:val="left" w:pos="360"/>
          <w:tab w:val="left" w:pos="768"/>
        </w:tabs>
        <w:rPr>
          <w:rFonts w:ascii="Calibri" w:hAnsi="Calibri" w:cs="Calibri"/>
          <w:color w:val="000000"/>
          <w:sz w:val="20"/>
          <w:szCs w:val="20"/>
        </w:rPr>
      </w:pPr>
      <w:r w:rsidRPr="00B33103">
        <w:rPr>
          <w:rFonts w:ascii="Calibri" w:hAnsi="Calibri" w:cs="Calibri"/>
          <w:color w:val="000000"/>
          <w:sz w:val="20"/>
          <w:szCs w:val="20"/>
        </w:rPr>
        <w:t>Ogólne zasady obmiaru robót podano w STWiORB DMU-00.00.00 „Wymagania ogólne” pkt 7.</w:t>
      </w:r>
    </w:p>
    <w:p w14:paraId="3A234DAD" w14:textId="77777777" w:rsidR="00B33103" w:rsidRPr="00B33103" w:rsidRDefault="00B33103" w:rsidP="0091752F">
      <w:pPr>
        <w:keepNext/>
        <w:tabs>
          <w:tab w:val="left" w:pos="0"/>
          <w:tab w:val="right" w:pos="8761"/>
        </w:tabs>
        <w:rPr>
          <w:rFonts w:ascii="Calibri" w:hAnsi="Calibri" w:cs="Calibri"/>
          <w:b/>
          <w:color w:val="000000"/>
          <w:sz w:val="20"/>
          <w:szCs w:val="20"/>
          <w:u w:val="single"/>
        </w:rPr>
      </w:pPr>
      <w:r w:rsidRPr="00B33103">
        <w:rPr>
          <w:rFonts w:ascii="Calibri" w:hAnsi="Calibri" w:cs="Calibri"/>
          <w:b/>
          <w:color w:val="000000"/>
          <w:sz w:val="20"/>
          <w:szCs w:val="20"/>
          <w:u w:val="single"/>
        </w:rPr>
        <w:lastRenderedPageBreak/>
        <w:t>7.2. Jednostka obmiarowa</w:t>
      </w:r>
    </w:p>
    <w:p w14:paraId="7767AA41" w14:textId="138CE334" w:rsidR="00B33103" w:rsidRPr="00B33103" w:rsidRDefault="0091752F" w:rsidP="00B33103">
      <w:pPr>
        <w:tabs>
          <w:tab w:val="left" w:pos="360"/>
          <w:tab w:val="left" w:pos="768"/>
        </w:tabs>
        <w:rPr>
          <w:rFonts w:ascii="Calibri" w:hAnsi="Calibri" w:cs="Calibri"/>
          <w:color w:val="000000"/>
          <w:sz w:val="20"/>
          <w:szCs w:val="20"/>
        </w:rPr>
      </w:pPr>
      <w:r w:rsidRPr="0091752F">
        <w:rPr>
          <w:rFonts w:ascii="Calibri" w:hAnsi="Calibri" w:cs="Calibri"/>
          <w:color w:val="000000"/>
          <w:sz w:val="20"/>
          <w:szCs w:val="20"/>
        </w:rPr>
        <w:t xml:space="preserve">Jednostką obmiarową jest jednostka zgodnie z wycenionym przez Wykonawcę przedmiarem robót będącym załącznikiem do SWZ lub </w:t>
      </w:r>
      <w:r>
        <w:rPr>
          <w:rFonts w:ascii="Calibri" w:hAnsi="Calibri" w:cs="Calibri"/>
          <w:color w:val="000000"/>
          <w:sz w:val="20"/>
          <w:szCs w:val="20"/>
        </w:rPr>
        <w:t>j</w:t>
      </w:r>
      <w:r w:rsidR="00B33103" w:rsidRPr="00B33103">
        <w:rPr>
          <w:rFonts w:ascii="Calibri" w:hAnsi="Calibri" w:cs="Calibri"/>
          <w:color w:val="000000"/>
          <w:sz w:val="20"/>
          <w:szCs w:val="20"/>
        </w:rPr>
        <w:t>ednostką obmiarową jest 1 m</w:t>
      </w:r>
      <w:r w:rsidR="00B33103" w:rsidRPr="00B33103">
        <w:rPr>
          <w:rFonts w:ascii="Calibri" w:hAnsi="Calibri" w:cs="Calibri"/>
          <w:color w:val="000000"/>
          <w:sz w:val="20"/>
          <w:szCs w:val="20"/>
          <w:vertAlign w:val="superscript"/>
        </w:rPr>
        <w:t>2</w:t>
      </w:r>
      <w:r w:rsidR="00B33103" w:rsidRPr="00B33103">
        <w:rPr>
          <w:rFonts w:ascii="Calibri" w:hAnsi="Calibri" w:cs="Calibri"/>
          <w:color w:val="000000"/>
          <w:sz w:val="20"/>
          <w:szCs w:val="20"/>
        </w:rPr>
        <w:t xml:space="preserve"> (metr kwadratowy) wykonanej warstwy z </w:t>
      </w:r>
      <w:proofErr w:type="spellStart"/>
      <w:r w:rsidR="00B33103" w:rsidRPr="00B33103">
        <w:rPr>
          <w:rFonts w:ascii="Calibri" w:hAnsi="Calibri" w:cs="Calibri"/>
          <w:color w:val="000000"/>
          <w:sz w:val="20"/>
          <w:szCs w:val="20"/>
        </w:rPr>
        <w:t>geosyntetyku</w:t>
      </w:r>
      <w:proofErr w:type="spellEnd"/>
      <w:r w:rsidR="00B33103" w:rsidRPr="00B33103">
        <w:rPr>
          <w:rFonts w:ascii="Calibri" w:hAnsi="Calibri" w:cs="Calibri"/>
          <w:color w:val="000000"/>
          <w:sz w:val="20"/>
          <w:szCs w:val="20"/>
        </w:rPr>
        <w:t>.</w:t>
      </w:r>
    </w:p>
    <w:p w14:paraId="5EFB7998" w14:textId="77777777" w:rsidR="00B33103" w:rsidRPr="00B33103" w:rsidRDefault="00B33103" w:rsidP="00B33103">
      <w:pPr>
        <w:pStyle w:val="Tematkomentarza1"/>
        <w:tabs>
          <w:tab w:val="left" w:pos="0"/>
          <w:tab w:val="right" w:pos="8953"/>
        </w:tabs>
        <w:spacing w:before="240"/>
        <w:rPr>
          <w:rFonts w:ascii="Calibri" w:hAnsi="Calibri" w:cs="Calibri"/>
          <w:color w:val="000000"/>
        </w:rPr>
      </w:pPr>
      <w:r w:rsidRPr="00B33103">
        <w:rPr>
          <w:rFonts w:ascii="Calibri" w:hAnsi="Calibri" w:cs="Calibri"/>
          <w:color w:val="000000"/>
        </w:rPr>
        <w:t>8. ODBIÓR ROBÓT</w:t>
      </w:r>
    </w:p>
    <w:p w14:paraId="7074B154"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8.1.Ogólne zasady odbioru robót</w:t>
      </w:r>
    </w:p>
    <w:p w14:paraId="47C3E00C" w14:textId="77777777" w:rsidR="00B33103" w:rsidRPr="00B33103" w:rsidRDefault="00B33103" w:rsidP="00B33103">
      <w:pPr>
        <w:tabs>
          <w:tab w:val="left" w:pos="360"/>
          <w:tab w:val="left" w:pos="768"/>
        </w:tabs>
        <w:rPr>
          <w:rFonts w:ascii="Calibri" w:hAnsi="Calibri" w:cs="Calibri"/>
          <w:color w:val="000000"/>
          <w:sz w:val="20"/>
          <w:szCs w:val="20"/>
        </w:rPr>
      </w:pPr>
      <w:r w:rsidRPr="00B33103">
        <w:rPr>
          <w:rFonts w:ascii="Calibri" w:hAnsi="Calibri" w:cs="Calibri"/>
          <w:color w:val="000000"/>
          <w:sz w:val="20"/>
          <w:szCs w:val="20"/>
        </w:rPr>
        <w:t>Ogólne zasady odbioru robót podano w STWiORB DMU-00.00.00 „Wymagania ogólne” pkt 8.</w:t>
      </w:r>
    </w:p>
    <w:p w14:paraId="40770201" w14:textId="77777777" w:rsidR="00B33103" w:rsidRPr="00B33103" w:rsidRDefault="00B33103" w:rsidP="00B33103">
      <w:pPr>
        <w:tabs>
          <w:tab w:val="left" w:pos="360"/>
          <w:tab w:val="left" w:pos="768"/>
        </w:tabs>
        <w:rPr>
          <w:rFonts w:ascii="Calibri" w:hAnsi="Calibri" w:cs="Calibri"/>
          <w:color w:val="000000"/>
          <w:sz w:val="20"/>
          <w:szCs w:val="20"/>
        </w:rPr>
      </w:pPr>
      <w:r w:rsidRPr="00B33103">
        <w:rPr>
          <w:rFonts w:ascii="Calibri" w:hAnsi="Calibri" w:cs="Calibri"/>
          <w:color w:val="000000"/>
          <w:sz w:val="20"/>
          <w:szCs w:val="20"/>
        </w:rPr>
        <w:t xml:space="preserve">Roboty uznaje się za wykonane zgodnie z dokumentacją projektową, STWiORB i wymaganiami Inżyniera, jeżeli wszystkie pomiary i badania z zachowaniem tolerancji według </w:t>
      </w:r>
      <w:proofErr w:type="spellStart"/>
      <w:r w:rsidRPr="00B33103">
        <w:rPr>
          <w:rFonts w:ascii="Calibri" w:hAnsi="Calibri" w:cs="Calibri"/>
          <w:color w:val="000000"/>
          <w:sz w:val="20"/>
          <w:szCs w:val="20"/>
        </w:rPr>
        <w:t>pktu</w:t>
      </w:r>
      <w:proofErr w:type="spellEnd"/>
      <w:r w:rsidRPr="00B33103">
        <w:rPr>
          <w:rFonts w:ascii="Calibri" w:hAnsi="Calibri" w:cs="Calibri"/>
          <w:color w:val="000000"/>
          <w:sz w:val="20"/>
          <w:szCs w:val="20"/>
        </w:rPr>
        <w:t xml:space="preserve"> 6 dały wyniki pozytywne.</w:t>
      </w:r>
    </w:p>
    <w:p w14:paraId="3094AB71" w14:textId="77777777" w:rsidR="00B33103" w:rsidRPr="00B33103" w:rsidRDefault="00B33103" w:rsidP="00B33103">
      <w:pPr>
        <w:rPr>
          <w:rFonts w:ascii="Calibri" w:hAnsi="Calibri" w:cs="Calibri"/>
          <w:b/>
          <w:color w:val="000000"/>
          <w:sz w:val="20"/>
          <w:szCs w:val="20"/>
          <w:u w:val="single"/>
        </w:rPr>
      </w:pPr>
      <w:r w:rsidRPr="00B33103">
        <w:rPr>
          <w:rFonts w:ascii="Calibri" w:hAnsi="Calibri" w:cs="Calibri"/>
          <w:b/>
          <w:color w:val="000000"/>
          <w:sz w:val="20"/>
          <w:szCs w:val="20"/>
          <w:u w:val="single"/>
        </w:rPr>
        <w:t xml:space="preserve">8.2. Odbiór robót zanikających i ulegających zakryciu </w:t>
      </w:r>
    </w:p>
    <w:p w14:paraId="5281E80A" w14:textId="77777777" w:rsidR="00B33103" w:rsidRPr="00B33103" w:rsidRDefault="00B33103" w:rsidP="00B33103">
      <w:pPr>
        <w:tabs>
          <w:tab w:val="left" w:pos="360"/>
          <w:tab w:val="left" w:pos="768"/>
        </w:tabs>
        <w:rPr>
          <w:rFonts w:ascii="Calibri" w:hAnsi="Calibri" w:cs="Calibri"/>
          <w:color w:val="000000"/>
          <w:sz w:val="20"/>
          <w:szCs w:val="20"/>
        </w:rPr>
      </w:pPr>
      <w:r w:rsidRPr="00B33103">
        <w:rPr>
          <w:rFonts w:ascii="Calibri" w:hAnsi="Calibri" w:cs="Calibri"/>
          <w:color w:val="000000"/>
          <w:sz w:val="20"/>
          <w:szCs w:val="20"/>
        </w:rPr>
        <w:t xml:space="preserve">Odbiorowi robót zanikających i ulegających zakryciu podlega przygotowanie podłoża. </w:t>
      </w:r>
    </w:p>
    <w:p w14:paraId="5CAFA73D" w14:textId="77777777" w:rsidR="00B33103" w:rsidRPr="00B33103" w:rsidRDefault="00B33103" w:rsidP="00B33103">
      <w:pPr>
        <w:tabs>
          <w:tab w:val="left" w:pos="360"/>
          <w:tab w:val="left" w:pos="768"/>
        </w:tabs>
        <w:rPr>
          <w:rFonts w:ascii="Calibri" w:hAnsi="Calibri" w:cs="Calibri"/>
          <w:color w:val="000000"/>
          <w:sz w:val="20"/>
          <w:szCs w:val="20"/>
        </w:rPr>
      </w:pPr>
      <w:r w:rsidRPr="00B33103">
        <w:rPr>
          <w:rFonts w:ascii="Calibri" w:hAnsi="Calibri" w:cs="Calibri"/>
          <w:color w:val="000000"/>
          <w:sz w:val="20"/>
          <w:szCs w:val="20"/>
        </w:rPr>
        <w:t xml:space="preserve">Odbiór tych robót powinien być zgodny z wymaganiami STWiORB DMU-00.00.00 „Wymagania ogólne” oraz niniejszej STWiORB. </w:t>
      </w:r>
    </w:p>
    <w:p w14:paraId="59AFC6AB" w14:textId="77777777" w:rsidR="00B33103" w:rsidRPr="00B33103" w:rsidRDefault="00B33103" w:rsidP="00B33103">
      <w:pPr>
        <w:pStyle w:val="Tematkomentarza1"/>
        <w:tabs>
          <w:tab w:val="left" w:pos="0"/>
          <w:tab w:val="right" w:pos="8953"/>
        </w:tabs>
        <w:spacing w:before="240"/>
        <w:rPr>
          <w:rFonts w:ascii="Calibri" w:hAnsi="Calibri" w:cs="Calibri"/>
          <w:color w:val="000000"/>
        </w:rPr>
      </w:pPr>
      <w:r w:rsidRPr="00B33103">
        <w:rPr>
          <w:rFonts w:ascii="Calibri" w:hAnsi="Calibri" w:cs="Calibri"/>
          <w:color w:val="000000"/>
        </w:rPr>
        <w:t>9. PODSTAWA PŁATNOŚCI</w:t>
      </w:r>
    </w:p>
    <w:p w14:paraId="47658375" w14:textId="77777777" w:rsidR="00B33103" w:rsidRPr="00B33103" w:rsidRDefault="00B33103" w:rsidP="00B33103">
      <w:pPr>
        <w:tabs>
          <w:tab w:val="left" w:pos="0"/>
          <w:tab w:val="right" w:pos="8761"/>
        </w:tabs>
        <w:rPr>
          <w:rFonts w:ascii="Calibri" w:hAnsi="Calibri" w:cs="Calibri"/>
          <w:b/>
          <w:color w:val="000000"/>
          <w:sz w:val="20"/>
          <w:szCs w:val="20"/>
          <w:u w:val="single"/>
        </w:rPr>
      </w:pPr>
      <w:r w:rsidRPr="00B33103">
        <w:rPr>
          <w:rFonts w:ascii="Calibri" w:hAnsi="Calibri" w:cs="Calibri"/>
          <w:b/>
          <w:color w:val="000000"/>
          <w:sz w:val="20"/>
          <w:szCs w:val="20"/>
          <w:u w:val="single"/>
        </w:rPr>
        <w:t>9.1. Ogólne ustalenia dotyczące podstawy płatności</w:t>
      </w:r>
    </w:p>
    <w:p w14:paraId="1C710A94" w14:textId="77777777" w:rsidR="00B33103" w:rsidRPr="00B33103" w:rsidRDefault="00B33103" w:rsidP="00B33103">
      <w:pPr>
        <w:rPr>
          <w:rFonts w:ascii="Calibri" w:hAnsi="Calibri" w:cs="Calibri"/>
          <w:color w:val="000000"/>
          <w:sz w:val="20"/>
          <w:szCs w:val="20"/>
        </w:rPr>
      </w:pPr>
      <w:r w:rsidRPr="00B33103">
        <w:rPr>
          <w:rFonts w:ascii="Calibri" w:hAnsi="Calibri" w:cs="Calibri"/>
          <w:color w:val="000000"/>
          <w:sz w:val="20"/>
          <w:szCs w:val="20"/>
        </w:rPr>
        <w:t>Ogólne ustalenia dotyczące podstawy płatności podano w STWiORB DMU-00.00.00 „Wymagania ogólne” pkt 9.</w:t>
      </w:r>
    </w:p>
    <w:p w14:paraId="37AF98E5" w14:textId="77777777" w:rsidR="00B33103" w:rsidRPr="00B33103" w:rsidRDefault="00B33103" w:rsidP="00B33103">
      <w:pPr>
        <w:rPr>
          <w:rFonts w:ascii="Calibri" w:hAnsi="Calibri" w:cs="Calibri"/>
          <w:b/>
          <w:sz w:val="20"/>
          <w:szCs w:val="20"/>
          <w:u w:val="single"/>
        </w:rPr>
      </w:pPr>
      <w:r w:rsidRPr="00B33103">
        <w:rPr>
          <w:rFonts w:ascii="Calibri" w:hAnsi="Calibri" w:cs="Calibri"/>
          <w:b/>
          <w:sz w:val="20"/>
          <w:szCs w:val="20"/>
          <w:u w:val="single"/>
        </w:rPr>
        <w:t>9.2. Cena jednostki obmiarowej</w:t>
      </w:r>
    </w:p>
    <w:p w14:paraId="66896DD1" w14:textId="77777777" w:rsidR="00B33103" w:rsidRPr="00B33103" w:rsidRDefault="00B33103" w:rsidP="00B33103">
      <w:pPr>
        <w:rPr>
          <w:rFonts w:ascii="Calibri" w:hAnsi="Calibri" w:cs="Calibri"/>
          <w:sz w:val="20"/>
          <w:szCs w:val="20"/>
        </w:rPr>
      </w:pPr>
      <w:r w:rsidRPr="00B33103">
        <w:rPr>
          <w:rFonts w:ascii="Calibri" w:hAnsi="Calibri" w:cs="Calibri"/>
          <w:sz w:val="20"/>
          <w:szCs w:val="20"/>
        </w:rPr>
        <w:t xml:space="preserve">Cena wykonania </w:t>
      </w:r>
      <w:r w:rsidRPr="00B33103">
        <w:rPr>
          <w:rFonts w:ascii="Calibri" w:hAnsi="Calibri" w:cs="Calibri"/>
          <w:color w:val="000000"/>
          <w:sz w:val="20"/>
          <w:szCs w:val="20"/>
        </w:rPr>
        <w:t>1 m</w:t>
      </w:r>
      <w:r w:rsidRPr="00B33103">
        <w:rPr>
          <w:rFonts w:ascii="Calibri" w:hAnsi="Calibri" w:cs="Calibri"/>
          <w:color w:val="000000"/>
          <w:sz w:val="20"/>
          <w:szCs w:val="20"/>
          <w:vertAlign w:val="superscript"/>
        </w:rPr>
        <w:t>2</w:t>
      </w:r>
      <w:r w:rsidRPr="00B33103">
        <w:rPr>
          <w:rFonts w:ascii="Calibri" w:hAnsi="Calibri" w:cs="Calibri"/>
          <w:color w:val="000000"/>
          <w:sz w:val="20"/>
          <w:szCs w:val="20"/>
        </w:rPr>
        <w:t xml:space="preserve"> warstwy z </w:t>
      </w:r>
      <w:proofErr w:type="spellStart"/>
      <w:r w:rsidRPr="00B33103">
        <w:rPr>
          <w:rFonts w:ascii="Calibri" w:hAnsi="Calibri" w:cs="Calibri"/>
          <w:color w:val="000000"/>
          <w:sz w:val="20"/>
          <w:szCs w:val="20"/>
        </w:rPr>
        <w:t>geosyntetyku</w:t>
      </w:r>
      <w:proofErr w:type="spellEnd"/>
      <w:r w:rsidRPr="00B33103">
        <w:rPr>
          <w:rFonts w:ascii="Calibri" w:hAnsi="Calibri" w:cs="Calibri"/>
          <w:color w:val="000000"/>
          <w:sz w:val="20"/>
          <w:szCs w:val="20"/>
        </w:rPr>
        <w:t xml:space="preserve"> obejmuje:</w:t>
      </w:r>
    </w:p>
    <w:p w14:paraId="4146E8F5" w14:textId="77777777" w:rsidR="00B33103" w:rsidRPr="00B33103" w:rsidRDefault="00B33103" w:rsidP="00B33103">
      <w:pPr>
        <w:numPr>
          <w:ilvl w:val="0"/>
          <w:numId w:val="8"/>
        </w:numPr>
        <w:rPr>
          <w:rFonts w:ascii="Calibri" w:hAnsi="Calibri" w:cs="Calibri"/>
          <w:color w:val="000000"/>
          <w:sz w:val="20"/>
          <w:szCs w:val="20"/>
        </w:rPr>
      </w:pPr>
      <w:r w:rsidRPr="00B33103">
        <w:rPr>
          <w:rFonts w:ascii="Calibri" w:hAnsi="Calibri" w:cs="Calibri"/>
          <w:color w:val="000000"/>
          <w:sz w:val="20"/>
          <w:szCs w:val="20"/>
        </w:rPr>
        <w:t>prace pomiarowe i przygotowawcze,</w:t>
      </w:r>
    </w:p>
    <w:p w14:paraId="5863C669" w14:textId="77777777" w:rsidR="00B33103" w:rsidRPr="00B33103" w:rsidRDefault="00B33103" w:rsidP="00B33103">
      <w:pPr>
        <w:numPr>
          <w:ilvl w:val="0"/>
          <w:numId w:val="8"/>
        </w:numPr>
        <w:rPr>
          <w:rFonts w:ascii="Calibri" w:hAnsi="Calibri" w:cs="Calibri"/>
          <w:color w:val="000000"/>
          <w:sz w:val="20"/>
          <w:szCs w:val="20"/>
        </w:rPr>
      </w:pPr>
      <w:r w:rsidRPr="00B33103">
        <w:rPr>
          <w:rFonts w:ascii="Calibri" w:hAnsi="Calibri" w:cs="Calibri"/>
          <w:color w:val="000000"/>
          <w:sz w:val="20"/>
          <w:szCs w:val="20"/>
        </w:rPr>
        <w:t>oznakowanie robót,</w:t>
      </w:r>
    </w:p>
    <w:p w14:paraId="06BF87F5" w14:textId="77777777" w:rsidR="00B33103" w:rsidRPr="00B33103" w:rsidRDefault="00B33103" w:rsidP="00B33103">
      <w:pPr>
        <w:numPr>
          <w:ilvl w:val="0"/>
          <w:numId w:val="8"/>
        </w:numPr>
        <w:rPr>
          <w:rFonts w:ascii="Calibri" w:hAnsi="Calibri" w:cs="Calibri"/>
          <w:color w:val="000000"/>
          <w:sz w:val="20"/>
          <w:szCs w:val="20"/>
        </w:rPr>
      </w:pPr>
      <w:r w:rsidRPr="00B33103">
        <w:rPr>
          <w:rFonts w:ascii="Calibri" w:hAnsi="Calibri" w:cs="Calibri"/>
          <w:color w:val="000000"/>
          <w:sz w:val="20"/>
          <w:szCs w:val="20"/>
        </w:rPr>
        <w:t>koszt zapewnienia niezbędnych czynników produkcji,</w:t>
      </w:r>
    </w:p>
    <w:p w14:paraId="7CCF855C" w14:textId="77777777" w:rsidR="00B33103" w:rsidRPr="00B33103" w:rsidRDefault="00B33103" w:rsidP="00B33103">
      <w:pPr>
        <w:numPr>
          <w:ilvl w:val="0"/>
          <w:numId w:val="8"/>
        </w:numPr>
        <w:rPr>
          <w:rFonts w:ascii="Calibri" w:hAnsi="Calibri" w:cs="Calibri"/>
          <w:color w:val="000000"/>
          <w:sz w:val="20"/>
          <w:szCs w:val="20"/>
        </w:rPr>
      </w:pPr>
      <w:r w:rsidRPr="00B33103">
        <w:rPr>
          <w:rFonts w:ascii="Calibri" w:hAnsi="Calibri" w:cs="Calibri"/>
          <w:color w:val="000000"/>
          <w:sz w:val="20"/>
          <w:szCs w:val="20"/>
        </w:rPr>
        <w:t>przygotowanie podłoża,</w:t>
      </w:r>
    </w:p>
    <w:p w14:paraId="403C25F0" w14:textId="77777777" w:rsidR="00B33103" w:rsidRPr="00B33103" w:rsidRDefault="00B33103" w:rsidP="00B33103">
      <w:pPr>
        <w:numPr>
          <w:ilvl w:val="0"/>
          <w:numId w:val="8"/>
        </w:numPr>
        <w:rPr>
          <w:rFonts w:ascii="Calibri" w:hAnsi="Calibri" w:cs="Calibri"/>
          <w:color w:val="000000"/>
          <w:sz w:val="20"/>
          <w:szCs w:val="20"/>
        </w:rPr>
      </w:pPr>
      <w:r w:rsidRPr="00B33103">
        <w:rPr>
          <w:rFonts w:ascii="Calibri" w:hAnsi="Calibri" w:cs="Calibri"/>
          <w:color w:val="000000"/>
          <w:sz w:val="20"/>
          <w:szCs w:val="20"/>
        </w:rPr>
        <w:t>zakup i dostarczenie materiałów,</w:t>
      </w:r>
    </w:p>
    <w:p w14:paraId="5E884A6B" w14:textId="77777777" w:rsidR="00B33103" w:rsidRPr="00B33103" w:rsidRDefault="00B33103" w:rsidP="00B33103">
      <w:pPr>
        <w:numPr>
          <w:ilvl w:val="0"/>
          <w:numId w:val="8"/>
        </w:numPr>
        <w:rPr>
          <w:rFonts w:ascii="Calibri" w:hAnsi="Calibri" w:cs="Calibri"/>
          <w:color w:val="000000"/>
          <w:sz w:val="20"/>
          <w:szCs w:val="20"/>
        </w:rPr>
      </w:pPr>
      <w:r w:rsidRPr="00B33103">
        <w:rPr>
          <w:rFonts w:ascii="Calibri" w:hAnsi="Calibri" w:cs="Calibri"/>
          <w:color w:val="000000"/>
          <w:sz w:val="20"/>
          <w:szCs w:val="20"/>
        </w:rPr>
        <w:t>wykonanie robót przygotowawczych,</w:t>
      </w:r>
    </w:p>
    <w:p w14:paraId="2D9BC9BB" w14:textId="77777777" w:rsidR="00B33103" w:rsidRPr="00B33103" w:rsidRDefault="00B33103" w:rsidP="00B33103">
      <w:pPr>
        <w:numPr>
          <w:ilvl w:val="0"/>
          <w:numId w:val="8"/>
        </w:numPr>
        <w:rPr>
          <w:rFonts w:ascii="Calibri" w:hAnsi="Calibri" w:cs="Calibri"/>
          <w:color w:val="000000"/>
          <w:sz w:val="20"/>
          <w:szCs w:val="20"/>
        </w:rPr>
      </w:pPr>
      <w:r w:rsidRPr="00B33103">
        <w:rPr>
          <w:rFonts w:ascii="Calibri" w:hAnsi="Calibri" w:cs="Calibri"/>
          <w:color w:val="000000"/>
          <w:sz w:val="20"/>
          <w:szCs w:val="20"/>
        </w:rPr>
        <w:t xml:space="preserve">ułożenie </w:t>
      </w:r>
      <w:proofErr w:type="spellStart"/>
      <w:r w:rsidRPr="00B33103">
        <w:rPr>
          <w:rFonts w:ascii="Calibri" w:hAnsi="Calibri" w:cs="Calibri"/>
          <w:color w:val="000000"/>
          <w:sz w:val="20"/>
          <w:szCs w:val="20"/>
        </w:rPr>
        <w:t>geosyntetyku</w:t>
      </w:r>
      <w:proofErr w:type="spellEnd"/>
      <w:r w:rsidRPr="00B33103">
        <w:rPr>
          <w:rFonts w:ascii="Calibri" w:hAnsi="Calibri" w:cs="Calibri"/>
          <w:color w:val="000000"/>
          <w:sz w:val="20"/>
          <w:szCs w:val="20"/>
        </w:rPr>
        <w:t xml:space="preserve">  według wymagań dokumentacji projektowej i STWiORB,</w:t>
      </w:r>
    </w:p>
    <w:p w14:paraId="4C96E320" w14:textId="77777777" w:rsidR="00B33103" w:rsidRPr="00B33103" w:rsidRDefault="00B33103" w:rsidP="00B33103">
      <w:pPr>
        <w:numPr>
          <w:ilvl w:val="0"/>
          <w:numId w:val="8"/>
        </w:numPr>
        <w:rPr>
          <w:rFonts w:ascii="Calibri" w:hAnsi="Calibri" w:cs="Calibri"/>
          <w:color w:val="000000"/>
          <w:sz w:val="20"/>
          <w:szCs w:val="20"/>
        </w:rPr>
      </w:pPr>
      <w:r w:rsidRPr="00B33103">
        <w:rPr>
          <w:rFonts w:ascii="Calibri" w:hAnsi="Calibri" w:cs="Calibri"/>
          <w:color w:val="000000"/>
          <w:sz w:val="20"/>
          <w:szCs w:val="20"/>
        </w:rPr>
        <w:t>przeprowadzenie wymaganych pomiarów i badań,</w:t>
      </w:r>
    </w:p>
    <w:p w14:paraId="53941472" w14:textId="77777777" w:rsidR="00B33103" w:rsidRPr="00B33103" w:rsidRDefault="00B33103" w:rsidP="00B33103">
      <w:pPr>
        <w:numPr>
          <w:ilvl w:val="0"/>
          <w:numId w:val="8"/>
        </w:numPr>
        <w:rPr>
          <w:rFonts w:ascii="Calibri" w:hAnsi="Calibri" w:cs="Calibri"/>
          <w:color w:val="000000"/>
          <w:sz w:val="20"/>
          <w:szCs w:val="20"/>
        </w:rPr>
      </w:pPr>
      <w:r w:rsidRPr="00B33103">
        <w:rPr>
          <w:rFonts w:ascii="Calibri" w:hAnsi="Calibri" w:cs="Calibri"/>
          <w:color w:val="000000"/>
          <w:sz w:val="20"/>
          <w:szCs w:val="20"/>
        </w:rPr>
        <w:t>koszt utrzymania czystości na przylegających drogach,</w:t>
      </w:r>
    </w:p>
    <w:p w14:paraId="72E140BD" w14:textId="77777777" w:rsidR="00B33103" w:rsidRPr="00B33103" w:rsidRDefault="00B33103" w:rsidP="00B33103">
      <w:pPr>
        <w:numPr>
          <w:ilvl w:val="0"/>
          <w:numId w:val="8"/>
        </w:numPr>
        <w:shd w:val="clear" w:color="auto" w:fill="FFFFFF"/>
        <w:tabs>
          <w:tab w:val="left" w:pos="0"/>
          <w:tab w:val="right" w:pos="4206"/>
        </w:tabs>
        <w:rPr>
          <w:rFonts w:ascii="Calibri" w:hAnsi="Calibri" w:cs="Calibri"/>
          <w:sz w:val="20"/>
          <w:szCs w:val="20"/>
        </w:rPr>
      </w:pPr>
      <w:r w:rsidRPr="00B33103">
        <w:rPr>
          <w:rFonts w:ascii="Calibri" w:hAnsi="Calibri" w:cs="Calibri"/>
          <w:sz w:val="20"/>
          <w:szCs w:val="20"/>
        </w:rPr>
        <w:t>wszystkie inne czynności nieujęte a konieczne do wykonania w ramach niniejszej specyfikacji.</w:t>
      </w:r>
    </w:p>
    <w:p w14:paraId="467D7F02" w14:textId="77777777" w:rsidR="00B33103" w:rsidRPr="00B33103" w:rsidRDefault="00B33103" w:rsidP="00B33103">
      <w:pPr>
        <w:pStyle w:val="Tematkomentarza1"/>
        <w:tabs>
          <w:tab w:val="left" w:pos="0"/>
          <w:tab w:val="right" w:pos="8953"/>
        </w:tabs>
        <w:spacing w:before="240"/>
        <w:rPr>
          <w:rFonts w:ascii="Calibri" w:hAnsi="Calibri" w:cs="Calibri"/>
          <w:color w:val="000000"/>
        </w:rPr>
      </w:pPr>
      <w:r w:rsidRPr="00B33103">
        <w:rPr>
          <w:rFonts w:ascii="Calibri" w:hAnsi="Calibri" w:cs="Calibri"/>
          <w:color w:val="000000"/>
        </w:rPr>
        <w:t>10. PRZEPISY ZWIĄZANE</w:t>
      </w:r>
    </w:p>
    <w:p w14:paraId="577E3C61" w14:textId="77777777" w:rsidR="00B33103" w:rsidRPr="00B33103" w:rsidRDefault="00B33103" w:rsidP="00B33103">
      <w:pPr>
        <w:tabs>
          <w:tab w:val="left" w:pos="0"/>
          <w:tab w:val="right" w:pos="8761"/>
        </w:tabs>
        <w:rPr>
          <w:rFonts w:ascii="Calibri" w:hAnsi="Calibri" w:cs="Calibri"/>
          <w:b/>
          <w:color w:val="000000"/>
          <w:sz w:val="20"/>
          <w:szCs w:val="20"/>
          <w:u w:val="single"/>
        </w:rPr>
      </w:pPr>
      <w:r w:rsidRPr="00B33103">
        <w:rPr>
          <w:rFonts w:ascii="Calibri" w:hAnsi="Calibri" w:cs="Calibri"/>
          <w:b/>
          <w:color w:val="000000"/>
          <w:sz w:val="20"/>
          <w:szCs w:val="20"/>
          <w:u w:val="single"/>
        </w:rPr>
        <w:t>10.1. Normy</w:t>
      </w:r>
    </w:p>
    <w:p w14:paraId="20DF281C" w14:textId="77777777" w:rsidR="00B33103" w:rsidRPr="00B33103" w:rsidRDefault="00B33103" w:rsidP="00B33103">
      <w:pPr>
        <w:numPr>
          <w:ilvl w:val="0"/>
          <w:numId w:val="68"/>
        </w:numPr>
        <w:tabs>
          <w:tab w:val="left" w:pos="284"/>
        </w:tabs>
        <w:overflowPunct/>
        <w:autoSpaceDE/>
        <w:autoSpaceDN/>
        <w:ind w:left="2124" w:right="40" w:hanging="2124"/>
        <w:jc w:val="left"/>
        <w:rPr>
          <w:rFonts w:ascii="Calibri" w:eastAsia="Verdana" w:hAnsi="Calibri" w:cs="Calibri"/>
          <w:sz w:val="20"/>
          <w:szCs w:val="20"/>
        </w:rPr>
      </w:pPr>
      <w:r w:rsidRPr="00B33103">
        <w:rPr>
          <w:rFonts w:ascii="Calibri" w:eastAsia="Verdana" w:hAnsi="Calibri" w:cs="Calibri"/>
          <w:sz w:val="20"/>
          <w:szCs w:val="20"/>
        </w:rPr>
        <w:t>PN-EN ISO 10319</w:t>
      </w:r>
      <w:r w:rsidRPr="00B33103">
        <w:rPr>
          <w:rFonts w:ascii="Calibri" w:eastAsia="Verdana" w:hAnsi="Calibri" w:cs="Calibri"/>
          <w:sz w:val="20"/>
          <w:szCs w:val="20"/>
        </w:rPr>
        <w:tab/>
      </w:r>
      <w:proofErr w:type="spellStart"/>
      <w:r w:rsidRPr="00B33103">
        <w:rPr>
          <w:rFonts w:ascii="Calibri" w:eastAsia="Verdana" w:hAnsi="Calibri" w:cs="Calibri"/>
          <w:sz w:val="20"/>
          <w:szCs w:val="20"/>
        </w:rPr>
        <w:t>Geotekstylia</w:t>
      </w:r>
      <w:proofErr w:type="spellEnd"/>
      <w:r w:rsidRPr="00B33103">
        <w:rPr>
          <w:rFonts w:ascii="Calibri" w:eastAsia="Verdana" w:hAnsi="Calibri" w:cs="Calibri"/>
          <w:sz w:val="20"/>
          <w:szCs w:val="20"/>
        </w:rPr>
        <w:t xml:space="preserve"> – Badanie wytrzymałości na rozciąganie metodą szerokich próbek </w:t>
      </w:r>
    </w:p>
    <w:p w14:paraId="2C128FF7" w14:textId="77777777" w:rsidR="00B33103" w:rsidRPr="00B33103" w:rsidRDefault="00B33103" w:rsidP="00B33103">
      <w:pPr>
        <w:numPr>
          <w:ilvl w:val="0"/>
          <w:numId w:val="68"/>
        </w:numPr>
        <w:tabs>
          <w:tab w:val="left" w:pos="284"/>
        </w:tabs>
        <w:overflowPunct/>
        <w:autoSpaceDE/>
        <w:autoSpaceDN/>
        <w:ind w:left="2124" w:right="40" w:hanging="2124"/>
        <w:jc w:val="left"/>
        <w:rPr>
          <w:rFonts w:ascii="Calibri" w:eastAsia="Verdana" w:hAnsi="Calibri" w:cs="Calibri"/>
          <w:sz w:val="20"/>
          <w:szCs w:val="20"/>
        </w:rPr>
      </w:pPr>
      <w:r w:rsidRPr="00B33103">
        <w:rPr>
          <w:rFonts w:ascii="Calibri" w:eastAsia="Verdana" w:hAnsi="Calibri" w:cs="Calibri"/>
          <w:sz w:val="20"/>
          <w:szCs w:val="20"/>
        </w:rPr>
        <w:t>PN-EN ISO 12236</w:t>
      </w:r>
      <w:r w:rsidRPr="00B33103">
        <w:rPr>
          <w:rFonts w:ascii="Calibri" w:eastAsia="Verdana" w:hAnsi="Calibri" w:cs="Calibri"/>
          <w:sz w:val="20"/>
          <w:szCs w:val="20"/>
        </w:rPr>
        <w:tab/>
      </w:r>
      <w:proofErr w:type="spellStart"/>
      <w:r w:rsidRPr="00B33103">
        <w:rPr>
          <w:rFonts w:ascii="Calibri" w:eastAsia="Verdana" w:hAnsi="Calibri" w:cs="Calibri"/>
          <w:sz w:val="20"/>
          <w:szCs w:val="20"/>
        </w:rPr>
        <w:t>Geotekstylia</w:t>
      </w:r>
      <w:proofErr w:type="spellEnd"/>
      <w:r w:rsidRPr="00B33103">
        <w:rPr>
          <w:rFonts w:ascii="Calibri" w:eastAsia="Verdana" w:hAnsi="Calibri" w:cs="Calibri"/>
          <w:sz w:val="20"/>
          <w:szCs w:val="20"/>
        </w:rPr>
        <w:t xml:space="preserve"> i wyroby pokrewne – Badanie na przebicie statyczne (metoda CBR)</w:t>
      </w:r>
    </w:p>
    <w:p w14:paraId="5F29CFBE" w14:textId="77777777" w:rsidR="00B33103" w:rsidRPr="00B33103" w:rsidRDefault="00B33103" w:rsidP="00B33103">
      <w:pPr>
        <w:tabs>
          <w:tab w:val="left" w:pos="284"/>
        </w:tabs>
        <w:ind w:left="2124" w:right="40" w:hanging="2124"/>
        <w:rPr>
          <w:rFonts w:ascii="Calibri" w:eastAsia="Verdana" w:hAnsi="Calibri" w:cs="Calibri"/>
          <w:sz w:val="20"/>
          <w:szCs w:val="20"/>
        </w:rPr>
      </w:pPr>
      <w:r w:rsidRPr="00B33103">
        <w:rPr>
          <w:rFonts w:ascii="Calibri" w:eastAsia="Verdana" w:hAnsi="Calibri" w:cs="Calibri"/>
          <w:sz w:val="20"/>
          <w:szCs w:val="20"/>
        </w:rPr>
        <w:t>3.  PN-EN ISO 12956</w:t>
      </w:r>
      <w:r w:rsidRPr="00B33103">
        <w:rPr>
          <w:rFonts w:ascii="Calibri" w:eastAsia="Verdana" w:hAnsi="Calibri" w:cs="Calibri"/>
          <w:sz w:val="20"/>
          <w:szCs w:val="20"/>
        </w:rPr>
        <w:tab/>
      </w:r>
      <w:proofErr w:type="spellStart"/>
      <w:r w:rsidRPr="00B33103">
        <w:rPr>
          <w:rFonts w:ascii="Calibri" w:eastAsia="Verdana" w:hAnsi="Calibri" w:cs="Calibri"/>
          <w:sz w:val="20"/>
          <w:szCs w:val="20"/>
        </w:rPr>
        <w:t>Geotekstylia</w:t>
      </w:r>
      <w:proofErr w:type="spellEnd"/>
      <w:r w:rsidRPr="00B33103">
        <w:rPr>
          <w:rFonts w:ascii="Calibri" w:eastAsia="Verdana" w:hAnsi="Calibri" w:cs="Calibri"/>
          <w:sz w:val="20"/>
          <w:szCs w:val="20"/>
        </w:rPr>
        <w:t xml:space="preserve"> i wyroby pokrewne – Wyznaczenie charakterystycznych wymiarów porów</w:t>
      </w:r>
    </w:p>
    <w:p w14:paraId="6213A422" w14:textId="77777777" w:rsidR="00B33103" w:rsidRPr="00B33103" w:rsidRDefault="00B33103" w:rsidP="00B33103">
      <w:pPr>
        <w:tabs>
          <w:tab w:val="left" w:pos="0"/>
          <w:tab w:val="right" w:pos="8761"/>
        </w:tabs>
        <w:rPr>
          <w:rFonts w:ascii="Calibri" w:hAnsi="Calibri" w:cs="Calibri"/>
          <w:b/>
          <w:color w:val="000000"/>
          <w:sz w:val="20"/>
          <w:szCs w:val="20"/>
          <w:u w:val="single"/>
        </w:rPr>
      </w:pPr>
      <w:r w:rsidRPr="00B33103">
        <w:rPr>
          <w:rFonts w:ascii="Calibri" w:hAnsi="Calibri" w:cs="Calibri"/>
          <w:b/>
          <w:color w:val="000000"/>
          <w:sz w:val="20"/>
          <w:szCs w:val="20"/>
          <w:u w:val="single"/>
        </w:rPr>
        <w:t>10.2. Inne dokumenty</w:t>
      </w:r>
    </w:p>
    <w:p w14:paraId="268C8CB6" w14:textId="77777777" w:rsidR="00B33103" w:rsidRPr="00B33103" w:rsidRDefault="00B33103" w:rsidP="00B33103">
      <w:pPr>
        <w:ind w:left="284" w:hanging="284"/>
        <w:rPr>
          <w:rFonts w:ascii="Calibri" w:hAnsi="Calibri" w:cs="Calibri"/>
          <w:sz w:val="20"/>
          <w:szCs w:val="20"/>
        </w:rPr>
      </w:pPr>
      <w:r w:rsidRPr="00B33103">
        <w:rPr>
          <w:rFonts w:ascii="Calibri" w:eastAsia="Verdana" w:hAnsi="Calibri" w:cs="Calibri"/>
          <w:sz w:val="20"/>
          <w:szCs w:val="20"/>
        </w:rPr>
        <w:t xml:space="preserve">4.  </w:t>
      </w:r>
      <w:r w:rsidRPr="00B33103">
        <w:rPr>
          <w:rFonts w:ascii="Calibri" w:hAnsi="Calibri" w:cs="Calibri"/>
          <w:sz w:val="20"/>
          <w:szCs w:val="20"/>
        </w:rPr>
        <w:t>Katalog typowych konstrukcji nawierzchni podatnych i półsztywnych Politechnika Gdańska 2014 r.</w:t>
      </w:r>
    </w:p>
    <w:p w14:paraId="78FEEC38" w14:textId="77777777" w:rsidR="00B33103" w:rsidRPr="00B33103" w:rsidRDefault="00B33103" w:rsidP="00B33103">
      <w:pPr>
        <w:ind w:left="284" w:hanging="284"/>
        <w:rPr>
          <w:rFonts w:ascii="Calibri" w:eastAsia="Verdana" w:hAnsi="Calibri" w:cs="Calibri"/>
          <w:sz w:val="20"/>
          <w:szCs w:val="20"/>
        </w:rPr>
      </w:pPr>
    </w:p>
    <w:p w14:paraId="1F732807" w14:textId="20C308BD" w:rsidR="00104FB1" w:rsidRDefault="00104FB1" w:rsidP="00B33103">
      <w:pPr>
        <w:pStyle w:val="Nagwek2"/>
        <w:keepNext w:val="0"/>
        <w:pageBreakBefore/>
        <w:widowControl w:val="0"/>
        <w:jc w:val="left"/>
        <w:rPr>
          <w:rFonts w:ascii="Calibri" w:hAnsi="Calibri" w:cs="Calibri"/>
          <w:color w:val="000000"/>
          <w:sz w:val="24"/>
          <w:szCs w:val="24"/>
        </w:rPr>
      </w:pPr>
      <w:bookmarkStart w:id="92" w:name="_Toc180585280"/>
      <w:r w:rsidRPr="00D85A3C">
        <w:rPr>
          <w:rFonts w:ascii="Calibri" w:hAnsi="Calibri" w:cs="Calibri"/>
          <w:color w:val="000000"/>
          <w:sz w:val="24"/>
          <w:szCs w:val="24"/>
        </w:rPr>
        <w:lastRenderedPageBreak/>
        <w:t>STWiORB D-04.0</w:t>
      </w:r>
      <w:r w:rsidR="00D962ED">
        <w:rPr>
          <w:rFonts w:ascii="Calibri" w:hAnsi="Calibri" w:cs="Calibri"/>
          <w:color w:val="000000"/>
          <w:sz w:val="24"/>
          <w:szCs w:val="24"/>
        </w:rPr>
        <w:t>1</w:t>
      </w:r>
      <w:r w:rsidRPr="00D85A3C">
        <w:rPr>
          <w:rFonts w:ascii="Calibri" w:hAnsi="Calibri" w:cs="Calibri"/>
          <w:color w:val="000000"/>
          <w:sz w:val="24"/>
          <w:szCs w:val="24"/>
        </w:rPr>
        <w:t xml:space="preserve">.01. </w:t>
      </w:r>
      <w:r w:rsidR="00D962ED">
        <w:rPr>
          <w:rFonts w:ascii="Calibri" w:hAnsi="Calibri" w:cs="Calibri"/>
          <w:color w:val="000000"/>
          <w:sz w:val="24"/>
          <w:szCs w:val="24"/>
        </w:rPr>
        <w:t>P</w:t>
      </w:r>
      <w:r w:rsidR="00D962ED" w:rsidRPr="00D962ED">
        <w:rPr>
          <w:rFonts w:ascii="Calibri" w:hAnsi="Calibri" w:cs="Calibri"/>
          <w:color w:val="000000"/>
          <w:sz w:val="24"/>
          <w:szCs w:val="24"/>
        </w:rPr>
        <w:t>rofilowanie i zagęszczanie podłoża</w:t>
      </w:r>
      <w:bookmarkEnd w:id="92"/>
    </w:p>
    <w:p w14:paraId="2E76BED0" w14:textId="77777777" w:rsidR="00C923A1" w:rsidRDefault="00C923A1" w:rsidP="003D33B2">
      <w:pPr>
        <w:pStyle w:val="Nagwek1"/>
        <w:rPr>
          <w:rFonts w:ascii="Calibri" w:hAnsi="Calibri" w:cs="Tahoma"/>
        </w:rPr>
      </w:pPr>
      <w:bookmarkStart w:id="93" w:name="_Toc404150096"/>
      <w:bookmarkStart w:id="94" w:name="_Toc416830698"/>
    </w:p>
    <w:p w14:paraId="660691E1" w14:textId="77777777" w:rsidR="00C923A1" w:rsidRDefault="00C923A1" w:rsidP="003D33B2">
      <w:pPr>
        <w:pStyle w:val="Nagwek1"/>
        <w:rPr>
          <w:rFonts w:ascii="Calibri" w:hAnsi="Calibri" w:cs="Tahoma"/>
        </w:rPr>
      </w:pPr>
    </w:p>
    <w:p w14:paraId="59BAA0A3" w14:textId="1C82EE8E" w:rsidR="003D33B2" w:rsidRPr="009673E9" w:rsidRDefault="003D33B2" w:rsidP="009673E9">
      <w:pPr>
        <w:pStyle w:val="tekstost"/>
        <w:rPr>
          <w:rFonts w:ascii="Calibri" w:hAnsi="Calibri" w:cs="Calibri"/>
          <w:b/>
          <w:color w:val="000000"/>
        </w:rPr>
      </w:pPr>
      <w:r w:rsidRPr="009673E9">
        <w:rPr>
          <w:rFonts w:ascii="Calibri" w:hAnsi="Calibri" w:cs="Calibri"/>
          <w:b/>
          <w:color w:val="000000"/>
        </w:rPr>
        <w:t>1. WSTĘP</w:t>
      </w:r>
      <w:bookmarkEnd w:id="93"/>
      <w:bookmarkEnd w:id="94"/>
    </w:p>
    <w:p w14:paraId="67B1803A" w14:textId="41EAA990" w:rsidR="003D33B2" w:rsidRPr="0032064E" w:rsidRDefault="003D33B2" w:rsidP="0032064E">
      <w:pPr>
        <w:tabs>
          <w:tab w:val="left" w:pos="0"/>
          <w:tab w:val="right" w:pos="8953"/>
        </w:tabs>
        <w:rPr>
          <w:rFonts w:ascii="Calibri" w:hAnsi="Calibri" w:cs="Calibri"/>
          <w:b/>
          <w:color w:val="000000"/>
          <w:sz w:val="20"/>
          <w:szCs w:val="20"/>
          <w:u w:val="single"/>
        </w:rPr>
      </w:pPr>
      <w:bookmarkStart w:id="95" w:name="_Toc405704473"/>
      <w:bookmarkStart w:id="96" w:name="_Toc405780134"/>
      <w:bookmarkStart w:id="97" w:name="_Toc406295846"/>
      <w:bookmarkStart w:id="98" w:name="_Toc406913835"/>
      <w:bookmarkStart w:id="99" w:name="_Toc406914080"/>
      <w:bookmarkStart w:id="100" w:name="_Toc406914738"/>
      <w:bookmarkStart w:id="101" w:name="_Toc406915316"/>
      <w:bookmarkStart w:id="102" w:name="_Toc406984009"/>
      <w:bookmarkStart w:id="103" w:name="_Toc406984156"/>
      <w:bookmarkStart w:id="104" w:name="_Toc406984347"/>
      <w:bookmarkStart w:id="105" w:name="_Toc407069555"/>
      <w:bookmarkStart w:id="106" w:name="_Toc407081520"/>
      <w:bookmarkStart w:id="107" w:name="_Toc407083319"/>
      <w:bookmarkStart w:id="108" w:name="_Toc407084153"/>
      <w:bookmarkStart w:id="109" w:name="_Toc407085272"/>
      <w:bookmarkStart w:id="110" w:name="_Toc407085415"/>
      <w:bookmarkStart w:id="111" w:name="_Toc407085558"/>
      <w:bookmarkStart w:id="112" w:name="_Toc407086006"/>
      <w:r w:rsidRPr="0032064E">
        <w:rPr>
          <w:rFonts w:ascii="Calibri" w:hAnsi="Calibri" w:cs="Calibri"/>
          <w:b/>
          <w:color w:val="000000"/>
          <w:sz w:val="20"/>
          <w:szCs w:val="20"/>
          <w:u w:val="single"/>
        </w:rPr>
        <w:t>1.1. Przedmiot ST</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00D962ED" w:rsidRPr="0032064E">
        <w:rPr>
          <w:rFonts w:ascii="Calibri" w:hAnsi="Calibri" w:cs="Calibri"/>
          <w:b/>
          <w:color w:val="000000"/>
          <w:sz w:val="20"/>
          <w:szCs w:val="20"/>
          <w:u w:val="single"/>
        </w:rPr>
        <w:t>WiORB</w:t>
      </w:r>
    </w:p>
    <w:p w14:paraId="2BD88882" w14:textId="1B3DED40" w:rsidR="00085634" w:rsidRPr="00D85A3C" w:rsidRDefault="00085634" w:rsidP="00085634">
      <w:pPr>
        <w:keepNext/>
        <w:keepLines/>
        <w:rPr>
          <w:rFonts w:ascii="Calibri" w:hAnsi="Calibri" w:cs="Calibri"/>
          <w:color w:val="000000"/>
          <w:sz w:val="20"/>
          <w:szCs w:val="20"/>
        </w:rPr>
      </w:pPr>
      <w:bookmarkStart w:id="113" w:name="_Toc405704474"/>
      <w:bookmarkStart w:id="114" w:name="_Toc405780135"/>
      <w:bookmarkStart w:id="115" w:name="_Toc406295847"/>
      <w:bookmarkStart w:id="116" w:name="_Toc406913836"/>
      <w:bookmarkStart w:id="117" w:name="_Toc406914081"/>
      <w:bookmarkStart w:id="118" w:name="_Toc406914739"/>
      <w:bookmarkStart w:id="119" w:name="_Toc406915317"/>
      <w:bookmarkStart w:id="120" w:name="_Toc406984010"/>
      <w:bookmarkStart w:id="121" w:name="_Toc406984157"/>
      <w:bookmarkStart w:id="122" w:name="_Toc406984348"/>
      <w:bookmarkStart w:id="123" w:name="_Toc407069556"/>
      <w:bookmarkStart w:id="124" w:name="_Toc407081521"/>
      <w:bookmarkStart w:id="125" w:name="_Toc407083320"/>
      <w:bookmarkStart w:id="126" w:name="_Toc407084154"/>
      <w:bookmarkStart w:id="127" w:name="_Toc407085273"/>
      <w:bookmarkStart w:id="128" w:name="_Toc407085416"/>
      <w:bookmarkStart w:id="129" w:name="_Toc407085559"/>
      <w:bookmarkStart w:id="130" w:name="_Toc407086007"/>
      <w:r w:rsidRPr="00D85A3C">
        <w:rPr>
          <w:rFonts w:ascii="Calibri" w:hAnsi="Calibri" w:cs="Calibri"/>
          <w:color w:val="000000"/>
          <w:sz w:val="20"/>
          <w:szCs w:val="20"/>
        </w:rPr>
        <w:t xml:space="preserve">Przedmiotem niniejszej Specyfikacji Technicznej Wykonania i Odbioru Robót Budowlanych (STWiORB) są wymagania dotyczące wykonania </w:t>
      </w:r>
      <w:r w:rsidR="00E0585A">
        <w:rPr>
          <w:rFonts w:ascii="Calibri" w:hAnsi="Calibri" w:cs="Calibri"/>
          <w:color w:val="000000"/>
          <w:sz w:val="20"/>
          <w:szCs w:val="20"/>
        </w:rPr>
        <w:t xml:space="preserve">robót </w:t>
      </w:r>
      <w:r w:rsidR="00E0585A" w:rsidRPr="00E0585A">
        <w:rPr>
          <w:rFonts w:ascii="Calibri" w:hAnsi="Calibri" w:cs="Calibri"/>
          <w:color w:val="000000"/>
          <w:sz w:val="20"/>
          <w:szCs w:val="20"/>
        </w:rPr>
        <w:t>związanych z profilowaniem i zagęszczaniem podłoża gruntowego</w:t>
      </w:r>
      <w:r w:rsidRPr="00D85A3C">
        <w:rPr>
          <w:rFonts w:ascii="Calibri" w:hAnsi="Calibri" w:cs="Calibri"/>
          <w:color w:val="000000"/>
          <w:sz w:val="20"/>
          <w:szCs w:val="20"/>
        </w:rPr>
        <w:t>, przy realizacji przedmiotowego zadania.</w:t>
      </w:r>
    </w:p>
    <w:p w14:paraId="1F10C822" w14:textId="08225C29" w:rsidR="003D33B2" w:rsidRPr="0032064E" w:rsidRDefault="003D33B2" w:rsidP="0032064E">
      <w:pPr>
        <w:tabs>
          <w:tab w:val="left" w:pos="0"/>
          <w:tab w:val="right" w:pos="8953"/>
        </w:tabs>
        <w:rPr>
          <w:rFonts w:ascii="Calibri" w:hAnsi="Calibri" w:cs="Calibri"/>
          <w:b/>
          <w:color w:val="000000"/>
          <w:sz w:val="20"/>
          <w:szCs w:val="20"/>
          <w:u w:val="single"/>
        </w:rPr>
      </w:pPr>
      <w:r w:rsidRPr="0032064E">
        <w:rPr>
          <w:rFonts w:ascii="Calibri" w:hAnsi="Calibri" w:cs="Calibri"/>
          <w:b/>
          <w:color w:val="000000"/>
          <w:sz w:val="20"/>
          <w:szCs w:val="20"/>
          <w:u w:val="single"/>
        </w:rPr>
        <w:t xml:space="preserve">1.2. Zakres stosowania </w:t>
      </w:r>
      <w:r w:rsidR="00E0585A" w:rsidRPr="0032064E">
        <w:rPr>
          <w:rFonts w:ascii="Calibri" w:hAnsi="Calibri" w:cs="Calibri"/>
          <w:b/>
          <w:color w:val="000000"/>
          <w:sz w:val="20"/>
          <w:szCs w:val="20"/>
          <w:u w:val="single"/>
        </w:rPr>
        <w:t>STWIORB</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61DA7300" w14:textId="24FD5EC0" w:rsidR="003D33B2" w:rsidRPr="00C923A1" w:rsidRDefault="003D33B2" w:rsidP="003D33B2">
      <w:pPr>
        <w:tabs>
          <w:tab w:val="left" w:pos="0"/>
        </w:tabs>
        <w:rPr>
          <w:rFonts w:ascii="Calibri" w:hAnsi="Calibri" w:cs="Tahoma"/>
          <w:sz w:val="20"/>
          <w:szCs w:val="20"/>
        </w:rPr>
      </w:pPr>
      <w:bookmarkStart w:id="131" w:name="_Toc405704475"/>
      <w:bookmarkStart w:id="132" w:name="_Toc405780136"/>
      <w:bookmarkStart w:id="133" w:name="_Toc406295848"/>
      <w:bookmarkStart w:id="134" w:name="_Toc406913837"/>
      <w:bookmarkStart w:id="135" w:name="_Toc406914082"/>
      <w:bookmarkStart w:id="136" w:name="_Toc406914740"/>
      <w:bookmarkStart w:id="137" w:name="_Toc406915318"/>
      <w:bookmarkStart w:id="138" w:name="_Toc406984011"/>
      <w:bookmarkStart w:id="139" w:name="_Toc406984158"/>
      <w:bookmarkStart w:id="140" w:name="_Toc406984349"/>
      <w:bookmarkStart w:id="141" w:name="_Toc407069557"/>
      <w:bookmarkStart w:id="142" w:name="_Toc407081522"/>
      <w:bookmarkStart w:id="143" w:name="_Toc407083321"/>
      <w:bookmarkStart w:id="144" w:name="_Toc407084155"/>
      <w:bookmarkStart w:id="145" w:name="_Toc407085274"/>
      <w:bookmarkStart w:id="146" w:name="_Toc407085417"/>
      <w:bookmarkStart w:id="147" w:name="_Toc407085560"/>
      <w:bookmarkStart w:id="148" w:name="_Toc407086008"/>
      <w:r w:rsidRPr="00C923A1">
        <w:rPr>
          <w:rFonts w:ascii="Calibri" w:hAnsi="Calibri" w:cs="Tahoma"/>
          <w:sz w:val="20"/>
          <w:szCs w:val="20"/>
        </w:rPr>
        <w:t>Specyfikacja techniczna (</w:t>
      </w:r>
      <w:r w:rsidR="00E0585A">
        <w:rPr>
          <w:rFonts w:ascii="Calibri" w:hAnsi="Calibri" w:cs="Tahoma"/>
          <w:sz w:val="20"/>
          <w:szCs w:val="20"/>
        </w:rPr>
        <w:t>STWIORB</w:t>
      </w:r>
      <w:r w:rsidRPr="00C923A1">
        <w:rPr>
          <w:rFonts w:ascii="Calibri" w:hAnsi="Calibri" w:cs="Tahoma"/>
          <w:sz w:val="20"/>
          <w:szCs w:val="20"/>
        </w:rPr>
        <w:t>) stosowana jest jako dokument przetargowy i kontraktowy przy zlecaniu i realizacji robót wymienionych punkcie 1.1.</w:t>
      </w:r>
    </w:p>
    <w:p w14:paraId="147ABF1D" w14:textId="5FA1A103" w:rsidR="003D33B2" w:rsidRPr="0032064E" w:rsidRDefault="003D33B2" w:rsidP="0032064E">
      <w:pPr>
        <w:tabs>
          <w:tab w:val="left" w:pos="0"/>
          <w:tab w:val="right" w:pos="8953"/>
        </w:tabs>
        <w:rPr>
          <w:rFonts w:ascii="Calibri" w:hAnsi="Calibri" w:cs="Calibri"/>
          <w:b/>
          <w:color w:val="000000"/>
          <w:sz w:val="20"/>
          <w:szCs w:val="20"/>
          <w:u w:val="single"/>
        </w:rPr>
      </w:pPr>
      <w:r w:rsidRPr="0032064E">
        <w:rPr>
          <w:rFonts w:ascii="Calibri" w:hAnsi="Calibri" w:cs="Calibri"/>
          <w:b/>
          <w:color w:val="000000"/>
          <w:sz w:val="20"/>
          <w:szCs w:val="20"/>
          <w:u w:val="single"/>
        </w:rPr>
        <w:t xml:space="preserve">1.3. Zakres robót objętych </w:t>
      </w:r>
      <w:r w:rsidR="00E0585A" w:rsidRPr="0032064E">
        <w:rPr>
          <w:rFonts w:ascii="Calibri" w:hAnsi="Calibri" w:cs="Calibri"/>
          <w:b/>
          <w:color w:val="000000"/>
          <w:sz w:val="20"/>
          <w:szCs w:val="20"/>
          <w:u w:val="single"/>
        </w:rPr>
        <w:t>STWIORB</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44027588" w14:textId="1CE81990" w:rsidR="003D33B2" w:rsidRPr="00C923A1" w:rsidRDefault="003D33B2" w:rsidP="003D33B2">
      <w:pPr>
        <w:rPr>
          <w:rFonts w:ascii="Calibri" w:hAnsi="Calibri" w:cs="Tahoma"/>
          <w:sz w:val="20"/>
          <w:szCs w:val="20"/>
        </w:rPr>
      </w:pPr>
      <w:r w:rsidRPr="00C923A1">
        <w:rPr>
          <w:rFonts w:ascii="Calibri" w:hAnsi="Calibri" w:cs="Tahoma"/>
          <w:sz w:val="20"/>
          <w:szCs w:val="20"/>
        </w:rPr>
        <w:t>Ustalenia zawarte w niniejszej specyfikacji dotyczą zasad prowadzenia robót związanych z wykonaniem profilowania i zagęszczenia podłoża, przeznaczonego do ułożenia nowych konstrukcji nawierzchni</w:t>
      </w:r>
      <w:r w:rsidR="002B096F">
        <w:rPr>
          <w:rFonts w:ascii="Calibri" w:hAnsi="Calibri" w:cs="Tahoma"/>
          <w:sz w:val="20"/>
          <w:szCs w:val="20"/>
        </w:rPr>
        <w:t xml:space="preserve"> chodnika</w:t>
      </w:r>
      <w:r w:rsidRPr="00C923A1">
        <w:rPr>
          <w:rFonts w:ascii="Calibri" w:hAnsi="Calibri" w:cs="Tahoma"/>
          <w:sz w:val="20"/>
          <w:szCs w:val="20"/>
        </w:rPr>
        <w:t>.</w:t>
      </w:r>
    </w:p>
    <w:p w14:paraId="2D63AC83"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149" w:name="_Toc405704476"/>
      <w:bookmarkStart w:id="150" w:name="_Toc405780137"/>
      <w:bookmarkStart w:id="151" w:name="_Toc406295849"/>
      <w:bookmarkStart w:id="152" w:name="_Toc406913838"/>
      <w:bookmarkStart w:id="153" w:name="_Toc406914083"/>
      <w:bookmarkStart w:id="154" w:name="_Toc406914741"/>
      <w:bookmarkStart w:id="155" w:name="_Toc406915319"/>
      <w:bookmarkStart w:id="156" w:name="_Toc406984012"/>
      <w:bookmarkStart w:id="157" w:name="_Toc406984159"/>
      <w:bookmarkStart w:id="158" w:name="_Toc406984350"/>
      <w:bookmarkStart w:id="159" w:name="_Toc407069558"/>
      <w:bookmarkStart w:id="160" w:name="_Toc407081523"/>
      <w:bookmarkStart w:id="161" w:name="_Toc407083322"/>
      <w:bookmarkStart w:id="162" w:name="_Toc407084156"/>
      <w:bookmarkStart w:id="163" w:name="_Toc407085275"/>
      <w:bookmarkStart w:id="164" w:name="_Toc407085418"/>
      <w:bookmarkStart w:id="165" w:name="_Toc407085561"/>
      <w:bookmarkStart w:id="166" w:name="_Toc407086009"/>
      <w:r w:rsidRPr="0032064E">
        <w:rPr>
          <w:rFonts w:ascii="Calibri" w:hAnsi="Calibri" w:cs="Calibri"/>
          <w:b/>
          <w:color w:val="000000"/>
          <w:sz w:val="20"/>
          <w:szCs w:val="20"/>
          <w:u w:val="single"/>
        </w:rPr>
        <w:t>1.4. Określenia podstawowe</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63DDE9B7" w14:textId="0A8BE396" w:rsidR="003D33B2" w:rsidRPr="00C923A1" w:rsidRDefault="003D33B2" w:rsidP="003D33B2">
      <w:pPr>
        <w:rPr>
          <w:rFonts w:ascii="Calibri" w:hAnsi="Calibri" w:cs="Tahoma"/>
          <w:sz w:val="20"/>
          <w:szCs w:val="20"/>
        </w:rPr>
      </w:pPr>
      <w:r w:rsidRPr="00C923A1">
        <w:rPr>
          <w:rFonts w:ascii="Calibri" w:hAnsi="Calibri" w:cs="Tahoma"/>
          <w:sz w:val="20"/>
          <w:szCs w:val="20"/>
        </w:rPr>
        <w:t xml:space="preserve">Określenia podstawowe są zgodne z obowiązującymi, odpowiednimi polskimi normami i definicjami podanymi w </w:t>
      </w:r>
      <w:r w:rsidR="00E0585A">
        <w:rPr>
          <w:rFonts w:ascii="Calibri" w:hAnsi="Calibri" w:cs="Tahoma"/>
          <w:sz w:val="20"/>
          <w:szCs w:val="20"/>
        </w:rPr>
        <w:t>STWIORB</w:t>
      </w:r>
      <w:r w:rsidRPr="00C923A1">
        <w:rPr>
          <w:rFonts w:ascii="Calibri" w:hAnsi="Calibri" w:cs="Tahoma"/>
          <w:sz w:val="20"/>
          <w:szCs w:val="20"/>
        </w:rPr>
        <w:t xml:space="preserve"> </w:t>
      </w:r>
      <w:r w:rsidR="009C2B08">
        <w:rPr>
          <w:rFonts w:ascii="Calibri" w:hAnsi="Calibri" w:cs="Tahoma"/>
          <w:sz w:val="20"/>
          <w:szCs w:val="20"/>
        </w:rPr>
        <w:t>D-</w:t>
      </w:r>
      <w:r w:rsidRPr="00C923A1">
        <w:rPr>
          <w:rFonts w:ascii="Calibri" w:hAnsi="Calibri" w:cs="Tahoma"/>
          <w:sz w:val="20"/>
          <w:szCs w:val="20"/>
        </w:rPr>
        <w:t>00.00.00 „Wymagania ogólne” pkt 1.4.</w:t>
      </w:r>
    </w:p>
    <w:p w14:paraId="535C004C"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167" w:name="_Toc405704477"/>
      <w:bookmarkStart w:id="168" w:name="_Toc405780138"/>
      <w:bookmarkStart w:id="169" w:name="_Toc406295850"/>
      <w:bookmarkStart w:id="170" w:name="_Toc406913839"/>
      <w:bookmarkStart w:id="171" w:name="_Toc406914084"/>
      <w:bookmarkStart w:id="172" w:name="_Toc406914742"/>
      <w:bookmarkStart w:id="173" w:name="_Toc406915320"/>
      <w:bookmarkStart w:id="174" w:name="_Toc406984013"/>
      <w:bookmarkStart w:id="175" w:name="_Toc406984160"/>
      <w:bookmarkStart w:id="176" w:name="_Toc406984351"/>
      <w:bookmarkStart w:id="177" w:name="_Toc407069559"/>
      <w:bookmarkStart w:id="178" w:name="_Toc407081524"/>
      <w:bookmarkStart w:id="179" w:name="_Toc407083323"/>
      <w:bookmarkStart w:id="180" w:name="_Toc407084157"/>
      <w:bookmarkStart w:id="181" w:name="_Toc407085276"/>
      <w:bookmarkStart w:id="182" w:name="_Toc407085419"/>
      <w:bookmarkStart w:id="183" w:name="_Toc407085562"/>
      <w:bookmarkStart w:id="184" w:name="_Toc407086010"/>
      <w:r w:rsidRPr="0032064E">
        <w:rPr>
          <w:rFonts w:ascii="Calibri" w:hAnsi="Calibri" w:cs="Calibri"/>
          <w:b/>
          <w:color w:val="000000"/>
          <w:sz w:val="20"/>
          <w:szCs w:val="20"/>
          <w:u w:val="single"/>
        </w:rPr>
        <w:t>1.5. Ogólne wymagania dotyczące robót</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0B845641" w14:textId="37C42F34" w:rsidR="003D33B2" w:rsidRPr="00C923A1" w:rsidRDefault="003D33B2" w:rsidP="003D33B2">
      <w:pPr>
        <w:rPr>
          <w:rFonts w:ascii="Calibri" w:hAnsi="Calibri" w:cs="Tahoma"/>
          <w:sz w:val="20"/>
          <w:szCs w:val="20"/>
        </w:rPr>
      </w:pPr>
      <w:r w:rsidRPr="00C923A1">
        <w:rPr>
          <w:rFonts w:ascii="Calibri" w:hAnsi="Calibri" w:cs="Tahoma"/>
          <w:sz w:val="20"/>
          <w:szCs w:val="20"/>
        </w:rPr>
        <w:t xml:space="preserve">Wykonawca jest odpowiedzialny za jakość ich wykonania oraz za zgodność z Dokumentacją Projektową, </w:t>
      </w:r>
      <w:r w:rsidR="00E0585A">
        <w:rPr>
          <w:rFonts w:ascii="Calibri" w:hAnsi="Calibri" w:cs="Tahoma"/>
          <w:sz w:val="20"/>
          <w:szCs w:val="20"/>
        </w:rPr>
        <w:t>STWIORB</w:t>
      </w:r>
      <w:r w:rsidRPr="00C923A1">
        <w:rPr>
          <w:rFonts w:ascii="Calibri" w:hAnsi="Calibri" w:cs="Tahoma"/>
          <w:sz w:val="20"/>
          <w:szCs w:val="20"/>
        </w:rPr>
        <w:t xml:space="preserve"> i poleceniami Inżyniera. </w:t>
      </w:r>
    </w:p>
    <w:p w14:paraId="6EEDABA4" w14:textId="0D76841A" w:rsidR="003D33B2" w:rsidRPr="00C923A1" w:rsidRDefault="003D33B2" w:rsidP="003D33B2">
      <w:pPr>
        <w:rPr>
          <w:rFonts w:ascii="Calibri" w:hAnsi="Calibri" w:cs="Tahoma"/>
          <w:sz w:val="20"/>
          <w:szCs w:val="20"/>
        </w:rPr>
      </w:pPr>
      <w:r w:rsidRPr="00C923A1">
        <w:rPr>
          <w:rFonts w:ascii="Calibri" w:hAnsi="Calibri" w:cs="Tahoma"/>
          <w:sz w:val="20"/>
          <w:szCs w:val="20"/>
        </w:rPr>
        <w:t xml:space="preserve">Ogólne wymagania dotyczące robót podano w </w:t>
      </w:r>
      <w:r w:rsidR="00E0585A">
        <w:rPr>
          <w:rFonts w:ascii="Calibri" w:hAnsi="Calibri" w:cs="Tahoma"/>
          <w:sz w:val="20"/>
          <w:szCs w:val="20"/>
        </w:rPr>
        <w:t>STWIORB</w:t>
      </w:r>
      <w:r w:rsidRPr="00C923A1">
        <w:rPr>
          <w:rFonts w:ascii="Calibri" w:hAnsi="Calibri" w:cs="Tahoma"/>
          <w:sz w:val="20"/>
          <w:szCs w:val="20"/>
        </w:rPr>
        <w:t xml:space="preserve"> D-00.00.00 „Wymagania ogólne” pkt 1.5.</w:t>
      </w:r>
    </w:p>
    <w:p w14:paraId="2EDE9CFA" w14:textId="021A3026" w:rsidR="003D33B2" w:rsidRPr="009673E9" w:rsidRDefault="00407515" w:rsidP="009673E9">
      <w:pPr>
        <w:pStyle w:val="tekstost"/>
        <w:rPr>
          <w:rFonts w:ascii="Calibri" w:hAnsi="Calibri" w:cs="Calibri"/>
          <w:b/>
          <w:color w:val="000000"/>
        </w:rPr>
      </w:pPr>
      <w:bookmarkStart w:id="185" w:name="_Toc406913840"/>
      <w:bookmarkStart w:id="186" w:name="_Toc406914085"/>
      <w:bookmarkStart w:id="187" w:name="_Toc406914743"/>
      <w:bookmarkStart w:id="188" w:name="_Toc406915321"/>
      <w:bookmarkStart w:id="189" w:name="_Toc406984014"/>
      <w:bookmarkStart w:id="190" w:name="_Toc406984161"/>
      <w:bookmarkStart w:id="191" w:name="_Toc406984352"/>
      <w:bookmarkStart w:id="192" w:name="_Toc407069560"/>
      <w:bookmarkStart w:id="193" w:name="_Toc407081525"/>
      <w:bookmarkStart w:id="194" w:name="_Toc407083324"/>
      <w:bookmarkStart w:id="195" w:name="_Toc407084158"/>
      <w:bookmarkStart w:id="196" w:name="_Toc407085277"/>
      <w:bookmarkStart w:id="197" w:name="_Toc407085420"/>
      <w:bookmarkStart w:id="198" w:name="_Toc407085563"/>
      <w:bookmarkStart w:id="199" w:name="_Toc407086011"/>
      <w:r w:rsidRPr="009673E9">
        <w:rPr>
          <w:rFonts w:ascii="Calibri" w:hAnsi="Calibri" w:cs="Calibri"/>
          <w:b/>
          <w:color w:val="000000"/>
        </w:rPr>
        <w:t>2. MATERIAŁY</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2D38F9F7"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Nie występują.</w:t>
      </w:r>
    </w:p>
    <w:p w14:paraId="7DDA35B8" w14:textId="74E6FDCE" w:rsidR="003D33B2" w:rsidRPr="009673E9" w:rsidRDefault="00407515" w:rsidP="009673E9">
      <w:pPr>
        <w:pStyle w:val="tekstost"/>
        <w:rPr>
          <w:rFonts w:ascii="Calibri" w:hAnsi="Calibri" w:cs="Calibri"/>
          <w:b/>
          <w:color w:val="000000"/>
        </w:rPr>
      </w:pPr>
      <w:bookmarkStart w:id="200" w:name="_Toc406913841"/>
      <w:bookmarkStart w:id="201" w:name="_Toc406914086"/>
      <w:bookmarkStart w:id="202" w:name="_Toc406914744"/>
      <w:bookmarkStart w:id="203" w:name="_Toc406915322"/>
      <w:bookmarkStart w:id="204" w:name="_Toc406984015"/>
      <w:bookmarkStart w:id="205" w:name="_Toc406984162"/>
      <w:bookmarkStart w:id="206" w:name="_Toc406984353"/>
      <w:bookmarkStart w:id="207" w:name="_Toc407069561"/>
      <w:bookmarkStart w:id="208" w:name="_Toc407081526"/>
      <w:bookmarkStart w:id="209" w:name="_Toc407083325"/>
      <w:bookmarkStart w:id="210" w:name="_Toc407084159"/>
      <w:bookmarkStart w:id="211" w:name="_Toc407085278"/>
      <w:bookmarkStart w:id="212" w:name="_Toc407085421"/>
      <w:bookmarkStart w:id="213" w:name="_Toc407085564"/>
      <w:bookmarkStart w:id="214" w:name="_Toc407086012"/>
      <w:r w:rsidRPr="009673E9">
        <w:rPr>
          <w:rFonts w:ascii="Calibri" w:hAnsi="Calibri" w:cs="Calibri"/>
          <w:b/>
          <w:color w:val="000000"/>
        </w:rPr>
        <w:t>3. SPRZĘT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374BCE81"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215" w:name="_Toc406913842"/>
      <w:bookmarkStart w:id="216" w:name="_Toc406914087"/>
      <w:bookmarkStart w:id="217" w:name="_Toc406914745"/>
      <w:bookmarkStart w:id="218" w:name="_Toc406915323"/>
      <w:bookmarkStart w:id="219" w:name="_Toc406984016"/>
      <w:bookmarkStart w:id="220" w:name="_Toc406984163"/>
      <w:bookmarkStart w:id="221" w:name="_Toc406984354"/>
      <w:bookmarkStart w:id="222" w:name="_Toc407069562"/>
      <w:bookmarkStart w:id="223" w:name="_Toc407081527"/>
      <w:bookmarkStart w:id="224" w:name="_Toc407083326"/>
      <w:bookmarkStart w:id="225" w:name="_Toc407084160"/>
      <w:bookmarkStart w:id="226" w:name="_Toc407085279"/>
      <w:bookmarkStart w:id="227" w:name="_Toc407085422"/>
      <w:bookmarkStart w:id="228" w:name="_Toc407085565"/>
      <w:bookmarkStart w:id="229" w:name="_Toc407086013"/>
      <w:r w:rsidRPr="0032064E">
        <w:rPr>
          <w:rFonts w:ascii="Calibri" w:hAnsi="Calibri" w:cs="Calibri"/>
          <w:b/>
          <w:color w:val="000000"/>
          <w:sz w:val="20"/>
          <w:szCs w:val="20"/>
          <w:u w:val="single"/>
        </w:rPr>
        <w:t>3.1. Ogólne wymagania dotyczące sprzętu</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723DEBAC" w14:textId="085AB965" w:rsidR="003D33B2" w:rsidRPr="00C923A1" w:rsidRDefault="003D33B2" w:rsidP="003D33B2">
      <w:pPr>
        <w:rPr>
          <w:rFonts w:ascii="Calibri" w:hAnsi="Calibri" w:cs="Tahoma"/>
          <w:sz w:val="20"/>
          <w:szCs w:val="20"/>
        </w:rPr>
      </w:pPr>
      <w:r w:rsidRPr="00C923A1">
        <w:rPr>
          <w:rFonts w:ascii="Calibri" w:hAnsi="Calibri" w:cs="Tahoma"/>
          <w:sz w:val="20"/>
          <w:szCs w:val="20"/>
        </w:rPr>
        <w:t xml:space="preserve">Ogólne wymagania dotyczące sprzętu podano w </w:t>
      </w:r>
      <w:r w:rsidR="00E0585A">
        <w:rPr>
          <w:rFonts w:ascii="Calibri" w:hAnsi="Calibri" w:cs="Tahoma"/>
          <w:sz w:val="20"/>
          <w:szCs w:val="20"/>
        </w:rPr>
        <w:t>STWIORB</w:t>
      </w:r>
      <w:r w:rsidRPr="00C923A1">
        <w:rPr>
          <w:rFonts w:ascii="Calibri" w:hAnsi="Calibri" w:cs="Tahoma"/>
          <w:sz w:val="20"/>
          <w:szCs w:val="20"/>
        </w:rPr>
        <w:t xml:space="preserve"> D-00.00.00 „Wymagania ogólne” pkt 3.</w:t>
      </w:r>
    </w:p>
    <w:p w14:paraId="4C872A42"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230" w:name="_Toc406913843"/>
      <w:bookmarkStart w:id="231" w:name="_Toc406914088"/>
      <w:bookmarkStart w:id="232" w:name="_Toc406914746"/>
      <w:bookmarkStart w:id="233" w:name="_Toc406915324"/>
      <w:bookmarkStart w:id="234" w:name="_Toc406984017"/>
      <w:bookmarkStart w:id="235" w:name="_Toc406984164"/>
      <w:bookmarkStart w:id="236" w:name="_Toc406984355"/>
      <w:bookmarkStart w:id="237" w:name="_Toc407069563"/>
      <w:bookmarkStart w:id="238" w:name="_Toc407081528"/>
      <w:bookmarkStart w:id="239" w:name="_Toc407083327"/>
      <w:bookmarkStart w:id="240" w:name="_Toc407084161"/>
      <w:bookmarkStart w:id="241" w:name="_Toc407085280"/>
      <w:bookmarkStart w:id="242" w:name="_Toc407085423"/>
      <w:bookmarkStart w:id="243" w:name="_Toc407085566"/>
      <w:bookmarkStart w:id="244" w:name="_Toc407086014"/>
      <w:r w:rsidRPr="0032064E">
        <w:rPr>
          <w:rFonts w:ascii="Calibri" w:hAnsi="Calibri" w:cs="Calibri"/>
          <w:b/>
          <w:color w:val="000000"/>
          <w:sz w:val="20"/>
          <w:szCs w:val="20"/>
          <w:u w:val="single"/>
        </w:rPr>
        <w:t>3.2. Sprzęt do wykonania robót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786CFAB8"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Wykonawca przystępujący do wykonania koryta i profilowania podłoża powinien wykazać się możliwością korzystania z następującego sprzętu:</w:t>
      </w:r>
    </w:p>
    <w:p w14:paraId="07DB4F65" w14:textId="77777777" w:rsidR="003D33B2" w:rsidRPr="00C923A1" w:rsidRDefault="003D33B2" w:rsidP="00CB7FE4">
      <w:pPr>
        <w:numPr>
          <w:ilvl w:val="0"/>
          <w:numId w:val="116"/>
        </w:numPr>
        <w:overflowPunct/>
        <w:autoSpaceDE/>
        <w:autoSpaceDN/>
        <w:ind w:left="284" w:hanging="284"/>
        <w:jc w:val="left"/>
        <w:rPr>
          <w:rFonts w:ascii="Calibri" w:hAnsi="Calibri" w:cs="Tahoma"/>
          <w:sz w:val="20"/>
          <w:szCs w:val="20"/>
        </w:rPr>
      </w:pPr>
      <w:r w:rsidRPr="00C923A1">
        <w:rPr>
          <w:rFonts w:ascii="Calibri" w:hAnsi="Calibri" w:cs="Tahoma"/>
          <w:sz w:val="20"/>
          <w:szCs w:val="20"/>
        </w:rPr>
        <w:t>równiarek lub spycharek uniwersalnych z ukośnie ustawianym lemieszem; Inżynier może dopuścić wykonanie koryta i profilowanie podłoża z zastosowaniem spycharki z lemieszem ustawionym prostopadle do kierunku pracy maszyny,</w:t>
      </w:r>
    </w:p>
    <w:p w14:paraId="0381948F" w14:textId="77777777" w:rsidR="003D33B2" w:rsidRPr="00C923A1" w:rsidRDefault="003D33B2" w:rsidP="00CB7FE4">
      <w:pPr>
        <w:numPr>
          <w:ilvl w:val="0"/>
          <w:numId w:val="116"/>
        </w:numPr>
        <w:overflowPunct/>
        <w:autoSpaceDE/>
        <w:autoSpaceDN/>
        <w:jc w:val="left"/>
        <w:rPr>
          <w:rFonts w:ascii="Calibri" w:hAnsi="Calibri" w:cs="Tahoma"/>
          <w:sz w:val="20"/>
          <w:szCs w:val="20"/>
        </w:rPr>
      </w:pPr>
      <w:r w:rsidRPr="00C923A1">
        <w:rPr>
          <w:rFonts w:ascii="Calibri" w:hAnsi="Calibri" w:cs="Tahoma"/>
          <w:sz w:val="20"/>
          <w:szCs w:val="20"/>
        </w:rPr>
        <w:t>koparek z czerpakami profilowymi (przy wykonywaniu wąskich koryt),</w:t>
      </w:r>
    </w:p>
    <w:p w14:paraId="1D2CF4A3" w14:textId="77777777" w:rsidR="003D33B2" w:rsidRPr="00C923A1" w:rsidRDefault="003D33B2" w:rsidP="00CB7FE4">
      <w:pPr>
        <w:numPr>
          <w:ilvl w:val="0"/>
          <w:numId w:val="116"/>
        </w:numPr>
        <w:overflowPunct/>
        <w:autoSpaceDE/>
        <w:autoSpaceDN/>
        <w:jc w:val="left"/>
        <w:rPr>
          <w:rFonts w:ascii="Calibri" w:hAnsi="Calibri" w:cs="Tahoma"/>
          <w:sz w:val="20"/>
          <w:szCs w:val="20"/>
        </w:rPr>
      </w:pPr>
      <w:r w:rsidRPr="00C923A1">
        <w:rPr>
          <w:rFonts w:ascii="Calibri" w:hAnsi="Calibri" w:cs="Tahoma"/>
          <w:sz w:val="20"/>
          <w:szCs w:val="20"/>
        </w:rPr>
        <w:t>walców statycznych, wibracyjnych lub płyt wibracyjnych.</w:t>
      </w:r>
    </w:p>
    <w:p w14:paraId="60B1DE04"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Stosowany sprzęt nie może spowodować niekorzystnego wpływu na właściwości gruntu podłoża.</w:t>
      </w:r>
    </w:p>
    <w:p w14:paraId="229F2043" w14:textId="12213AAD" w:rsidR="003D33B2" w:rsidRPr="009673E9" w:rsidRDefault="00407515" w:rsidP="009673E9">
      <w:pPr>
        <w:pStyle w:val="tekstost"/>
        <w:rPr>
          <w:rFonts w:ascii="Calibri" w:hAnsi="Calibri" w:cs="Calibri"/>
          <w:b/>
          <w:color w:val="000000"/>
        </w:rPr>
      </w:pPr>
      <w:bookmarkStart w:id="245" w:name="_Toc406913844"/>
      <w:bookmarkStart w:id="246" w:name="_Toc406914089"/>
      <w:bookmarkStart w:id="247" w:name="_Toc406914747"/>
      <w:bookmarkStart w:id="248" w:name="_Toc406915325"/>
      <w:bookmarkStart w:id="249" w:name="_Toc406984018"/>
      <w:bookmarkStart w:id="250" w:name="_Toc406984165"/>
      <w:bookmarkStart w:id="251" w:name="_Toc406984356"/>
      <w:bookmarkStart w:id="252" w:name="_Toc407069564"/>
      <w:bookmarkStart w:id="253" w:name="_Toc407081529"/>
      <w:bookmarkStart w:id="254" w:name="_Toc407083328"/>
      <w:bookmarkStart w:id="255" w:name="_Toc407084162"/>
      <w:bookmarkStart w:id="256" w:name="_Toc407085281"/>
      <w:bookmarkStart w:id="257" w:name="_Toc407085424"/>
      <w:bookmarkStart w:id="258" w:name="_Toc407085567"/>
      <w:bookmarkStart w:id="259" w:name="_Toc407086015"/>
      <w:r w:rsidRPr="009673E9">
        <w:rPr>
          <w:rFonts w:ascii="Calibri" w:hAnsi="Calibri" w:cs="Calibri"/>
          <w:b/>
          <w:color w:val="000000"/>
        </w:rPr>
        <w:t>4. TRANSPORT</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4DA577E4"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260" w:name="_Toc406913845"/>
      <w:bookmarkStart w:id="261" w:name="_Toc406914090"/>
      <w:bookmarkStart w:id="262" w:name="_Toc406914748"/>
      <w:bookmarkStart w:id="263" w:name="_Toc406915326"/>
      <w:bookmarkStart w:id="264" w:name="_Toc406984019"/>
      <w:bookmarkStart w:id="265" w:name="_Toc406984166"/>
      <w:bookmarkStart w:id="266" w:name="_Toc406984357"/>
      <w:bookmarkStart w:id="267" w:name="_Toc407069565"/>
      <w:bookmarkStart w:id="268" w:name="_Toc407081530"/>
      <w:bookmarkStart w:id="269" w:name="_Toc407083329"/>
      <w:bookmarkStart w:id="270" w:name="_Toc407084163"/>
      <w:bookmarkStart w:id="271" w:name="_Toc407085282"/>
      <w:bookmarkStart w:id="272" w:name="_Toc407085425"/>
      <w:bookmarkStart w:id="273" w:name="_Toc407085568"/>
      <w:bookmarkStart w:id="274" w:name="_Toc407086016"/>
      <w:r w:rsidRPr="0032064E">
        <w:rPr>
          <w:rFonts w:ascii="Calibri" w:hAnsi="Calibri" w:cs="Calibri"/>
          <w:b/>
          <w:color w:val="000000"/>
          <w:sz w:val="20"/>
          <w:szCs w:val="20"/>
          <w:u w:val="single"/>
        </w:rPr>
        <w:t>4.1. Ogólne wymagania dotyczące transportu</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5FF53F97" w14:textId="28AFCC2E" w:rsidR="003D33B2" w:rsidRPr="00C923A1" w:rsidRDefault="003D33B2" w:rsidP="003D33B2">
      <w:pPr>
        <w:rPr>
          <w:rFonts w:ascii="Calibri" w:hAnsi="Calibri" w:cs="Tahoma"/>
          <w:sz w:val="20"/>
          <w:szCs w:val="20"/>
        </w:rPr>
      </w:pPr>
      <w:bookmarkStart w:id="275" w:name="_Toc406822326"/>
      <w:bookmarkStart w:id="276" w:name="_Toc406913846"/>
      <w:bookmarkStart w:id="277" w:name="_Toc406914091"/>
      <w:r w:rsidRPr="00C923A1">
        <w:rPr>
          <w:rFonts w:ascii="Calibri" w:hAnsi="Calibri" w:cs="Tahoma"/>
          <w:sz w:val="20"/>
          <w:szCs w:val="20"/>
        </w:rPr>
        <w:t xml:space="preserve">Ogólne wymagania dotyczące transportu podano w </w:t>
      </w:r>
      <w:r w:rsidR="00E0585A">
        <w:rPr>
          <w:rFonts w:ascii="Calibri" w:hAnsi="Calibri" w:cs="Tahoma"/>
          <w:sz w:val="20"/>
          <w:szCs w:val="20"/>
        </w:rPr>
        <w:t>STWIORB</w:t>
      </w:r>
      <w:r w:rsidRPr="00C923A1">
        <w:rPr>
          <w:rFonts w:ascii="Calibri" w:hAnsi="Calibri" w:cs="Tahoma"/>
          <w:sz w:val="20"/>
          <w:szCs w:val="20"/>
        </w:rPr>
        <w:t xml:space="preserve"> D-00.00.00 „Wymagania ogólne” pkt 4.</w:t>
      </w:r>
      <w:bookmarkEnd w:id="275"/>
      <w:bookmarkEnd w:id="276"/>
      <w:bookmarkEnd w:id="277"/>
    </w:p>
    <w:p w14:paraId="5E9574EC" w14:textId="3F313BA9" w:rsidR="003D33B2" w:rsidRPr="009673E9" w:rsidRDefault="00407515" w:rsidP="009673E9">
      <w:pPr>
        <w:pStyle w:val="tekstost"/>
        <w:rPr>
          <w:rFonts w:ascii="Calibri" w:hAnsi="Calibri" w:cs="Calibri"/>
          <w:b/>
          <w:color w:val="000000"/>
        </w:rPr>
      </w:pPr>
      <w:bookmarkStart w:id="278" w:name="_Toc406913849"/>
      <w:bookmarkStart w:id="279" w:name="_Toc406914094"/>
      <w:bookmarkStart w:id="280" w:name="_Toc406914750"/>
      <w:bookmarkStart w:id="281" w:name="_Toc406915328"/>
      <w:bookmarkStart w:id="282" w:name="_Toc406984021"/>
      <w:bookmarkStart w:id="283" w:name="_Toc406984168"/>
      <w:bookmarkStart w:id="284" w:name="_Toc406984359"/>
      <w:bookmarkStart w:id="285" w:name="_Toc407069567"/>
      <w:bookmarkStart w:id="286" w:name="_Toc407081532"/>
      <w:bookmarkStart w:id="287" w:name="_Toc407083331"/>
      <w:bookmarkStart w:id="288" w:name="_Toc407084165"/>
      <w:bookmarkStart w:id="289" w:name="_Toc407085284"/>
      <w:bookmarkStart w:id="290" w:name="_Toc407085427"/>
      <w:bookmarkStart w:id="291" w:name="_Toc407085570"/>
      <w:bookmarkStart w:id="292" w:name="_Toc407086018"/>
      <w:r w:rsidRPr="009673E9">
        <w:rPr>
          <w:rFonts w:ascii="Calibri" w:hAnsi="Calibri" w:cs="Calibri"/>
          <w:b/>
          <w:color w:val="000000"/>
        </w:rPr>
        <w:t>5. WYKONANIE ROBÓT</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26B35F3F"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293" w:name="_Toc406913850"/>
      <w:bookmarkStart w:id="294" w:name="_Toc406914095"/>
      <w:bookmarkStart w:id="295" w:name="_Toc406914751"/>
      <w:bookmarkStart w:id="296" w:name="_Toc406915329"/>
      <w:bookmarkStart w:id="297" w:name="_Toc406984022"/>
      <w:bookmarkStart w:id="298" w:name="_Toc406984169"/>
      <w:bookmarkStart w:id="299" w:name="_Toc406984360"/>
      <w:bookmarkStart w:id="300" w:name="_Toc407069568"/>
      <w:bookmarkStart w:id="301" w:name="_Toc407081533"/>
      <w:bookmarkStart w:id="302" w:name="_Toc407083332"/>
      <w:bookmarkStart w:id="303" w:name="_Toc407084166"/>
      <w:bookmarkStart w:id="304" w:name="_Toc407085285"/>
      <w:bookmarkStart w:id="305" w:name="_Toc407085428"/>
      <w:bookmarkStart w:id="306" w:name="_Toc407085571"/>
      <w:bookmarkStart w:id="307" w:name="_Toc407086019"/>
      <w:r w:rsidRPr="0032064E">
        <w:rPr>
          <w:rFonts w:ascii="Calibri" w:hAnsi="Calibri" w:cs="Calibri"/>
          <w:b/>
          <w:color w:val="000000"/>
          <w:sz w:val="20"/>
          <w:szCs w:val="20"/>
          <w:u w:val="single"/>
        </w:rPr>
        <w:t>5.1. Ogólne zasady wykonania robót</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4A59C1BD" w14:textId="4CF49E1D" w:rsidR="003D33B2" w:rsidRPr="00C923A1" w:rsidRDefault="003D33B2" w:rsidP="003D33B2">
      <w:pPr>
        <w:rPr>
          <w:rFonts w:ascii="Calibri" w:hAnsi="Calibri" w:cs="Tahoma"/>
          <w:sz w:val="20"/>
          <w:szCs w:val="20"/>
        </w:rPr>
      </w:pPr>
      <w:bookmarkStart w:id="308" w:name="_Toc406822331"/>
      <w:bookmarkStart w:id="309" w:name="_Toc406913851"/>
      <w:bookmarkStart w:id="310" w:name="_Toc406914096"/>
      <w:r w:rsidRPr="00C923A1">
        <w:rPr>
          <w:rFonts w:ascii="Calibri" w:hAnsi="Calibri" w:cs="Tahoma"/>
          <w:sz w:val="20"/>
          <w:szCs w:val="20"/>
        </w:rPr>
        <w:t xml:space="preserve">Ogólne zasady wykonania robót podano w </w:t>
      </w:r>
      <w:r w:rsidR="00E0585A">
        <w:rPr>
          <w:rFonts w:ascii="Calibri" w:hAnsi="Calibri" w:cs="Tahoma"/>
          <w:sz w:val="20"/>
          <w:szCs w:val="20"/>
        </w:rPr>
        <w:t>STWIORB</w:t>
      </w:r>
      <w:r w:rsidRPr="00C923A1">
        <w:rPr>
          <w:rFonts w:ascii="Calibri" w:hAnsi="Calibri" w:cs="Tahoma"/>
          <w:sz w:val="20"/>
          <w:szCs w:val="20"/>
        </w:rPr>
        <w:t xml:space="preserve"> D-00.00.00 „Wymagania ogólne” pkt 5.</w:t>
      </w:r>
      <w:bookmarkEnd w:id="308"/>
      <w:bookmarkEnd w:id="309"/>
      <w:bookmarkEnd w:id="310"/>
    </w:p>
    <w:p w14:paraId="706A3EEF"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311" w:name="_Toc406913852"/>
      <w:bookmarkStart w:id="312" w:name="_Toc406914097"/>
      <w:bookmarkStart w:id="313" w:name="_Toc406914752"/>
      <w:bookmarkStart w:id="314" w:name="_Toc406915330"/>
      <w:bookmarkStart w:id="315" w:name="_Toc406984023"/>
      <w:bookmarkStart w:id="316" w:name="_Toc406984170"/>
      <w:bookmarkStart w:id="317" w:name="_Toc406984361"/>
      <w:bookmarkStart w:id="318" w:name="_Toc407069569"/>
      <w:bookmarkStart w:id="319" w:name="_Toc407081534"/>
      <w:bookmarkStart w:id="320" w:name="_Toc407083333"/>
      <w:bookmarkStart w:id="321" w:name="_Toc407084167"/>
      <w:bookmarkStart w:id="322" w:name="_Toc407085286"/>
      <w:bookmarkStart w:id="323" w:name="_Toc407085429"/>
      <w:bookmarkStart w:id="324" w:name="_Toc407085572"/>
      <w:bookmarkStart w:id="325" w:name="_Toc407086020"/>
      <w:r w:rsidRPr="0032064E">
        <w:rPr>
          <w:rFonts w:ascii="Calibri" w:hAnsi="Calibri" w:cs="Calibri"/>
          <w:b/>
          <w:color w:val="000000"/>
          <w:sz w:val="20"/>
          <w:szCs w:val="20"/>
          <w:u w:val="single"/>
        </w:rPr>
        <w:t>5.2. Warunki przystąpienia do robót</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36FD3768" w14:textId="77777777" w:rsidR="003D33B2" w:rsidRPr="00C923A1" w:rsidRDefault="003D33B2" w:rsidP="003D33B2">
      <w:pPr>
        <w:widowControl w:val="0"/>
        <w:suppressAutoHyphens/>
        <w:rPr>
          <w:rFonts w:ascii="Calibri" w:hAnsi="Calibri" w:cs="Tahoma"/>
          <w:sz w:val="20"/>
          <w:szCs w:val="20"/>
        </w:rPr>
      </w:pPr>
      <w:r w:rsidRPr="00C923A1">
        <w:rPr>
          <w:rFonts w:ascii="Calibri" w:hAnsi="Calibri" w:cs="Tahoma"/>
          <w:sz w:val="20"/>
          <w:szCs w:val="20"/>
        </w:rPr>
        <w:t>Wykonawca może przystąpić do wykonywania koryta oraz profilowania i zagęszczenia podłoża dopiero po zakończeniu i odebraniu robót związanych z wykonaniem elementów odwodnienia i instalacji urządzeń podziemnych w korpusie ziemnym.</w:t>
      </w:r>
    </w:p>
    <w:p w14:paraId="2B436FDE"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Wykonawca powinien przystąpić do wykonania koryta oraz profilowania i zagęszczenia podłoża bezpośrednio przed rozpoczęciem robót związanych z wykonaniem warstw nawierzchni. Wcześniejsze przystąpienie do wykonania koryta oraz profilowania i zagęszczania podłoża jest możliwe wyłącznie za zgodą Inżyniera, w korzystnych warunkach atmosferycznych.</w:t>
      </w:r>
    </w:p>
    <w:p w14:paraId="55275E61"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W wykonanym korycie oraz po wyprofilowanym i zagęszczonym podłożu nie może odbywać się ruch budowlany, niezwiązany bezpośrednio z wykonaniem pierwszej warstwy nawierzchni.</w:t>
      </w:r>
    </w:p>
    <w:p w14:paraId="625C9B0F"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326" w:name="_Toc406913853"/>
      <w:bookmarkStart w:id="327" w:name="_Toc406914098"/>
      <w:bookmarkStart w:id="328" w:name="_Toc406914753"/>
      <w:bookmarkStart w:id="329" w:name="_Toc406915331"/>
      <w:bookmarkStart w:id="330" w:name="_Toc406984024"/>
      <w:bookmarkStart w:id="331" w:name="_Toc406984171"/>
      <w:bookmarkStart w:id="332" w:name="_Toc406984362"/>
      <w:bookmarkStart w:id="333" w:name="_Toc407069570"/>
      <w:bookmarkStart w:id="334" w:name="_Toc407081535"/>
      <w:bookmarkStart w:id="335" w:name="_Toc407083334"/>
      <w:bookmarkStart w:id="336" w:name="_Toc407084168"/>
      <w:bookmarkStart w:id="337" w:name="_Toc407085287"/>
      <w:bookmarkStart w:id="338" w:name="_Toc407085430"/>
      <w:bookmarkStart w:id="339" w:name="_Toc407085573"/>
      <w:bookmarkStart w:id="340" w:name="_Toc407086021"/>
      <w:r w:rsidRPr="0032064E">
        <w:rPr>
          <w:rFonts w:ascii="Calibri" w:hAnsi="Calibri" w:cs="Calibri"/>
          <w:b/>
          <w:color w:val="000000"/>
          <w:sz w:val="20"/>
          <w:szCs w:val="20"/>
          <w:u w:val="single"/>
        </w:rPr>
        <w:t>5.3. Wykonanie koryta</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15B576E7" w14:textId="77777777" w:rsidR="003D33B2" w:rsidRPr="00EF4631" w:rsidRDefault="003D33B2" w:rsidP="003D33B2">
      <w:pPr>
        <w:rPr>
          <w:rFonts w:ascii="Calibri" w:hAnsi="Calibri" w:cs="Tahoma"/>
          <w:sz w:val="20"/>
          <w:szCs w:val="20"/>
        </w:rPr>
      </w:pPr>
      <w:r w:rsidRPr="00EF4631">
        <w:rPr>
          <w:rFonts w:ascii="Calibri" w:hAnsi="Calibri" w:cs="Tahoma"/>
          <w:sz w:val="20"/>
          <w:szCs w:val="20"/>
        </w:rPr>
        <w:t>Paliki lub szpilki do prawidłowego ukształtowania koryta w planie i profilu powinny być wcześniej przygotowane.</w:t>
      </w:r>
    </w:p>
    <w:p w14:paraId="6D9F3755" w14:textId="77777777" w:rsidR="003D33B2" w:rsidRPr="00EF4631" w:rsidRDefault="003D33B2" w:rsidP="003D33B2">
      <w:pPr>
        <w:rPr>
          <w:rFonts w:ascii="Calibri" w:hAnsi="Calibri" w:cs="Tahoma"/>
          <w:sz w:val="20"/>
          <w:szCs w:val="20"/>
        </w:rPr>
      </w:pPr>
      <w:r w:rsidRPr="00EF4631">
        <w:rPr>
          <w:rFonts w:ascii="Calibri" w:hAnsi="Calibri" w:cs="Tahoma"/>
          <w:sz w:val="20"/>
          <w:szCs w:val="20"/>
        </w:rPr>
        <w:t xml:space="preserve">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etr￳w"/>
        </w:smartTagPr>
        <w:r w:rsidRPr="00EF4631">
          <w:rPr>
            <w:rFonts w:ascii="Calibri" w:hAnsi="Calibri" w:cs="Tahoma"/>
            <w:sz w:val="20"/>
            <w:szCs w:val="20"/>
          </w:rPr>
          <w:t>10 metrów</w:t>
        </w:r>
      </w:smartTag>
      <w:r w:rsidRPr="00EF4631">
        <w:rPr>
          <w:rFonts w:ascii="Calibri" w:hAnsi="Calibri" w:cs="Tahoma"/>
          <w:sz w:val="20"/>
          <w:szCs w:val="20"/>
        </w:rPr>
        <w:t>.</w:t>
      </w:r>
    </w:p>
    <w:p w14:paraId="101AB9A8" w14:textId="77777777" w:rsidR="003D33B2" w:rsidRPr="00EF4631" w:rsidRDefault="003D33B2" w:rsidP="003D33B2">
      <w:pPr>
        <w:rPr>
          <w:rFonts w:ascii="Calibri" w:hAnsi="Calibri" w:cs="Tahoma"/>
          <w:sz w:val="20"/>
          <w:szCs w:val="20"/>
        </w:rPr>
      </w:pPr>
      <w:r w:rsidRPr="00EF4631">
        <w:rPr>
          <w:rFonts w:ascii="Calibri" w:hAnsi="Calibri" w:cs="Tahoma"/>
          <w:sz w:val="20"/>
          <w:szCs w:val="20"/>
        </w:rPr>
        <w:lastRenderedPageBreak/>
        <w:t xml:space="preserve">Rodzaj sprzętu, a w szczególności jego moc należy dostosować do rodzaju gruntu, w którym prowadzone są roboty i do trudności jego odspojenia. </w:t>
      </w:r>
    </w:p>
    <w:p w14:paraId="6C512C95" w14:textId="77777777" w:rsidR="003D33B2" w:rsidRPr="00EF4631" w:rsidRDefault="003D33B2" w:rsidP="003D33B2">
      <w:pPr>
        <w:rPr>
          <w:rFonts w:ascii="Calibri" w:hAnsi="Calibri" w:cs="Tahoma"/>
          <w:sz w:val="20"/>
          <w:szCs w:val="20"/>
        </w:rPr>
      </w:pPr>
      <w:r w:rsidRPr="00EF4631">
        <w:rPr>
          <w:rFonts w:ascii="Calibri" w:hAnsi="Calibri" w:cs="Tahoma"/>
          <w:sz w:val="20"/>
          <w:szCs w:val="20"/>
        </w:rPr>
        <w:t>Do wykonania koryta oraz należy stosować równiarkę lub spycharkę uniwersalną, a ostateczne profilowanie wykonać ręcznie. Sposób wykonania musi być zaakceptowany przez Inżyniera.</w:t>
      </w:r>
    </w:p>
    <w:p w14:paraId="01284612" w14:textId="77777777" w:rsidR="003D33B2" w:rsidRPr="00EF4631" w:rsidRDefault="003D33B2" w:rsidP="003D33B2">
      <w:pPr>
        <w:rPr>
          <w:rFonts w:ascii="Calibri" w:hAnsi="Calibri" w:cs="Tahoma"/>
          <w:sz w:val="20"/>
          <w:szCs w:val="20"/>
        </w:rPr>
      </w:pPr>
      <w:r w:rsidRPr="00EF4631">
        <w:rPr>
          <w:rFonts w:ascii="Calibri" w:hAnsi="Calibri" w:cs="Tahoma"/>
          <w:sz w:val="20"/>
          <w:szCs w:val="20"/>
        </w:rPr>
        <w:t>Grunt odspojony należy odwieźć na odkład w miejsce wskazane przez Inżyniera.</w:t>
      </w:r>
    </w:p>
    <w:p w14:paraId="0114D06C" w14:textId="77777777" w:rsidR="003D33B2" w:rsidRPr="00C923A1" w:rsidRDefault="003D33B2" w:rsidP="003D33B2">
      <w:pPr>
        <w:rPr>
          <w:rFonts w:ascii="Calibri" w:hAnsi="Calibri" w:cs="Tahoma"/>
          <w:sz w:val="20"/>
          <w:szCs w:val="20"/>
        </w:rPr>
      </w:pPr>
      <w:r w:rsidRPr="00EF4631">
        <w:rPr>
          <w:rFonts w:ascii="Calibri" w:hAnsi="Calibri" w:cs="Tahoma"/>
          <w:sz w:val="20"/>
          <w:szCs w:val="20"/>
        </w:rPr>
        <w:t>Profilowanie i zagęszczenie podłoża należy wykonać zgodnie z zasadami określonymi w pkt 5.4.</w:t>
      </w:r>
    </w:p>
    <w:p w14:paraId="168C7556"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341" w:name="_Toc406913854"/>
      <w:bookmarkStart w:id="342" w:name="_Toc406914099"/>
      <w:bookmarkStart w:id="343" w:name="_Toc406914754"/>
      <w:bookmarkStart w:id="344" w:name="_Toc406915332"/>
      <w:bookmarkStart w:id="345" w:name="_Toc406984025"/>
      <w:bookmarkStart w:id="346" w:name="_Toc406984172"/>
      <w:bookmarkStart w:id="347" w:name="_Toc406984363"/>
      <w:bookmarkStart w:id="348" w:name="_Toc407069571"/>
      <w:bookmarkStart w:id="349" w:name="_Toc407081536"/>
      <w:bookmarkStart w:id="350" w:name="_Toc407083335"/>
      <w:bookmarkStart w:id="351" w:name="_Toc407084169"/>
      <w:bookmarkStart w:id="352" w:name="_Toc407085288"/>
      <w:bookmarkStart w:id="353" w:name="_Toc407085431"/>
      <w:bookmarkStart w:id="354" w:name="_Toc407085574"/>
      <w:bookmarkStart w:id="355" w:name="_Toc407086022"/>
      <w:r w:rsidRPr="0032064E">
        <w:rPr>
          <w:rFonts w:ascii="Calibri" w:hAnsi="Calibri" w:cs="Calibri"/>
          <w:b/>
          <w:color w:val="000000"/>
          <w:sz w:val="20"/>
          <w:szCs w:val="20"/>
          <w:u w:val="single"/>
        </w:rPr>
        <w:t>5.4. Profilowanie i zagęszczanie podłoża</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257E28C4"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Przed przystąpieniem do profilowania podłoże powinno być oczyszczone ze wszelkich zanieczyszczeń.</w:t>
      </w:r>
    </w:p>
    <w:p w14:paraId="73EE9B17"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 xml:space="preserve">Po oczyszczeniu powierzchni podłoża należy sprawdzić, czy istniejące rzędne terenu umożliwiają uzyskanie po profilowaniu zaprojektowanych rzędnych podłoża. Zaleca się, aby rzędne terenu przed profilowaniem były o co najmniej </w:t>
      </w:r>
      <w:smartTag w:uri="urn:schemas-microsoft-com:office:smarttags" w:element="metricconverter">
        <w:smartTagPr>
          <w:attr w:name="ProductID" w:val="5 cm"/>
        </w:smartTagPr>
        <w:r w:rsidRPr="00C923A1">
          <w:rPr>
            <w:rFonts w:ascii="Calibri" w:hAnsi="Calibri" w:cs="Tahoma"/>
            <w:sz w:val="20"/>
            <w:szCs w:val="20"/>
          </w:rPr>
          <w:t>5 cm</w:t>
        </w:r>
      </w:smartTag>
      <w:r w:rsidRPr="00C923A1">
        <w:rPr>
          <w:rFonts w:ascii="Calibri" w:hAnsi="Calibri" w:cs="Tahoma"/>
          <w:sz w:val="20"/>
          <w:szCs w:val="20"/>
        </w:rPr>
        <w:t xml:space="preserve"> wyższe niż projektowane rzędne podłoża.</w:t>
      </w:r>
    </w:p>
    <w:p w14:paraId="23C0A62C"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30B3BBEE"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Do profilowania podłoża należy stosować równiarki. Ścięty grunt powinien być wykorzystany w robotach ziemnych lub w inny sposób zaakceptowany przez Inżyniera.</w:t>
      </w:r>
    </w:p>
    <w:p w14:paraId="7A3D5A0C"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1EB46E3B" w14:textId="77777777" w:rsidR="003D33B2" w:rsidRPr="00C923A1" w:rsidRDefault="003D33B2" w:rsidP="003D33B2">
      <w:pPr>
        <w:spacing w:before="120" w:after="120"/>
        <w:rPr>
          <w:rFonts w:ascii="Calibri" w:hAnsi="Calibri" w:cs="Tahoma"/>
          <w:sz w:val="20"/>
          <w:szCs w:val="20"/>
        </w:rPr>
      </w:pPr>
      <w:r w:rsidRPr="00C923A1">
        <w:rPr>
          <w:rFonts w:ascii="Calibri" w:hAnsi="Calibri" w:cs="Tahoma"/>
          <w:sz w:val="20"/>
          <w:szCs w:val="20"/>
        </w:rPr>
        <w:t>Tablica 1. Minimalne wartości wskaźnika zagęszczenia podłoża (</w:t>
      </w:r>
      <w:proofErr w:type="spellStart"/>
      <w:r w:rsidRPr="00C923A1">
        <w:rPr>
          <w:rFonts w:ascii="Calibri" w:hAnsi="Calibri" w:cs="Tahoma"/>
          <w:sz w:val="20"/>
          <w:szCs w:val="20"/>
        </w:rPr>
        <w:t>I</w:t>
      </w:r>
      <w:r w:rsidRPr="00C923A1">
        <w:rPr>
          <w:rFonts w:ascii="Calibri" w:hAnsi="Calibri" w:cs="Tahoma"/>
          <w:sz w:val="20"/>
          <w:szCs w:val="20"/>
          <w:vertAlign w:val="subscript"/>
        </w:rPr>
        <w:t>s</w:t>
      </w:r>
      <w:proofErr w:type="spellEnd"/>
      <w:r w:rsidRPr="00C923A1">
        <w:rPr>
          <w:rFonts w:ascii="Calibri" w:hAnsi="Calibri" w:cs="Tahoma"/>
          <w:sz w:val="20"/>
          <w:szCs w:val="20"/>
        </w:rPr>
        <w:t>)</w:t>
      </w:r>
    </w:p>
    <w:tbl>
      <w:tblPr>
        <w:tblW w:w="8568" w:type="dxa"/>
        <w:tblInd w:w="213" w:type="dxa"/>
        <w:tblLayout w:type="fixed"/>
        <w:tblCellMar>
          <w:left w:w="70" w:type="dxa"/>
          <w:right w:w="70" w:type="dxa"/>
        </w:tblCellMar>
        <w:tblLook w:val="0000" w:firstRow="0" w:lastRow="0" w:firstColumn="0" w:lastColumn="0" w:noHBand="0" w:noVBand="0"/>
      </w:tblPr>
      <w:tblGrid>
        <w:gridCol w:w="4624"/>
        <w:gridCol w:w="3944"/>
      </w:tblGrid>
      <w:tr w:rsidR="003D33B2" w:rsidRPr="00C923A1" w14:paraId="228E521A" w14:textId="77777777" w:rsidTr="002B096F">
        <w:trPr>
          <w:trHeight w:val="410"/>
        </w:trPr>
        <w:tc>
          <w:tcPr>
            <w:tcW w:w="4624" w:type="dxa"/>
            <w:vMerge w:val="restart"/>
            <w:tcBorders>
              <w:top w:val="single" w:sz="4" w:space="0" w:color="auto"/>
              <w:left w:val="single" w:sz="6" w:space="0" w:color="auto"/>
            </w:tcBorders>
            <w:vAlign w:val="center"/>
          </w:tcPr>
          <w:p w14:paraId="0AF58842" w14:textId="77777777" w:rsidR="003D33B2" w:rsidRPr="00C923A1" w:rsidRDefault="003D33B2" w:rsidP="0095381B">
            <w:pPr>
              <w:keepNext/>
              <w:jc w:val="center"/>
              <w:rPr>
                <w:rFonts w:ascii="Calibri" w:hAnsi="Calibri" w:cs="Tahoma"/>
                <w:sz w:val="20"/>
                <w:szCs w:val="20"/>
              </w:rPr>
            </w:pPr>
            <w:r w:rsidRPr="00C923A1">
              <w:rPr>
                <w:rFonts w:ascii="Calibri" w:hAnsi="Calibri" w:cs="Tahoma"/>
                <w:sz w:val="20"/>
                <w:szCs w:val="20"/>
              </w:rPr>
              <w:t>Strefa korpusu</w:t>
            </w:r>
          </w:p>
        </w:tc>
        <w:tc>
          <w:tcPr>
            <w:tcW w:w="3944" w:type="dxa"/>
            <w:tcBorders>
              <w:top w:val="single" w:sz="6" w:space="0" w:color="auto"/>
              <w:left w:val="single" w:sz="4" w:space="0" w:color="auto"/>
              <w:bottom w:val="single" w:sz="4" w:space="0" w:color="auto"/>
              <w:right w:val="single" w:sz="6" w:space="0" w:color="auto"/>
            </w:tcBorders>
          </w:tcPr>
          <w:p w14:paraId="0878EFA5" w14:textId="77777777" w:rsidR="003D33B2" w:rsidRPr="00C923A1" w:rsidRDefault="003D33B2" w:rsidP="0095381B">
            <w:pPr>
              <w:keepNext/>
              <w:jc w:val="center"/>
              <w:rPr>
                <w:rFonts w:ascii="Calibri" w:hAnsi="Calibri" w:cs="Tahoma"/>
                <w:sz w:val="20"/>
                <w:szCs w:val="20"/>
              </w:rPr>
            </w:pPr>
            <w:r w:rsidRPr="00C923A1">
              <w:rPr>
                <w:rFonts w:ascii="Calibri" w:hAnsi="Calibri" w:cs="Tahoma"/>
                <w:sz w:val="20"/>
                <w:szCs w:val="20"/>
              </w:rPr>
              <w:t>Minimalna wartość I</w:t>
            </w:r>
            <w:r w:rsidRPr="00C923A1">
              <w:rPr>
                <w:rFonts w:ascii="Calibri" w:hAnsi="Calibri" w:cs="Tahoma"/>
                <w:sz w:val="20"/>
                <w:szCs w:val="20"/>
                <w:vertAlign w:val="subscript"/>
              </w:rPr>
              <w:t>S</w:t>
            </w:r>
            <w:r w:rsidRPr="00C923A1">
              <w:rPr>
                <w:rFonts w:ascii="Calibri" w:hAnsi="Calibri" w:cs="Tahoma"/>
                <w:sz w:val="20"/>
                <w:szCs w:val="20"/>
              </w:rPr>
              <w:t xml:space="preserve"> dla </w:t>
            </w:r>
          </w:p>
        </w:tc>
      </w:tr>
      <w:tr w:rsidR="002B096F" w:rsidRPr="00C923A1" w14:paraId="79887E22" w14:textId="77777777" w:rsidTr="002B096F">
        <w:trPr>
          <w:trHeight w:val="70"/>
        </w:trPr>
        <w:tc>
          <w:tcPr>
            <w:tcW w:w="4624" w:type="dxa"/>
            <w:vMerge/>
            <w:tcBorders>
              <w:left w:val="single" w:sz="6" w:space="0" w:color="auto"/>
              <w:bottom w:val="double" w:sz="6" w:space="0" w:color="auto"/>
            </w:tcBorders>
            <w:vAlign w:val="center"/>
          </w:tcPr>
          <w:p w14:paraId="48F07C06" w14:textId="77777777" w:rsidR="002B096F" w:rsidRPr="00C923A1" w:rsidRDefault="002B096F" w:rsidP="003639F1">
            <w:pPr>
              <w:keepNext/>
              <w:jc w:val="center"/>
              <w:rPr>
                <w:rFonts w:ascii="Calibri" w:hAnsi="Calibri" w:cs="Tahoma"/>
                <w:sz w:val="20"/>
                <w:szCs w:val="20"/>
              </w:rPr>
            </w:pPr>
          </w:p>
        </w:tc>
        <w:tc>
          <w:tcPr>
            <w:tcW w:w="3944" w:type="dxa"/>
            <w:tcBorders>
              <w:top w:val="single" w:sz="4" w:space="0" w:color="auto"/>
              <w:left w:val="single" w:sz="4" w:space="0" w:color="auto"/>
              <w:bottom w:val="double" w:sz="6" w:space="0" w:color="auto"/>
              <w:right w:val="single" w:sz="4" w:space="0" w:color="auto"/>
            </w:tcBorders>
          </w:tcPr>
          <w:p w14:paraId="4CD2BE15" w14:textId="2B415412" w:rsidR="002B096F" w:rsidRPr="00C923A1" w:rsidRDefault="002B096F" w:rsidP="003639F1">
            <w:pPr>
              <w:keepNext/>
              <w:jc w:val="center"/>
              <w:rPr>
                <w:rFonts w:ascii="Calibri" w:hAnsi="Calibri" w:cs="Tahoma"/>
                <w:sz w:val="20"/>
                <w:szCs w:val="20"/>
              </w:rPr>
            </w:pPr>
            <w:r w:rsidRPr="00C923A1">
              <w:rPr>
                <w:rFonts w:ascii="Calibri" w:hAnsi="Calibri" w:cs="Tahoma"/>
                <w:sz w:val="20"/>
                <w:szCs w:val="20"/>
              </w:rPr>
              <w:t>Chodniki</w:t>
            </w:r>
            <w:r>
              <w:rPr>
                <w:rFonts w:ascii="Calibri" w:hAnsi="Calibri" w:cs="Tahoma"/>
                <w:sz w:val="20"/>
                <w:szCs w:val="20"/>
              </w:rPr>
              <w:t>, zjazdy</w:t>
            </w:r>
          </w:p>
        </w:tc>
      </w:tr>
      <w:tr w:rsidR="002B096F" w:rsidRPr="00C923A1" w14:paraId="5C3F3BC9" w14:textId="77777777" w:rsidTr="002B096F">
        <w:tc>
          <w:tcPr>
            <w:tcW w:w="4624" w:type="dxa"/>
            <w:tcBorders>
              <w:left w:val="single" w:sz="6" w:space="0" w:color="auto"/>
              <w:bottom w:val="single" w:sz="6" w:space="0" w:color="auto"/>
              <w:right w:val="single" w:sz="6" w:space="0" w:color="auto"/>
            </w:tcBorders>
          </w:tcPr>
          <w:p w14:paraId="045BD9FD" w14:textId="77777777" w:rsidR="002B096F" w:rsidRPr="00C923A1" w:rsidRDefault="002B096F" w:rsidP="003639F1">
            <w:pPr>
              <w:keepNext/>
              <w:spacing w:before="120" w:after="120"/>
              <w:rPr>
                <w:rFonts w:ascii="Calibri" w:hAnsi="Calibri" w:cs="Tahoma"/>
                <w:sz w:val="20"/>
                <w:szCs w:val="20"/>
              </w:rPr>
            </w:pPr>
            <w:r w:rsidRPr="00C923A1">
              <w:rPr>
                <w:rFonts w:ascii="Calibri" w:hAnsi="Calibri" w:cs="Tahoma"/>
                <w:sz w:val="20"/>
                <w:szCs w:val="20"/>
              </w:rPr>
              <w:t xml:space="preserve">Górna warstwa o grubości </w:t>
            </w:r>
            <w:smartTag w:uri="urn:schemas-microsoft-com:office:smarttags" w:element="metricconverter">
              <w:smartTagPr>
                <w:attr w:name="ProductID" w:val="20 cm"/>
              </w:smartTagPr>
              <w:r w:rsidRPr="00C923A1">
                <w:rPr>
                  <w:rFonts w:ascii="Calibri" w:hAnsi="Calibri" w:cs="Tahoma"/>
                  <w:sz w:val="20"/>
                  <w:szCs w:val="20"/>
                </w:rPr>
                <w:t>20 cm</w:t>
              </w:r>
            </w:smartTag>
          </w:p>
        </w:tc>
        <w:tc>
          <w:tcPr>
            <w:tcW w:w="3944" w:type="dxa"/>
            <w:tcBorders>
              <w:left w:val="single" w:sz="4" w:space="0" w:color="auto"/>
              <w:bottom w:val="single" w:sz="6" w:space="0" w:color="auto"/>
              <w:right w:val="single" w:sz="4" w:space="0" w:color="auto"/>
            </w:tcBorders>
          </w:tcPr>
          <w:p w14:paraId="52C6674C" w14:textId="6DF1E82C" w:rsidR="002B096F" w:rsidRPr="00C923A1" w:rsidRDefault="002B096F" w:rsidP="003639F1">
            <w:pPr>
              <w:keepNext/>
              <w:spacing w:before="120" w:after="120"/>
              <w:jc w:val="center"/>
              <w:rPr>
                <w:rFonts w:ascii="Calibri" w:hAnsi="Calibri" w:cs="Tahoma"/>
                <w:sz w:val="20"/>
                <w:szCs w:val="20"/>
              </w:rPr>
            </w:pPr>
            <w:r w:rsidRPr="00C923A1">
              <w:rPr>
                <w:rFonts w:ascii="Calibri" w:hAnsi="Calibri" w:cs="Tahoma"/>
                <w:sz w:val="20"/>
                <w:szCs w:val="20"/>
              </w:rPr>
              <w:t>1,00</w:t>
            </w:r>
          </w:p>
        </w:tc>
      </w:tr>
      <w:tr w:rsidR="002B096F" w:rsidRPr="00C923A1" w14:paraId="27949898" w14:textId="77777777" w:rsidTr="002B096F">
        <w:tc>
          <w:tcPr>
            <w:tcW w:w="4624" w:type="dxa"/>
            <w:tcBorders>
              <w:top w:val="single" w:sz="6" w:space="0" w:color="auto"/>
              <w:left w:val="single" w:sz="6" w:space="0" w:color="auto"/>
              <w:bottom w:val="single" w:sz="6" w:space="0" w:color="auto"/>
              <w:right w:val="single" w:sz="6" w:space="0" w:color="auto"/>
            </w:tcBorders>
          </w:tcPr>
          <w:p w14:paraId="00E57187" w14:textId="77777777" w:rsidR="002B096F" w:rsidRPr="00C923A1" w:rsidRDefault="002B096F" w:rsidP="003639F1">
            <w:pPr>
              <w:keepNext/>
              <w:spacing w:before="120" w:after="120"/>
              <w:rPr>
                <w:rFonts w:ascii="Calibri" w:hAnsi="Calibri" w:cs="Tahoma"/>
                <w:sz w:val="20"/>
                <w:szCs w:val="20"/>
              </w:rPr>
            </w:pPr>
            <w:r w:rsidRPr="00C923A1">
              <w:rPr>
                <w:rFonts w:ascii="Calibri" w:hAnsi="Calibri" w:cs="Tahoma"/>
                <w:sz w:val="20"/>
                <w:szCs w:val="20"/>
              </w:rPr>
              <w:t xml:space="preserve">Na głębokości od 20 do </w:t>
            </w:r>
            <w:smartTag w:uri="urn:schemas-microsoft-com:office:smarttags" w:element="metricconverter">
              <w:smartTagPr>
                <w:attr w:name="ProductID" w:val="50 cm"/>
              </w:smartTagPr>
              <w:r w:rsidRPr="00C923A1">
                <w:rPr>
                  <w:rFonts w:ascii="Calibri" w:hAnsi="Calibri" w:cs="Tahoma"/>
                  <w:sz w:val="20"/>
                  <w:szCs w:val="20"/>
                </w:rPr>
                <w:t>50 cm</w:t>
              </w:r>
            </w:smartTag>
            <w:r w:rsidRPr="00C923A1">
              <w:rPr>
                <w:rFonts w:ascii="Calibri" w:hAnsi="Calibri" w:cs="Tahoma"/>
                <w:sz w:val="20"/>
                <w:szCs w:val="20"/>
              </w:rPr>
              <w:t xml:space="preserve"> od powierzchni robót ziemnych</w:t>
            </w:r>
          </w:p>
        </w:tc>
        <w:tc>
          <w:tcPr>
            <w:tcW w:w="3944" w:type="dxa"/>
            <w:tcBorders>
              <w:top w:val="single" w:sz="6" w:space="0" w:color="auto"/>
              <w:left w:val="single" w:sz="4" w:space="0" w:color="auto"/>
              <w:bottom w:val="single" w:sz="6" w:space="0" w:color="auto"/>
              <w:right w:val="single" w:sz="4" w:space="0" w:color="auto"/>
            </w:tcBorders>
          </w:tcPr>
          <w:p w14:paraId="7D4103E8" w14:textId="5AC8DC54" w:rsidR="002B096F" w:rsidRPr="00C923A1" w:rsidRDefault="002B096F" w:rsidP="003639F1">
            <w:pPr>
              <w:keepNext/>
              <w:spacing w:before="120" w:after="120"/>
              <w:jc w:val="center"/>
              <w:rPr>
                <w:rFonts w:ascii="Calibri" w:hAnsi="Calibri" w:cs="Tahoma"/>
                <w:sz w:val="20"/>
                <w:szCs w:val="20"/>
              </w:rPr>
            </w:pPr>
            <w:r w:rsidRPr="00C923A1">
              <w:rPr>
                <w:rFonts w:ascii="Calibri" w:hAnsi="Calibri" w:cs="Tahoma"/>
                <w:sz w:val="20"/>
                <w:szCs w:val="20"/>
              </w:rPr>
              <w:t>0,97</w:t>
            </w:r>
          </w:p>
        </w:tc>
      </w:tr>
    </w:tbl>
    <w:p w14:paraId="0AAECFFF" w14:textId="77777777" w:rsidR="003D33B2" w:rsidRPr="00C923A1" w:rsidRDefault="003D33B2" w:rsidP="003D33B2">
      <w:pPr>
        <w:pStyle w:val="tekstost"/>
        <w:spacing w:before="240"/>
        <w:rPr>
          <w:rFonts w:ascii="Calibri" w:hAnsi="Calibri" w:cs="Tahoma"/>
        </w:rPr>
      </w:pPr>
      <w:r w:rsidRPr="00C923A1">
        <w:rPr>
          <w:rFonts w:ascii="Calibri" w:hAnsi="Calibri" w:cs="Tahoma"/>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14:paraId="6F6E15C4" w14:textId="77777777" w:rsidR="003D33B2" w:rsidRPr="00C923A1" w:rsidRDefault="003D33B2" w:rsidP="003D33B2">
      <w:pPr>
        <w:pStyle w:val="tekstost"/>
        <w:rPr>
          <w:rFonts w:ascii="Calibri" w:hAnsi="Calibri" w:cs="Tahoma"/>
        </w:rPr>
      </w:pPr>
      <w:r w:rsidRPr="00C923A1">
        <w:rPr>
          <w:rFonts w:ascii="Calibri" w:hAnsi="Calibri" w:cs="Tahoma"/>
        </w:rPr>
        <w:t>Wilgotność gruntu podłoża podczas zagęszczania powinna być równa wilgotności optymalnej z tolerancją od -20% do +10%.</w:t>
      </w:r>
    </w:p>
    <w:p w14:paraId="6D45FFE1"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356" w:name="_Toc406913855"/>
      <w:bookmarkStart w:id="357" w:name="_Toc406914100"/>
      <w:bookmarkStart w:id="358" w:name="_Toc406914755"/>
      <w:bookmarkStart w:id="359" w:name="_Toc406915333"/>
      <w:bookmarkStart w:id="360" w:name="_Toc406984026"/>
      <w:bookmarkStart w:id="361" w:name="_Toc406984173"/>
      <w:bookmarkStart w:id="362" w:name="_Toc406984364"/>
      <w:bookmarkStart w:id="363" w:name="_Toc407069572"/>
      <w:bookmarkStart w:id="364" w:name="_Toc407081537"/>
      <w:bookmarkStart w:id="365" w:name="_Toc407083336"/>
      <w:bookmarkStart w:id="366" w:name="_Toc407084170"/>
      <w:bookmarkStart w:id="367" w:name="_Toc407085289"/>
      <w:bookmarkStart w:id="368" w:name="_Toc407085432"/>
      <w:bookmarkStart w:id="369" w:name="_Toc407085575"/>
      <w:bookmarkStart w:id="370" w:name="_Toc407086023"/>
      <w:r w:rsidRPr="0032064E">
        <w:rPr>
          <w:rFonts w:ascii="Calibri" w:hAnsi="Calibri" w:cs="Calibri"/>
          <w:b/>
          <w:color w:val="000000"/>
          <w:sz w:val="20"/>
          <w:szCs w:val="20"/>
          <w:u w:val="single"/>
        </w:rPr>
        <w:t>5.5. Utrzymanie koryta oraz wyprofilowanego i zagęszczonego podłoża</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3176485C"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Podłoże (koryto) po wyprofilowaniu i zagęszczeniu powinno być utrzymywane w dobrym stanie.</w:t>
      </w:r>
    </w:p>
    <w:p w14:paraId="21C2C15F"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14:paraId="47812C15"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Jeżeli wyprofilowane i zagęszczone podłoże uległo nadmiernemu zawilgoceniu, to do układania kolejnej warstwy można przystąpić dopiero po jego naturalnym osuszeniu.</w:t>
      </w:r>
    </w:p>
    <w:p w14:paraId="418501E9" w14:textId="77777777" w:rsidR="003D33B2" w:rsidRDefault="003D33B2" w:rsidP="003D33B2">
      <w:pPr>
        <w:rPr>
          <w:rFonts w:ascii="Calibri" w:hAnsi="Calibri" w:cs="Tahoma"/>
          <w:sz w:val="20"/>
          <w:szCs w:val="20"/>
        </w:rPr>
      </w:pPr>
      <w:r w:rsidRPr="00C923A1">
        <w:rPr>
          <w:rFonts w:ascii="Calibri" w:hAnsi="Calibri" w:cs="Tahoma"/>
          <w:sz w:val="20"/>
          <w:szCs w:val="20"/>
        </w:rPr>
        <w:t>Po osuszeniu podłoża Inżynier oceni jego stan i ewentualnie zaleci wykonanie niezbędnych napraw. Jeżeli zawilgocenie nastąpiło wskutek zaniedbania Wykonawcy, to naprawę wykona on na własny koszt.</w:t>
      </w:r>
    </w:p>
    <w:p w14:paraId="6841E5A5" w14:textId="77777777" w:rsidR="00407515" w:rsidRPr="00C923A1" w:rsidRDefault="00407515" w:rsidP="003D33B2">
      <w:pPr>
        <w:rPr>
          <w:rFonts w:ascii="Calibri" w:hAnsi="Calibri" w:cs="Tahoma"/>
          <w:sz w:val="20"/>
          <w:szCs w:val="20"/>
        </w:rPr>
      </w:pPr>
    </w:p>
    <w:p w14:paraId="26A73125" w14:textId="1B51B892" w:rsidR="003D33B2" w:rsidRPr="009673E9" w:rsidRDefault="00407515" w:rsidP="009673E9">
      <w:pPr>
        <w:pStyle w:val="tekstost"/>
        <w:rPr>
          <w:rFonts w:ascii="Calibri" w:hAnsi="Calibri" w:cs="Calibri"/>
          <w:b/>
          <w:color w:val="000000"/>
        </w:rPr>
      </w:pPr>
      <w:bookmarkStart w:id="371" w:name="_Toc406913856"/>
      <w:bookmarkStart w:id="372" w:name="_Toc406914101"/>
      <w:bookmarkStart w:id="373" w:name="_Toc406914756"/>
      <w:bookmarkStart w:id="374" w:name="_Toc406915334"/>
      <w:bookmarkStart w:id="375" w:name="_Toc406984027"/>
      <w:bookmarkStart w:id="376" w:name="_Toc406984174"/>
      <w:bookmarkStart w:id="377" w:name="_Toc406984365"/>
      <w:bookmarkStart w:id="378" w:name="_Toc407069573"/>
      <w:bookmarkStart w:id="379" w:name="_Toc407081538"/>
      <w:bookmarkStart w:id="380" w:name="_Toc407083337"/>
      <w:bookmarkStart w:id="381" w:name="_Toc407084171"/>
      <w:bookmarkStart w:id="382" w:name="_Toc407085290"/>
      <w:bookmarkStart w:id="383" w:name="_Toc407085433"/>
      <w:bookmarkStart w:id="384" w:name="_Toc407085576"/>
      <w:bookmarkStart w:id="385" w:name="_Toc407086024"/>
      <w:r w:rsidRPr="009673E9">
        <w:rPr>
          <w:rFonts w:ascii="Calibri" w:hAnsi="Calibri" w:cs="Calibri"/>
          <w:b/>
          <w:color w:val="000000"/>
        </w:rPr>
        <w:t>6. KONTROLA JAKOŚCI ROBÓT</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771528B0"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386" w:name="_Toc406913857"/>
      <w:bookmarkStart w:id="387" w:name="_Toc406914102"/>
      <w:bookmarkStart w:id="388" w:name="_Toc406914757"/>
      <w:bookmarkStart w:id="389" w:name="_Toc406915335"/>
      <w:bookmarkStart w:id="390" w:name="_Toc406984028"/>
      <w:bookmarkStart w:id="391" w:name="_Toc406984175"/>
      <w:bookmarkStart w:id="392" w:name="_Toc406984366"/>
      <w:bookmarkStart w:id="393" w:name="_Toc407069574"/>
      <w:bookmarkStart w:id="394" w:name="_Toc407081539"/>
      <w:bookmarkStart w:id="395" w:name="_Toc407083338"/>
      <w:bookmarkStart w:id="396" w:name="_Toc407084172"/>
      <w:bookmarkStart w:id="397" w:name="_Toc407085291"/>
      <w:bookmarkStart w:id="398" w:name="_Toc407085434"/>
      <w:bookmarkStart w:id="399" w:name="_Toc407085577"/>
      <w:bookmarkStart w:id="400" w:name="_Toc407086025"/>
      <w:r w:rsidRPr="0032064E">
        <w:rPr>
          <w:rFonts w:ascii="Calibri" w:hAnsi="Calibri" w:cs="Calibri"/>
          <w:b/>
          <w:color w:val="000000"/>
          <w:sz w:val="20"/>
          <w:szCs w:val="20"/>
          <w:u w:val="single"/>
        </w:rPr>
        <w:t>6.1. Ogólne zasady kontroli jakości robót</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01C6D663" w14:textId="642070AF" w:rsidR="003D33B2" w:rsidRPr="00C923A1" w:rsidRDefault="003D33B2" w:rsidP="003D33B2">
      <w:pPr>
        <w:rPr>
          <w:rFonts w:ascii="Calibri" w:hAnsi="Calibri" w:cs="Tahoma"/>
          <w:sz w:val="20"/>
          <w:szCs w:val="20"/>
        </w:rPr>
      </w:pPr>
      <w:r w:rsidRPr="00C923A1">
        <w:rPr>
          <w:rFonts w:ascii="Calibri" w:hAnsi="Calibri" w:cs="Tahoma"/>
          <w:sz w:val="20"/>
          <w:szCs w:val="20"/>
        </w:rPr>
        <w:t xml:space="preserve">Ogólne zasady kontroli jakości robót podano w </w:t>
      </w:r>
      <w:r w:rsidR="00E0585A">
        <w:rPr>
          <w:rFonts w:ascii="Calibri" w:hAnsi="Calibri" w:cs="Tahoma"/>
          <w:sz w:val="20"/>
          <w:szCs w:val="20"/>
        </w:rPr>
        <w:t>STWIORB</w:t>
      </w:r>
      <w:r w:rsidRPr="00C923A1">
        <w:rPr>
          <w:rFonts w:ascii="Calibri" w:hAnsi="Calibri" w:cs="Tahoma"/>
          <w:sz w:val="20"/>
          <w:szCs w:val="20"/>
        </w:rPr>
        <w:t xml:space="preserve"> D-00.00.00 „Wymagania ogólne” pkt 6.</w:t>
      </w:r>
    </w:p>
    <w:p w14:paraId="441B3D8D" w14:textId="77777777" w:rsidR="003D33B2" w:rsidRPr="0032064E" w:rsidRDefault="003D33B2" w:rsidP="000A2407">
      <w:pPr>
        <w:keepNext/>
        <w:tabs>
          <w:tab w:val="left" w:pos="0"/>
          <w:tab w:val="right" w:pos="8953"/>
        </w:tabs>
        <w:rPr>
          <w:rFonts w:ascii="Calibri" w:hAnsi="Calibri" w:cs="Calibri"/>
          <w:b/>
          <w:color w:val="000000"/>
          <w:sz w:val="20"/>
          <w:szCs w:val="20"/>
          <w:u w:val="single"/>
        </w:rPr>
      </w:pPr>
      <w:bookmarkStart w:id="401" w:name="_Toc406913858"/>
      <w:bookmarkStart w:id="402" w:name="_Toc406914103"/>
      <w:bookmarkStart w:id="403" w:name="_Toc406914758"/>
      <w:bookmarkStart w:id="404" w:name="_Toc406915336"/>
      <w:bookmarkStart w:id="405" w:name="_Toc406984029"/>
      <w:bookmarkStart w:id="406" w:name="_Toc406984176"/>
      <w:bookmarkStart w:id="407" w:name="_Toc406984367"/>
      <w:bookmarkStart w:id="408" w:name="_Toc407069575"/>
      <w:bookmarkStart w:id="409" w:name="_Toc407081540"/>
      <w:bookmarkStart w:id="410" w:name="_Toc407083339"/>
      <w:bookmarkStart w:id="411" w:name="_Toc407084173"/>
      <w:bookmarkStart w:id="412" w:name="_Toc407085292"/>
      <w:bookmarkStart w:id="413" w:name="_Toc407085435"/>
      <w:bookmarkStart w:id="414" w:name="_Toc407085578"/>
      <w:bookmarkStart w:id="415" w:name="_Toc407086026"/>
      <w:r w:rsidRPr="0032064E">
        <w:rPr>
          <w:rFonts w:ascii="Calibri" w:hAnsi="Calibri" w:cs="Calibri"/>
          <w:b/>
          <w:color w:val="000000"/>
          <w:sz w:val="20"/>
          <w:szCs w:val="20"/>
          <w:u w:val="single"/>
        </w:rPr>
        <w:t>6.2. Badania w czasie robót</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64151CCB" w14:textId="77777777" w:rsidR="003D33B2" w:rsidRPr="00C923A1" w:rsidRDefault="003D33B2" w:rsidP="003D33B2">
      <w:pPr>
        <w:spacing w:after="120"/>
        <w:rPr>
          <w:rFonts w:ascii="Calibri" w:hAnsi="Calibri" w:cs="Tahoma"/>
          <w:sz w:val="20"/>
          <w:szCs w:val="20"/>
        </w:rPr>
      </w:pPr>
      <w:r w:rsidRPr="00C923A1">
        <w:rPr>
          <w:rFonts w:ascii="Calibri" w:hAnsi="Calibri" w:cs="Tahoma"/>
          <w:b/>
          <w:sz w:val="20"/>
          <w:szCs w:val="20"/>
        </w:rPr>
        <w:t xml:space="preserve">6.2.1. </w:t>
      </w:r>
      <w:r w:rsidRPr="00C923A1">
        <w:rPr>
          <w:rFonts w:ascii="Calibri" w:hAnsi="Calibri" w:cs="Tahoma"/>
          <w:sz w:val="20"/>
          <w:szCs w:val="20"/>
        </w:rPr>
        <w:t>Częstotliwość oraz zakres badań i pomiarów</w:t>
      </w:r>
    </w:p>
    <w:p w14:paraId="18FE8F09"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Częstotliwość oraz zakres badań i pomiarów dotyczących cech geometrycznych i zagęszczenia koryta i wyprofilowanego podłoża podaje tablica 2.</w:t>
      </w:r>
    </w:p>
    <w:p w14:paraId="78C20656" w14:textId="77777777" w:rsidR="003D33B2" w:rsidRPr="00C923A1" w:rsidRDefault="003D33B2" w:rsidP="003D33B2">
      <w:pPr>
        <w:spacing w:before="120" w:after="120"/>
        <w:ind w:left="1134" w:hanging="1134"/>
        <w:rPr>
          <w:rFonts w:ascii="Calibri" w:hAnsi="Calibri" w:cs="Tahoma"/>
          <w:sz w:val="20"/>
          <w:szCs w:val="20"/>
        </w:rPr>
      </w:pPr>
      <w:r w:rsidRPr="00C923A1">
        <w:rPr>
          <w:rFonts w:ascii="Calibri" w:hAnsi="Calibri" w:cs="Tahoma"/>
          <w:sz w:val="20"/>
          <w:szCs w:val="20"/>
        </w:rPr>
        <w:t>Tablica 2.</w:t>
      </w:r>
      <w:r w:rsidRPr="00C923A1">
        <w:rPr>
          <w:rFonts w:ascii="Calibri" w:hAnsi="Calibri" w:cs="Tahoma"/>
          <w:sz w:val="20"/>
          <w:szCs w:val="20"/>
        </w:rPr>
        <w:tab/>
        <w:t>Częstotliwość oraz zakres badań i pomiarów wykonanego koryta 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2247"/>
        <w:gridCol w:w="4703"/>
      </w:tblGrid>
      <w:tr w:rsidR="003D33B2" w:rsidRPr="00976EB2" w14:paraId="052EEE3B" w14:textId="77777777" w:rsidTr="00976EB2">
        <w:tc>
          <w:tcPr>
            <w:tcW w:w="491" w:type="dxa"/>
            <w:tcBorders>
              <w:top w:val="single" w:sz="6" w:space="0" w:color="auto"/>
              <w:left w:val="single" w:sz="6" w:space="0" w:color="auto"/>
              <w:bottom w:val="double" w:sz="6" w:space="0" w:color="auto"/>
              <w:right w:val="single" w:sz="6" w:space="0" w:color="auto"/>
            </w:tcBorders>
          </w:tcPr>
          <w:p w14:paraId="467A08AE" w14:textId="77777777" w:rsidR="003D33B2" w:rsidRPr="00976EB2" w:rsidRDefault="003D33B2" w:rsidP="0095381B">
            <w:pPr>
              <w:spacing w:before="120"/>
              <w:jc w:val="center"/>
              <w:rPr>
                <w:rFonts w:ascii="Calibri" w:hAnsi="Calibri" w:cs="Calibri"/>
                <w:sz w:val="20"/>
                <w:szCs w:val="20"/>
              </w:rPr>
            </w:pPr>
            <w:r w:rsidRPr="00976EB2">
              <w:rPr>
                <w:rFonts w:ascii="Calibri" w:hAnsi="Calibri" w:cs="Calibri"/>
                <w:sz w:val="20"/>
                <w:szCs w:val="20"/>
              </w:rPr>
              <w:lastRenderedPageBreak/>
              <w:t>Lp.</w:t>
            </w:r>
          </w:p>
        </w:tc>
        <w:tc>
          <w:tcPr>
            <w:tcW w:w="2247" w:type="dxa"/>
            <w:tcBorders>
              <w:top w:val="single" w:sz="6" w:space="0" w:color="auto"/>
              <w:left w:val="single" w:sz="6" w:space="0" w:color="auto"/>
              <w:bottom w:val="double" w:sz="6" w:space="0" w:color="auto"/>
              <w:right w:val="single" w:sz="6" w:space="0" w:color="auto"/>
            </w:tcBorders>
          </w:tcPr>
          <w:p w14:paraId="52ABC35E" w14:textId="77777777" w:rsidR="003D33B2" w:rsidRPr="00976EB2" w:rsidRDefault="003D33B2" w:rsidP="0095381B">
            <w:pPr>
              <w:spacing w:before="60"/>
              <w:jc w:val="center"/>
              <w:rPr>
                <w:rFonts w:ascii="Calibri" w:hAnsi="Calibri" w:cs="Calibri"/>
                <w:sz w:val="20"/>
                <w:szCs w:val="20"/>
              </w:rPr>
            </w:pPr>
            <w:r w:rsidRPr="00976EB2">
              <w:rPr>
                <w:rFonts w:ascii="Calibri" w:hAnsi="Calibri" w:cs="Calibri"/>
                <w:sz w:val="20"/>
                <w:szCs w:val="20"/>
              </w:rPr>
              <w:t>Wyszczególnienie badań</w:t>
            </w:r>
          </w:p>
          <w:p w14:paraId="2272C3EB" w14:textId="77777777" w:rsidR="003D33B2" w:rsidRPr="00976EB2" w:rsidRDefault="003D33B2" w:rsidP="0095381B">
            <w:pPr>
              <w:jc w:val="center"/>
              <w:rPr>
                <w:rFonts w:ascii="Calibri" w:hAnsi="Calibri" w:cs="Calibri"/>
                <w:sz w:val="20"/>
                <w:szCs w:val="20"/>
              </w:rPr>
            </w:pPr>
            <w:r w:rsidRPr="00976EB2">
              <w:rPr>
                <w:rFonts w:ascii="Calibri" w:hAnsi="Calibri" w:cs="Calibri"/>
                <w:sz w:val="20"/>
                <w:szCs w:val="20"/>
              </w:rPr>
              <w:t>i pomiarów</w:t>
            </w:r>
          </w:p>
        </w:tc>
        <w:tc>
          <w:tcPr>
            <w:tcW w:w="4703" w:type="dxa"/>
            <w:tcBorders>
              <w:top w:val="single" w:sz="6" w:space="0" w:color="auto"/>
              <w:left w:val="single" w:sz="6" w:space="0" w:color="auto"/>
              <w:bottom w:val="double" w:sz="6" w:space="0" w:color="auto"/>
              <w:right w:val="single" w:sz="6" w:space="0" w:color="auto"/>
            </w:tcBorders>
          </w:tcPr>
          <w:p w14:paraId="27D2CEE3" w14:textId="77777777" w:rsidR="003D33B2" w:rsidRPr="00976EB2" w:rsidRDefault="003D33B2" w:rsidP="0095381B">
            <w:pPr>
              <w:spacing w:before="60"/>
              <w:jc w:val="center"/>
              <w:rPr>
                <w:rFonts w:ascii="Calibri" w:hAnsi="Calibri" w:cs="Calibri"/>
                <w:sz w:val="20"/>
                <w:szCs w:val="20"/>
              </w:rPr>
            </w:pPr>
            <w:r w:rsidRPr="00976EB2">
              <w:rPr>
                <w:rFonts w:ascii="Calibri" w:hAnsi="Calibri" w:cs="Calibri"/>
                <w:sz w:val="20"/>
                <w:szCs w:val="20"/>
              </w:rPr>
              <w:t>Minimalna częstotliwość</w:t>
            </w:r>
          </w:p>
          <w:p w14:paraId="5D579D00" w14:textId="77777777" w:rsidR="003D33B2" w:rsidRPr="00976EB2" w:rsidRDefault="003D33B2" w:rsidP="0095381B">
            <w:pPr>
              <w:jc w:val="center"/>
              <w:rPr>
                <w:rFonts w:ascii="Calibri" w:hAnsi="Calibri" w:cs="Calibri"/>
                <w:sz w:val="20"/>
                <w:szCs w:val="20"/>
              </w:rPr>
            </w:pPr>
            <w:r w:rsidRPr="00976EB2">
              <w:rPr>
                <w:rFonts w:ascii="Calibri" w:hAnsi="Calibri" w:cs="Calibri"/>
                <w:sz w:val="20"/>
                <w:szCs w:val="20"/>
              </w:rPr>
              <w:t>badań i pomiarów</w:t>
            </w:r>
          </w:p>
        </w:tc>
      </w:tr>
      <w:tr w:rsidR="00976EB2" w:rsidRPr="00976EB2" w14:paraId="16C2C143" w14:textId="77777777" w:rsidTr="00976EB2">
        <w:tc>
          <w:tcPr>
            <w:tcW w:w="491" w:type="dxa"/>
            <w:tcBorders>
              <w:left w:val="single" w:sz="6" w:space="0" w:color="auto"/>
              <w:bottom w:val="single" w:sz="6" w:space="0" w:color="auto"/>
              <w:right w:val="single" w:sz="6" w:space="0" w:color="auto"/>
            </w:tcBorders>
          </w:tcPr>
          <w:p w14:paraId="7476101E" w14:textId="77777777" w:rsidR="00976EB2" w:rsidRPr="00976EB2" w:rsidRDefault="00976EB2" w:rsidP="00976EB2">
            <w:pPr>
              <w:spacing w:before="60" w:after="60"/>
              <w:jc w:val="center"/>
              <w:rPr>
                <w:rFonts w:ascii="Calibri" w:hAnsi="Calibri" w:cs="Calibri"/>
                <w:sz w:val="20"/>
                <w:szCs w:val="20"/>
              </w:rPr>
            </w:pPr>
            <w:r w:rsidRPr="00976EB2">
              <w:rPr>
                <w:rFonts w:ascii="Calibri" w:hAnsi="Calibri" w:cs="Calibri"/>
                <w:sz w:val="20"/>
                <w:szCs w:val="20"/>
              </w:rPr>
              <w:t>1</w:t>
            </w:r>
          </w:p>
        </w:tc>
        <w:tc>
          <w:tcPr>
            <w:tcW w:w="2247" w:type="dxa"/>
            <w:tcBorders>
              <w:left w:val="single" w:sz="6" w:space="0" w:color="auto"/>
              <w:bottom w:val="single" w:sz="6" w:space="0" w:color="auto"/>
              <w:right w:val="single" w:sz="6" w:space="0" w:color="auto"/>
            </w:tcBorders>
          </w:tcPr>
          <w:p w14:paraId="70554210" w14:textId="77777777" w:rsidR="00976EB2" w:rsidRPr="00976EB2" w:rsidRDefault="00976EB2" w:rsidP="00976EB2">
            <w:pPr>
              <w:spacing w:before="60" w:after="60"/>
              <w:rPr>
                <w:rFonts w:ascii="Calibri" w:hAnsi="Calibri" w:cs="Calibri"/>
                <w:sz w:val="20"/>
                <w:szCs w:val="20"/>
              </w:rPr>
            </w:pPr>
            <w:r w:rsidRPr="00976EB2">
              <w:rPr>
                <w:rFonts w:ascii="Calibri" w:hAnsi="Calibri" w:cs="Calibri"/>
                <w:sz w:val="20"/>
                <w:szCs w:val="20"/>
              </w:rPr>
              <w:t>Szerokość koryta</w:t>
            </w:r>
          </w:p>
        </w:tc>
        <w:tc>
          <w:tcPr>
            <w:tcW w:w="4703" w:type="dxa"/>
            <w:tcBorders>
              <w:left w:val="single" w:sz="6" w:space="0" w:color="auto"/>
              <w:bottom w:val="single" w:sz="6" w:space="0" w:color="auto"/>
              <w:right w:val="single" w:sz="6" w:space="0" w:color="auto"/>
            </w:tcBorders>
          </w:tcPr>
          <w:p w14:paraId="11D440B3" w14:textId="344C2510" w:rsidR="00976EB2" w:rsidRPr="00976EB2" w:rsidRDefault="00976EB2" w:rsidP="00976EB2">
            <w:pPr>
              <w:spacing w:before="60" w:after="60"/>
              <w:rPr>
                <w:rFonts w:ascii="Calibri" w:hAnsi="Calibri" w:cs="Calibri"/>
                <w:sz w:val="20"/>
                <w:szCs w:val="20"/>
              </w:rPr>
            </w:pPr>
            <w:r w:rsidRPr="00976EB2">
              <w:rPr>
                <w:rFonts w:ascii="Calibri" w:hAnsi="Calibri" w:cs="Calibri"/>
                <w:sz w:val="20"/>
                <w:szCs w:val="20"/>
              </w:rPr>
              <w:t>10 razy na 1 km</w:t>
            </w:r>
          </w:p>
        </w:tc>
      </w:tr>
      <w:tr w:rsidR="00976EB2" w:rsidRPr="00976EB2" w14:paraId="6BDB6155" w14:textId="77777777" w:rsidTr="00976EB2">
        <w:tc>
          <w:tcPr>
            <w:tcW w:w="491" w:type="dxa"/>
            <w:tcBorders>
              <w:top w:val="single" w:sz="6" w:space="0" w:color="auto"/>
              <w:left w:val="single" w:sz="6" w:space="0" w:color="auto"/>
              <w:bottom w:val="single" w:sz="6" w:space="0" w:color="auto"/>
              <w:right w:val="single" w:sz="6" w:space="0" w:color="auto"/>
            </w:tcBorders>
          </w:tcPr>
          <w:p w14:paraId="487CDD96" w14:textId="77777777" w:rsidR="00976EB2" w:rsidRPr="00976EB2" w:rsidRDefault="00976EB2" w:rsidP="00976EB2">
            <w:pPr>
              <w:spacing w:before="60" w:after="60"/>
              <w:jc w:val="center"/>
              <w:rPr>
                <w:rFonts w:ascii="Calibri" w:hAnsi="Calibri" w:cs="Calibri"/>
                <w:sz w:val="20"/>
                <w:szCs w:val="20"/>
              </w:rPr>
            </w:pPr>
            <w:r w:rsidRPr="00976EB2">
              <w:rPr>
                <w:rFonts w:ascii="Calibri" w:hAnsi="Calibri" w:cs="Calibri"/>
                <w:sz w:val="20"/>
                <w:szCs w:val="20"/>
              </w:rPr>
              <w:t>2</w:t>
            </w:r>
          </w:p>
        </w:tc>
        <w:tc>
          <w:tcPr>
            <w:tcW w:w="2247" w:type="dxa"/>
            <w:tcBorders>
              <w:top w:val="single" w:sz="6" w:space="0" w:color="auto"/>
              <w:left w:val="single" w:sz="6" w:space="0" w:color="auto"/>
              <w:bottom w:val="single" w:sz="6" w:space="0" w:color="auto"/>
              <w:right w:val="single" w:sz="6" w:space="0" w:color="auto"/>
            </w:tcBorders>
          </w:tcPr>
          <w:p w14:paraId="794DB0CF" w14:textId="77777777" w:rsidR="00976EB2" w:rsidRPr="00976EB2" w:rsidRDefault="00976EB2" w:rsidP="00976EB2">
            <w:pPr>
              <w:spacing w:before="60" w:after="60"/>
              <w:rPr>
                <w:rFonts w:ascii="Calibri" w:hAnsi="Calibri" w:cs="Calibri"/>
                <w:sz w:val="20"/>
                <w:szCs w:val="20"/>
              </w:rPr>
            </w:pPr>
            <w:r w:rsidRPr="00976EB2">
              <w:rPr>
                <w:rFonts w:ascii="Calibri" w:hAnsi="Calibri" w:cs="Calibri"/>
                <w:sz w:val="20"/>
                <w:szCs w:val="20"/>
              </w:rPr>
              <w:t>Równość podłużna</w:t>
            </w:r>
          </w:p>
        </w:tc>
        <w:tc>
          <w:tcPr>
            <w:tcW w:w="4703" w:type="dxa"/>
            <w:tcBorders>
              <w:top w:val="single" w:sz="6" w:space="0" w:color="auto"/>
              <w:left w:val="single" w:sz="6" w:space="0" w:color="auto"/>
              <w:bottom w:val="single" w:sz="6" w:space="0" w:color="auto"/>
              <w:right w:val="single" w:sz="6" w:space="0" w:color="auto"/>
            </w:tcBorders>
          </w:tcPr>
          <w:p w14:paraId="3484F5ED" w14:textId="135D9CC7" w:rsidR="00976EB2" w:rsidRPr="00976EB2" w:rsidRDefault="00976EB2" w:rsidP="00976EB2">
            <w:pPr>
              <w:spacing w:before="60" w:after="60"/>
              <w:rPr>
                <w:rFonts w:ascii="Calibri" w:hAnsi="Calibri" w:cs="Calibri"/>
                <w:sz w:val="20"/>
                <w:szCs w:val="20"/>
              </w:rPr>
            </w:pPr>
            <w:r w:rsidRPr="00976EB2">
              <w:rPr>
                <w:rFonts w:ascii="Calibri" w:hAnsi="Calibri" w:cs="Calibri"/>
                <w:sz w:val="20"/>
                <w:szCs w:val="20"/>
              </w:rPr>
              <w:t>co 20 m na każdym pasie ruchu</w:t>
            </w:r>
          </w:p>
        </w:tc>
      </w:tr>
      <w:tr w:rsidR="00976EB2" w:rsidRPr="00976EB2" w14:paraId="78472039" w14:textId="77777777" w:rsidTr="00976EB2">
        <w:tc>
          <w:tcPr>
            <w:tcW w:w="491" w:type="dxa"/>
            <w:tcBorders>
              <w:top w:val="single" w:sz="6" w:space="0" w:color="auto"/>
              <w:left w:val="single" w:sz="6" w:space="0" w:color="auto"/>
              <w:bottom w:val="single" w:sz="6" w:space="0" w:color="auto"/>
              <w:right w:val="single" w:sz="6" w:space="0" w:color="auto"/>
            </w:tcBorders>
          </w:tcPr>
          <w:p w14:paraId="5A31EAB8" w14:textId="77777777" w:rsidR="00976EB2" w:rsidRPr="00976EB2" w:rsidRDefault="00976EB2" w:rsidP="00976EB2">
            <w:pPr>
              <w:spacing w:before="60" w:after="60"/>
              <w:jc w:val="center"/>
              <w:rPr>
                <w:rFonts w:ascii="Calibri" w:hAnsi="Calibri" w:cs="Calibri"/>
                <w:sz w:val="20"/>
                <w:szCs w:val="20"/>
              </w:rPr>
            </w:pPr>
            <w:r w:rsidRPr="00976EB2">
              <w:rPr>
                <w:rFonts w:ascii="Calibri" w:hAnsi="Calibri" w:cs="Calibri"/>
                <w:sz w:val="20"/>
                <w:szCs w:val="20"/>
              </w:rPr>
              <w:t>3</w:t>
            </w:r>
          </w:p>
        </w:tc>
        <w:tc>
          <w:tcPr>
            <w:tcW w:w="2247" w:type="dxa"/>
            <w:tcBorders>
              <w:top w:val="single" w:sz="6" w:space="0" w:color="auto"/>
              <w:left w:val="single" w:sz="6" w:space="0" w:color="auto"/>
              <w:bottom w:val="single" w:sz="6" w:space="0" w:color="auto"/>
              <w:right w:val="single" w:sz="6" w:space="0" w:color="auto"/>
            </w:tcBorders>
          </w:tcPr>
          <w:p w14:paraId="480683F6" w14:textId="77777777" w:rsidR="00976EB2" w:rsidRPr="00976EB2" w:rsidRDefault="00976EB2" w:rsidP="00976EB2">
            <w:pPr>
              <w:spacing w:before="60" w:after="60"/>
              <w:rPr>
                <w:rFonts w:ascii="Calibri" w:hAnsi="Calibri" w:cs="Calibri"/>
                <w:sz w:val="20"/>
                <w:szCs w:val="20"/>
              </w:rPr>
            </w:pPr>
            <w:r w:rsidRPr="00976EB2">
              <w:rPr>
                <w:rFonts w:ascii="Calibri" w:hAnsi="Calibri" w:cs="Calibri"/>
                <w:sz w:val="20"/>
                <w:szCs w:val="20"/>
              </w:rPr>
              <w:t>Równość poprzeczna</w:t>
            </w:r>
          </w:p>
        </w:tc>
        <w:tc>
          <w:tcPr>
            <w:tcW w:w="4703" w:type="dxa"/>
            <w:tcBorders>
              <w:top w:val="single" w:sz="6" w:space="0" w:color="auto"/>
              <w:left w:val="single" w:sz="6" w:space="0" w:color="auto"/>
              <w:bottom w:val="single" w:sz="6" w:space="0" w:color="auto"/>
              <w:right w:val="single" w:sz="6" w:space="0" w:color="auto"/>
            </w:tcBorders>
          </w:tcPr>
          <w:p w14:paraId="3D015C85" w14:textId="7DCCA6D2" w:rsidR="00976EB2" w:rsidRPr="00976EB2" w:rsidRDefault="00976EB2" w:rsidP="00976EB2">
            <w:pPr>
              <w:spacing w:before="60" w:after="60"/>
              <w:rPr>
                <w:rFonts w:ascii="Calibri" w:hAnsi="Calibri" w:cs="Calibri"/>
                <w:sz w:val="20"/>
                <w:szCs w:val="20"/>
              </w:rPr>
            </w:pPr>
            <w:r w:rsidRPr="00976EB2">
              <w:rPr>
                <w:rFonts w:ascii="Calibri" w:hAnsi="Calibri" w:cs="Calibri"/>
                <w:sz w:val="20"/>
                <w:szCs w:val="20"/>
              </w:rPr>
              <w:t>10 razy na 1 km</w:t>
            </w:r>
          </w:p>
        </w:tc>
      </w:tr>
      <w:tr w:rsidR="00976EB2" w:rsidRPr="00976EB2" w14:paraId="6E523359" w14:textId="77777777" w:rsidTr="00976EB2">
        <w:tc>
          <w:tcPr>
            <w:tcW w:w="491" w:type="dxa"/>
            <w:tcBorders>
              <w:top w:val="single" w:sz="6" w:space="0" w:color="auto"/>
              <w:left w:val="single" w:sz="6" w:space="0" w:color="auto"/>
              <w:bottom w:val="single" w:sz="6" w:space="0" w:color="auto"/>
              <w:right w:val="single" w:sz="6" w:space="0" w:color="auto"/>
            </w:tcBorders>
          </w:tcPr>
          <w:p w14:paraId="5BAC169A" w14:textId="77777777" w:rsidR="00976EB2" w:rsidRPr="00976EB2" w:rsidRDefault="00976EB2" w:rsidP="00976EB2">
            <w:pPr>
              <w:spacing w:before="60" w:after="60"/>
              <w:jc w:val="center"/>
              <w:rPr>
                <w:rFonts w:ascii="Calibri" w:hAnsi="Calibri" w:cs="Calibri"/>
                <w:sz w:val="20"/>
                <w:szCs w:val="20"/>
              </w:rPr>
            </w:pPr>
            <w:r w:rsidRPr="00976EB2">
              <w:rPr>
                <w:rFonts w:ascii="Calibri" w:hAnsi="Calibri" w:cs="Calibri"/>
                <w:sz w:val="20"/>
                <w:szCs w:val="20"/>
              </w:rPr>
              <w:t>4</w:t>
            </w:r>
          </w:p>
        </w:tc>
        <w:tc>
          <w:tcPr>
            <w:tcW w:w="2247" w:type="dxa"/>
            <w:tcBorders>
              <w:top w:val="single" w:sz="6" w:space="0" w:color="auto"/>
              <w:left w:val="single" w:sz="6" w:space="0" w:color="auto"/>
              <w:bottom w:val="single" w:sz="6" w:space="0" w:color="auto"/>
              <w:right w:val="single" w:sz="6" w:space="0" w:color="auto"/>
            </w:tcBorders>
          </w:tcPr>
          <w:p w14:paraId="73EC015C" w14:textId="77777777" w:rsidR="00976EB2" w:rsidRPr="00976EB2" w:rsidRDefault="00976EB2" w:rsidP="00976EB2">
            <w:pPr>
              <w:spacing w:before="60" w:after="60"/>
              <w:rPr>
                <w:rFonts w:ascii="Calibri" w:hAnsi="Calibri" w:cs="Calibri"/>
                <w:sz w:val="20"/>
                <w:szCs w:val="20"/>
              </w:rPr>
            </w:pPr>
            <w:r w:rsidRPr="00976EB2">
              <w:rPr>
                <w:rFonts w:ascii="Calibri" w:hAnsi="Calibri" w:cs="Calibri"/>
                <w:sz w:val="20"/>
                <w:szCs w:val="20"/>
              </w:rPr>
              <w:t xml:space="preserve">Spadki poprzeczne </w:t>
            </w:r>
            <w:r w:rsidRPr="00976EB2">
              <w:rPr>
                <w:rFonts w:ascii="Calibri" w:hAnsi="Calibri" w:cs="Calibri"/>
                <w:sz w:val="20"/>
                <w:szCs w:val="20"/>
                <w:vertAlign w:val="superscript"/>
              </w:rPr>
              <w:t>*)</w:t>
            </w:r>
          </w:p>
        </w:tc>
        <w:tc>
          <w:tcPr>
            <w:tcW w:w="4703" w:type="dxa"/>
            <w:tcBorders>
              <w:top w:val="single" w:sz="6" w:space="0" w:color="auto"/>
              <w:left w:val="single" w:sz="6" w:space="0" w:color="auto"/>
              <w:bottom w:val="single" w:sz="6" w:space="0" w:color="auto"/>
              <w:right w:val="single" w:sz="6" w:space="0" w:color="auto"/>
            </w:tcBorders>
          </w:tcPr>
          <w:p w14:paraId="3FFD2A72" w14:textId="4B1CD878" w:rsidR="00976EB2" w:rsidRPr="00976EB2" w:rsidRDefault="00976EB2" w:rsidP="00976EB2">
            <w:pPr>
              <w:spacing w:before="60" w:after="60"/>
              <w:rPr>
                <w:rFonts w:ascii="Calibri" w:hAnsi="Calibri" w:cs="Calibri"/>
                <w:sz w:val="20"/>
                <w:szCs w:val="20"/>
              </w:rPr>
            </w:pPr>
            <w:r w:rsidRPr="00976EB2">
              <w:rPr>
                <w:rFonts w:ascii="Calibri" w:hAnsi="Calibri" w:cs="Calibri"/>
                <w:sz w:val="20"/>
                <w:szCs w:val="20"/>
              </w:rPr>
              <w:t>10 razy na 1 km</w:t>
            </w:r>
          </w:p>
        </w:tc>
      </w:tr>
      <w:tr w:rsidR="00976EB2" w:rsidRPr="00976EB2" w14:paraId="3A040DE1" w14:textId="77777777" w:rsidTr="00976EB2">
        <w:tc>
          <w:tcPr>
            <w:tcW w:w="491" w:type="dxa"/>
            <w:tcBorders>
              <w:top w:val="single" w:sz="6" w:space="0" w:color="auto"/>
              <w:left w:val="single" w:sz="6" w:space="0" w:color="auto"/>
              <w:bottom w:val="single" w:sz="6" w:space="0" w:color="auto"/>
              <w:right w:val="single" w:sz="6" w:space="0" w:color="auto"/>
            </w:tcBorders>
          </w:tcPr>
          <w:p w14:paraId="6288D8AA" w14:textId="77777777" w:rsidR="00976EB2" w:rsidRPr="00976EB2" w:rsidRDefault="00976EB2" w:rsidP="00976EB2">
            <w:pPr>
              <w:spacing w:before="120"/>
              <w:jc w:val="center"/>
              <w:rPr>
                <w:rFonts w:ascii="Calibri" w:hAnsi="Calibri" w:cs="Calibri"/>
                <w:sz w:val="20"/>
                <w:szCs w:val="20"/>
              </w:rPr>
            </w:pPr>
            <w:r w:rsidRPr="00976EB2">
              <w:rPr>
                <w:rFonts w:ascii="Calibri" w:hAnsi="Calibri" w:cs="Calibri"/>
                <w:sz w:val="20"/>
                <w:szCs w:val="20"/>
              </w:rPr>
              <w:t>5</w:t>
            </w:r>
          </w:p>
        </w:tc>
        <w:tc>
          <w:tcPr>
            <w:tcW w:w="2247" w:type="dxa"/>
            <w:tcBorders>
              <w:top w:val="single" w:sz="6" w:space="0" w:color="auto"/>
              <w:left w:val="single" w:sz="6" w:space="0" w:color="auto"/>
              <w:bottom w:val="single" w:sz="6" w:space="0" w:color="auto"/>
              <w:right w:val="single" w:sz="6" w:space="0" w:color="auto"/>
            </w:tcBorders>
          </w:tcPr>
          <w:p w14:paraId="36ECCB00" w14:textId="77777777" w:rsidR="00976EB2" w:rsidRPr="00976EB2" w:rsidRDefault="00976EB2" w:rsidP="00976EB2">
            <w:pPr>
              <w:spacing w:before="120"/>
              <w:rPr>
                <w:rFonts w:ascii="Calibri" w:hAnsi="Calibri" w:cs="Calibri"/>
                <w:sz w:val="20"/>
                <w:szCs w:val="20"/>
              </w:rPr>
            </w:pPr>
            <w:r w:rsidRPr="00976EB2">
              <w:rPr>
                <w:rFonts w:ascii="Calibri" w:hAnsi="Calibri" w:cs="Calibri"/>
                <w:sz w:val="20"/>
                <w:szCs w:val="20"/>
              </w:rPr>
              <w:t>Rzędne wysokościowe osi dróg manewrowych</w:t>
            </w:r>
          </w:p>
        </w:tc>
        <w:tc>
          <w:tcPr>
            <w:tcW w:w="4703" w:type="dxa"/>
            <w:tcBorders>
              <w:top w:val="single" w:sz="6" w:space="0" w:color="auto"/>
              <w:left w:val="single" w:sz="6" w:space="0" w:color="auto"/>
              <w:bottom w:val="single" w:sz="6" w:space="0" w:color="auto"/>
              <w:right w:val="single" w:sz="6" w:space="0" w:color="auto"/>
            </w:tcBorders>
          </w:tcPr>
          <w:p w14:paraId="35347F4A" w14:textId="4A5D89CC" w:rsidR="00976EB2" w:rsidRPr="00976EB2" w:rsidRDefault="00976EB2" w:rsidP="00976EB2">
            <w:pPr>
              <w:spacing w:before="20"/>
              <w:rPr>
                <w:rFonts w:ascii="Calibri" w:hAnsi="Calibri" w:cs="Calibri"/>
                <w:sz w:val="20"/>
                <w:szCs w:val="20"/>
              </w:rPr>
            </w:pPr>
            <w:r w:rsidRPr="00976EB2">
              <w:rPr>
                <w:rFonts w:ascii="Calibri" w:hAnsi="Calibri" w:cs="Calibri"/>
                <w:sz w:val="20"/>
                <w:szCs w:val="20"/>
              </w:rPr>
              <w:t>co 100 m</w:t>
            </w:r>
          </w:p>
        </w:tc>
      </w:tr>
      <w:tr w:rsidR="00976EB2" w:rsidRPr="00976EB2" w14:paraId="483638F3" w14:textId="77777777" w:rsidTr="00976EB2">
        <w:tc>
          <w:tcPr>
            <w:tcW w:w="491" w:type="dxa"/>
            <w:tcBorders>
              <w:top w:val="single" w:sz="6" w:space="0" w:color="auto"/>
              <w:left w:val="single" w:sz="6" w:space="0" w:color="auto"/>
              <w:bottom w:val="single" w:sz="6" w:space="0" w:color="auto"/>
              <w:right w:val="single" w:sz="6" w:space="0" w:color="auto"/>
            </w:tcBorders>
          </w:tcPr>
          <w:p w14:paraId="48953BF7" w14:textId="77777777" w:rsidR="00976EB2" w:rsidRPr="00976EB2" w:rsidRDefault="00976EB2" w:rsidP="00976EB2">
            <w:pPr>
              <w:spacing w:before="120"/>
              <w:jc w:val="center"/>
              <w:rPr>
                <w:rFonts w:ascii="Calibri" w:hAnsi="Calibri" w:cs="Calibri"/>
                <w:sz w:val="20"/>
                <w:szCs w:val="20"/>
              </w:rPr>
            </w:pPr>
            <w:r w:rsidRPr="00976EB2">
              <w:rPr>
                <w:rFonts w:ascii="Calibri" w:hAnsi="Calibri" w:cs="Calibri"/>
                <w:sz w:val="20"/>
                <w:szCs w:val="20"/>
              </w:rPr>
              <w:t>6</w:t>
            </w:r>
          </w:p>
        </w:tc>
        <w:tc>
          <w:tcPr>
            <w:tcW w:w="2247" w:type="dxa"/>
            <w:tcBorders>
              <w:top w:val="single" w:sz="6" w:space="0" w:color="auto"/>
              <w:left w:val="single" w:sz="6" w:space="0" w:color="auto"/>
              <w:bottom w:val="single" w:sz="6" w:space="0" w:color="auto"/>
              <w:right w:val="single" w:sz="6" w:space="0" w:color="auto"/>
            </w:tcBorders>
          </w:tcPr>
          <w:p w14:paraId="202A5AA9" w14:textId="77777777" w:rsidR="00976EB2" w:rsidRPr="00976EB2" w:rsidRDefault="00976EB2" w:rsidP="00976EB2">
            <w:pPr>
              <w:spacing w:after="60"/>
              <w:rPr>
                <w:rFonts w:ascii="Calibri" w:hAnsi="Calibri" w:cs="Calibri"/>
                <w:sz w:val="20"/>
                <w:szCs w:val="20"/>
              </w:rPr>
            </w:pPr>
            <w:r w:rsidRPr="00976EB2">
              <w:rPr>
                <w:rFonts w:ascii="Calibri" w:hAnsi="Calibri" w:cs="Calibri"/>
                <w:sz w:val="20"/>
                <w:szCs w:val="20"/>
              </w:rPr>
              <w:t xml:space="preserve">Ukształtowanie osi w planie </w:t>
            </w:r>
            <w:r w:rsidRPr="00976EB2">
              <w:rPr>
                <w:rFonts w:ascii="Calibri" w:hAnsi="Calibri" w:cs="Calibri"/>
                <w:sz w:val="20"/>
                <w:szCs w:val="20"/>
                <w:vertAlign w:val="superscript"/>
              </w:rPr>
              <w:t>*)</w:t>
            </w:r>
          </w:p>
        </w:tc>
        <w:tc>
          <w:tcPr>
            <w:tcW w:w="4703" w:type="dxa"/>
            <w:tcBorders>
              <w:top w:val="single" w:sz="6" w:space="0" w:color="auto"/>
              <w:left w:val="single" w:sz="6" w:space="0" w:color="auto"/>
              <w:bottom w:val="single" w:sz="6" w:space="0" w:color="auto"/>
              <w:right w:val="single" w:sz="6" w:space="0" w:color="auto"/>
            </w:tcBorders>
          </w:tcPr>
          <w:p w14:paraId="13E4B667" w14:textId="6910F395" w:rsidR="00976EB2" w:rsidRPr="00976EB2" w:rsidRDefault="00976EB2" w:rsidP="00976EB2">
            <w:pPr>
              <w:spacing w:after="60"/>
              <w:rPr>
                <w:rFonts w:ascii="Calibri" w:hAnsi="Calibri" w:cs="Calibri"/>
                <w:sz w:val="20"/>
                <w:szCs w:val="20"/>
              </w:rPr>
            </w:pPr>
            <w:r w:rsidRPr="00976EB2">
              <w:rPr>
                <w:rFonts w:ascii="Calibri" w:hAnsi="Calibri" w:cs="Calibri"/>
                <w:sz w:val="20"/>
                <w:szCs w:val="20"/>
              </w:rPr>
              <w:t>co 100 m</w:t>
            </w:r>
          </w:p>
        </w:tc>
      </w:tr>
      <w:tr w:rsidR="003D33B2" w:rsidRPr="00976EB2" w14:paraId="31423F8B" w14:textId="77777777" w:rsidTr="0095381B">
        <w:tc>
          <w:tcPr>
            <w:tcW w:w="491" w:type="dxa"/>
            <w:tcBorders>
              <w:top w:val="single" w:sz="6" w:space="0" w:color="auto"/>
              <w:left w:val="single" w:sz="6" w:space="0" w:color="auto"/>
              <w:bottom w:val="single" w:sz="6" w:space="0" w:color="auto"/>
              <w:right w:val="single" w:sz="6" w:space="0" w:color="auto"/>
            </w:tcBorders>
          </w:tcPr>
          <w:p w14:paraId="6333B092" w14:textId="77777777" w:rsidR="003D33B2" w:rsidRPr="00976EB2" w:rsidRDefault="003D33B2" w:rsidP="0095381B">
            <w:pPr>
              <w:spacing w:before="120"/>
              <w:jc w:val="center"/>
              <w:rPr>
                <w:rFonts w:ascii="Calibri" w:hAnsi="Calibri" w:cs="Calibri"/>
                <w:sz w:val="20"/>
                <w:szCs w:val="20"/>
              </w:rPr>
            </w:pPr>
            <w:r w:rsidRPr="00976EB2">
              <w:rPr>
                <w:rFonts w:ascii="Calibri" w:hAnsi="Calibri" w:cs="Calibri"/>
                <w:sz w:val="20"/>
                <w:szCs w:val="20"/>
              </w:rPr>
              <w:t>7</w:t>
            </w:r>
          </w:p>
        </w:tc>
        <w:tc>
          <w:tcPr>
            <w:tcW w:w="2247" w:type="dxa"/>
            <w:tcBorders>
              <w:top w:val="single" w:sz="6" w:space="0" w:color="auto"/>
              <w:left w:val="single" w:sz="6" w:space="0" w:color="auto"/>
              <w:bottom w:val="single" w:sz="6" w:space="0" w:color="auto"/>
              <w:right w:val="single" w:sz="6" w:space="0" w:color="auto"/>
            </w:tcBorders>
          </w:tcPr>
          <w:p w14:paraId="5109B943" w14:textId="77777777" w:rsidR="003D33B2" w:rsidRPr="00976EB2" w:rsidRDefault="003D33B2" w:rsidP="0095381B">
            <w:pPr>
              <w:spacing w:before="20"/>
              <w:rPr>
                <w:rFonts w:ascii="Calibri" w:hAnsi="Calibri" w:cs="Calibri"/>
                <w:sz w:val="20"/>
                <w:szCs w:val="20"/>
              </w:rPr>
            </w:pPr>
            <w:r w:rsidRPr="00976EB2">
              <w:rPr>
                <w:rFonts w:ascii="Calibri" w:hAnsi="Calibri" w:cs="Calibri"/>
                <w:sz w:val="20"/>
                <w:szCs w:val="20"/>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tcPr>
          <w:p w14:paraId="7D153293" w14:textId="030ED7F6" w:rsidR="003D33B2" w:rsidRPr="00976EB2" w:rsidRDefault="003D33B2" w:rsidP="0095381B">
            <w:pPr>
              <w:spacing w:before="20" w:after="60"/>
              <w:rPr>
                <w:rFonts w:ascii="Calibri" w:hAnsi="Calibri" w:cs="Calibri"/>
                <w:sz w:val="20"/>
                <w:szCs w:val="20"/>
              </w:rPr>
            </w:pPr>
            <w:r w:rsidRPr="00976EB2">
              <w:rPr>
                <w:rFonts w:ascii="Calibri" w:hAnsi="Calibri" w:cs="Calibri"/>
                <w:sz w:val="20"/>
                <w:szCs w:val="20"/>
              </w:rPr>
              <w:t xml:space="preserve">w 2 punktach na dziennej działce roboczej, lecz nie rzadziej niż raz na </w:t>
            </w:r>
            <w:r w:rsidR="00FF3201">
              <w:rPr>
                <w:rFonts w:ascii="Calibri" w:hAnsi="Calibri" w:cs="Calibri"/>
                <w:sz w:val="20"/>
                <w:szCs w:val="20"/>
              </w:rPr>
              <w:t>6</w:t>
            </w:r>
            <w:r w:rsidRPr="00976EB2">
              <w:rPr>
                <w:rFonts w:ascii="Calibri" w:hAnsi="Calibri" w:cs="Calibri"/>
                <w:sz w:val="20"/>
                <w:szCs w:val="20"/>
              </w:rPr>
              <w:t>00 m</w:t>
            </w:r>
            <w:r w:rsidRPr="00976EB2">
              <w:rPr>
                <w:rFonts w:ascii="Calibri" w:hAnsi="Calibri" w:cs="Calibri"/>
                <w:sz w:val="20"/>
                <w:szCs w:val="20"/>
                <w:vertAlign w:val="superscript"/>
              </w:rPr>
              <w:t>2</w:t>
            </w:r>
          </w:p>
        </w:tc>
      </w:tr>
      <w:tr w:rsidR="003D33B2" w:rsidRPr="00976EB2" w14:paraId="0A3DBE1C" w14:textId="77777777" w:rsidTr="0095381B">
        <w:tc>
          <w:tcPr>
            <w:tcW w:w="7441" w:type="dxa"/>
            <w:gridSpan w:val="3"/>
            <w:tcBorders>
              <w:top w:val="single" w:sz="6" w:space="0" w:color="auto"/>
              <w:left w:val="single" w:sz="6" w:space="0" w:color="auto"/>
              <w:bottom w:val="single" w:sz="6" w:space="0" w:color="auto"/>
              <w:right w:val="single" w:sz="6" w:space="0" w:color="auto"/>
            </w:tcBorders>
          </w:tcPr>
          <w:p w14:paraId="558C8100" w14:textId="77777777" w:rsidR="003D33B2" w:rsidRPr="00976EB2" w:rsidRDefault="003D33B2" w:rsidP="0095381B">
            <w:pPr>
              <w:spacing w:before="20" w:after="60"/>
              <w:rPr>
                <w:rFonts w:ascii="Calibri" w:hAnsi="Calibri" w:cs="Calibri"/>
                <w:sz w:val="20"/>
                <w:szCs w:val="20"/>
              </w:rPr>
            </w:pPr>
            <w:bookmarkStart w:id="416" w:name="_Toc406822339"/>
            <w:bookmarkStart w:id="417" w:name="_Toc406913859"/>
            <w:bookmarkStart w:id="418" w:name="_Toc406914104"/>
            <w:r w:rsidRPr="00976EB2">
              <w:rPr>
                <w:rFonts w:ascii="Calibri" w:hAnsi="Calibri" w:cs="Calibri"/>
                <w:sz w:val="20"/>
                <w:szCs w:val="20"/>
              </w:rPr>
              <w:t>*) Dodatkowe pomiary spadków poprzecznych i ukształtowania osi w planie należy wykonać w punktach głównych łuków poziomych</w:t>
            </w:r>
            <w:bookmarkEnd w:id="416"/>
            <w:bookmarkEnd w:id="417"/>
            <w:bookmarkEnd w:id="418"/>
            <w:r w:rsidRPr="00976EB2">
              <w:rPr>
                <w:rFonts w:ascii="Calibri" w:hAnsi="Calibri" w:cs="Calibri"/>
                <w:sz w:val="20"/>
                <w:szCs w:val="20"/>
              </w:rPr>
              <w:tab/>
            </w:r>
          </w:p>
        </w:tc>
      </w:tr>
    </w:tbl>
    <w:p w14:paraId="7DB2FB3B" w14:textId="77777777" w:rsidR="003D33B2" w:rsidRPr="00C923A1" w:rsidRDefault="003D33B2" w:rsidP="003D33B2">
      <w:pPr>
        <w:spacing w:before="240" w:after="120"/>
        <w:rPr>
          <w:rFonts w:ascii="Calibri" w:hAnsi="Calibri" w:cs="Tahoma"/>
          <w:sz w:val="20"/>
          <w:szCs w:val="20"/>
        </w:rPr>
      </w:pPr>
      <w:r w:rsidRPr="00C923A1">
        <w:rPr>
          <w:rFonts w:ascii="Calibri" w:hAnsi="Calibri" w:cs="Tahoma"/>
          <w:b/>
          <w:sz w:val="20"/>
          <w:szCs w:val="20"/>
        </w:rPr>
        <w:t xml:space="preserve">6.2.2. </w:t>
      </w:r>
      <w:r w:rsidRPr="00C923A1">
        <w:rPr>
          <w:rFonts w:ascii="Calibri" w:hAnsi="Calibri" w:cs="Tahoma"/>
          <w:sz w:val="20"/>
          <w:szCs w:val="20"/>
        </w:rPr>
        <w:t>Szerokość profilowanego podłoża</w:t>
      </w:r>
    </w:p>
    <w:p w14:paraId="565CF613"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Szerokość profilowanego podłoża nie może różnić się od szerokości projektowanej o więcej niż +</w:t>
      </w:r>
      <w:smartTag w:uri="urn:schemas-microsoft-com:office:smarttags" w:element="metricconverter">
        <w:smartTagPr>
          <w:attr w:name="ProductID" w:val="10 cm"/>
        </w:smartTagPr>
        <w:r w:rsidRPr="00C923A1">
          <w:rPr>
            <w:rFonts w:ascii="Calibri" w:hAnsi="Calibri" w:cs="Tahoma"/>
            <w:sz w:val="20"/>
            <w:szCs w:val="20"/>
          </w:rPr>
          <w:t>10 cm</w:t>
        </w:r>
      </w:smartTag>
      <w:r w:rsidRPr="00C923A1">
        <w:rPr>
          <w:rFonts w:ascii="Calibri" w:hAnsi="Calibri" w:cs="Tahoma"/>
          <w:sz w:val="20"/>
          <w:szCs w:val="20"/>
        </w:rPr>
        <w:t xml:space="preserve"> i </w:t>
      </w:r>
      <w:r w:rsidRPr="00C923A1">
        <w:rPr>
          <w:rFonts w:ascii="Calibri" w:hAnsi="Calibri" w:cs="Tahoma"/>
          <w:sz w:val="20"/>
          <w:szCs w:val="20"/>
        </w:rPr>
        <w:noBreakHyphen/>
        <w:t>5 cm.</w:t>
      </w:r>
    </w:p>
    <w:p w14:paraId="4759299E" w14:textId="77777777" w:rsidR="003D33B2" w:rsidRPr="00C923A1" w:rsidRDefault="003D33B2" w:rsidP="003D33B2">
      <w:pPr>
        <w:spacing w:before="120" w:after="120"/>
        <w:rPr>
          <w:rFonts w:ascii="Calibri" w:hAnsi="Calibri" w:cs="Tahoma"/>
          <w:sz w:val="20"/>
          <w:szCs w:val="20"/>
        </w:rPr>
      </w:pPr>
      <w:r w:rsidRPr="00C923A1">
        <w:rPr>
          <w:rFonts w:ascii="Calibri" w:hAnsi="Calibri" w:cs="Tahoma"/>
          <w:b/>
          <w:sz w:val="20"/>
          <w:szCs w:val="20"/>
        </w:rPr>
        <w:t xml:space="preserve">6.2.3. </w:t>
      </w:r>
      <w:r w:rsidRPr="00C923A1">
        <w:rPr>
          <w:rFonts w:ascii="Calibri" w:hAnsi="Calibri" w:cs="Tahoma"/>
          <w:sz w:val="20"/>
          <w:szCs w:val="20"/>
        </w:rPr>
        <w:t>Równość profilowanego podłoża</w:t>
      </w:r>
    </w:p>
    <w:p w14:paraId="429E6FC2"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Nierówności profilowanego podłoża należy mierzyć 4-metrową łatą zgodnie z normą BN-68/8931-04 [4].</w:t>
      </w:r>
    </w:p>
    <w:p w14:paraId="53324BC1"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Nierówności poprzeczne należy mierzyć 4-metrową łatą.</w:t>
      </w:r>
    </w:p>
    <w:p w14:paraId="4B9102A1"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 xml:space="preserve">Nierówności nie mogą przekraczać </w:t>
      </w:r>
      <w:smartTag w:uri="urn:schemas-microsoft-com:office:smarttags" w:element="metricconverter">
        <w:smartTagPr>
          <w:attr w:name="ProductID" w:val="20 mm"/>
        </w:smartTagPr>
        <w:r w:rsidRPr="00C923A1">
          <w:rPr>
            <w:rFonts w:ascii="Calibri" w:hAnsi="Calibri" w:cs="Tahoma"/>
            <w:sz w:val="20"/>
            <w:szCs w:val="20"/>
          </w:rPr>
          <w:t>20 mm</w:t>
        </w:r>
      </w:smartTag>
      <w:r w:rsidRPr="00C923A1">
        <w:rPr>
          <w:rFonts w:ascii="Calibri" w:hAnsi="Calibri" w:cs="Tahoma"/>
          <w:sz w:val="20"/>
          <w:szCs w:val="20"/>
        </w:rPr>
        <w:t>.</w:t>
      </w:r>
    </w:p>
    <w:p w14:paraId="151EBA53" w14:textId="77777777" w:rsidR="003D33B2" w:rsidRPr="00C923A1" w:rsidRDefault="003D33B2" w:rsidP="003D33B2">
      <w:pPr>
        <w:spacing w:before="120" w:after="120"/>
        <w:rPr>
          <w:rFonts w:ascii="Calibri" w:hAnsi="Calibri" w:cs="Tahoma"/>
          <w:sz w:val="20"/>
          <w:szCs w:val="20"/>
        </w:rPr>
      </w:pPr>
      <w:r w:rsidRPr="00C923A1">
        <w:rPr>
          <w:rFonts w:ascii="Calibri" w:hAnsi="Calibri" w:cs="Tahoma"/>
          <w:b/>
          <w:sz w:val="20"/>
          <w:szCs w:val="20"/>
        </w:rPr>
        <w:t xml:space="preserve">6.2.4. </w:t>
      </w:r>
      <w:r w:rsidRPr="00C923A1">
        <w:rPr>
          <w:rFonts w:ascii="Calibri" w:hAnsi="Calibri" w:cs="Tahoma"/>
          <w:sz w:val="20"/>
          <w:szCs w:val="20"/>
        </w:rPr>
        <w:t>Spadki poprzeczne</w:t>
      </w:r>
    </w:p>
    <w:p w14:paraId="56DEC1D7"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 xml:space="preserve">Spadki profilowanego podłoża powinny być zgodne z dokumentacją projektową z tolerancją </w:t>
      </w:r>
      <w:r w:rsidRPr="00C923A1">
        <w:rPr>
          <w:rFonts w:ascii="Calibri" w:hAnsi="Calibri" w:cs="Tahoma"/>
          <w:sz w:val="20"/>
          <w:szCs w:val="20"/>
        </w:rPr>
        <w:sym w:font="Symbol" w:char="F0B1"/>
      </w:r>
      <w:r w:rsidRPr="00C923A1">
        <w:rPr>
          <w:rFonts w:ascii="Calibri" w:hAnsi="Calibri" w:cs="Tahoma"/>
          <w:sz w:val="20"/>
          <w:szCs w:val="20"/>
        </w:rPr>
        <w:t xml:space="preserve"> 0,5%.</w:t>
      </w:r>
    </w:p>
    <w:p w14:paraId="3ABF3E15" w14:textId="77777777" w:rsidR="003D33B2" w:rsidRPr="00C923A1" w:rsidRDefault="003D33B2" w:rsidP="003D33B2">
      <w:pPr>
        <w:spacing w:before="120" w:after="120"/>
        <w:rPr>
          <w:rFonts w:ascii="Calibri" w:hAnsi="Calibri" w:cs="Tahoma"/>
          <w:sz w:val="20"/>
          <w:szCs w:val="20"/>
        </w:rPr>
      </w:pPr>
      <w:r w:rsidRPr="00C923A1">
        <w:rPr>
          <w:rFonts w:ascii="Calibri" w:hAnsi="Calibri" w:cs="Tahoma"/>
          <w:b/>
          <w:sz w:val="20"/>
          <w:szCs w:val="20"/>
        </w:rPr>
        <w:t xml:space="preserve">6.2.5. </w:t>
      </w:r>
      <w:r w:rsidRPr="00C923A1">
        <w:rPr>
          <w:rFonts w:ascii="Calibri" w:hAnsi="Calibri" w:cs="Tahoma"/>
          <w:sz w:val="20"/>
          <w:szCs w:val="20"/>
        </w:rPr>
        <w:t>Rzędne wysokościowe</w:t>
      </w:r>
    </w:p>
    <w:p w14:paraId="55BD7176"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Różnice pomiędzy rzędnymi wysokościowymi wyprofilowanego podłoża i rzędnymi projektowanymi nie powinny przekraczać +</w:t>
      </w:r>
      <w:smartTag w:uri="urn:schemas-microsoft-com:office:smarttags" w:element="metricconverter">
        <w:smartTagPr>
          <w:attr w:name="ProductID" w:val="1 cm"/>
        </w:smartTagPr>
        <w:r w:rsidRPr="00C923A1">
          <w:rPr>
            <w:rFonts w:ascii="Calibri" w:hAnsi="Calibri" w:cs="Tahoma"/>
            <w:sz w:val="20"/>
            <w:szCs w:val="20"/>
          </w:rPr>
          <w:t>1 cm</w:t>
        </w:r>
      </w:smartTag>
      <w:r w:rsidRPr="00C923A1">
        <w:rPr>
          <w:rFonts w:ascii="Calibri" w:hAnsi="Calibri" w:cs="Tahoma"/>
          <w:sz w:val="20"/>
          <w:szCs w:val="20"/>
        </w:rPr>
        <w:t xml:space="preserve">, </w:t>
      </w:r>
      <w:smartTag w:uri="urn:schemas-microsoft-com:office:smarttags" w:element="metricconverter">
        <w:smartTagPr>
          <w:attr w:name="ProductID" w:val="-2 cm"/>
        </w:smartTagPr>
        <w:r w:rsidRPr="00C923A1">
          <w:rPr>
            <w:rFonts w:ascii="Calibri" w:hAnsi="Calibri" w:cs="Tahoma"/>
            <w:sz w:val="20"/>
            <w:szCs w:val="20"/>
          </w:rPr>
          <w:t>-2 cm</w:t>
        </w:r>
      </w:smartTag>
      <w:r w:rsidRPr="00C923A1">
        <w:rPr>
          <w:rFonts w:ascii="Calibri" w:hAnsi="Calibri" w:cs="Tahoma"/>
          <w:sz w:val="20"/>
          <w:szCs w:val="20"/>
        </w:rPr>
        <w:t>.</w:t>
      </w:r>
    </w:p>
    <w:p w14:paraId="5FB6A0CB" w14:textId="77777777" w:rsidR="003D33B2" w:rsidRPr="00C923A1" w:rsidRDefault="003D33B2" w:rsidP="003D33B2">
      <w:pPr>
        <w:spacing w:before="120" w:after="120"/>
        <w:rPr>
          <w:rFonts w:ascii="Calibri" w:hAnsi="Calibri" w:cs="Tahoma"/>
          <w:sz w:val="20"/>
          <w:szCs w:val="20"/>
        </w:rPr>
      </w:pPr>
      <w:r w:rsidRPr="00C923A1">
        <w:rPr>
          <w:rFonts w:ascii="Calibri" w:hAnsi="Calibri" w:cs="Tahoma"/>
          <w:b/>
          <w:sz w:val="20"/>
          <w:szCs w:val="20"/>
        </w:rPr>
        <w:t xml:space="preserve">6.2.6. </w:t>
      </w:r>
      <w:r w:rsidRPr="00C923A1">
        <w:rPr>
          <w:rFonts w:ascii="Calibri" w:hAnsi="Calibri" w:cs="Tahoma"/>
          <w:sz w:val="20"/>
          <w:szCs w:val="20"/>
        </w:rPr>
        <w:t>Ukształtowanie osi w planie</w:t>
      </w:r>
    </w:p>
    <w:p w14:paraId="7C437F48"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 xml:space="preserve">Oś w planie nie może być przesunięta w stosunku do osi projektowanej o więcej niż </w:t>
      </w:r>
      <w:r w:rsidRPr="00C923A1">
        <w:rPr>
          <w:rFonts w:ascii="Calibri" w:hAnsi="Calibri" w:cs="Tahoma"/>
          <w:sz w:val="20"/>
          <w:szCs w:val="20"/>
        </w:rPr>
        <w:sym w:font="Symbol" w:char="F0B1"/>
      </w:r>
      <w:r w:rsidRPr="00C923A1">
        <w:rPr>
          <w:rFonts w:ascii="Calibri" w:hAnsi="Calibri" w:cs="Tahoma"/>
          <w:sz w:val="20"/>
          <w:szCs w:val="20"/>
        </w:rPr>
        <w:t xml:space="preserve"> </w:t>
      </w:r>
      <w:smartTag w:uri="urn:schemas-microsoft-com:office:smarttags" w:element="metricconverter">
        <w:smartTagPr>
          <w:attr w:name="ProductID" w:val="3 cm"/>
        </w:smartTagPr>
        <w:r w:rsidRPr="00C923A1">
          <w:rPr>
            <w:rFonts w:ascii="Calibri" w:hAnsi="Calibri" w:cs="Tahoma"/>
            <w:sz w:val="20"/>
            <w:szCs w:val="20"/>
          </w:rPr>
          <w:t>3 cm</w:t>
        </w:r>
      </w:smartTag>
      <w:r w:rsidRPr="00C923A1">
        <w:rPr>
          <w:rFonts w:ascii="Calibri" w:hAnsi="Calibri" w:cs="Tahoma"/>
          <w:sz w:val="20"/>
          <w:szCs w:val="20"/>
        </w:rPr>
        <w:t xml:space="preserve"> dla autostrad i dróg ekspresowych lub więcej niż </w:t>
      </w:r>
      <w:r w:rsidRPr="00C923A1">
        <w:rPr>
          <w:rFonts w:ascii="Calibri" w:hAnsi="Calibri" w:cs="Tahoma"/>
          <w:sz w:val="20"/>
          <w:szCs w:val="20"/>
        </w:rPr>
        <w:sym w:font="Symbol" w:char="F0B1"/>
      </w:r>
      <w:r w:rsidRPr="00C923A1">
        <w:rPr>
          <w:rFonts w:ascii="Calibri" w:hAnsi="Calibri" w:cs="Tahoma"/>
          <w:sz w:val="20"/>
          <w:szCs w:val="20"/>
        </w:rPr>
        <w:t xml:space="preserve"> </w:t>
      </w:r>
      <w:smartTag w:uri="urn:schemas-microsoft-com:office:smarttags" w:element="metricconverter">
        <w:smartTagPr>
          <w:attr w:name="ProductID" w:val="5 cm"/>
        </w:smartTagPr>
        <w:r w:rsidRPr="00C923A1">
          <w:rPr>
            <w:rFonts w:ascii="Calibri" w:hAnsi="Calibri" w:cs="Tahoma"/>
            <w:sz w:val="20"/>
            <w:szCs w:val="20"/>
          </w:rPr>
          <w:t>5 cm</w:t>
        </w:r>
      </w:smartTag>
      <w:r w:rsidRPr="00C923A1">
        <w:rPr>
          <w:rFonts w:ascii="Calibri" w:hAnsi="Calibri" w:cs="Tahoma"/>
          <w:sz w:val="20"/>
          <w:szCs w:val="20"/>
        </w:rPr>
        <w:t xml:space="preserve"> dla pozostałych dróg.</w:t>
      </w:r>
    </w:p>
    <w:p w14:paraId="4476F0CE" w14:textId="77777777" w:rsidR="003D33B2" w:rsidRPr="00C923A1" w:rsidRDefault="003D33B2" w:rsidP="003D33B2">
      <w:pPr>
        <w:spacing w:before="120" w:after="120"/>
        <w:rPr>
          <w:rFonts w:ascii="Calibri" w:hAnsi="Calibri" w:cs="Tahoma"/>
          <w:sz w:val="20"/>
          <w:szCs w:val="20"/>
        </w:rPr>
      </w:pPr>
      <w:r w:rsidRPr="00C923A1">
        <w:rPr>
          <w:rFonts w:ascii="Calibri" w:hAnsi="Calibri" w:cs="Tahoma"/>
          <w:b/>
          <w:sz w:val="20"/>
          <w:szCs w:val="20"/>
        </w:rPr>
        <w:t xml:space="preserve">6.2.7. </w:t>
      </w:r>
      <w:r w:rsidRPr="00C923A1">
        <w:rPr>
          <w:rFonts w:ascii="Calibri" w:hAnsi="Calibri" w:cs="Tahoma"/>
          <w:sz w:val="20"/>
          <w:szCs w:val="20"/>
        </w:rPr>
        <w:t>Zagęszczenie profilowanego podłoża</w:t>
      </w:r>
    </w:p>
    <w:p w14:paraId="2200EE39"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Wskaźnik zagęszczenia koryta i wyprofilowanego podłoża określony wg BN-77/8931-12 [5] nie powinien być mniejszy od podanego w tablicy 1.</w:t>
      </w:r>
    </w:p>
    <w:p w14:paraId="18BFBCF4"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Jeśli jako kryterium dobrego zagęszczenia stosuje się porównanie wartości modułów odkształcenia, to wartość stosunku wtórnego do pierwotnego modułu odkształcenia, określonych zgodnie z normą BN-64/8931-02 [3] nie powinna być większa od 2,2.</w:t>
      </w:r>
    </w:p>
    <w:p w14:paraId="0EC0919E"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Wilgotność w czasie zagęszczania należy badać według PN-B-06714-17 [2]. Wilgotność gruntu podłoża powinna być równa wilgotności optymalnej z tolerancją od -20% do + 10%.</w:t>
      </w:r>
    </w:p>
    <w:p w14:paraId="0C9F1DFD"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419" w:name="_Toc406913860"/>
      <w:bookmarkStart w:id="420" w:name="_Toc406914105"/>
      <w:bookmarkStart w:id="421" w:name="_Toc406914759"/>
      <w:bookmarkStart w:id="422" w:name="_Toc406914862"/>
      <w:bookmarkStart w:id="423" w:name="_Toc406915337"/>
      <w:bookmarkStart w:id="424" w:name="_Toc406984030"/>
      <w:bookmarkStart w:id="425" w:name="_Toc406984177"/>
      <w:bookmarkStart w:id="426" w:name="_Toc406984368"/>
      <w:bookmarkStart w:id="427" w:name="_Toc407069576"/>
      <w:bookmarkStart w:id="428" w:name="_Toc407081541"/>
      <w:bookmarkStart w:id="429" w:name="_Toc407083340"/>
      <w:bookmarkStart w:id="430" w:name="_Toc407084174"/>
      <w:bookmarkStart w:id="431" w:name="_Toc407085293"/>
      <w:bookmarkStart w:id="432" w:name="_Toc407085436"/>
      <w:bookmarkStart w:id="433" w:name="_Toc407085579"/>
      <w:bookmarkStart w:id="434" w:name="_Toc407086027"/>
      <w:r w:rsidRPr="0032064E">
        <w:rPr>
          <w:rFonts w:ascii="Calibri" w:hAnsi="Calibri" w:cs="Calibri"/>
          <w:b/>
          <w:color w:val="000000"/>
          <w:sz w:val="20"/>
          <w:szCs w:val="20"/>
          <w:u w:val="single"/>
        </w:rPr>
        <w:t>6.3. Zasady postępowania z wadliwie wykonanymi odcinkami profilowanego</w:t>
      </w:r>
      <w:bookmarkEnd w:id="419"/>
      <w:bookmarkEnd w:id="420"/>
      <w:bookmarkEnd w:id="421"/>
      <w:bookmarkEnd w:id="422"/>
      <w:bookmarkEnd w:id="423"/>
      <w:r w:rsidRPr="0032064E">
        <w:rPr>
          <w:rFonts w:ascii="Calibri" w:hAnsi="Calibri" w:cs="Calibri"/>
          <w:b/>
          <w:color w:val="000000"/>
          <w:sz w:val="20"/>
          <w:szCs w:val="20"/>
          <w:u w:val="single"/>
        </w:rPr>
        <w:t xml:space="preserve"> podłoża</w:t>
      </w:r>
      <w:bookmarkEnd w:id="424"/>
      <w:bookmarkEnd w:id="425"/>
      <w:bookmarkEnd w:id="426"/>
      <w:bookmarkEnd w:id="427"/>
      <w:bookmarkEnd w:id="428"/>
      <w:bookmarkEnd w:id="429"/>
      <w:bookmarkEnd w:id="430"/>
      <w:bookmarkEnd w:id="431"/>
      <w:bookmarkEnd w:id="432"/>
      <w:bookmarkEnd w:id="433"/>
      <w:bookmarkEnd w:id="434"/>
    </w:p>
    <w:p w14:paraId="4F4E203E" w14:textId="77777777" w:rsidR="003D33B2" w:rsidRDefault="003D33B2" w:rsidP="003D33B2">
      <w:pPr>
        <w:rPr>
          <w:rFonts w:ascii="Calibri" w:hAnsi="Calibri" w:cs="Tahoma"/>
          <w:sz w:val="20"/>
          <w:szCs w:val="20"/>
        </w:rPr>
      </w:pPr>
      <w:r w:rsidRPr="00C923A1">
        <w:rPr>
          <w:rFonts w:ascii="Calibri" w:hAnsi="Calibri" w:cs="Tahoma"/>
          <w:sz w:val="20"/>
          <w:szCs w:val="20"/>
        </w:rPr>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C923A1">
          <w:rPr>
            <w:rFonts w:ascii="Calibri" w:hAnsi="Calibri" w:cs="Tahoma"/>
            <w:sz w:val="20"/>
            <w:szCs w:val="20"/>
          </w:rPr>
          <w:t>10 cm</w:t>
        </w:r>
      </w:smartTag>
      <w:r w:rsidRPr="00C923A1">
        <w:rPr>
          <w:rFonts w:ascii="Calibri" w:hAnsi="Calibri" w:cs="Tahoma"/>
          <w:sz w:val="20"/>
          <w:szCs w:val="20"/>
        </w:rPr>
        <w:t>, wyrównanie i powtórne zagęszczenie. Dodanie nowego materiału bez spulchnienia wykonanej warstwy jest niedopuszczalne.</w:t>
      </w:r>
    </w:p>
    <w:p w14:paraId="6A856743" w14:textId="77777777" w:rsidR="00407515" w:rsidRPr="00C923A1" w:rsidRDefault="00407515" w:rsidP="003D33B2">
      <w:pPr>
        <w:rPr>
          <w:rFonts w:ascii="Calibri" w:hAnsi="Calibri" w:cs="Tahoma"/>
          <w:sz w:val="20"/>
          <w:szCs w:val="20"/>
        </w:rPr>
      </w:pPr>
    </w:p>
    <w:p w14:paraId="0337C03F" w14:textId="2992AB27" w:rsidR="003D33B2" w:rsidRPr="009673E9" w:rsidRDefault="00407515" w:rsidP="00D666A3">
      <w:pPr>
        <w:pStyle w:val="tekstost"/>
        <w:keepNext/>
        <w:rPr>
          <w:rFonts w:ascii="Calibri" w:hAnsi="Calibri" w:cs="Calibri"/>
          <w:b/>
          <w:color w:val="000000"/>
        </w:rPr>
      </w:pPr>
      <w:bookmarkStart w:id="435" w:name="_Toc406913861"/>
      <w:bookmarkStart w:id="436" w:name="_Toc406914106"/>
      <w:bookmarkStart w:id="437" w:name="_Toc406914760"/>
      <w:bookmarkStart w:id="438" w:name="_Toc406915338"/>
      <w:bookmarkStart w:id="439" w:name="_Toc406984031"/>
      <w:bookmarkStart w:id="440" w:name="_Toc406984178"/>
      <w:bookmarkStart w:id="441" w:name="_Toc406984369"/>
      <w:bookmarkStart w:id="442" w:name="_Toc407069577"/>
      <w:bookmarkStart w:id="443" w:name="_Toc407081542"/>
      <w:bookmarkStart w:id="444" w:name="_Toc407083341"/>
      <w:bookmarkStart w:id="445" w:name="_Toc407084175"/>
      <w:bookmarkStart w:id="446" w:name="_Toc407085294"/>
      <w:bookmarkStart w:id="447" w:name="_Toc407085437"/>
      <w:bookmarkStart w:id="448" w:name="_Toc407085580"/>
      <w:bookmarkStart w:id="449" w:name="_Toc407086028"/>
      <w:r w:rsidRPr="009673E9">
        <w:rPr>
          <w:rFonts w:ascii="Calibri" w:hAnsi="Calibri" w:cs="Calibri"/>
          <w:b/>
          <w:color w:val="000000"/>
        </w:rPr>
        <w:t>7. OBMIAR ROBÓT</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0CD6DC93" w14:textId="77777777" w:rsidR="003D33B2" w:rsidRPr="0032064E" w:rsidRDefault="003D33B2" w:rsidP="00D666A3">
      <w:pPr>
        <w:keepNext/>
        <w:tabs>
          <w:tab w:val="left" w:pos="0"/>
          <w:tab w:val="right" w:pos="8953"/>
        </w:tabs>
        <w:rPr>
          <w:rFonts w:ascii="Calibri" w:hAnsi="Calibri" w:cs="Calibri"/>
          <w:b/>
          <w:color w:val="000000"/>
          <w:sz w:val="20"/>
          <w:szCs w:val="20"/>
          <w:u w:val="single"/>
        </w:rPr>
      </w:pPr>
      <w:bookmarkStart w:id="450" w:name="_Toc406913862"/>
      <w:bookmarkStart w:id="451" w:name="_Toc406914107"/>
      <w:bookmarkStart w:id="452" w:name="_Toc406914761"/>
      <w:bookmarkStart w:id="453" w:name="_Toc406915339"/>
      <w:bookmarkStart w:id="454" w:name="_Toc406984032"/>
      <w:bookmarkStart w:id="455" w:name="_Toc406984179"/>
      <w:bookmarkStart w:id="456" w:name="_Toc406984370"/>
      <w:bookmarkStart w:id="457" w:name="_Toc407069578"/>
      <w:bookmarkStart w:id="458" w:name="_Toc407081543"/>
      <w:bookmarkStart w:id="459" w:name="_Toc407083342"/>
      <w:bookmarkStart w:id="460" w:name="_Toc407084176"/>
      <w:bookmarkStart w:id="461" w:name="_Toc407085295"/>
      <w:bookmarkStart w:id="462" w:name="_Toc407085438"/>
      <w:bookmarkStart w:id="463" w:name="_Toc407085581"/>
      <w:bookmarkStart w:id="464" w:name="_Toc407086029"/>
      <w:r w:rsidRPr="0032064E">
        <w:rPr>
          <w:rFonts w:ascii="Calibri" w:hAnsi="Calibri" w:cs="Calibri"/>
          <w:b/>
          <w:color w:val="000000"/>
          <w:sz w:val="20"/>
          <w:szCs w:val="20"/>
          <w:u w:val="single"/>
        </w:rPr>
        <w:t>7.1. Ogólne zasady obmiaru robót</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29D8A2E9" w14:textId="19788243" w:rsidR="003D33B2" w:rsidRPr="00C923A1" w:rsidRDefault="003D33B2" w:rsidP="003D33B2">
      <w:pPr>
        <w:rPr>
          <w:rFonts w:ascii="Calibri" w:hAnsi="Calibri" w:cs="Tahoma"/>
          <w:sz w:val="20"/>
          <w:szCs w:val="20"/>
        </w:rPr>
      </w:pPr>
      <w:r w:rsidRPr="00C923A1">
        <w:rPr>
          <w:rFonts w:ascii="Calibri" w:hAnsi="Calibri" w:cs="Tahoma"/>
          <w:sz w:val="20"/>
          <w:szCs w:val="20"/>
        </w:rPr>
        <w:t xml:space="preserve">Ogólne zasady obmiaru robót podano w </w:t>
      </w:r>
      <w:r w:rsidR="00E0585A">
        <w:rPr>
          <w:rFonts w:ascii="Calibri" w:hAnsi="Calibri" w:cs="Tahoma"/>
          <w:sz w:val="20"/>
          <w:szCs w:val="20"/>
        </w:rPr>
        <w:t>STWIORB</w:t>
      </w:r>
      <w:r w:rsidRPr="00C923A1">
        <w:rPr>
          <w:rFonts w:ascii="Calibri" w:hAnsi="Calibri" w:cs="Tahoma"/>
          <w:sz w:val="20"/>
          <w:szCs w:val="20"/>
        </w:rPr>
        <w:t xml:space="preserve"> </w:t>
      </w:r>
      <w:r w:rsidR="009C2B08">
        <w:rPr>
          <w:rFonts w:ascii="Calibri" w:hAnsi="Calibri" w:cs="Tahoma"/>
          <w:sz w:val="20"/>
          <w:szCs w:val="20"/>
        </w:rPr>
        <w:t>D-</w:t>
      </w:r>
      <w:r w:rsidRPr="00C923A1">
        <w:rPr>
          <w:rFonts w:ascii="Calibri" w:hAnsi="Calibri" w:cs="Tahoma"/>
          <w:sz w:val="20"/>
          <w:szCs w:val="20"/>
        </w:rPr>
        <w:t>00.00.00 „Wymagania ogólne” pkt 7.</w:t>
      </w:r>
    </w:p>
    <w:p w14:paraId="76EE9541" w14:textId="77777777" w:rsidR="003D33B2" w:rsidRPr="0032064E" w:rsidRDefault="003D33B2" w:rsidP="0032064E">
      <w:pPr>
        <w:tabs>
          <w:tab w:val="left" w:pos="0"/>
          <w:tab w:val="right" w:pos="8953"/>
        </w:tabs>
        <w:rPr>
          <w:rFonts w:ascii="Calibri" w:hAnsi="Calibri" w:cs="Calibri"/>
          <w:b/>
          <w:color w:val="000000"/>
          <w:sz w:val="20"/>
          <w:szCs w:val="20"/>
          <w:u w:val="single"/>
        </w:rPr>
      </w:pPr>
      <w:bookmarkStart w:id="465" w:name="_Toc406913863"/>
      <w:bookmarkStart w:id="466" w:name="_Toc406914108"/>
      <w:bookmarkStart w:id="467" w:name="_Toc406914762"/>
      <w:bookmarkStart w:id="468" w:name="_Toc406915340"/>
      <w:bookmarkStart w:id="469" w:name="_Toc406984033"/>
      <w:bookmarkStart w:id="470" w:name="_Toc406984180"/>
      <w:bookmarkStart w:id="471" w:name="_Toc406984371"/>
      <w:bookmarkStart w:id="472" w:name="_Toc407069579"/>
      <w:bookmarkStart w:id="473" w:name="_Toc407081544"/>
      <w:bookmarkStart w:id="474" w:name="_Toc407083343"/>
      <w:bookmarkStart w:id="475" w:name="_Toc407084177"/>
      <w:bookmarkStart w:id="476" w:name="_Toc407085296"/>
      <w:bookmarkStart w:id="477" w:name="_Toc407085439"/>
      <w:bookmarkStart w:id="478" w:name="_Toc407085582"/>
      <w:bookmarkStart w:id="479" w:name="_Toc407086030"/>
      <w:r w:rsidRPr="0032064E">
        <w:rPr>
          <w:rFonts w:ascii="Calibri" w:hAnsi="Calibri" w:cs="Calibri"/>
          <w:b/>
          <w:color w:val="000000"/>
          <w:sz w:val="20"/>
          <w:szCs w:val="20"/>
          <w:u w:val="single"/>
        </w:rPr>
        <w:t>7.2. Jednostka obmiarowa</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39E0E0A7" w14:textId="6666DF60" w:rsidR="003D33B2" w:rsidRDefault="00D666A3" w:rsidP="003D33B2">
      <w:pPr>
        <w:rPr>
          <w:rFonts w:ascii="Calibri" w:hAnsi="Calibri" w:cs="Tahoma"/>
          <w:sz w:val="20"/>
          <w:szCs w:val="20"/>
        </w:rPr>
      </w:pPr>
      <w:r w:rsidRPr="00D666A3">
        <w:rPr>
          <w:rFonts w:ascii="Calibri" w:hAnsi="Calibri" w:cs="Tahoma"/>
          <w:sz w:val="20"/>
          <w:szCs w:val="20"/>
        </w:rPr>
        <w:lastRenderedPageBreak/>
        <w:t xml:space="preserve">Jednostką obmiarową jest jednostka zgodnie z wycenionym przez Wykonawcę przedmiarem robót będącym załącznikiem do SWZ lub </w:t>
      </w:r>
      <w:r>
        <w:rPr>
          <w:rFonts w:ascii="Calibri" w:hAnsi="Calibri" w:cs="Tahoma"/>
          <w:sz w:val="20"/>
          <w:szCs w:val="20"/>
        </w:rPr>
        <w:t>j</w:t>
      </w:r>
      <w:r w:rsidR="003D33B2" w:rsidRPr="00C923A1">
        <w:rPr>
          <w:rFonts w:ascii="Calibri" w:hAnsi="Calibri" w:cs="Tahoma"/>
          <w:sz w:val="20"/>
          <w:szCs w:val="20"/>
        </w:rPr>
        <w:t>ednostką obmiarową jest m</w:t>
      </w:r>
      <w:r w:rsidR="003D33B2" w:rsidRPr="00C923A1">
        <w:rPr>
          <w:rFonts w:ascii="Calibri" w:hAnsi="Calibri" w:cs="Tahoma"/>
          <w:sz w:val="20"/>
          <w:szCs w:val="20"/>
          <w:vertAlign w:val="superscript"/>
        </w:rPr>
        <w:t>2</w:t>
      </w:r>
      <w:r w:rsidR="003D33B2" w:rsidRPr="00C923A1">
        <w:rPr>
          <w:rFonts w:ascii="Calibri" w:hAnsi="Calibri" w:cs="Tahoma"/>
          <w:sz w:val="20"/>
          <w:szCs w:val="20"/>
        </w:rPr>
        <w:t xml:space="preserve"> (metr kwadratowy) wykonanego i odebranego koryta oraz profilowania.</w:t>
      </w:r>
    </w:p>
    <w:p w14:paraId="33F3C7FF" w14:textId="77777777" w:rsidR="00407515" w:rsidRPr="00C923A1" w:rsidRDefault="00407515" w:rsidP="003D33B2">
      <w:pPr>
        <w:rPr>
          <w:rFonts w:ascii="Calibri" w:hAnsi="Calibri" w:cs="Tahoma"/>
          <w:sz w:val="20"/>
          <w:szCs w:val="20"/>
        </w:rPr>
      </w:pPr>
    </w:p>
    <w:p w14:paraId="03173678" w14:textId="3491DA9A" w:rsidR="003D33B2" w:rsidRPr="009673E9" w:rsidRDefault="00407515" w:rsidP="009673E9">
      <w:pPr>
        <w:pStyle w:val="tekstost"/>
        <w:rPr>
          <w:rFonts w:ascii="Calibri" w:hAnsi="Calibri" w:cs="Calibri"/>
          <w:b/>
          <w:color w:val="000000"/>
        </w:rPr>
      </w:pPr>
      <w:bookmarkStart w:id="480" w:name="_Toc406913864"/>
      <w:bookmarkStart w:id="481" w:name="_Toc406914109"/>
      <w:bookmarkStart w:id="482" w:name="_Toc406914763"/>
      <w:bookmarkStart w:id="483" w:name="_Toc406915341"/>
      <w:bookmarkStart w:id="484" w:name="_Toc406984034"/>
      <w:bookmarkStart w:id="485" w:name="_Toc406984181"/>
      <w:bookmarkStart w:id="486" w:name="_Toc406984372"/>
      <w:bookmarkStart w:id="487" w:name="_Toc407069580"/>
      <w:bookmarkStart w:id="488" w:name="_Toc407081545"/>
      <w:bookmarkStart w:id="489" w:name="_Toc407083344"/>
      <w:bookmarkStart w:id="490" w:name="_Toc407084178"/>
      <w:bookmarkStart w:id="491" w:name="_Toc407085297"/>
      <w:bookmarkStart w:id="492" w:name="_Toc407085440"/>
      <w:bookmarkStart w:id="493" w:name="_Toc407085583"/>
      <w:bookmarkStart w:id="494" w:name="_Toc407086031"/>
      <w:r w:rsidRPr="009673E9">
        <w:rPr>
          <w:rFonts w:ascii="Calibri" w:hAnsi="Calibri" w:cs="Calibri"/>
          <w:b/>
          <w:color w:val="000000"/>
        </w:rPr>
        <w:t>8. ODBIÓR ROBÓT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2C915E3B" w14:textId="4A176773" w:rsidR="003D33B2" w:rsidRPr="00C923A1" w:rsidRDefault="003D33B2" w:rsidP="003D33B2">
      <w:pPr>
        <w:rPr>
          <w:rFonts w:ascii="Calibri" w:hAnsi="Calibri" w:cs="Tahoma"/>
          <w:sz w:val="20"/>
          <w:szCs w:val="20"/>
        </w:rPr>
      </w:pPr>
      <w:r w:rsidRPr="00C923A1">
        <w:rPr>
          <w:rFonts w:ascii="Calibri" w:hAnsi="Calibri" w:cs="Tahoma"/>
          <w:sz w:val="20"/>
          <w:szCs w:val="20"/>
        </w:rPr>
        <w:t xml:space="preserve">Ogólne zasady odbioru robót podano w </w:t>
      </w:r>
      <w:r w:rsidR="00E0585A">
        <w:rPr>
          <w:rFonts w:ascii="Calibri" w:hAnsi="Calibri" w:cs="Tahoma"/>
          <w:sz w:val="20"/>
          <w:szCs w:val="20"/>
        </w:rPr>
        <w:t>STWIORB</w:t>
      </w:r>
      <w:r w:rsidRPr="00C923A1">
        <w:rPr>
          <w:rFonts w:ascii="Calibri" w:hAnsi="Calibri" w:cs="Tahoma"/>
          <w:sz w:val="20"/>
          <w:szCs w:val="20"/>
        </w:rPr>
        <w:t xml:space="preserve"> </w:t>
      </w:r>
      <w:r w:rsidR="009C2B08">
        <w:rPr>
          <w:rFonts w:ascii="Calibri" w:hAnsi="Calibri" w:cs="Tahoma"/>
          <w:sz w:val="20"/>
          <w:szCs w:val="20"/>
        </w:rPr>
        <w:t>D-</w:t>
      </w:r>
      <w:r w:rsidRPr="00C923A1">
        <w:rPr>
          <w:rFonts w:ascii="Calibri" w:hAnsi="Calibri" w:cs="Tahoma"/>
          <w:sz w:val="20"/>
          <w:szCs w:val="20"/>
        </w:rPr>
        <w:t>00.00.00 „Wymagania ogólne” pkt 8.</w:t>
      </w:r>
    </w:p>
    <w:p w14:paraId="5FD8BF99" w14:textId="7FB96E64" w:rsidR="003D33B2" w:rsidRPr="00C923A1" w:rsidRDefault="003D33B2" w:rsidP="003D33B2">
      <w:pPr>
        <w:pStyle w:val="Standardowytekst"/>
        <w:widowControl w:val="0"/>
        <w:suppressAutoHyphens/>
        <w:overflowPunct/>
        <w:autoSpaceDE/>
        <w:autoSpaceDN/>
        <w:adjustRightInd/>
        <w:textAlignment w:val="auto"/>
        <w:rPr>
          <w:rFonts w:ascii="Calibri" w:hAnsi="Calibri" w:cs="Tahoma"/>
        </w:rPr>
      </w:pPr>
      <w:r w:rsidRPr="00C923A1">
        <w:rPr>
          <w:rFonts w:ascii="Calibri" w:hAnsi="Calibri" w:cs="Tahoma"/>
        </w:rPr>
        <w:t xml:space="preserve">Roboty uznaje się za wykonane zgodnie z dokumentacja projektową, </w:t>
      </w:r>
      <w:r w:rsidR="00E0585A">
        <w:rPr>
          <w:rFonts w:ascii="Calibri" w:hAnsi="Calibri" w:cs="Tahoma"/>
        </w:rPr>
        <w:t>STWIORB</w:t>
      </w:r>
      <w:r w:rsidRPr="00C923A1">
        <w:rPr>
          <w:rFonts w:ascii="Calibri" w:hAnsi="Calibri" w:cs="Tahoma"/>
        </w:rPr>
        <w:t xml:space="preserve"> i wymaganiami Inżyniera, jeżeli wszystkie pomiary i badania z zachowaniem tolerancji wg punktu 6 dały wyniki pozytywne. </w:t>
      </w:r>
    </w:p>
    <w:p w14:paraId="193B29F9" w14:textId="77777777" w:rsidR="003D33B2" w:rsidRDefault="003D33B2" w:rsidP="003D33B2">
      <w:pPr>
        <w:widowControl w:val="0"/>
        <w:suppressAutoHyphens/>
        <w:rPr>
          <w:rFonts w:ascii="Calibri" w:hAnsi="Calibri" w:cs="Tahoma"/>
          <w:sz w:val="20"/>
          <w:szCs w:val="20"/>
        </w:rPr>
      </w:pPr>
      <w:r w:rsidRPr="00C923A1">
        <w:rPr>
          <w:rFonts w:ascii="Calibri" w:hAnsi="Calibri" w:cs="Tahoma"/>
          <w:sz w:val="20"/>
          <w:szCs w:val="20"/>
        </w:rPr>
        <w:t>Odbiór koryta oraz wyprofilowanego i zagęszczonego podłoża dokonywany jest na zasadach odbioru robót zanikających i ulegających zakryciu i powinien być przeprowadzony w czasie umożliwiającym wykonanie ewentualnych napraw bez hamowania postępu robót.</w:t>
      </w:r>
    </w:p>
    <w:p w14:paraId="5291A0E4" w14:textId="77777777" w:rsidR="00407515" w:rsidRPr="00C923A1" w:rsidRDefault="00407515" w:rsidP="003D33B2">
      <w:pPr>
        <w:widowControl w:val="0"/>
        <w:suppressAutoHyphens/>
        <w:rPr>
          <w:rFonts w:ascii="Calibri" w:hAnsi="Calibri" w:cs="Tahoma"/>
          <w:sz w:val="20"/>
          <w:szCs w:val="20"/>
        </w:rPr>
      </w:pPr>
    </w:p>
    <w:p w14:paraId="0DC603B0" w14:textId="6801667F" w:rsidR="003D33B2" w:rsidRPr="009673E9" w:rsidRDefault="00407515" w:rsidP="009673E9">
      <w:pPr>
        <w:pStyle w:val="tekstost"/>
        <w:rPr>
          <w:rFonts w:ascii="Calibri" w:hAnsi="Calibri" w:cs="Calibri"/>
          <w:b/>
          <w:color w:val="000000"/>
        </w:rPr>
      </w:pPr>
      <w:bookmarkStart w:id="495" w:name="_Toc406913865"/>
      <w:bookmarkStart w:id="496" w:name="_Toc406914110"/>
      <w:bookmarkStart w:id="497" w:name="_Toc406914764"/>
      <w:bookmarkStart w:id="498" w:name="_Toc406915342"/>
      <w:bookmarkStart w:id="499" w:name="_Toc406984035"/>
      <w:bookmarkStart w:id="500" w:name="_Toc406984182"/>
      <w:bookmarkStart w:id="501" w:name="_Toc406984373"/>
      <w:bookmarkStart w:id="502" w:name="_Toc407069581"/>
      <w:bookmarkStart w:id="503" w:name="_Toc407081546"/>
      <w:bookmarkStart w:id="504" w:name="_Toc407083345"/>
      <w:bookmarkStart w:id="505" w:name="_Toc407084179"/>
      <w:bookmarkStart w:id="506" w:name="_Toc407085298"/>
      <w:bookmarkStart w:id="507" w:name="_Toc407085441"/>
      <w:bookmarkStart w:id="508" w:name="_Toc407085584"/>
      <w:bookmarkStart w:id="509" w:name="_Toc407086032"/>
      <w:r w:rsidRPr="009673E9">
        <w:rPr>
          <w:rFonts w:ascii="Calibri" w:hAnsi="Calibri" w:cs="Calibri"/>
          <w:b/>
          <w:color w:val="000000"/>
        </w:rPr>
        <w:t>9. PODSTAWA PŁATNOŚCI</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00881C55" w14:textId="67BB2EFC" w:rsidR="003D33B2" w:rsidRPr="00C923A1" w:rsidRDefault="003D33B2" w:rsidP="003D33B2">
      <w:pPr>
        <w:rPr>
          <w:rFonts w:ascii="Calibri" w:hAnsi="Calibri" w:cs="Tahoma"/>
          <w:sz w:val="20"/>
          <w:szCs w:val="20"/>
        </w:rPr>
      </w:pPr>
      <w:r w:rsidRPr="00C923A1">
        <w:rPr>
          <w:rFonts w:ascii="Calibri" w:hAnsi="Calibri" w:cs="Tahoma"/>
          <w:sz w:val="20"/>
          <w:szCs w:val="20"/>
        </w:rPr>
        <w:t xml:space="preserve">Ogólne ustalenia dotyczące podstawy płatności podano w </w:t>
      </w:r>
      <w:r w:rsidR="00E0585A">
        <w:rPr>
          <w:rFonts w:ascii="Calibri" w:hAnsi="Calibri" w:cs="Tahoma"/>
          <w:sz w:val="20"/>
          <w:szCs w:val="20"/>
        </w:rPr>
        <w:t>STWIORB</w:t>
      </w:r>
      <w:r w:rsidRPr="00C923A1">
        <w:rPr>
          <w:rFonts w:ascii="Calibri" w:hAnsi="Calibri" w:cs="Tahoma"/>
          <w:sz w:val="20"/>
          <w:szCs w:val="20"/>
        </w:rPr>
        <w:t xml:space="preserve"> D-00.00.00 „Wymagania ogólne” pkt 9.</w:t>
      </w:r>
    </w:p>
    <w:p w14:paraId="00B38E7F" w14:textId="77777777" w:rsidR="003D33B2" w:rsidRPr="00C923A1" w:rsidRDefault="003D33B2" w:rsidP="003D33B2">
      <w:pPr>
        <w:rPr>
          <w:rFonts w:ascii="Calibri" w:hAnsi="Calibri" w:cs="Tahoma"/>
          <w:sz w:val="20"/>
          <w:szCs w:val="20"/>
        </w:rPr>
      </w:pPr>
      <w:r w:rsidRPr="00C923A1">
        <w:rPr>
          <w:rFonts w:ascii="Calibri" w:hAnsi="Calibri" w:cs="Tahoma"/>
          <w:sz w:val="20"/>
          <w:szCs w:val="20"/>
        </w:rPr>
        <w:t>Zgodnie z dokumentacją projektową należy wykonać:</w:t>
      </w:r>
    </w:p>
    <w:p w14:paraId="036E58A9" w14:textId="77777777" w:rsidR="003D33B2" w:rsidRPr="00C923A1" w:rsidRDefault="003D33B2" w:rsidP="003D33B2">
      <w:pPr>
        <w:spacing w:before="120"/>
        <w:rPr>
          <w:rFonts w:ascii="Calibri" w:hAnsi="Calibri" w:cs="Tahoma"/>
          <w:sz w:val="20"/>
          <w:szCs w:val="20"/>
        </w:rPr>
      </w:pPr>
      <w:r w:rsidRPr="00C923A1">
        <w:rPr>
          <w:rFonts w:ascii="Calibri" w:hAnsi="Calibri" w:cs="Tahoma"/>
          <w:sz w:val="20"/>
          <w:szCs w:val="20"/>
        </w:rPr>
        <w:t xml:space="preserve">Cena wykonania </w:t>
      </w:r>
      <w:smartTag w:uri="urn:schemas-microsoft-com:office:smarttags" w:element="metricconverter">
        <w:smartTagPr>
          <w:attr w:name="ProductID" w:val="1 m2"/>
        </w:smartTagPr>
        <w:r w:rsidRPr="00C923A1">
          <w:rPr>
            <w:rFonts w:ascii="Calibri" w:hAnsi="Calibri" w:cs="Tahoma"/>
            <w:sz w:val="20"/>
            <w:szCs w:val="20"/>
          </w:rPr>
          <w:t>1 m</w:t>
        </w:r>
        <w:r w:rsidRPr="00C923A1">
          <w:rPr>
            <w:rFonts w:ascii="Calibri" w:hAnsi="Calibri" w:cs="Tahoma"/>
            <w:sz w:val="20"/>
            <w:szCs w:val="20"/>
            <w:vertAlign w:val="superscript"/>
          </w:rPr>
          <w:t>2</w:t>
        </w:r>
      </w:smartTag>
      <w:r w:rsidRPr="00C923A1">
        <w:rPr>
          <w:rFonts w:ascii="Calibri" w:hAnsi="Calibri" w:cs="Tahoma"/>
          <w:sz w:val="20"/>
          <w:szCs w:val="20"/>
        </w:rPr>
        <w:t xml:space="preserve"> koryta oraz profilowania i zagęszczenia obejmuje:</w:t>
      </w:r>
    </w:p>
    <w:p w14:paraId="3B4C050D" w14:textId="77777777" w:rsidR="003D33B2" w:rsidRPr="00C923A1" w:rsidRDefault="003D33B2" w:rsidP="00CB7FE4">
      <w:pPr>
        <w:numPr>
          <w:ilvl w:val="0"/>
          <w:numId w:val="116"/>
        </w:numPr>
        <w:overflowPunct/>
        <w:autoSpaceDE/>
        <w:autoSpaceDN/>
        <w:jc w:val="left"/>
        <w:rPr>
          <w:rFonts w:ascii="Calibri" w:hAnsi="Calibri" w:cs="Tahoma"/>
          <w:sz w:val="20"/>
          <w:szCs w:val="20"/>
        </w:rPr>
      </w:pPr>
      <w:r w:rsidRPr="00C923A1">
        <w:rPr>
          <w:rFonts w:ascii="Calibri" w:hAnsi="Calibri" w:cs="Tahoma"/>
          <w:sz w:val="20"/>
          <w:szCs w:val="20"/>
        </w:rPr>
        <w:t>prace pomiarowe i roboty przygotowawcze,</w:t>
      </w:r>
    </w:p>
    <w:p w14:paraId="6E6A9105" w14:textId="77777777" w:rsidR="003D33B2" w:rsidRPr="00C923A1" w:rsidRDefault="003D33B2" w:rsidP="00CB7FE4">
      <w:pPr>
        <w:numPr>
          <w:ilvl w:val="0"/>
          <w:numId w:val="116"/>
        </w:numPr>
        <w:overflowPunct/>
        <w:autoSpaceDE/>
        <w:autoSpaceDN/>
        <w:jc w:val="left"/>
        <w:rPr>
          <w:rFonts w:ascii="Calibri" w:hAnsi="Calibri" w:cs="Tahoma"/>
          <w:sz w:val="20"/>
          <w:szCs w:val="20"/>
        </w:rPr>
      </w:pPr>
      <w:r w:rsidRPr="00C923A1">
        <w:rPr>
          <w:rFonts w:ascii="Calibri" w:hAnsi="Calibri" w:cs="Tahoma"/>
          <w:sz w:val="20"/>
          <w:szCs w:val="20"/>
        </w:rPr>
        <w:t>odspojenie gruntu sprzętem mechanicznym,</w:t>
      </w:r>
    </w:p>
    <w:p w14:paraId="094A50A0" w14:textId="77777777" w:rsidR="003D33B2" w:rsidRPr="00C923A1" w:rsidRDefault="003D33B2" w:rsidP="00CB7FE4">
      <w:pPr>
        <w:numPr>
          <w:ilvl w:val="0"/>
          <w:numId w:val="116"/>
        </w:numPr>
        <w:overflowPunct/>
        <w:autoSpaceDE/>
        <w:autoSpaceDN/>
        <w:jc w:val="left"/>
        <w:rPr>
          <w:rFonts w:ascii="Calibri" w:hAnsi="Calibri" w:cs="Tahoma"/>
          <w:sz w:val="20"/>
          <w:szCs w:val="20"/>
        </w:rPr>
      </w:pPr>
      <w:r w:rsidRPr="00C923A1">
        <w:rPr>
          <w:rFonts w:ascii="Calibri" w:hAnsi="Calibri" w:cs="Tahoma"/>
          <w:sz w:val="20"/>
          <w:szCs w:val="20"/>
        </w:rPr>
        <w:t>załadunek nadmiaru odspojonego gruntu na środki transportowe i odwiezienie na odkład lub nasyp wraz z opłatą za składowanie,</w:t>
      </w:r>
    </w:p>
    <w:p w14:paraId="0303BB82" w14:textId="77777777" w:rsidR="003D33B2" w:rsidRPr="00C923A1" w:rsidRDefault="003D33B2" w:rsidP="00CB7FE4">
      <w:pPr>
        <w:numPr>
          <w:ilvl w:val="0"/>
          <w:numId w:val="116"/>
        </w:numPr>
        <w:overflowPunct/>
        <w:autoSpaceDE/>
        <w:autoSpaceDN/>
        <w:jc w:val="left"/>
        <w:rPr>
          <w:rFonts w:ascii="Calibri" w:hAnsi="Calibri" w:cs="Tahoma"/>
          <w:sz w:val="20"/>
          <w:szCs w:val="20"/>
        </w:rPr>
      </w:pPr>
      <w:r w:rsidRPr="00C923A1">
        <w:rPr>
          <w:rFonts w:ascii="Calibri" w:hAnsi="Calibri" w:cs="Tahoma"/>
          <w:sz w:val="20"/>
          <w:szCs w:val="20"/>
        </w:rPr>
        <w:t>profilowanie dna koryta lub podłoża,</w:t>
      </w:r>
    </w:p>
    <w:p w14:paraId="413D123D" w14:textId="77777777" w:rsidR="003D33B2" w:rsidRPr="00C923A1" w:rsidRDefault="003D33B2" w:rsidP="00CB7FE4">
      <w:pPr>
        <w:numPr>
          <w:ilvl w:val="0"/>
          <w:numId w:val="116"/>
        </w:numPr>
        <w:overflowPunct/>
        <w:autoSpaceDE/>
        <w:autoSpaceDN/>
        <w:jc w:val="left"/>
        <w:rPr>
          <w:rFonts w:ascii="Calibri" w:hAnsi="Calibri" w:cs="Tahoma"/>
          <w:sz w:val="20"/>
          <w:szCs w:val="20"/>
        </w:rPr>
      </w:pPr>
      <w:r w:rsidRPr="00C923A1">
        <w:rPr>
          <w:rFonts w:ascii="Calibri" w:hAnsi="Calibri" w:cs="Tahoma"/>
          <w:sz w:val="20"/>
          <w:szCs w:val="20"/>
        </w:rPr>
        <w:t>zagęszczenie,</w:t>
      </w:r>
    </w:p>
    <w:p w14:paraId="5EF187DA" w14:textId="77777777" w:rsidR="003D33B2" w:rsidRPr="00C923A1" w:rsidRDefault="003D33B2" w:rsidP="00CB7FE4">
      <w:pPr>
        <w:numPr>
          <w:ilvl w:val="0"/>
          <w:numId w:val="116"/>
        </w:numPr>
        <w:overflowPunct/>
        <w:autoSpaceDE/>
        <w:autoSpaceDN/>
        <w:jc w:val="left"/>
        <w:rPr>
          <w:rFonts w:ascii="Calibri" w:hAnsi="Calibri" w:cs="Tahoma"/>
          <w:sz w:val="20"/>
          <w:szCs w:val="20"/>
        </w:rPr>
      </w:pPr>
      <w:r w:rsidRPr="00C923A1">
        <w:rPr>
          <w:rFonts w:ascii="Calibri" w:hAnsi="Calibri" w:cs="Tahoma"/>
          <w:sz w:val="20"/>
          <w:szCs w:val="20"/>
        </w:rPr>
        <w:t>utrzymanie koryta lub podłoża,</w:t>
      </w:r>
    </w:p>
    <w:p w14:paraId="72F590EE" w14:textId="77777777" w:rsidR="003D33B2" w:rsidRPr="00C923A1" w:rsidRDefault="003D33B2" w:rsidP="00CB7FE4">
      <w:pPr>
        <w:numPr>
          <w:ilvl w:val="0"/>
          <w:numId w:val="116"/>
        </w:numPr>
        <w:overflowPunct/>
        <w:autoSpaceDE/>
        <w:autoSpaceDN/>
        <w:jc w:val="left"/>
        <w:rPr>
          <w:rFonts w:ascii="Calibri" w:hAnsi="Calibri" w:cs="Tahoma"/>
          <w:sz w:val="20"/>
          <w:szCs w:val="20"/>
        </w:rPr>
      </w:pPr>
      <w:r w:rsidRPr="00C923A1">
        <w:rPr>
          <w:rFonts w:ascii="Calibri" w:hAnsi="Calibri" w:cs="Tahoma"/>
          <w:sz w:val="20"/>
          <w:szCs w:val="20"/>
        </w:rPr>
        <w:t>przeprowadzenie pomiarów i badań laboratoryjnych, wymaganych w specyfikacji technicznej.</w:t>
      </w:r>
    </w:p>
    <w:p w14:paraId="51C5F964" w14:textId="157719A3" w:rsidR="003D33B2" w:rsidRPr="009673E9" w:rsidRDefault="00407515" w:rsidP="009673E9">
      <w:pPr>
        <w:pStyle w:val="tekstost"/>
        <w:rPr>
          <w:rFonts w:ascii="Calibri" w:hAnsi="Calibri" w:cs="Calibri"/>
          <w:b/>
          <w:color w:val="000000"/>
        </w:rPr>
      </w:pPr>
      <w:bookmarkStart w:id="510" w:name="_Toc406913868"/>
      <w:bookmarkStart w:id="511" w:name="_Toc406914113"/>
      <w:bookmarkStart w:id="512" w:name="_Toc406914767"/>
      <w:bookmarkStart w:id="513" w:name="_Toc406915345"/>
      <w:bookmarkStart w:id="514" w:name="_Toc406984038"/>
      <w:bookmarkStart w:id="515" w:name="_Toc406984185"/>
      <w:bookmarkStart w:id="516" w:name="_Toc406984376"/>
      <w:bookmarkStart w:id="517" w:name="_Toc407069584"/>
      <w:bookmarkStart w:id="518" w:name="_Toc407081549"/>
      <w:bookmarkStart w:id="519" w:name="_Toc407083348"/>
      <w:bookmarkStart w:id="520" w:name="_Toc407084182"/>
      <w:bookmarkStart w:id="521" w:name="_Toc407085301"/>
      <w:bookmarkStart w:id="522" w:name="_Toc407085444"/>
      <w:bookmarkStart w:id="523" w:name="_Toc407085587"/>
      <w:bookmarkStart w:id="524" w:name="_Toc407086035"/>
      <w:r w:rsidRPr="009673E9">
        <w:rPr>
          <w:rFonts w:ascii="Calibri" w:hAnsi="Calibri" w:cs="Calibri"/>
          <w:b/>
          <w:color w:val="000000"/>
        </w:rPr>
        <w:t>10. PRZEPISY ZWIĄZANE</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14:paraId="32FD3FC7" w14:textId="77777777" w:rsidR="003D33B2" w:rsidRPr="00C33D8F" w:rsidRDefault="003D33B2" w:rsidP="00C33D8F">
      <w:pPr>
        <w:spacing w:before="120" w:after="120"/>
        <w:rPr>
          <w:rFonts w:ascii="Calibri" w:hAnsi="Calibri" w:cs="Tahoma"/>
          <w:b/>
          <w:sz w:val="20"/>
          <w:szCs w:val="20"/>
        </w:rPr>
      </w:pPr>
      <w:bookmarkStart w:id="525" w:name="_Toc406913869"/>
      <w:bookmarkStart w:id="526" w:name="_Toc406914114"/>
      <w:bookmarkStart w:id="527" w:name="_Toc406914768"/>
      <w:bookmarkStart w:id="528" w:name="_Toc406915346"/>
      <w:bookmarkStart w:id="529" w:name="_Toc406984039"/>
      <w:bookmarkStart w:id="530" w:name="_Toc406984186"/>
      <w:bookmarkStart w:id="531" w:name="_Toc406984377"/>
      <w:bookmarkStart w:id="532" w:name="_Toc407069585"/>
      <w:bookmarkStart w:id="533" w:name="_Toc407081550"/>
      <w:bookmarkStart w:id="534" w:name="_Toc407083349"/>
      <w:bookmarkStart w:id="535" w:name="_Toc407084183"/>
      <w:bookmarkStart w:id="536" w:name="_Toc407085302"/>
      <w:bookmarkStart w:id="537" w:name="_Toc407085445"/>
      <w:bookmarkStart w:id="538" w:name="_Toc407085588"/>
      <w:bookmarkStart w:id="539" w:name="_Toc407086036"/>
      <w:bookmarkStart w:id="540" w:name="_Toc174698404"/>
      <w:bookmarkStart w:id="541" w:name="_Toc177037516"/>
      <w:r w:rsidRPr="00C33D8F">
        <w:rPr>
          <w:rFonts w:ascii="Calibri" w:hAnsi="Calibri" w:cs="Tahoma"/>
          <w:b/>
          <w:sz w:val="20"/>
          <w:szCs w:val="20"/>
        </w:rPr>
        <w:t>Normy</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tbl>
      <w:tblPr>
        <w:tblW w:w="0" w:type="auto"/>
        <w:tblLayout w:type="fixed"/>
        <w:tblCellMar>
          <w:left w:w="70" w:type="dxa"/>
          <w:right w:w="70" w:type="dxa"/>
        </w:tblCellMar>
        <w:tblLook w:val="0000" w:firstRow="0" w:lastRow="0" w:firstColumn="0" w:lastColumn="0" w:noHBand="0" w:noVBand="0"/>
      </w:tblPr>
      <w:tblGrid>
        <w:gridCol w:w="496"/>
        <w:gridCol w:w="1701"/>
        <w:gridCol w:w="7229"/>
      </w:tblGrid>
      <w:tr w:rsidR="003D33B2" w:rsidRPr="00C923A1" w14:paraId="3DBD19B7" w14:textId="77777777" w:rsidTr="0095381B">
        <w:tc>
          <w:tcPr>
            <w:tcW w:w="496" w:type="dxa"/>
          </w:tcPr>
          <w:p w14:paraId="388495F4" w14:textId="77777777" w:rsidR="003D33B2" w:rsidRPr="00C923A1" w:rsidRDefault="003D33B2" w:rsidP="0095381B">
            <w:pPr>
              <w:jc w:val="center"/>
              <w:rPr>
                <w:rFonts w:ascii="Calibri" w:hAnsi="Calibri" w:cs="Tahoma"/>
                <w:sz w:val="20"/>
                <w:szCs w:val="20"/>
              </w:rPr>
            </w:pPr>
            <w:r w:rsidRPr="00C923A1">
              <w:rPr>
                <w:rFonts w:ascii="Calibri" w:hAnsi="Calibri" w:cs="Tahoma"/>
                <w:sz w:val="20"/>
                <w:szCs w:val="20"/>
              </w:rPr>
              <w:t>1.</w:t>
            </w:r>
          </w:p>
        </w:tc>
        <w:tc>
          <w:tcPr>
            <w:tcW w:w="1701" w:type="dxa"/>
          </w:tcPr>
          <w:p w14:paraId="51797141"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PN-B-04481</w:t>
            </w:r>
          </w:p>
        </w:tc>
        <w:tc>
          <w:tcPr>
            <w:tcW w:w="7229" w:type="dxa"/>
          </w:tcPr>
          <w:p w14:paraId="3AFAAC9F"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Grunty budowlane. Badania próbek gruntu</w:t>
            </w:r>
          </w:p>
        </w:tc>
      </w:tr>
      <w:tr w:rsidR="003D33B2" w:rsidRPr="00C923A1" w14:paraId="168DE133" w14:textId="77777777" w:rsidTr="0095381B">
        <w:tc>
          <w:tcPr>
            <w:tcW w:w="496" w:type="dxa"/>
          </w:tcPr>
          <w:p w14:paraId="1A906609" w14:textId="77777777" w:rsidR="003D33B2" w:rsidRPr="00C923A1" w:rsidRDefault="003D33B2" w:rsidP="0095381B">
            <w:pPr>
              <w:jc w:val="center"/>
              <w:rPr>
                <w:rFonts w:ascii="Calibri" w:hAnsi="Calibri" w:cs="Tahoma"/>
                <w:sz w:val="20"/>
                <w:szCs w:val="20"/>
              </w:rPr>
            </w:pPr>
            <w:r w:rsidRPr="00C923A1">
              <w:rPr>
                <w:rFonts w:ascii="Calibri" w:hAnsi="Calibri" w:cs="Tahoma"/>
                <w:sz w:val="20"/>
                <w:szCs w:val="20"/>
              </w:rPr>
              <w:t>2.</w:t>
            </w:r>
          </w:p>
        </w:tc>
        <w:tc>
          <w:tcPr>
            <w:tcW w:w="1701" w:type="dxa"/>
          </w:tcPr>
          <w:p w14:paraId="30A737F8"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PN-/B-06714-17</w:t>
            </w:r>
          </w:p>
        </w:tc>
        <w:tc>
          <w:tcPr>
            <w:tcW w:w="7229" w:type="dxa"/>
          </w:tcPr>
          <w:p w14:paraId="1A1AF0A0"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Kruszywa mineralne. Badania. Oznaczanie wilgotności</w:t>
            </w:r>
          </w:p>
        </w:tc>
      </w:tr>
      <w:tr w:rsidR="003D33B2" w:rsidRPr="00C923A1" w14:paraId="4CB79123" w14:textId="77777777" w:rsidTr="0095381B">
        <w:tc>
          <w:tcPr>
            <w:tcW w:w="496" w:type="dxa"/>
          </w:tcPr>
          <w:p w14:paraId="5C052868" w14:textId="77777777" w:rsidR="003D33B2" w:rsidRPr="00C923A1" w:rsidRDefault="003D33B2" w:rsidP="0095381B">
            <w:pPr>
              <w:jc w:val="center"/>
              <w:rPr>
                <w:rFonts w:ascii="Calibri" w:hAnsi="Calibri" w:cs="Tahoma"/>
                <w:sz w:val="20"/>
                <w:szCs w:val="20"/>
              </w:rPr>
            </w:pPr>
            <w:r w:rsidRPr="00C923A1">
              <w:rPr>
                <w:rFonts w:ascii="Calibri" w:hAnsi="Calibri" w:cs="Tahoma"/>
                <w:sz w:val="20"/>
                <w:szCs w:val="20"/>
              </w:rPr>
              <w:t>3.</w:t>
            </w:r>
          </w:p>
        </w:tc>
        <w:tc>
          <w:tcPr>
            <w:tcW w:w="1701" w:type="dxa"/>
          </w:tcPr>
          <w:p w14:paraId="4CEC178A"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BN-64/8931-02</w:t>
            </w:r>
          </w:p>
        </w:tc>
        <w:tc>
          <w:tcPr>
            <w:tcW w:w="7229" w:type="dxa"/>
          </w:tcPr>
          <w:p w14:paraId="184FE958"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Drogi samochodowe. Oznaczanie modułu odkształcenia nawierzchni podatnych i podłoża przez obciążenie płytą</w:t>
            </w:r>
          </w:p>
        </w:tc>
      </w:tr>
      <w:tr w:rsidR="003D33B2" w:rsidRPr="00C923A1" w14:paraId="12322893" w14:textId="77777777" w:rsidTr="0095381B">
        <w:tc>
          <w:tcPr>
            <w:tcW w:w="496" w:type="dxa"/>
          </w:tcPr>
          <w:p w14:paraId="3947C016" w14:textId="77777777" w:rsidR="003D33B2" w:rsidRPr="00C923A1" w:rsidRDefault="003D33B2" w:rsidP="0095381B">
            <w:pPr>
              <w:jc w:val="center"/>
              <w:rPr>
                <w:rFonts w:ascii="Calibri" w:hAnsi="Calibri" w:cs="Tahoma"/>
                <w:sz w:val="20"/>
                <w:szCs w:val="20"/>
              </w:rPr>
            </w:pPr>
            <w:r w:rsidRPr="00C923A1">
              <w:rPr>
                <w:rFonts w:ascii="Calibri" w:hAnsi="Calibri" w:cs="Tahoma"/>
                <w:sz w:val="20"/>
                <w:szCs w:val="20"/>
              </w:rPr>
              <w:t>4.</w:t>
            </w:r>
          </w:p>
        </w:tc>
        <w:tc>
          <w:tcPr>
            <w:tcW w:w="1701" w:type="dxa"/>
          </w:tcPr>
          <w:p w14:paraId="10A0D3B4"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BN-68/8931-04</w:t>
            </w:r>
          </w:p>
        </w:tc>
        <w:tc>
          <w:tcPr>
            <w:tcW w:w="7229" w:type="dxa"/>
          </w:tcPr>
          <w:p w14:paraId="04E64D5A"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 xml:space="preserve">Drogi samochodowe. Pomiar równości nawierzchni </w:t>
            </w:r>
            <w:proofErr w:type="spellStart"/>
            <w:r w:rsidRPr="00C923A1">
              <w:rPr>
                <w:rFonts w:ascii="Calibri" w:hAnsi="Calibri" w:cs="Tahoma"/>
                <w:sz w:val="20"/>
                <w:szCs w:val="20"/>
              </w:rPr>
              <w:t>planografem</w:t>
            </w:r>
            <w:proofErr w:type="spellEnd"/>
            <w:r w:rsidRPr="00C923A1">
              <w:rPr>
                <w:rFonts w:ascii="Calibri" w:hAnsi="Calibri" w:cs="Tahoma"/>
                <w:sz w:val="20"/>
                <w:szCs w:val="20"/>
              </w:rPr>
              <w:t xml:space="preserve"> i łatą</w:t>
            </w:r>
          </w:p>
        </w:tc>
      </w:tr>
      <w:tr w:rsidR="003D33B2" w:rsidRPr="00C923A1" w14:paraId="5051E4AB" w14:textId="77777777" w:rsidTr="0095381B">
        <w:tc>
          <w:tcPr>
            <w:tcW w:w="496" w:type="dxa"/>
          </w:tcPr>
          <w:p w14:paraId="294B4FB1" w14:textId="77777777" w:rsidR="003D33B2" w:rsidRPr="00C923A1" w:rsidRDefault="003D33B2" w:rsidP="0095381B">
            <w:pPr>
              <w:jc w:val="center"/>
              <w:rPr>
                <w:rFonts w:ascii="Calibri" w:hAnsi="Calibri" w:cs="Tahoma"/>
                <w:sz w:val="20"/>
                <w:szCs w:val="20"/>
              </w:rPr>
            </w:pPr>
            <w:r w:rsidRPr="00C923A1">
              <w:rPr>
                <w:rFonts w:ascii="Calibri" w:hAnsi="Calibri" w:cs="Tahoma"/>
                <w:sz w:val="20"/>
                <w:szCs w:val="20"/>
              </w:rPr>
              <w:t>5.</w:t>
            </w:r>
          </w:p>
        </w:tc>
        <w:tc>
          <w:tcPr>
            <w:tcW w:w="1701" w:type="dxa"/>
          </w:tcPr>
          <w:p w14:paraId="493D0D4C"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BN-77/8931-12</w:t>
            </w:r>
          </w:p>
        </w:tc>
        <w:tc>
          <w:tcPr>
            <w:tcW w:w="7229" w:type="dxa"/>
          </w:tcPr>
          <w:p w14:paraId="4633E7D6"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Oznaczanie wskaźnika zagęszczenia gruntu</w:t>
            </w:r>
          </w:p>
        </w:tc>
      </w:tr>
      <w:tr w:rsidR="003D33B2" w:rsidRPr="00C923A1" w14:paraId="13BB7A96" w14:textId="77777777" w:rsidTr="0095381B">
        <w:tc>
          <w:tcPr>
            <w:tcW w:w="496" w:type="dxa"/>
          </w:tcPr>
          <w:p w14:paraId="70BE4B7C" w14:textId="77777777" w:rsidR="003D33B2" w:rsidRPr="00C923A1" w:rsidRDefault="003D33B2" w:rsidP="0095381B">
            <w:pPr>
              <w:jc w:val="center"/>
              <w:rPr>
                <w:rFonts w:ascii="Calibri" w:hAnsi="Calibri" w:cs="Tahoma"/>
                <w:sz w:val="20"/>
                <w:szCs w:val="20"/>
              </w:rPr>
            </w:pPr>
            <w:r w:rsidRPr="00C923A1">
              <w:rPr>
                <w:rFonts w:ascii="Calibri" w:hAnsi="Calibri" w:cs="Tahoma"/>
                <w:sz w:val="20"/>
                <w:szCs w:val="20"/>
              </w:rPr>
              <w:t>6.</w:t>
            </w:r>
          </w:p>
        </w:tc>
        <w:tc>
          <w:tcPr>
            <w:tcW w:w="1701" w:type="dxa"/>
          </w:tcPr>
          <w:p w14:paraId="4F62CC4E"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BN-70/8931-05</w:t>
            </w:r>
          </w:p>
        </w:tc>
        <w:tc>
          <w:tcPr>
            <w:tcW w:w="7229" w:type="dxa"/>
          </w:tcPr>
          <w:p w14:paraId="1C44BAB5"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Oznaczenie wskaźnika nośności gruntu jako podłoża nawierzchni podanych.</w:t>
            </w:r>
          </w:p>
        </w:tc>
      </w:tr>
      <w:tr w:rsidR="003D33B2" w:rsidRPr="00C923A1" w14:paraId="4FFC7507" w14:textId="77777777" w:rsidTr="0095381B">
        <w:tc>
          <w:tcPr>
            <w:tcW w:w="496" w:type="dxa"/>
          </w:tcPr>
          <w:p w14:paraId="1A5A9540" w14:textId="77777777" w:rsidR="003D33B2" w:rsidRPr="00C923A1" w:rsidRDefault="003D33B2" w:rsidP="0095381B">
            <w:pPr>
              <w:jc w:val="center"/>
              <w:rPr>
                <w:rFonts w:ascii="Calibri" w:hAnsi="Calibri" w:cs="Tahoma"/>
                <w:sz w:val="20"/>
                <w:szCs w:val="20"/>
              </w:rPr>
            </w:pPr>
            <w:r w:rsidRPr="00C923A1">
              <w:rPr>
                <w:rFonts w:ascii="Calibri" w:hAnsi="Calibri" w:cs="Tahoma"/>
                <w:sz w:val="20"/>
                <w:szCs w:val="20"/>
              </w:rPr>
              <w:t>7.</w:t>
            </w:r>
          </w:p>
        </w:tc>
        <w:tc>
          <w:tcPr>
            <w:tcW w:w="1701" w:type="dxa"/>
          </w:tcPr>
          <w:p w14:paraId="201C7A0A"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BN-77/8931-12</w:t>
            </w:r>
          </w:p>
        </w:tc>
        <w:tc>
          <w:tcPr>
            <w:tcW w:w="7229" w:type="dxa"/>
          </w:tcPr>
          <w:p w14:paraId="7F82978A"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Drogi samochodowe. Oznaczenie wskaźnika zagęszczania gruntu.</w:t>
            </w:r>
          </w:p>
        </w:tc>
      </w:tr>
      <w:tr w:rsidR="003D33B2" w:rsidRPr="00C923A1" w14:paraId="6A3E0AFC" w14:textId="77777777" w:rsidTr="0095381B">
        <w:tc>
          <w:tcPr>
            <w:tcW w:w="496" w:type="dxa"/>
          </w:tcPr>
          <w:p w14:paraId="23227CF7" w14:textId="77777777" w:rsidR="003D33B2" w:rsidRPr="00C923A1" w:rsidRDefault="003D33B2" w:rsidP="0095381B">
            <w:pPr>
              <w:jc w:val="center"/>
              <w:rPr>
                <w:rFonts w:ascii="Calibri" w:hAnsi="Calibri" w:cs="Tahoma"/>
                <w:sz w:val="20"/>
                <w:szCs w:val="20"/>
              </w:rPr>
            </w:pPr>
            <w:r w:rsidRPr="00C923A1">
              <w:rPr>
                <w:rFonts w:ascii="Calibri" w:hAnsi="Calibri" w:cs="Tahoma"/>
                <w:sz w:val="20"/>
                <w:szCs w:val="20"/>
              </w:rPr>
              <w:t>8.</w:t>
            </w:r>
          </w:p>
        </w:tc>
        <w:tc>
          <w:tcPr>
            <w:tcW w:w="1701" w:type="dxa"/>
          </w:tcPr>
          <w:p w14:paraId="7D20C706"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PN-S-02205</w:t>
            </w:r>
          </w:p>
        </w:tc>
        <w:tc>
          <w:tcPr>
            <w:tcW w:w="7229" w:type="dxa"/>
          </w:tcPr>
          <w:p w14:paraId="6D803354"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Drogi samochodowe. Roboty ziemne. Wymagania i badania</w:t>
            </w:r>
          </w:p>
        </w:tc>
      </w:tr>
      <w:tr w:rsidR="003D33B2" w:rsidRPr="00C923A1" w14:paraId="383997DF" w14:textId="77777777" w:rsidTr="0095381B">
        <w:tc>
          <w:tcPr>
            <w:tcW w:w="496" w:type="dxa"/>
          </w:tcPr>
          <w:p w14:paraId="69384DEB" w14:textId="77777777" w:rsidR="003D33B2" w:rsidRPr="00C923A1" w:rsidRDefault="003D33B2" w:rsidP="0095381B">
            <w:pPr>
              <w:jc w:val="center"/>
              <w:rPr>
                <w:rFonts w:ascii="Calibri" w:hAnsi="Calibri" w:cs="Tahoma"/>
                <w:sz w:val="20"/>
                <w:szCs w:val="20"/>
              </w:rPr>
            </w:pPr>
            <w:r w:rsidRPr="00C923A1">
              <w:rPr>
                <w:rFonts w:ascii="Calibri" w:hAnsi="Calibri" w:cs="Tahoma"/>
                <w:sz w:val="20"/>
                <w:szCs w:val="20"/>
              </w:rPr>
              <w:t>9.</w:t>
            </w:r>
          </w:p>
        </w:tc>
        <w:tc>
          <w:tcPr>
            <w:tcW w:w="1701" w:type="dxa"/>
          </w:tcPr>
          <w:p w14:paraId="3012318C" w14:textId="77777777" w:rsidR="003D33B2" w:rsidRPr="00C923A1" w:rsidRDefault="003D33B2" w:rsidP="0095381B">
            <w:pPr>
              <w:rPr>
                <w:rFonts w:ascii="Calibri" w:hAnsi="Calibri" w:cs="Tahoma"/>
                <w:sz w:val="20"/>
                <w:szCs w:val="20"/>
              </w:rPr>
            </w:pPr>
          </w:p>
        </w:tc>
        <w:tc>
          <w:tcPr>
            <w:tcW w:w="7229" w:type="dxa"/>
          </w:tcPr>
          <w:p w14:paraId="4503A765" w14:textId="77777777" w:rsidR="003D33B2" w:rsidRPr="00C923A1" w:rsidRDefault="003D33B2" w:rsidP="0095381B">
            <w:pPr>
              <w:rPr>
                <w:rFonts w:ascii="Calibri" w:hAnsi="Calibri" w:cs="Tahoma"/>
                <w:sz w:val="20"/>
                <w:szCs w:val="20"/>
              </w:rPr>
            </w:pPr>
            <w:r w:rsidRPr="00C923A1">
              <w:rPr>
                <w:rFonts w:ascii="Calibri" w:hAnsi="Calibri" w:cs="Tahoma"/>
                <w:sz w:val="20"/>
                <w:szCs w:val="20"/>
              </w:rPr>
              <w:t>Tymczasowe ogólne warunki kontraktu na roboty budowlane realizowane na terenie kraju przez zleceniodawców i wykonawców krajowych. GDDP, Warszawa, 1992, wydanie I.</w:t>
            </w:r>
          </w:p>
        </w:tc>
      </w:tr>
    </w:tbl>
    <w:p w14:paraId="1484191C" w14:textId="77777777" w:rsidR="003D33B2" w:rsidRPr="00C923A1" w:rsidRDefault="003D33B2" w:rsidP="003D33B2">
      <w:pPr>
        <w:widowControl w:val="0"/>
        <w:suppressAutoHyphens/>
        <w:spacing w:line="360" w:lineRule="auto"/>
        <w:rPr>
          <w:rFonts w:ascii="Calibri" w:hAnsi="Calibri" w:cs="Tahoma"/>
          <w:sz w:val="20"/>
          <w:szCs w:val="20"/>
        </w:rPr>
      </w:pPr>
    </w:p>
    <w:p w14:paraId="7E212CA5" w14:textId="77777777" w:rsidR="003D33B2" w:rsidRPr="00C923A1" w:rsidRDefault="003D33B2" w:rsidP="003D33B2">
      <w:pPr>
        <w:rPr>
          <w:sz w:val="20"/>
          <w:szCs w:val="20"/>
        </w:rPr>
      </w:pPr>
    </w:p>
    <w:p w14:paraId="2E2EB2FA" w14:textId="6602BC2F" w:rsidR="008D5502" w:rsidRPr="00D85A3C" w:rsidRDefault="008D5502" w:rsidP="008D5502">
      <w:pPr>
        <w:pStyle w:val="Nagwek2"/>
        <w:keepLines/>
        <w:pageBreakBefore/>
        <w:jc w:val="left"/>
        <w:rPr>
          <w:rFonts w:ascii="Calibri" w:hAnsi="Calibri" w:cs="Calibri"/>
          <w:color w:val="000000"/>
          <w:sz w:val="24"/>
          <w:szCs w:val="24"/>
        </w:rPr>
      </w:pPr>
      <w:bookmarkStart w:id="542" w:name="_Toc180585281"/>
      <w:bookmarkStart w:id="543" w:name="_Toc521509281"/>
      <w:bookmarkEnd w:id="85"/>
      <w:r w:rsidRPr="00D85A3C">
        <w:rPr>
          <w:rFonts w:ascii="Calibri" w:hAnsi="Calibri" w:cs="Calibri"/>
          <w:color w:val="000000"/>
          <w:sz w:val="24"/>
          <w:szCs w:val="24"/>
        </w:rPr>
        <w:lastRenderedPageBreak/>
        <w:t>STWiORB D-04.03.01. Oczyszczenie i skropienie warstw konstrukcyjnych</w:t>
      </w:r>
      <w:bookmarkEnd w:id="542"/>
    </w:p>
    <w:p w14:paraId="5094D9FD" w14:textId="77777777" w:rsidR="008D5502" w:rsidRPr="00D85A3C" w:rsidRDefault="008D5502" w:rsidP="008D5502">
      <w:pPr>
        <w:pStyle w:val="Tekstpodstawowy"/>
        <w:rPr>
          <w:rFonts w:ascii="Calibri" w:hAnsi="Calibri" w:cs="Calibri"/>
          <w:sz w:val="20"/>
        </w:rPr>
      </w:pPr>
    </w:p>
    <w:p w14:paraId="797BAF73" w14:textId="77777777" w:rsidR="008D5502" w:rsidRPr="00D85A3C" w:rsidRDefault="008D5502" w:rsidP="008D5502">
      <w:pPr>
        <w:pStyle w:val="Tekstpodstawowy"/>
        <w:rPr>
          <w:rFonts w:ascii="Calibri" w:hAnsi="Calibri" w:cs="Calibri"/>
          <w:sz w:val="20"/>
        </w:rPr>
      </w:pPr>
    </w:p>
    <w:p w14:paraId="1906C83D" w14:textId="77777777" w:rsidR="008D5502" w:rsidRPr="00D85A3C" w:rsidRDefault="008D5502" w:rsidP="008D5502">
      <w:pPr>
        <w:pStyle w:val="Standardowytekst"/>
        <w:rPr>
          <w:rFonts w:ascii="Calibri" w:hAnsi="Calibri" w:cs="Calibri"/>
          <w:b/>
          <w:color w:val="000000"/>
        </w:rPr>
      </w:pPr>
      <w:r w:rsidRPr="00D85A3C">
        <w:rPr>
          <w:rFonts w:ascii="Calibri" w:hAnsi="Calibri" w:cs="Calibri"/>
          <w:b/>
          <w:color w:val="000000"/>
        </w:rPr>
        <w:t>1. WSTĘP</w:t>
      </w:r>
    </w:p>
    <w:p w14:paraId="343C9092"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1.1. Przedmiot STWiORB</w:t>
      </w:r>
    </w:p>
    <w:p w14:paraId="128304AA"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 xml:space="preserve">Przedmiotem niniejszej Specyfikacji Technicznej Wykonania i Odbioru Robót Budowlanych (STWiORB) są wymagania dotyczące wykonania i odbioru robót związanych z oczyszczeniem i skropieniem warstw konstrukcyjnych nawierzchni, przy </w:t>
      </w:r>
      <w:r w:rsidR="00F7311A" w:rsidRPr="00D85A3C">
        <w:rPr>
          <w:rFonts w:ascii="Calibri" w:hAnsi="Calibri" w:cs="Calibri"/>
          <w:color w:val="000000"/>
          <w:sz w:val="20"/>
          <w:szCs w:val="20"/>
        </w:rPr>
        <w:t>realizacji przedmiotowego zadania</w:t>
      </w:r>
      <w:r w:rsidRPr="00D85A3C">
        <w:rPr>
          <w:rFonts w:ascii="Calibri" w:hAnsi="Calibri" w:cs="Calibri"/>
          <w:color w:val="000000"/>
          <w:sz w:val="20"/>
          <w:szCs w:val="20"/>
        </w:rPr>
        <w:t>.</w:t>
      </w:r>
    </w:p>
    <w:p w14:paraId="47569625"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1.2. Zakres stosowania STWiORB</w:t>
      </w:r>
    </w:p>
    <w:p w14:paraId="5FCADF9B"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 xml:space="preserve">STWiORB są stosowane jako dokument przetargowy i kontraktowy przy zlecaniu i realizacji robót wymienionych w p. 1.1. </w:t>
      </w:r>
    </w:p>
    <w:p w14:paraId="04F1392B"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1.3. Zakres robót objętych STWiORB</w:t>
      </w:r>
    </w:p>
    <w:p w14:paraId="352AE3C3"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 xml:space="preserve">Ustalenia zawarte w niniejszych STWiORB dotyczą zasad prowadzenia robót związanych z wykonaniem i odbiorem połączeń </w:t>
      </w:r>
      <w:proofErr w:type="spellStart"/>
      <w:r w:rsidRPr="00D85A3C">
        <w:rPr>
          <w:rFonts w:ascii="Calibri" w:hAnsi="Calibri" w:cs="Calibri"/>
          <w:color w:val="000000"/>
          <w:sz w:val="20"/>
          <w:szCs w:val="20"/>
        </w:rPr>
        <w:t>międzywarstwowych</w:t>
      </w:r>
      <w:proofErr w:type="spellEnd"/>
      <w:r w:rsidRPr="00D85A3C">
        <w:rPr>
          <w:rFonts w:ascii="Calibri" w:hAnsi="Calibri" w:cs="Calibri"/>
          <w:color w:val="000000"/>
          <w:sz w:val="20"/>
          <w:szCs w:val="20"/>
        </w:rPr>
        <w:t xml:space="preserve"> warstw z mieszanek mineralno-asfaltowych i warstwy podbudowy.</w:t>
      </w:r>
    </w:p>
    <w:p w14:paraId="49709212"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1.4. Określenia podstawowe</w:t>
      </w:r>
    </w:p>
    <w:p w14:paraId="7EA09B65" w14:textId="335905ED"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Określenia podstawowe są zgodne z obowiązującymi, odpowiednimi polskimi normami i z definicjami podanymi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1.4.</w:t>
      </w:r>
    </w:p>
    <w:p w14:paraId="7276703E"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1.5. Ogólne wymagania dotyczące robót</w:t>
      </w:r>
    </w:p>
    <w:p w14:paraId="44BCF2C9" w14:textId="6F1DB3BC"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Ogólne wymagania dotyczące robót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1.5.</w:t>
      </w:r>
    </w:p>
    <w:p w14:paraId="1FBAD107" w14:textId="77777777" w:rsidR="008D5502" w:rsidRPr="00D85A3C" w:rsidRDefault="008D5502" w:rsidP="008D5502">
      <w:pPr>
        <w:tabs>
          <w:tab w:val="left" w:pos="0"/>
          <w:tab w:val="right" w:pos="8953"/>
        </w:tabs>
        <w:spacing w:before="240"/>
        <w:rPr>
          <w:rFonts w:ascii="Calibri" w:hAnsi="Calibri" w:cs="Calibri"/>
          <w:b/>
          <w:color w:val="000000"/>
          <w:sz w:val="20"/>
          <w:szCs w:val="20"/>
        </w:rPr>
      </w:pPr>
      <w:r w:rsidRPr="00D85A3C">
        <w:rPr>
          <w:rFonts w:ascii="Calibri" w:hAnsi="Calibri" w:cs="Calibri"/>
          <w:b/>
          <w:color w:val="000000"/>
          <w:sz w:val="20"/>
          <w:szCs w:val="20"/>
        </w:rPr>
        <w:t>2. MATERIAŁY</w:t>
      </w:r>
    </w:p>
    <w:p w14:paraId="5CF1C25F"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2.1. Ogólne wymagania dotyczące materiałów</w:t>
      </w:r>
    </w:p>
    <w:p w14:paraId="41BAA5A1" w14:textId="4CA597CD"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Ogólne wymagania dotyczące materiałów, ich pozyskiwania i składowania,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2.</w:t>
      </w:r>
    </w:p>
    <w:p w14:paraId="3070F9A4"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2.2. Rodzaje materiałów do wykonania skropienia</w:t>
      </w:r>
    </w:p>
    <w:p w14:paraId="5C674AF8" w14:textId="55C526BD" w:rsidR="008D5502" w:rsidRPr="007C56AC" w:rsidRDefault="008D5502" w:rsidP="008A51CA">
      <w:pPr>
        <w:rPr>
          <w:rFonts w:ascii="Calibri" w:hAnsi="Calibri" w:cs="Calibri"/>
          <w:color w:val="000000"/>
          <w:sz w:val="20"/>
          <w:szCs w:val="20"/>
        </w:rPr>
      </w:pPr>
      <w:r w:rsidRPr="00D85A3C">
        <w:rPr>
          <w:rFonts w:ascii="Calibri" w:hAnsi="Calibri" w:cs="Calibri"/>
          <w:color w:val="000000"/>
          <w:sz w:val="20"/>
          <w:szCs w:val="20"/>
        </w:rPr>
        <w:t xml:space="preserve">Do połączeń </w:t>
      </w:r>
      <w:proofErr w:type="spellStart"/>
      <w:r w:rsidRPr="00D85A3C">
        <w:rPr>
          <w:rFonts w:ascii="Calibri" w:hAnsi="Calibri" w:cs="Calibri"/>
          <w:color w:val="000000"/>
          <w:sz w:val="20"/>
          <w:szCs w:val="20"/>
        </w:rPr>
        <w:t>międzywarstwowych</w:t>
      </w:r>
      <w:proofErr w:type="spellEnd"/>
      <w:r w:rsidRPr="00D85A3C">
        <w:rPr>
          <w:rFonts w:ascii="Calibri" w:hAnsi="Calibri" w:cs="Calibri"/>
          <w:color w:val="000000"/>
          <w:sz w:val="20"/>
          <w:szCs w:val="20"/>
        </w:rPr>
        <w:t xml:space="preserve"> należy stosować </w:t>
      </w:r>
      <w:r w:rsidRPr="007C56AC">
        <w:rPr>
          <w:rFonts w:ascii="Calibri" w:hAnsi="Calibri" w:cs="Calibri"/>
          <w:color w:val="000000"/>
          <w:sz w:val="20"/>
          <w:szCs w:val="20"/>
        </w:rPr>
        <w:t xml:space="preserve">kationowe emulsje asfaltowe modyfikowane polimerami wg Załącznika Krajowego NA do PN-EN 13808 – do warstw asfaltowych </w:t>
      </w:r>
      <w:r w:rsidR="00163A28">
        <w:rPr>
          <w:rFonts w:ascii="Calibri" w:hAnsi="Calibri" w:cs="Calibri"/>
          <w:color w:val="000000"/>
          <w:sz w:val="20"/>
          <w:szCs w:val="20"/>
        </w:rPr>
        <w:t xml:space="preserve">nawierzchni </w:t>
      </w:r>
      <w:r w:rsidR="008A51CA">
        <w:rPr>
          <w:rFonts w:ascii="Calibri" w:hAnsi="Calibri" w:cs="Calibri"/>
          <w:color w:val="000000"/>
          <w:sz w:val="20"/>
          <w:szCs w:val="20"/>
        </w:rPr>
        <w:t>ul. Czarnkowskiej</w:t>
      </w:r>
      <w:r w:rsidRPr="007C56AC">
        <w:rPr>
          <w:rFonts w:ascii="Calibri" w:hAnsi="Calibri" w:cs="Calibri"/>
          <w:color w:val="000000"/>
          <w:sz w:val="20"/>
          <w:szCs w:val="20"/>
        </w:rPr>
        <w:t>.</w:t>
      </w:r>
    </w:p>
    <w:p w14:paraId="01B3E9C2"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Spośród rodzajów emulsji wymienionych w Załączniku Krajowym NA do normy PN-EN 13808, należy stosować emulsje oznaczone kodem ZM. Należy stosować emulsje według aktualnego wydania Załącznika Krajowego.</w:t>
      </w:r>
    </w:p>
    <w:p w14:paraId="6E1B6CE6" w14:textId="77777777" w:rsidR="008D5502" w:rsidRPr="00D85A3C" w:rsidRDefault="008D5502" w:rsidP="008D5502">
      <w:pPr>
        <w:tabs>
          <w:tab w:val="left" w:pos="0"/>
          <w:tab w:val="right" w:pos="8953"/>
        </w:tabs>
        <w:spacing w:before="240"/>
        <w:rPr>
          <w:rFonts w:ascii="Calibri" w:hAnsi="Calibri" w:cs="Calibri"/>
          <w:b/>
          <w:color w:val="000000"/>
          <w:sz w:val="20"/>
          <w:szCs w:val="20"/>
        </w:rPr>
      </w:pPr>
      <w:r w:rsidRPr="00D85A3C">
        <w:rPr>
          <w:rFonts w:ascii="Calibri" w:hAnsi="Calibri" w:cs="Calibri"/>
          <w:b/>
          <w:color w:val="000000"/>
          <w:sz w:val="20"/>
          <w:szCs w:val="20"/>
        </w:rPr>
        <w:t>3. SPRZĘT</w:t>
      </w:r>
    </w:p>
    <w:p w14:paraId="2D2DA0F4"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3.1. Ogólne wymagania dotyczące sprzętu</w:t>
      </w:r>
    </w:p>
    <w:p w14:paraId="4A8482B0" w14:textId="08A18D0A" w:rsidR="008D5502" w:rsidRPr="00D85A3C" w:rsidRDefault="008D5502" w:rsidP="008D5502">
      <w:pPr>
        <w:tabs>
          <w:tab w:val="left" w:pos="0"/>
        </w:tabs>
        <w:rPr>
          <w:rFonts w:ascii="Calibri" w:hAnsi="Calibri" w:cs="Calibri"/>
          <w:color w:val="000000"/>
          <w:sz w:val="20"/>
          <w:szCs w:val="20"/>
        </w:rPr>
      </w:pPr>
      <w:r w:rsidRPr="00D85A3C">
        <w:rPr>
          <w:rFonts w:ascii="Calibri" w:hAnsi="Calibri" w:cs="Calibri"/>
          <w:color w:val="000000"/>
          <w:sz w:val="20"/>
          <w:szCs w:val="20"/>
        </w:rPr>
        <w:t>Ogólne wymagania dotyczące sprzętu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3.</w:t>
      </w:r>
    </w:p>
    <w:p w14:paraId="58966FCE"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3.2. Sprzęt stosowany do wykonania robót</w:t>
      </w:r>
    </w:p>
    <w:p w14:paraId="1E4C11D2" w14:textId="77777777" w:rsidR="008D5502" w:rsidRPr="00D85A3C" w:rsidRDefault="008D5502" w:rsidP="008D5502">
      <w:pPr>
        <w:tabs>
          <w:tab w:val="left" w:pos="0"/>
        </w:tabs>
        <w:rPr>
          <w:rFonts w:ascii="Calibri" w:hAnsi="Calibri" w:cs="Calibri"/>
          <w:color w:val="000000"/>
          <w:sz w:val="20"/>
          <w:szCs w:val="20"/>
        </w:rPr>
      </w:pPr>
      <w:r w:rsidRPr="00D85A3C">
        <w:rPr>
          <w:rFonts w:ascii="Calibri" w:hAnsi="Calibri" w:cs="Calibri"/>
          <w:color w:val="000000"/>
          <w:sz w:val="20"/>
          <w:szCs w:val="20"/>
        </w:rPr>
        <w:t>Do oczyszczania warstw nawierzchni należy stosować szczotki mechaniczne.</w:t>
      </w:r>
    </w:p>
    <w:p w14:paraId="675472EA" w14:textId="77777777" w:rsidR="008D5502" w:rsidRPr="00D85A3C" w:rsidRDefault="008D5502" w:rsidP="008D5502">
      <w:pPr>
        <w:tabs>
          <w:tab w:val="left" w:pos="0"/>
        </w:tabs>
        <w:rPr>
          <w:rFonts w:ascii="Calibri" w:hAnsi="Calibri" w:cs="Calibri"/>
          <w:color w:val="000000"/>
          <w:sz w:val="20"/>
          <w:szCs w:val="20"/>
        </w:rPr>
      </w:pPr>
      <w:r w:rsidRPr="00D85A3C">
        <w:rPr>
          <w:rFonts w:ascii="Calibri" w:hAnsi="Calibri" w:cs="Calibri"/>
          <w:color w:val="000000"/>
          <w:sz w:val="20"/>
          <w:szCs w:val="20"/>
        </w:rPr>
        <w:t>Do skrapiania warstw nawierzchni należy używać skrapiarkę lepiszcza.</w:t>
      </w:r>
    </w:p>
    <w:p w14:paraId="2DC95BBE" w14:textId="77777777" w:rsidR="008D5502" w:rsidRPr="00D85A3C" w:rsidRDefault="008D5502" w:rsidP="008D5502">
      <w:pPr>
        <w:tabs>
          <w:tab w:val="left" w:pos="0"/>
        </w:tabs>
        <w:rPr>
          <w:rFonts w:ascii="Calibri" w:hAnsi="Calibri" w:cs="Calibri"/>
          <w:color w:val="000000"/>
          <w:sz w:val="20"/>
          <w:szCs w:val="20"/>
        </w:rPr>
      </w:pPr>
      <w:r w:rsidRPr="00D85A3C">
        <w:rPr>
          <w:rFonts w:ascii="Calibri" w:hAnsi="Calibri" w:cs="Calibri"/>
          <w:color w:val="000000"/>
          <w:sz w:val="20"/>
          <w:szCs w:val="20"/>
        </w:rPr>
        <w:t>Wykonawca jest zobowiązany do przedstawienia protokołów kalibracji skrapiarek w zakresie równomierności skrapiania i wydatku asfaltu na m2 powierzchni wg PN-EN 12272-1 i PN-EN 12271-3.</w:t>
      </w:r>
    </w:p>
    <w:p w14:paraId="20D14E9C" w14:textId="77777777" w:rsidR="008D5502" w:rsidRPr="00D85A3C" w:rsidRDefault="008D5502" w:rsidP="008D5502">
      <w:pPr>
        <w:tabs>
          <w:tab w:val="left" w:pos="0"/>
        </w:tabs>
        <w:rPr>
          <w:rFonts w:ascii="Calibri" w:hAnsi="Calibri" w:cs="Calibri"/>
          <w:color w:val="000000"/>
          <w:sz w:val="20"/>
          <w:szCs w:val="20"/>
        </w:rPr>
      </w:pPr>
      <w:r w:rsidRPr="00D85A3C">
        <w:rPr>
          <w:rFonts w:ascii="Calibri" w:hAnsi="Calibri" w:cs="Calibri"/>
          <w:color w:val="000000"/>
          <w:sz w:val="20"/>
          <w:szCs w:val="20"/>
        </w:rPr>
        <w:t>Skrapiarka powinna zapewnić rozkładanie lepiszcza z tolerancją ±10% od ilości założonej.</w:t>
      </w:r>
    </w:p>
    <w:p w14:paraId="18C16E32" w14:textId="77777777" w:rsidR="008D5502" w:rsidRPr="00D85A3C" w:rsidRDefault="008D5502" w:rsidP="008D5502">
      <w:pPr>
        <w:tabs>
          <w:tab w:val="left" w:pos="0"/>
        </w:tabs>
        <w:rPr>
          <w:rFonts w:ascii="Calibri" w:hAnsi="Calibri" w:cs="Calibri"/>
          <w:color w:val="000000"/>
          <w:sz w:val="20"/>
          <w:szCs w:val="20"/>
        </w:rPr>
      </w:pPr>
      <w:r w:rsidRPr="00D85A3C">
        <w:rPr>
          <w:rFonts w:ascii="Calibri" w:hAnsi="Calibri" w:cs="Calibri"/>
          <w:color w:val="000000"/>
          <w:sz w:val="20"/>
          <w:szCs w:val="20"/>
        </w:rPr>
        <w:t>Dopuszcza się skrapianie ręczne lancą w miejscach trudno dostępnych oraz przy urządzeniach usytuowanych w nawierzchni lub ją ograniczających.</w:t>
      </w:r>
    </w:p>
    <w:p w14:paraId="4FAD3E7E" w14:textId="77777777" w:rsidR="008D5502" w:rsidRPr="00D85A3C" w:rsidRDefault="008D5502" w:rsidP="008D5502">
      <w:pPr>
        <w:pStyle w:val="Tematkomentarza1"/>
        <w:tabs>
          <w:tab w:val="left" w:pos="0"/>
          <w:tab w:val="right" w:pos="8953"/>
        </w:tabs>
        <w:spacing w:before="240"/>
        <w:rPr>
          <w:rFonts w:ascii="Calibri" w:hAnsi="Calibri" w:cs="Calibri"/>
          <w:color w:val="000000"/>
        </w:rPr>
      </w:pPr>
      <w:r w:rsidRPr="00D85A3C">
        <w:rPr>
          <w:rFonts w:ascii="Calibri" w:hAnsi="Calibri" w:cs="Calibri"/>
          <w:color w:val="000000"/>
        </w:rPr>
        <w:t>4. TRANSPORT</w:t>
      </w:r>
    </w:p>
    <w:p w14:paraId="444348CE" w14:textId="77777777" w:rsidR="008D5502" w:rsidRPr="00D85A3C" w:rsidRDefault="008D5502" w:rsidP="008D5502">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4.1. Ogólne wymagania dotyczące transportu</w:t>
      </w:r>
    </w:p>
    <w:p w14:paraId="644CE94A" w14:textId="4BFE05D9"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Ogólne wymagania dotyczące transportu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4.</w:t>
      </w:r>
    </w:p>
    <w:p w14:paraId="759EAFA5" w14:textId="77777777" w:rsidR="008D5502" w:rsidRPr="00D85A3C" w:rsidRDefault="008D5502" w:rsidP="008D5502">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4.2. Wymagania dla transportu</w:t>
      </w:r>
    </w:p>
    <w:p w14:paraId="63C53F21" w14:textId="77777777" w:rsidR="008D5502" w:rsidRPr="00D85A3C" w:rsidRDefault="008D5502" w:rsidP="008D5502">
      <w:pPr>
        <w:widowControl w:val="0"/>
        <w:rPr>
          <w:rFonts w:ascii="Calibri" w:hAnsi="Calibri" w:cs="Calibri"/>
          <w:color w:val="000000"/>
          <w:sz w:val="20"/>
          <w:szCs w:val="20"/>
        </w:rPr>
      </w:pPr>
      <w:r w:rsidRPr="00D85A3C">
        <w:rPr>
          <w:rFonts w:ascii="Calibri" w:hAnsi="Calibri" w:cs="Calibri"/>
          <w:color w:val="000000"/>
          <w:sz w:val="20"/>
          <w:szCs w:val="20"/>
        </w:rPr>
        <w:t>Emulsja może być transportowana w cysternach, autocysternach, skrapiarkach, beczkach i innych opakowaniach pod warunkiem, że nie będą korodowały pod wpływem emulsji i nie będą powodowały jej rozpadu. Cysterny, pojemniki i zbiorniki przeznaczone do transportu lub składowania emulsji powinny być czyste i nie powinny zawierać resztek innych lepiszczy.</w:t>
      </w:r>
    </w:p>
    <w:p w14:paraId="2113CE4D" w14:textId="77777777" w:rsidR="008D5502" w:rsidRPr="00D85A3C" w:rsidRDefault="008D5502" w:rsidP="008D5502">
      <w:pPr>
        <w:pStyle w:val="Tematkomentarza1"/>
        <w:tabs>
          <w:tab w:val="left" w:pos="0"/>
          <w:tab w:val="right" w:pos="8953"/>
        </w:tabs>
        <w:spacing w:before="240"/>
        <w:rPr>
          <w:rFonts w:ascii="Calibri" w:hAnsi="Calibri" w:cs="Calibri"/>
          <w:color w:val="000000"/>
        </w:rPr>
      </w:pPr>
      <w:r w:rsidRPr="00D85A3C">
        <w:rPr>
          <w:rFonts w:ascii="Calibri" w:hAnsi="Calibri" w:cs="Calibri"/>
          <w:color w:val="000000"/>
        </w:rPr>
        <w:t>5. WYKONANIE ROBÓT</w:t>
      </w:r>
    </w:p>
    <w:p w14:paraId="0FDE1660" w14:textId="77777777" w:rsidR="008D5502" w:rsidRPr="00D85A3C" w:rsidRDefault="008D5502" w:rsidP="008D5502">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5.1. Ogólne zasady wykonania robót</w:t>
      </w:r>
    </w:p>
    <w:p w14:paraId="560D0F68" w14:textId="280030E8"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Ogólne zasady wykonania robót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5.</w:t>
      </w:r>
    </w:p>
    <w:p w14:paraId="4E14DAE7" w14:textId="77777777" w:rsidR="008D5502" w:rsidRPr="00D85A3C" w:rsidRDefault="008D5502" w:rsidP="008D5502">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5.2. Przygotowanie podłoża przed skropieniem</w:t>
      </w:r>
    </w:p>
    <w:p w14:paraId="111EACC2" w14:textId="77777777" w:rsidR="008D5502" w:rsidRPr="00D85A3C" w:rsidRDefault="008D5502" w:rsidP="008D5502">
      <w:pPr>
        <w:rPr>
          <w:rFonts w:ascii="Calibri" w:hAnsi="Calibri" w:cs="Calibri"/>
          <w:b/>
          <w:sz w:val="20"/>
          <w:szCs w:val="20"/>
        </w:rPr>
      </w:pPr>
      <w:r w:rsidRPr="00D85A3C">
        <w:rPr>
          <w:rFonts w:ascii="Calibri" w:hAnsi="Calibri" w:cs="Calibri"/>
          <w:b/>
          <w:sz w:val="20"/>
          <w:szCs w:val="20"/>
        </w:rPr>
        <w:t>5.2.1. Przygotowanie podłoża z mieszanki mineralno-asfaltowej</w:t>
      </w:r>
    </w:p>
    <w:p w14:paraId="60D643F9"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Przed wykonaniem skropienia, podłoże należy odpowiednio wcześniej przygotować poprzez:</w:t>
      </w:r>
    </w:p>
    <w:p w14:paraId="16FA9BD3" w14:textId="77777777" w:rsidR="008D5502" w:rsidRPr="00D85A3C" w:rsidRDefault="008D5502" w:rsidP="00CB7FE4">
      <w:pPr>
        <w:numPr>
          <w:ilvl w:val="0"/>
          <w:numId w:val="67"/>
        </w:numPr>
        <w:ind w:left="284" w:hanging="284"/>
        <w:rPr>
          <w:rFonts w:ascii="Calibri" w:hAnsi="Calibri" w:cs="Calibri"/>
          <w:color w:val="000000"/>
          <w:sz w:val="20"/>
          <w:szCs w:val="20"/>
        </w:rPr>
      </w:pPr>
      <w:r w:rsidRPr="00D85A3C">
        <w:rPr>
          <w:rFonts w:ascii="Calibri" w:hAnsi="Calibri" w:cs="Calibri"/>
          <w:color w:val="000000"/>
          <w:sz w:val="20"/>
          <w:szCs w:val="20"/>
        </w:rPr>
        <w:lastRenderedPageBreak/>
        <w:t>oznakowanie poziome na warstwie stanowiącej podłoże warstwy asfaltowej należy usunąć,</w:t>
      </w:r>
    </w:p>
    <w:p w14:paraId="2738A480" w14:textId="77777777" w:rsidR="008D5502" w:rsidRPr="00D85A3C" w:rsidRDefault="008D5502" w:rsidP="00CB7FE4">
      <w:pPr>
        <w:numPr>
          <w:ilvl w:val="0"/>
          <w:numId w:val="67"/>
        </w:numPr>
        <w:ind w:left="284" w:hanging="284"/>
        <w:rPr>
          <w:rFonts w:ascii="Calibri" w:hAnsi="Calibri" w:cs="Calibri"/>
          <w:color w:val="000000"/>
          <w:sz w:val="20"/>
          <w:szCs w:val="20"/>
        </w:rPr>
      </w:pPr>
      <w:r w:rsidRPr="00D85A3C">
        <w:rPr>
          <w:rFonts w:ascii="Calibri" w:hAnsi="Calibri" w:cs="Calibri"/>
          <w:color w:val="000000"/>
          <w:sz w:val="20"/>
          <w:szCs w:val="20"/>
        </w:rPr>
        <w:t>wykonane w podłożu wypełnienia (łaty) z materiału o mniejszej sztywności np. łaty z asfaltu lanego w betonie asfaltowym należy usunąć, a powstałe w ten sposób ubytki wypełnić materiałem o właściwościach zbliżonych do materiału podstawowego np. wypełnić betonem asfaltowym. Nie dotyczy to przypadku, gdy układana na podłożu warstwa będzie miała sztywność zbliżoną do materiału występującego w łatach (np. łaty z asfaltu lanego i warstwa ścieralna z asfaltu lanego),</w:t>
      </w:r>
    </w:p>
    <w:p w14:paraId="430B9AD7" w14:textId="1B25CDA5" w:rsidR="008D5502" w:rsidRPr="00D85A3C" w:rsidRDefault="008D5502" w:rsidP="00CB7FE4">
      <w:pPr>
        <w:numPr>
          <w:ilvl w:val="0"/>
          <w:numId w:val="67"/>
        </w:numPr>
        <w:ind w:left="284" w:hanging="284"/>
        <w:rPr>
          <w:rFonts w:ascii="Calibri" w:hAnsi="Calibri" w:cs="Calibri"/>
          <w:color w:val="000000"/>
          <w:sz w:val="20"/>
          <w:szCs w:val="20"/>
        </w:rPr>
      </w:pPr>
      <w:r w:rsidRPr="00D85A3C">
        <w:rPr>
          <w:rFonts w:ascii="Calibri" w:hAnsi="Calibri" w:cs="Calibri"/>
          <w:color w:val="000000"/>
          <w:sz w:val="20"/>
          <w:szCs w:val="20"/>
        </w:rPr>
        <w:t>na</w:t>
      </w:r>
      <w:r w:rsidR="00677AEB">
        <w:rPr>
          <w:rFonts w:ascii="Calibri" w:hAnsi="Calibri" w:cs="Calibri"/>
          <w:color w:val="000000"/>
          <w:sz w:val="20"/>
          <w:szCs w:val="20"/>
        </w:rPr>
        <w:t xml:space="preserve"> </w:t>
      </w:r>
      <w:r w:rsidRPr="00D85A3C">
        <w:rPr>
          <w:rFonts w:ascii="Calibri" w:hAnsi="Calibri" w:cs="Calibri"/>
          <w:color w:val="000000"/>
          <w:sz w:val="20"/>
          <w:szCs w:val="20"/>
        </w:rPr>
        <w:t>podłożu</w:t>
      </w:r>
      <w:r w:rsidR="00677AEB">
        <w:rPr>
          <w:rFonts w:ascii="Calibri" w:hAnsi="Calibri" w:cs="Calibri"/>
          <w:color w:val="000000"/>
          <w:sz w:val="20"/>
          <w:szCs w:val="20"/>
        </w:rPr>
        <w:t xml:space="preserve"> </w:t>
      </w:r>
      <w:r w:rsidRPr="00D85A3C">
        <w:rPr>
          <w:rFonts w:ascii="Calibri" w:hAnsi="Calibri" w:cs="Calibri"/>
          <w:color w:val="000000"/>
          <w:sz w:val="20"/>
          <w:szCs w:val="20"/>
        </w:rPr>
        <w:t>wykazującym</w:t>
      </w:r>
      <w:r w:rsidR="00677AEB">
        <w:rPr>
          <w:rFonts w:ascii="Calibri" w:hAnsi="Calibri" w:cs="Calibri"/>
          <w:color w:val="000000"/>
          <w:sz w:val="20"/>
          <w:szCs w:val="20"/>
        </w:rPr>
        <w:t xml:space="preserve"> </w:t>
      </w:r>
      <w:r w:rsidRPr="00D85A3C">
        <w:rPr>
          <w:rFonts w:ascii="Calibri" w:hAnsi="Calibri" w:cs="Calibri"/>
          <w:color w:val="000000"/>
          <w:sz w:val="20"/>
          <w:szCs w:val="20"/>
        </w:rPr>
        <w:t>uszkodzenia</w:t>
      </w:r>
      <w:r w:rsidR="00677AEB">
        <w:rPr>
          <w:rFonts w:ascii="Calibri" w:hAnsi="Calibri" w:cs="Calibri"/>
          <w:color w:val="000000"/>
          <w:sz w:val="20"/>
          <w:szCs w:val="20"/>
        </w:rPr>
        <w:t xml:space="preserve"> </w:t>
      </w:r>
      <w:r w:rsidRPr="00D85A3C">
        <w:rPr>
          <w:rFonts w:ascii="Calibri" w:hAnsi="Calibri" w:cs="Calibri"/>
          <w:color w:val="000000"/>
          <w:sz w:val="20"/>
          <w:szCs w:val="20"/>
        </w:rPr>
        <w:t>w</w:t>
      </w:r>
      <w:r w:rsidR="00677AEB">
        <w:rPr>
          <w:rFonts w:ascii="Calibri" w:hAnsi="Calibri" w:cs="Calibri"/>
          <w:color w:val="000000"/>
          <w:sz w:val="20"/>
          <w:szCs w:val="20"/>
        </w:rPr>
        <w:t xml:space="preserve"> </w:t>
      </w:r>
      <w:r w:rsidRPr="00D85A3C">
        <w:rPr>
          <w:rFonts w:ascii="Calibri" w:hAnsi="Calibri" w:cs="Calibri"/>
          <w:color w:val="000000"/>
          <w:sz w:val="20"/>
          <w:szCs w:val="20"/>
        </w:rPr>
        <w:t>postaci</w:t>
      </w:r>
      <w:r w:rsidR="00677AEB">
        <w:rPr>
          <w:rFonts w:ascii="Calibri" w:hAnsi="Calibri" w:cs="Calibri"/>
          <w:color w:val="000000"/>
          <w:sz w:val="20"/>
          <w:szCs w:val="20"/>
        </w:rPr>
        <w:t xml:space="preserve"> </w:t>
      </w:r>
      <w:r w:rsidRPr="00D85A3C">
        <w:rPr>
          <w:rFonts w:ascii="Calibri" w:hAnsi="Calibri" w:cs="Calibri"/>
          <w:color w:val="000000"/>
          <w:sz w:val="20"/>
          <w:szCs w:val="20"/>
        </w:rPr>
        <w:t>siatki</w:t>
      </w:r>
      <w:r w:rsidR="00677AEB">
        <w:rPr>
          <w:rFonts w:ascii="Calibri" w:hAnsi="Calibri" w:cs="Calibri"/>
          <w:color w:val="000000"/>
          <w:sz w:val="20"/>
          <w:szCs w:val="20"/>
        </w:rPr>
        <w:t xml:space="preserve"> </w:t>
      </w:r>
      <w:r w:rsidRPr="00D85A3C">
        <w:rPr>
          <w:rFonts w:ascii="Calibri" w:hAnsi="Calibri" w:cs="Calibri"/>
          <w:color w:val="000000"/>
          <w:sz w:val="20"/>
          <w:szCs w:val="20"/>
        </w:rPr>
        <w:t>spękań</w:t>
      </w:r>
      <w:r w:rsidR="00677AEB">
        <w:rPr>
          <w:rFonts w:ascii="Calibri" w:hAnsi="Calibri" w:cs="Calibri"/>
          <w:color w:val="000000"/>
          <w:sz w:val="20"/>
          <w:szCs w:val="20"/>
        </w:rPr>
        <w:t xml:space="preserve"> </w:t>
      </w:r>
      <w:r w:rsidRPr="00D85A3C">
        <w:rPr>
          <w:rFonts w:ascii="Calibri" w:hAnsi="Calibri" w:cs="Calibri"/>
          <w:color w:val="000000"/>
          <w:sz w:val="20"/>
          <w:szCs w:val="20"/>
        </w:rPr>
        <w:t xml:space="preserve">zmęczeniowych należy stosować warstwy (membrany) </w:t>
      </w:r>
      <w:proofErr w:type="spellStart"/>
      <w:r w:rsidRPr="00D85A3C">
        <w:rPr>
          <w:rFonts w:ascii="Calibri" w:hAnsi="Calibri" w:cs="Calibri"/>
          <w:color w:val="000000"/>
          <w:sz w:val="20"/>
          <w:szCs w:val="20"/>
        </w:rPr>
        <w:t>przeciwspękaniowe</w:t>
      </w:r>
      <w:proofErr w:type="spellEnd"/>
      <w:r w:rsidRPr="00D85A3C">
        <w:rPr>
          <w:rFonts w:ascii="Calibri" w:hAnsi="Calibri" w:cs="Calibri"/>
          <w:color w:val="000000"/>
          <w:sz w:val="20"/>
          <w:szCs w:val="20"/>
        </w:rPr>
        <w:t xml:space="preserve"> lub inne rozwiązania techniczne.</w:t>
      </w:r>
    </w:p>
    <w:p w14:paraId="2F4009DD" w14:textId="77777777" w:rsidR="008D5502" w:rsidRPr="00D85A3C" w:rsidRDefault="008D5502" w:rsidP="008D5502">
      <w:pPr>
        <w:spacing w:line="3" w:lineRule="exact"/>
        <w:rPr>
          <w:rFonts w:ascii="Calibri" w:hAnsi="Calibri" w:cs="Calibri"/>
        </w:rPr>
      </w:pPr>
    </w:p>
    <w:p w14:paraId="46C7425E"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paliwem lub chemikaliami należy użyć specjalnych absorbentów do zebrania zanieczyszczeń a następnie zmyć powierzchnię wodą pod ciśnieniem. Oczyszczona nawierzchnia bezpośrednio przed skropieniem powinna być sucha bez zawilgoceń.</w:t>
      </w:r>
    </w:p>
    <w:p w14:paraId="6549FD3E" w14:textId="77777777" w:rsidR="008D5502" w:rsidRPr="00D85A3C" w:rsidRDefault="008D5502" w:rsidP="008D5502">
      <w:pPr>
        <w:rPr>
          <w:rFonts w:ascii="Calibri" w:hAnsi="Calibri" w:cs="Calibri"/>
          <w:b/>
          <w:sz w:val="20"/>
          <w:szCs w:val="20"/>
        </w:rPr>
      </w:pPr>
      <w:r w:rsidRPr="00D85A3C">
        <w:rPr>
          <w:rFonts w:ascii="Calibri" w:hAnsi="Calibri" w:cs="Calibri"/>
          <w:b/>
          <w:sz w:val="20"/>
          <w:szCs w:val="20"/>
        </w:rPr>
        <w:t>5.2.2. Przygotowanie podłoża z mieszanki mineralnej niezwiązanej</w:t>
      </w:r>
    </w:p>
    <w:p w14:paraId="62851F58"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Powierzchnia podłoża musi być oczyszczona z wszelkiego obcego materiału innego niż mieszanka mineralna, z której została wykonana warstwa.</w:t>
      </w:r>
    </w:p>
    <w:p w14:paraId="28105B6C"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W przypadku podbudowy bardzo suchej, bezpośrednio przed wykonaniem skropienia emulsją asfaltową podłoże należy zwilżyć wodą, tak aby powierzchnię podłoża doprowadzić do stanu matowo-wilgotnego, bez zastoisk wodnych i bez zjawiska nasączenia warstwy wodą.</w:t>
      </w:r>
    </w:p>
    <w:p w14:paraId="168FF9A8"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W przypadku skrapiania warstwy niezwiązanej nasiąkniętej wodą po opadach atmosferycznych należy opóźnić skropienie do momentu częściowego przesuszenia powierzchniowego warstwy (do stanu matowo-wilgotnego).</w:t>
      </w:r>
    </w:p>
    <w:p w14:paraId="2C695715" w14:textId="77777777" w:rsidR="008D5502" w:rsidRPr="00D85A3C" w:rsidRDefault="008D5502" w:rsidP="008D5502">
      <w:pPr>
        <w:rPr>
          <w:rFonts w:ascii="Calibri" w:hAnsi="Calibri" w:cs="Calibri"/>
          <w:b/>
          <w:sz w:val="20"/>
          <w:szCs w:val="20"/>
        </w:rPr>
      </w:pPr>
      <w:r w:rsidRPr="00D85A3C">
        <w:rPr>
          <w:rFonts w:ascii="Calibri" w:hAnsi="Calibri" w:cs="Calibri"/>
          <w:b/>
          <w:sz w:val="20"/>
          <w:szCs w:val="20"/>
        </w:rPr>
        <w:t>5.2.3. Przygotowanie podłoża na obiektach inżynierskich</w:t>
      </w:r>
    </w:p>
    <w:p w14:paraId="603E8B2E"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W przypadku podłoża, które stanowi izolacja przeciwwodna na obiektach mostowych, należy postępować według wskazań producenta lub zapisów w normach albo ocenach technicznych producentów izolacji.</w:t>
      </w:r>
    </w:p>
    <w:p w14:paraId="5A6E59A6" w14:textId="77777777" w:rsidR="008D5502" w:rsidRPr="00D85A3C" w:rsidRDefault="008D5502" w:rsidP="008D5502">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5.3. Odcinek próbny</w:t>
      </w:r>
    </w:p>
    <w:p w14:paraId="56720B65" w14:textId="07ADFCC0"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Przed przystąpieniem do robót Wykonawca na odcinku próbnym przeprowadzi próbne skropienie warstwy w celu określenia optymalnych parametrów pracy skrapiarki i określenia wymaganej ilości emulsji na m</w:t>
      </w:r>
      <w:r w:rsidRPr="00D85A3C">
        <w:rPr>
          <w:rFonts w:ascii="Calibri" w:hAnsi="Calibri" w:cs="Calibri"/>
          <w:color w:val="000000"/>
          <w:sz w:val="20"/>
          <w:szCs w:val="20"/>
          <w:vertAlign w:val="superscript"/>
        </w:rPr>
        <w:t>2</w:t>
      </w:r>
      <w:r w:rsidRPr="00D85A3C">
        <w:rPr>
          <w:rFonts w:ascii="Calibri" w:hAnsi="Calibri" w:cs="Calibri"/>
          <w:color w:val="000000"/>
          <w:sz w:val="20"/>
          <w:szCs w:val="20"/>
        </w:rPr>
        <w:t xml:space="preserve"> w zależności od rodzaju i stanu warstwy przewidzianej do skropienia. Oceną należy dokonać na podstawie wytrzymałości na ścinanie. Lokalizacja odcinka próbnego zostanie zaakceptowana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Do wykonania odcinka próbnego, Wykonawca powinien zastosować takie same materiały oraz sprzęt, jakie będą stosowane do wykonania skropienia warstw konstrukcyjnych podczas robót.</w:t>
      </w:r>
    </w:p>
    <w:p w14:paraId="702C1694" w14:textId="77777777" w:rsidR="008D5502" w:rsidRPr="00D85A3C" w:rsidRDefault="008D5502" w:rsidP="008D5502">
      <w:pPr>
        <w:spacing w:line="20" w:lineRule="exact"/>
        <w:rPr>
          <w:rFonts w:ascii="Calibri" w:hAnsi="Calibri" w:cs="Calibri"/>
        </w:rPr>
      </w:pPr>
    </w:p>
    <w:p w14:paraId="666B1364" w14:textId="77777777" w:rsidR="008D5502" w:rsidRPr="00D85A3C" w:rsidRDefault="008D5502" w:rsidP="008D5502">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5.4. Wykonanie skropienia</w:t>
      </w:r>
    </w:p>
    <w:p w14:paraId="34D3C543"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Temperatura podłoża w czasie skrapiania powinna wynosić nie mniej niż +5°C. Nie dopuszcza się wykonywania skrapiania podczas opadów atmosferycznych lub tuż przed spodziewanymi opadami. Czasookres skropienia należy tak zaplanować, aby nie wystąpiły opady atmosferyczne wcześniej niż po całkowitym rozpadzie emulsji.</w:t>
      </w:r>
    </w:p>
    <w:p w14:paraId="3B435E54"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 xml:space="preserve">Wykonawca przekaże </w:t>
      </w:r>
      <w:r w:rsidR="00AA7E7F" w:rsidRPr="00D85A3C">
        <w:rPr>
          <w:rFonts w:ascii="Calibri" w:hAnsi="Calibri" w:cs="Calibri"/>
          <w:color w:val="000000"/>
          <w:sz w:val="20"/>
          <w:szCs w:val="20"/>
        </w:rPr>
        <w:t>Inżynierowi</w:t>
      </w:r>
      <w:r w:rsidRPr="00D85A3C">
        <w:rPr>
          <w:rFonts w:ascii="Calibri" w:hAnsi="Calibri" w:cs="Calibri"/>
          <w:color w:val="000000"/>
          <w:sz w:val="20"/>
          <w:szCs w:val="20"/>
        </w:rPr>
        <w:t xml:space="preserve"> kopię protokołu kalibracji skrapiarki (równomierności skrapiania oraz wydatku emulsji przy ustalonej prędkości przejazdu). Skrapiarka powinna zapewniać rozkładanie lepiszcza z tolerancją ±10 % w stosunku do ilości założonej. Skrapiarka, dla której nie wykonano kalibracji nie może zostać dopuszczona do wykonana skropienia.</w:t>
      </w:r>
    </w:p>
    <w:p w14:paraId="22867ED4"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Skrapianie należy wykonywać równomiernie na całej powierzchni przeznaczonej do skropienia, przy użyciu skrapiarek samochodowych, ewentualnie ciągnionych - wyposażonych w rampy spryskujące oraz automatyczne systemy kontroli wydatku skropienia. Dopuszcza się skrapianie ręczne lancą tylko w miejscach trudno dostępnych (np. ścieki uliczne) oraz przy urządzeniach usytuowanych w nawierzchni lub ją ograniczających. Skropione podłoże należy wyłączyć z ruchu publicznego i technologicznego przez zmianę organizacji ruchu. Po wykonanej warstwie skropienia powinien odbywać się wyłącznie ruch pojazdów związanych z układaniem następnej warstwy z mieszanki mineralno-asfaltowej.</w:t>
      </w:r>
    </w:p>
    <w:p w14:paraId="1CBC5B57"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Przed rozpoczęciem skrapiania należy strefy przyległe do skrapianych powierzchni jak np.: krawężniki, ścieki, wpusty itp. odpowiednio osłonić, zabezpieczając przed zabrudzeniem lub zalaniem emulsją.</w:t>
      </w:r>
    </w:p>
    <w:p w14:paraId="0108E7A9"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Podłoże powinno być skropione z odpowiednim wyprzedzeniem przed układaniem następnej warstwy asfaltowej w celu rozpadu emulsji z wydzieleniem asfaltu i odparowania wody. O rozpadzie emulsji świadczy zmiana koloru skropionej powierzchni z brązowego na czarny.</w:t>
      </w:r>
    </w:p>
    <w:p w14:paraId="4DABE3B5"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Przed wykonaniem następnego zabiegu technologicznego należy odczekać minimum 30 minut od momentu zmiany koloru pokrytej lepiszczem warstwy na czarny.</w:t>
      </w:r>
    </w:p>
    <w:p w14:paraId="564B8220" w14:textId="77777777" w:rsidR="008D5502" w:rsidRPr="00D85A3C" w:rsidRDefault="008D5502" w:rsidP="008D5502">
      <w:pPr>
        <w:rPr>
          <w:rFonts w:ascii="Calibri" w:hAnsi="Calibri" w:cs="Calibri"/>
          <w:color w:val="000000"/>
          <w:sz w:val="20"/>
          <w:szCs w:val="20"/>
        </w:rPr>
      </w:pPr>
    </w:p>
    <w:p w14:paraId="29CBF618" w14:textId="4220A4C4"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Temperatura emulsji asfaltowej podczas wykonywania skropienia podłoża musi mieścić się w granicach podanych w tabli</w:t>
      </w:r>
      <w:r w:rsidR="008F673F">
        <w:rPr>
          <w:rFonts w:ascii="Calibri" w:hAnsi="Calibri" w:cs="Calibri"/>
          <w:color w:val="000000"/>
          <w:sz w:val="20"/>
          <w:szCs w:val="20"/>
        </w:rPr>
        <w:t>cy</w:t>
      </w:r>
      <w:r w:rsidRPr="00D85A3C">
        <w:rPr>
          <w:rFonts w:ascii="Calibri" w:hAnsi="Calibri" w:cs="Calibri"/>
          <w:color w:val="000000"/>
          <w:sz w:val="20"/>
          <w:szCs w:val="20"/>
        </w:rPr>
        <w:t xml:space="preserve"> 1.</w:t>
      </w:r>
    </w:p>
    <w:p w14:paraId="10ACC2D9" w14:textId="77777777" w:rsidR="008D5502" w:rsidRPr="00D85A3C" w:rsidRDefault="008D5502" w:rsidP="008D5502">
      <w:pPr>
        <w:spacing w:line="123" w:lineRule="exact"/>
        <w:rPr>
          <w:rFonts w:ascii="Calibri" w:hAnsi="Calibri" w:cs="Calibri"/>
        </w:rPr>
      </w:pPr>
    </w:p>
    <w:p w14:paraId="4EBBC74A" w14:textId="77777777" w:rsidR="008D5502" w:rsidRPr="00D85A3C" w:rsidRDefault="008D5502" w:rsidP="008D5502">
      <w:pPr>
        <w:rPr>
          <w:rFonts w:ascii="Calibri" w:hAnsi="Calibri" w:cs="Calibri"/>
          <w:sz w:val="20"/>
          <w:szCs w:val="20"/>
        </w:rPr>
      </w:pPr>
      <w:r w:rsidRPr="00D85A3C">
        <w:rPr>
          <w:rFonts w:ascii="Calibri" w:hAnsi="Calibri" w:cs="Calibri"/>
          <w:sz w:val="20"/>
          <w:szCs w:val="20"/>
        </w:rPr>
        <w:lastRenderedPageBreak/>
        <w:t>Tablica 1. Temperatury użycia emulsji asfaltowych</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0"/>
        <w:gridCol w:w="4680"/>
        <w:gridCol w:w="4196"/>
      </w:tblGrid>
      <w:tr w:rsidR="008D5502" w:rsidRPr="00D85A3C" w14:paraId="059A3984" w14:textId="77777777" w:rsidTr="008D5502">
        <w:tc>
          <w:tcPr>
            <w:tcW w:w="480" w:type="dxa"/>
            <w:noWrap/>
            <w:tcMar>
              <w:top w:w="0" w:type="dxa"/>
              <w:left w:w="108" w:type="dxa"/>
              <w:bottom w:w="0" w:type="dxa"/>
              <w:right w:w="108" w:type="dxa"/>
            </w:tcMar>
            <w:hideMark/>
          </w:tcPr>
          <w:p w14:paraId="14D92E2A" w14:textId="77777777" w:rsidR="008D5502" w:rsidRPr="00D85A3C" w:rsidRDefault="008D5502" w:rsidP="008D5502">
            <w:pPr>
              <w:spacing w:before="60" w:after="60"/>
              <w:rPr>
                <w:rFonts w:ascii="Calibri" w:hAnsi="Calibri" w:cs="Calibri"/>
                <w:sz w:val="20"/>
                <w:szCs w:val="20"/>
              </w:rPr>
            </w:pPr>
            <w:r w:rsidRPr="00D85A3C">
              <w:rPr>
                <w:rFonts w:ascii="Calibri" w:hAnsi="Calibri" w:cs="Calibri"/>
                <w:sz w:val="20"/>
                <w:szCs w:val="20"/>
              </w:rPr>
              <w:t>Lp.</w:t>
            </w:r>
          </w:p>
        </w:tc>
        <w:tc>
          <w:tcPr>
            <w:tcW w:w="4680" w:type="dxa"/>
            <w:noWrap/>
            <w:tcMar>
              <w:top w:w="0" w:type="dxa"/>
              <w:left w:w="108" w:type="dxa"/>
              <w:bottom w:w="0" w:type="dxa"/>
              <w:right w:w="108" w:type="dxa"/>
            </w:tcMar>
            <w:hideMark/>
          </w:tcPr>
          <w:p w14:paraId="6ACCB149" w14:textId="77777777" w:rsidR="008D5502" w:rsidRPr="00D85A3C" w:rsidRDefault="008D5502" w:rsidP="008D5502">
            <w:pPr>
              <w:spacing w:before="60" w:after="60"/>
              <w:rPr>
                <w:rFonts w:ascii="Calibri" w:hAnsi="Calibri" w:cs="Calibri"/>
                <w:sz w:val="20"/>
                <w:szCs w:val="20"/>
              </w:rPr>
            </w:pPr>
            <w:r w:rsidRPr="00D85A3C">
              <w:rPr>
                <w:rFonts w:ascii="Calibri" w:hAnsi="Calibri" w:cs="Calibri"/>
                <w:sz w:val="20"/>
                <w:szCs w:val="20"/>
              </w:rPr>
              <w:t>Rodzaj emulsji</w:t>
            </w:r>
          </w:p>
        </w:tc>
        <w:tc>
          <w:tcPr>
            <w:tcW w:w="4196" w:type="dxa"/>
            <w:noWrap/>
            <w:tcMar>
              <w:top w:w="0" w:type="dxa"/>
              <w:left w:w="108" w:type="dxa"/>
              <w:bottom w:w="0" w:type="dxa"/>
              <w:right w:w="108" w:type="dxa"/>
            </w:tcMar>
            <w:hideMark/>
          </w:tcPr>
          <w:p w14:paraId="49BA27EB" w14:textId="77777777" w:rsidR="008D5502" w:rsidRPr="00D85A3C" w:rsidRDefault="008D5502" w:rsidP="008D5502">
            <w:pPr>
              <w:spacing w:before="60" w:after="60"/>
              <w:jc w:val="center"/>
              <w:rPr>
                <w:rFonts w:ascii="Calibri" w:hAnsi="Calibri" w:cs="Calibri"/>
                <w:sz w:val="20"/>
                <w:szCs w:val="20"/>
              </w:rPr>
            </w:pPr>
            <w:r w:rsidRPr="00D85A3C">
              <w:rPr>
                <w:rFonts w:ascii="Calibri" w:hAnsi="Calibri" w:cs="Calibri"/>
                <w:sz w:val="20"/>
                <w:szCs w:val="20"/>
              </w:rPr>
              <w:t>Temperatury (°C)</w:t>
            </w:r>
          </w:p>
        </w:tc>
      </w:tr>
      <w:tr w:rsidR="008D5502" w:rsidRPr="00D85A3C" w14:paraId="049AE781" w14:textId="77777777" w:rsidTr="008D5502">
        <w:tc>
          <w:tcPr>
            <w:tcW w:w="480" w:type="dxa"/>
            <w:noWrap/>
            <w:tcMar>
              <w:top w:w="0" w:type="dxa"/>
              <w:left w:w="108" w:type="dxa"/>
              <w:bottom w:w="0" w:type="dxa"/>
              <w:right w:w="108" w:type="dxa"/>
            </w:tcMar>
            <w:hideMark/>
          </w:tcPr>
          <w:p w14:paraId="089D39F3" w14:textId="77777777" w:rsidR="008D5502" w:rsidRPr="00D85A3C" w:rsidRDefault="008D5502" w:rsidP="008D5502">
            <w:pPr>
              <w:spacing w:before="60" w:after="60"/>
              <w:rPr>
                <w:rFonts w:ascii="Calibri" w:hAnsi="Calibri" w:cs="Calibri"/>
                <w:sz w:val="20"/>
                <w:szCs w:val="20"/>
              </w:rPr>
            </w:pPr>
            <w:r w:rsidRPr="00D85A3C">
              <w:rPr>
                <w:rFonts w:ascii="Calibri" w:hAnsi="Calibri" w:cs="Calibri"/>
                <w:sz w:val="20"/>
                <w:szCs w:val="20"/>
              </w:rPr>
              <w:t>1</w:t>
            </w:r>
          </w:p>
        </w:tc>
        <w:tc>
          <w:tcPr>
            <w:tcW w:w="4680" w:type="dxa"/>
            <w:noWrap/>
            <w:tcMar>
              <w:top w:w="0" w:type="dxa"/>
              <w:left w:w="108" w:type="dxa"/>
              <w:bottom w:w="0" w:type="dxa"/>
              <w:right w:w="108" w:type="dxa"/>
            </w:tcMar>
            <w:hideMark/>
          </w:tcPr>
          <w:p w14:paraId="12C4CD36" w14:textId="77777777" w:rsidR="008D5502" w:rsidRPr="00D85A3C" w:rsidRDefault="008D5502" w:rsidP="008D5502">
            <w:pPr>
              <w:spacing w:before="60" w:after="60"/>
              <w:rPr>
                <w:rFonts w:ascii="Calibri" w:hAnsi="Calibri" w:cs="Calibri"/>
                <w:sz w:val="20"/>
                <w:szCs w:val="20"/>
              </w:rPr>
            </w:pPr>
            <w:r w:rsidRPr="00D85A3C">
              <w:rPr>
                <w:rFonts w:ascii="Calibri" w:hAnsi="Calibri" w:cs="Calibri"/>
                <w:sz w:val="20"/>
                <w:szCs w:val="20"/>
              </w:rPr>
              <w:t>Emulsja asfaltowa</w:t>
            </w:r>
          </w:p>
        </w:tc>
        <w:tc>
          <w:tcPr>
            <w:tcW w:w="4196" w:type="dxa"/>
            <w:noWrap/>
            <w:tcMar>
              <w:top w:w="0" w:type="dxa"/>
              <w:left w:w="108" w:type="dxa"/>
              <w:bottom w:w="0" w:type="dxa"/>
              <w:right w:w="108" w:type="dxa"/>
            </w:tcMar>
            <w:hideMark/>
          </w:tcPr>
          <w:p w14:paraId="2301515B" w14:textId="77777777" w:rsidR="008D5502" w:rsidRPr="00D85A3C" w:rsidRDefault="008D5502" w:rsidP="008D5502">
            <w:pPr>
              <w:spacing w:before="60" w:after="60"/>
              <w:jc w:val="center"/>
              <w:rPr>
                <w:rFonts w:ascii="Calibri" w:hAnsi="Calibri" w:cs="Calibri"/>
                <w:sz w:val="20"/>
                <w:szCs w:val="20"/>
              </w:rPr>
            </w:pPr>
            <w:r w:rsidRPr="00D85A3C">
              <w:rPr>
                <w:rFonts w:ascii="Calibri" w:hAnsi="Calibri" w:cs="Calibri"/>
                <w:sz w:val="20"/>
                <w:szCs w:val="20"/>
              </w:rPr>
              <w:t>od 50 do 85</w:t>
            </w:r>
          </w:p>
        </w:tc>
      </w:tr>
      <w:tr w:rsidR="008D5502" w:rsidRPr="00D85A3C" w14:paraId="228DE1AA" w14:textId="77777777" w:rsidTr="008D5502">
        <w:tc>
          <w:tcPr>
            <w:tcW w:w="480" w:type="dxa"/>
            <w:noWrap/>
            <w:tcMar>
              <w:top w:w="0" w:type="dxa"/>
              <w:left w:w="108" w:type="dxa"/>
              <w:bottom w:w="0" w:type="dxa"/>
              <w:right w:w="108" w:type="dxa"/>
            </w:tcMar>
            <w:hideMark/>
          </w:tcPr>
          <w:p w14:paraId="45AFF25D" w14:textId="77777777" w:rsidR="008D5502" w:rsidRPr="00D85A3C" w:rsidRDefault="008D5502" w:rsidP="008D5502">
            <w:pPr>
              <w:spacing w:before="60" w:after="60"/>
              <w:rPr>
                <w:rFonts w:ascii="Calibri" w:hAnsi="Calibri" w:cs="Calibri"/>
                <w:sz w:val="20"/>
                <w:szCs w:val="20"/>
              </w:rPr>
            </w:pPr>
            <w:r w:rsidRPr="00D85A3C">
              <w:rPr>
                <w:rFonts w:ascii="Calibri" w:hAnsi="Calibri" w:cs="Calibri"/>
                <w:sz w:val="20"/>
                <w:szCs w:val="20"/>
              </w:rPr>
              <w:t>2</w:t>
            </w:r>
          </w:p>
        </w:tc>
        <w:tc>
          <w:tcPr>
            <w:tcW w:w="4680" w:type="dxa"/>
            <w:noWrap/>
            <w:tcMar>
              <w:top w:w="0" w:type="dxa"/>
              <w:left w:w="108" w:type="dxa"/>
              <w:bottom w:w="0" w:type="dxa"/>
              <w:right w:w="108" w:type="dxa"/>
            </w:tcMar>
            <w:hideMark/>
          </w:tcPr>
          <w:p w14:paraId="09F1C3F6" w14:textId="77777777" w:rsidR="008D5502" w:rsidRPr="00D85A3C" w:rsidRDefault="008D5502" w:rsidP="008D5502">
            <w:pPr>
              <w:spacing w:before="60" w:after="60"/>
              <w:rPr>
                <w:rFonts w:ascii="Calibri" w:hAnsi="Calibri" w:cs="Calibri"/>
                <w:sz w:val="20"/>
                <w:szCs w:val="20"/>
              </w:rPr>
            </w:pPr>
            <w:r w:rsidRPr="00D85A3C">
              <w:rPr>
                <w:rFonts w:ascii="Calibri" w:hAnsi="Calibri" w:cs="Calibri"/>
                <w:sz w:val="20"/>
                <w:szCs w:val="20"/>
              </w:rPr>
              <w:t>Emulsja asfaltowa modyfikowana polimerem</w:t>
            </w:r>
          </w:p>
        </w:tc>
        <w:tc>
          <w:tcPr>
            <w:tcW w:w="4196" w:type="dxa"/>
            <w:noWrap/>
            <w:tcMar>
              <w:top w:w="0" w:type="dxa"/>
              <w:left w:w="108" w:type="dxa"/>
              <w:bottom w:w="0" w:type="dxa"/>
              <w:right w:w="108" w:type="dxa"/>
            </w:tcMar>
            <w:hideMark/>
          </w:tcPr>
          <w:p w14:paraId="1AF7769B" w14:textId="77777777" w:rsidR="008D5502" w:rsidRPr="00D85A3C" w:rsidRDefault="008D5502" w:rsidP="008D5502">
            <w:pPr>
              <w:spacing w:before="60" w:after="60"/>
              <w:jc w:val="center"/>
              <w:rPr>
                <w:rFonts w:ascii="Calibri" w:hAnsi="Calibri" w:cs="Calibri"/>
                <w:sz w:val="20"/>
                <w:szCs w:val="20"/>
              </w:rPr>
            </w:pPr>
            <w:r w:rsidRPr="00D85A3C">
              <w:rPr>
                <w:rFonts w:ascii="Calibri" w:hAnsi="Calibri" w:cs="Calibri"/>
                <w:sz w:val="20"/>
                <w:szCs w:val="20"/>
              </w:rPr>
              <w:t>od 60 do 85</w:t>
            </w:r>
          </w:p>
        </w:tc>
      </w:tr>
    </w:tbl>
    <w:p w14:paraId="381709EE" w14:textId="77777777" w:rsidR="008D5502" w:rsidRPr="00D85A3C" w:rsidRDefault="008D5502" w:rsidP="008D5502">
      <w:pPr>
        <w:spacing w:line="123" w:lineRule="exact"/>
        <w:rPr>
          <w:rFonts w:ascii="Calibri" w:hAnsi="Calibri" w:cs="Calibri"/>
        </w:rPr>
      </w:pPr>
    </w:p>
    <w:p w14:paraId="66E4BAC3" w14:textId="77777777" w:rsidR="008D5502" w:rsidRPr="00D85A3C" w:rsidRDefault="008D5502" w:rsidP="008D5502">
      <w:pPr>
        <w:spacing w:line="123" w:lineRule="exact"/>
        <w:rPr>
          <w:rFonts w:ascii="Calibri" w:hAnsi="Calibri" w:cs="Calibri"/>
        </w:rPr>
      </w:pPr>
    </w:p>
    <w:p w14:paraId="6FDDB9BB" w14:textId="77777777" w:rsidR="008D5502" w:rsidRPr="00D85A3C" w:rsidRDefault="008D5502" w:rsidP="008D5502">
      <w:pPr>
        <w:rPr>
          <w:rFonts w:ascii="Calibri" w:hAnsi="Calibri" w:cs="Calibri"/>
          <w:b/>
          <w:sz w:val="20"/>
          <w:szCs w:val="20"/>
        </w:rPr>
      </w:pPr>
      <w:r w:rsidRPr="00D85A3C">
        <w:rPr>
          <w:rFonts w:ascii="Calibri" w:hAnsi="Calibri" w:cs="Calibri"/>
          <w:b/>
          <w:sz w:val="20"/>
          <w:szCs w:val="20"/>
        </w:rPr>
        <w:t xml:space="preserve">5.4.1. Skropienie warstwy z mieszanki mineralno-asfaltowej </w:t>
      </w:r>
    </w:p>
    <w:p w14:paraId="282B348B" w14:textId="4C87A878"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Skropienie lepiszczem powinno być wykonane w ilości podanej w tabli</w:t>
      </w:r>
      <w:r w:rsidR="008F673F">
        <w:rPr>
          <w:rFonts w:ascii="Calibri" w:hAnsi="Calibri" w:cs="Calibri"/>
          <w:color w:val="000000"/>
          <w:sz w:val="20"/>
          <w:szCs w:val="20"/>
        </w:rPr>
        <w:t>ca</w:t>
      </w:r>
      <w:r w:rsidRPr="00D85A3C">
        <w:rPr>
          <w:rFonts w:ascii="Calibri" w:hAnsi="Calibri" w:cs="Calibri"/>
          <w:color w:val="000000"/>
          <w:sz w:val="20"/>
          <w:szCs w:val="20"/>
        </w:rPr>
        <w:t xml:space="preserve"> 2.</w:t>
      </w:r>
    </w:p>
    <w:p w14:paraId="1C8B8AD8" w14:textId="77777777" w:rsidR="008D5502" w:rsidRPr="00D85A3C" w:rsidRDefault="008D5502" w:rsidP="008D5502">
      <w:pPr>
        <w:rPr>
          <w:rFonts w:ascii="Calibri" w:hAnsi="Calibri" w:cs="Calibri"/>
          <w:color w:val="000000"/>
          <w:sz w:val="20"/>
          <w:szCs w:val="20"/>
        </w:rPr>
      </w:pPr>
    </w:p>
    <w:p w14:paraId="305A4BD9" w14:textId="43414143" w:rsidR="008D5502" w:rsidRPr="00D85A3C" w:rsidRDefault="008D5502" w:rsidP="008D5502">
      <w:pPr>
        <w:spacing w:before="5" w:line="226" w:lineRule="exact"/>
        <w:ind w:right="10"/>
        <w:jc w:val="left"/>
        <w:rPr>
          <w:rFonts w:ascii="Calibri" w:hAnsi="Calibri" w:cs="Calibri"/>
        </w:rPr>
      </w:pPr>
      <w:r w:rsidRPr="00D85A3C">
        <w:rPr>
          <w:rFonts w:ascii="Calibri" w:hAnsi="Calibri" w:cs="Calibri"/>
          <w:color w:val="000000"/>
          <w:sz w:val="20"/>
          <w:szCs w:val="20"/>
        </w:rPr>
        <w:t>Tabl</w:t>
      </w:r>
      <w:r w:rsidR="008F673F">
        <w:rPr>
          <w:rFonts w:ascii="Calibri" w:hAnsi="Calibri" w:cs="Calibri"/>
          <w:color w:val="000000"/>
          <w:sz w:val="20"/>
          <w:szCs w:val="20"/>
        </w:rPr>
        <w:t>ic</w:t>
      </w:r>
      <w:r w:rsidRPr="00D85A3C">
        <w:rPr>
          <w:rFonts w:ascii="Calibri" w:hAnsi="Calibri" w:cs="Calibri"/>
          <w:color w:val="000000"/>
          <w:sz w:val="20"/>
          <w:szCs w:val="20"/>
        </w:rPr>
        <w:t>a 2. Zalecane ilości emulsji asfaltowej do skropienia podłoża z mieszanki mineralno-asfaltowej [kg/m²] (uwaga - przyjęto dla emulsji kationowej o zawartości asfaltu 60% wg PN-EN 13808:2013 Załącznik Krajowy NA, rodzaje: C60B3 ZM, C60BP3 ZM)</w:t>
      </w:r>
      <w:r w:rsidRPr="00D85A3C">
        <w:rPr>
          <w:rFonts w:ascii="Calibri" w:hAnsi="Calibri" w:cs="Calibri"/>
        </w:rPr>
        <w:t xml:space="preserve"> </w:t>
      </w: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430"/>
        <w:gridCol w:w="4971"/>
      </w:tblGrid>
      <w:tr w:rsidR="008D5502" w:rsidRPr="00D85A3C" w14:paraId="05134003" w14:textId="77777777" w:rsidTr="008D5502">
        <w:trPr>
          <w:trHeight w:val="481"/>
          <w:jc w:val="center"/>
        </w:trPr>
        <w:tc>
          <w:tcPr>
            <w:tcW w:w="4536" w:type="dxa"/>
            <w:gridSpan w:val="2"/>
            <w:vAlign w:val="center"/>
          </w:tcPr>
          <w:p w14:paraId="131C9356" w14:textId="77777777" w:rsidR="008D5502" w:rsidRPr="00D85A3C" w:rsidRDefault="008D5502" w:rsidP="008D5502">
            <w:pPr>
              <w:jc w:val="center"/>
              <w:rPr>
                <w:rFonts w:ascii="Calibri" w:hAnsi="Calibri" w:cs="Calibri"/>
                <w:sz w:val="18"/>
                <w:szCs w:val="18"/>
              </w:rPr>
            </w:pPr>
            <w:r w:rsidRPr="00D85A3C">
              <w:rPr>
                <w:rFonts w:ascii="Calibri" w:hAnsi="Calibri" w:cs="Calibri"/>
                <w:sz w:val="18"/>
                <w:szCs w:val="18"/>
              </w:rPr>
              <w:t>Podłoże pod układaną warstwę asfaltową</w:t>
            </w:r>
          </w:p>
        </w:tc>
        <w:tc>
          <w:tcPr>
            <w:tcW w:w="4971" w:type="dxa"/>
            <w:vAlign w:val="center"/>
          </w:tcPr>
          <w:p w14:paraId="4A4CF301" w14:textId="77777777" w:rsidR="008D5502" w:rsidRPr="00D85A3C" w:rsidRDefault="008D5502" w:rsidP="008D5502">
            <w:pPr>
              <w:jc w:val="center"/>
              <w:rPr>
                <w:rFonts w:ascii="Calibri" w:hAnsi="Calibri" w:cs="Calibri"/>
                <w:sz w:val="18"/>
                <w:szCs w:val="18"/>
              </w:rPr>
            </w:pPr>
            <w:r w:rsidRPr="00D85A3C">
              <w:rPr>
                <w:rFonts w:ascii="Calibri" w:hAnsi="Calibri" w:cs="Calibri"/>
                <w:sz w:val="18"/>
                <w:szCs w:val="18"/>
              </w:rPr>
              <w:t>Układana warstwa</w:t>
            </w:r>
          </w:p>
        </w:tc>
      </w:tr>
      <w:tr w:rsidR="008A51CA" w:rsidRPr="00D85A3C" w14:paraId="1ACB2DA6" w14:textId="77777777" w:rsidTr="004E17E9">
        <w:trPr>
          <w:jc w:val="center"/>
        </w:trPr>
        <w:tc>
          <w:tcPr>
            <w:tcW w:w="2106" w:type="dxa"/>
            <w:vAlign w:val="center"/>
          </w:tcPr>
          <w:p w14:paraId="4E8B73FA" w14:textId="77777777" w:rsidR="008A51CA" w:rsidRPr="00D85A3C" w:rsidRDefault="008A51CA" w:rsidP="008D5502">
            <w:pPr>
              <w:jc w:val="center"/>
              <w:rPr>
                <w:rFonts w:ascii="Calibri" w:hAnsi="Calibri" w:cs="Calibri"/>
                <w:sz w:val="18"/>
                <w:szCs w:val="18"/>
              </w:rPr>
            </w:pPr>
            <w:r w:rsidRPr="00D85A3C">
              <w:rPr>
                <w:rFonts w:ascii="Calibri" w:hAnsi="Calibri" w:cs="Calibri"/>
                <w:sz w:val="18"/>
                <w:szCs w:val="18"/>
              </w:rPr>
              <w:t>rodzaj</w:t>
            </w:r>
          </w:p>
        </w:tc>
        <w:tc>
          <w:tcPr>
            <w:tcW w:w="2430" w:type="dxa"/>
            <w:vAlign w:val="center"/>
          </w:tcPr>
          <w:p w14:paraId="56ED2332" w14:textId="77777777" w:rsidR="008A51CA" w:rsidRPr="00D85A3C" w:rsidRDefault="008A51CA" w:rsidP="008D5502">
            <w:pPr>
              <w:jc w:val="center"/>
              <w:rPr>
                <w:rFonts w:ascii="Calibri" w:hAnsi="Calibri" w:cs="Calibri"/>
                <w:sz w:val="18"/>
                <w:szCs w:val="18"/>
              </w:rPr>
            </w:pPr>
            <w:r w:rsidRPr="00D85A3C">
              <w:rPr>
                <w:rFonts w:ascii="Calibri" w:hAnsi="Calibri" w:cs="Calibri"/>
                <w:sz w:val="18"/>
                <w:szCs w:val="18"/>
              </w:rPr>
              <w:t>cecha</w:t>
            </w:r>
          </w:p>
        </w:tc>
        <w:tc>
          <w:tcPr>
            <w:tcW w:w="4971" w:type="dxa"/>
            <w:vAlign w:val="center"/>
          </w:tcPr>
          <w:p w14:paraId="2B7DF921" w14:textId="77777777" w:rsidR="008A51CA" w:rsidRPr="00D85A3C" w:rsidRDefault="008A51CA" w:rsidP="008D5502">
            <w:pPr>
              <w:jc w:val="center"/>
              <w:rPr>
                <w:rFonts w:ascii="Calibri" w:hAnsi="Calibri" w:cs="Calibri"/>
                <w:sz w:val="18"/>
                <w:szCs w:val="18"/>
              </w:rPr>
            </w:pPr>
            <w:r w:rsidRPr="00D85A3C">
              <w:rPr>
                <w:rFonts w:ascii="Calibri" w:hAnsi="Calibri" w:cs="Calibri"/>
                <w:sz w:val="18"/>
                <w:szCs w:val="18"/>
              </w:rPr>
              <w:t>ścieralna z AC</w:t>
            </w:r>
          </w:p>
        </w:tc>
      </w:tr>
      <w:tr w:rsidR="008D5502" w:rsidRPr="00D85A3C" w14:paraId="2A091352" w14:textId="77777777" w:rsidTr="008D5502">
        <w:trPr>
          <w:trHeight w:val="409"/>
          <w:jc w:val="center"/>
        </w:trPr>
        <w:tc>
          <w:tcPr>
            <w:tcW w:w="9507" w:type="dxa"/>
            <w:gridSpan w:val="3"/>
            <w:vAlign w:val="center"/>
          </w:tcPr>
          <w:p w14:paraId="7FA2F7CB" w14:textId="479B6B96" w:rsidR="008D5502" w:rsidRPr="00DD5638" w:rsidRDefault="008D5502" w:rsidP="008D5502">
            <w:pPr>
              <w:jc w:val="center"/>
              <w:rPr>
                <w:rFonts w:ascii="Calibri" w:hAnsi="Calibri" w:cs="Calibri"/>
                <w:sz w:val="18"/>
                <w:szCs w:val="18"/>
                <w:vertAlign w:val="superscript"/>
              </w:rPr>
            </w:pPr>
            <w:r w:rsidRPr="00D85A3C">
              <w:rPr>
                <w:rFonts w:ascii="Calibri" w:hAnsi="Calibri" w:cs="Calibri"/>
                <w:i/>
                <w:iCs/>
                <w:sz w:val="18"/>
                <w:szCs w:val="18"/>
              </w:rPr>
              <w:t>Dla dróg o kategorii ruchu KR</w:t>
            </w:r>
            <w:r w:rsidR="00205373">
              <w:rPr>
                <w:rFonts w:ascii="Calibri" w:hAnsi="Calibri" w:cs="Calibri"/>
                <w:i/>
                <w:iCs/>
                <w:sz w:val="18"/>
                <w:szCs w:val="18"/>
              </w:rPr>
              <w:t xml:space="preserve">3 – </w:t>
            </w:r>
            <w:r w:rsidR="00205373" w:rsidRPr="002560AB">
              <w:rPr>
                <w:rFonts w:ascii="Calibri" w:hAnsi="Calibri" w:cs="Calibri"/>
                <w:b/>
                <w:bCs/>
                <w:i/>
                <w:iCs/>
                <w:sz w:val="18"/>
                <w:szCs w:val="18"/>
              </w:rPr>
              <w:t>JEZDNIE ULIC</w:t>
            </w:r>
            <w:r w:rsidR="008A51CA">
              <w:rPr>
                <w:rFonts w:ascii="Calibri" w:hAnsi="Calibri" w:cs="Calibri"/>
                <w:b/>
                <w:bCs/>
                <w:i/>
                <w:iCs/>
                <w:sz w:val="18"/>
                <w:szCs w:val="18"/>
              </w:rPr>
              <w:t xml:space="preserve"> </w:t>
            </w:r>
            <w:r w:rsidRPr="00D85A3C">
              <w:rPr>
                <w:rFonts w:ascii="Calibri" w:hAnsi="Calibri" w:cs="Calibri"/>
                <w:i/>
                <w:iCs/>
                <w:sz w:val="18"/>
                <w:szCs w:val="18"/>
              </w:rPr>
              <w:t>- rodzaj emulsji: C60BP3 ZM</w:t>
            </w:r>
            <w:r w:rsidR="00DD5638">
              <w:rPr>
                <w:rFonts w:ascii="Calibri" w:hAnsi="Calibri" w:cs="Calibri"/>
                <w:i/>
                <w:iCs/>
                <w:sz w:val="18"/>
                <w:szCs w:val="18"/>
                <w:vertAlign w:val="superscript"/>
              </w:rPr>
              <w:t>*</w:t>
            </w:r>
          </w:p>
        </w:tc>
      </w:tr>
      <w:tr w:rsidR="008A51CA" w:rsidRPr="00D85A3C" w14:paraId="217E7F68" w14:textId="77777777" w:rsidTr="004D4EB3">
        <w:trPr>
          <w:trHeight w:val="609"/>
          <w:jc w:val="center"/>
        </w:trPr>
        <w:tc>
          <w:tcPr>
            <w:tcW w:w="2106" w:type="dxa"/>
            <w:vAlign w:val="center"/>
          </w:tcPr>
          <w:p w14:paraId="39BCC4EE" w14:textId="77777777" w:rsidR="008A51CA" w:rsidRPr="00D85A3C" w:rsidRDefault="008A51CA" w:rsidP="008D5502">
            <w:pPr>
              <w:jc w:val="center"/>
              <w:rPr>
                <w:rFonts w:ascii="Calibri" w:hAnsi="Calibri" w:cs="Calibri"/>
                <w:sz w:val="18"/>
                <w:szCs w:val="18"/>
              </w:rPr>
            </w:pPr>
            <w:r w:rsidRPr="00D85A3C">
              <w:rPr>
                <w:rFonts w:ascii="Calibri" w:hAnsi="Calibri" w:cs="Calibri"/>
                <w:sz w:val="18"/>
                <w:szCs w:val="18"/>
              </w:rPr>
              <w:t>Stara nawierzchnia asfaltowa</w:t>
            </w:r>
          </w:p>
        </w:tc>
        <w:tc>
          <w:tcPr>
            <w:tcW w:w="2430" w:type="dxa"/>
            <w:vAlign w:val="center"/>
          </w:tcPr>
          <w:p w14:paraId="19DBB2C2" w14:textId="77777777" w:rsidR="008A51CA" w:rsidRPr="00D85A3C" w:rsidRDefault="008A51CA" w:rsidP="008D5502">
            <w:pPr>
              <w:spacing w:before="40" w:after="40"/>
              <w:jc w:val="center"/>
              <w:rPr>
                <w:rFonts w:ascii="Calibri" w:hAnsi="Calibri" w:cs="Calibri"/>
                <w:sz w:val="18"/>
                <w:szCs w:val="18"/>
              </w:rPr>
            </w:pPr>
            <w:r w:rsidRPr="00D85A3C">
              <w:rPr>
                <w:rFonts w:ascii="Calibri" w:hAnsi="Calibri" w:cs="Calibri"/>
                <w:sz w:val="18"/>
                <w:szCs w:val="18"/>
              </w:rPr>
              <w:t>frezowana</w:t>
            </w:r>
          </w:p>
        </w:tc>
        <w:tc>
          <w:tcPr>
            <w:tcW w:w="4971" w:type="dxa"/>
            <w:vAlign w:val="center"/>
          </w:tcPr>
          <w:p w14:paraId="0EDBCE1A" w14:textId="77777777" w:rsidR="008A51CA" w:rsidRPr="00D85A3C" w:rsidRDefault="008A51CA" w:rsidP="008D5502">
            <w:pPr>
              <w:spacing w:before="40" w:after="40"/>
              <w:jc w:val="center"/>
              <w:rPr>
                <w:rFonts w:ascii="Calibri" w:hAnsi="Calibri" w:cs="Calibri"/>
                <w:sz w:val="18"/>
                <w:szCs w:val="18"/>
              </w:rPr>
            </w:pPr>
            <w:r w:rsidRPr="00D85A3C">
              <w:rPr>
                <w:rFonts w:ascii="Calibri" w:hAnsi="Calibri" w:cs="Calibri"/>
                <w:sz w:val="18"/>
                <w:szCs w:val="18"/>
              </w:rPr>
              <w:t>0,3 ÷ 0,5</w:t>
            </w:r>
          </w:p>
        </w:tc>
      </w:tr>
      <w:tr w:rsidR="008D5502" w:rsidRPr="00D85A3C" w14:paraId="666BEFAD" w14:textId="77777777" w:rsidTr="008D5502">
        <w:trPr>
          <w:jc w:val="center"/>
        </w:trPr>
        <w:tc>
          <w:tcPr>
            <w:tcW w:w="9507" w:type="dxa"/>
            <w:gridSpan w:val="3"/>
          </w:tcPr>
          <w:p w14:paraId="1640DDE8" w14:textId="7964370F" w:rsidR="008D5502" w:rsidRPr="00D85A3C" w:rsidRDefault="008D5502" w:rsidP="008D5502">
            <w:pPr>
              <w:ind w:left="338" w:hanging="284"/>
              <w:rPr>
                <w:rFonts w:ascii="Calibri" w:hAnsi="Calibri" w:cs="Calibri"/>
                <w:sz w:val="18"/>
                <w:szCs w:val="18"/>
              </w:rPr>
            </w:pPr>
            <w:r w:rsidRPr="00D85A3C">
              <w:rPr>
                <w:rFonts w:ascii="Calibri" w:hAnsi="Calibri" w:cs="Calibri"/>
                <w:sz w:val="18"/>
                <w:szCs w:val="18"/>
              </w:rPr>
              <w:t>*</w:t>
            </w:r>
            <w:r w:rsidR="00677AEB">
              <w:rPr>
                <w:rFonts w:ascii="Calibri" w:hAnsi="Calibri" w:cs="Calibri"/>
                <w:sz w:val="18"/>
                <w:szCs w:val="18"/>
              </w:rPr>
              <w:t xml:space="preserve"> </w:t>
            </w:r>
            <w:r w:rsidRPr="00D85A3C">
              <w:rPr>
                <w:rFonts w:ascii="Calibri" w:hAnsi="Calibri" w:cs="Calibri"/>
                <w:sz w:val="18"/>
                <w:szCs w:val="18"/>
              </w:rPr>
              <w:t>do złączenia dwóch warstw asfaltowych, gdy obydwie te warstwy wykonane są z zastosowaniem asfaltów niemodyfikowanych dopuszcza się zastosowanie emulsji C60B3 ZM.</w:t>
            </w:r>
          </w:p>
          <w:p w14:paraId="518DBC69" w14:textId="77777777" w:rsidR="008D5502" w:rsidRPr="00D85A3C" w:rsidRDefault="008D5502" w:rsidP="008D5502">
            <w:pPr>
              <w:ind w:left="763" w:hanging="709"/>
              <w:rPr>
                <w:rFonts w:ascii="Calibri" w:hAnsi="Calibri" w:cs="Calibri"/>
                <w:sz w:val="18"/>
                <w:szCs w:val="18"/>
              </w:rPr>
            </w:pPr>
            <w:r w:rsidRPr="00D85A3C">
              <w:rPr>
                <w:rFonts w:ascii="Calibri" w:hAnsi="Calibri" w:cs="Calibri"/>
                <w:sz w:val="18"/>
                <w:szCs w:val="18"/>
              </w:rPr>
              <w:t>Uwaga: w celu określenia ilości pozostałego lepiszcza asfaltowego, należy ilość emulsji asfaltowej podaną w tabeli pomnożyć przez 0,6.</w:t>
            </w:r>
          </w:p>
          <w:p w14:paraId="4581EBA6" w14:textId="77777777" w:rsidR="008D5502" w:rsidRPr="00D85A3C" w:rsidRDefault="008D5502" w:rsidP="008D5502">
            <w:pPr>
              <w:ind w:firstLine="54"/>
              <w:rPr>
                <w:rFonts w:ascii="Calibri" w:hAnsi="Calibri" w:cs="Calibri"/>
                <w:sz w:val="18"/>
                <w:szCs w:val="18"/>
              </w:rPr>
            </w:pPr>
            <w:r w:rsidRPr="00D85A3C">
              <w:rPr>
                <w:rFonts w:ascii="Calibri" w:hAnsi="Calibri" w:cs="Calibri"/>
                <w:sz w:val="18"/>
                <w:szCs w:val="18"/>
              </w:rPr>
              <w:t>Objaśnienia:</w:t>
            </w:r>
          </w:p>
          <w:p w14:paraId="243A218A" w14:textId="77777777" w:rsidR="008D5502" w:rsidRPr="00D85A3C" w:rsidRDefault="008D5502" w:rsidP="008D5502">
            <w:pPr>
              <w:ind w:left="763"/>
              <w:rPr>
                <w:rFonts w:ascii="Calibri" w:hAnsi="Calibri" w:cs="Calibri"/>
                <w:sz w:val="18"/>
                <w:szCs w:val="18"/>
              </w:rPr>
            </w:pPr>
            <w:r w:rsidRPr="00D85A3C">
              <w:rPr>
                <w:rFonts w:ascii="Calibri" w:hAnsi="Calibri" w:cs="Calibri"/>
                <w:sz w:val="18"/>
                <w:szCs w:val="18"/>
              </w:rPr>
              <w:t>„ x ” - nie dotyczy</w:t>
            </w:r>
          </w:p>
          <w:p w14:paraId="652563A0" w14:textId="77777777" w:rsidR="008D5502" w:rsidRPr="00D85A3C" w:rsidRDefault="008D5502" w:rsidP="008D5502">
            <w:pPr>
              <w:ind w:left="763"/>
              <w:rPr>
                <w:rFonts w:ascii="Calibri" w:hAnsi="Calibri" w:cs="Calibri"/>
                <w:sz w:val="18"/>
                <w:szCs w:val="18"/>
              </w:rPr>
            </w:pPr>
            <w:r w:rsidRPr="00D85A3C">
              <w:rPr>
                <w:rFonts w:ascii="Calibri" w:hAnsi="Calibri" w:cs="Calibri"/>
                <w:sz w:val="18"/>
                <w:szCs w:val="18"/>
              </w:rPr>
              <w:t>„ - ” - rozwiązanie nie występuje</w:t>
            </w:r>
          </w:p>
        </w:tc>
      </w:tr>
    </w:tbl>
    <w:p w14:paraId="55D6B808" w14:textId="77777777" w:rsidR="008D5502" w:rsidRPr="00D85A3C" w:rsidRDefault="008D5502" w:rsidP="008D5502">
      <w:pPr>
        <w:spacing w:line="276" w:lineRule="auto"/>
        <w:ind w:right="40"/>
        <w:rPr>
          <w:rFonts w:ascii="Calibri" w:eastAsia="Verdana" w:hAnsi="Calibri" w:cs="Calibri"/>
          <w:sz w:val="18"/>
        </w:rPr>
      </w:pPr>
    </w:p>
    <w:p w14:paraId="295EF23C" w14:textId="47376301" w:rsidR="008D5502" w:rsidRPr="00D85A3C" w:rsidRDefault="008D5502" w:rsidP="008D5502">
      <w:pPr>
        <w:spacing w:before="5" w:line="226" w:lineRule="exact"/>
        <w:ind w:right="10"/>
        <w:rPr>
          <w:rFonts w:ascii="Calibri" w:hAnsi="Calibri" w:cs="Calibri"/>
          <w:color w:val="000000"/>
          <w:sz w:val="20"/>
          <w:szCs w:val="20"/>
        </w:rPr>
      </w:pPr>
      <w:r w:rsidRPr="00D85A3C">
        <w:rPr>
          <w:rFonts w:ascii="Calibri" w:hAnsi="Calibri" w:cs="Calibri"/>
          <w:color w:val="000000"/>
          <w:sz w:val="20"/>
          <w:szCs w:val="20"/>
        </w:rPr>
        <w:t xml:space="preserve">Optymalną ilość emulsji asfaltowej do skropienia należy ustalić na odcinku próbnym układania mieszanki mineralno-asfaltowej. Ocenę należy dokonać na podstawie wytrzymałości na ścinanie według kryterium podanego w WT-2 2016 – część II i stosownych STWiORB. W uzasadnionych przypadkach (brak </w:t>
      </w:r>
      <w:proofErr w:type="spellStart"/>
      <w:r w:rsidRPr="00D85A3C">
        <w:rPr>
          <w:rFonts w:ascii="Calibri" w:hAnsi="Calibri" w:cs="Calibri"/>
          <w:color w:val="000000"/>
          <w:sz w:val="20"/>
          <w:szCs w:val="20"/>
        </w:rPr>
        <w:t>sczepności</w:t>
      </w:r>
      <w:proofErr w:type="spellEnd"/>
      <w:r w:rsidRPr="00D85A3C">
        <w:rPr>
          <w:rFonts w:ascii="Calibri" w:hAnsi="Calibri" w:cs="Calibri"/>
          <w:color w:val="000000"/>
          <w:sz w:val="20"/>
          <w:szCs w:val="20"/>
        </w:rPr>
        <w:t>), zakresy dozowania podane w tabli</w:t>
      </w:r>
      <w:r w:rsidR="00971274">
        <w:rPr>
          <w:rFonts w:ascii="Calibri" w:hAnsi="Calibri" w:cs="Calibri"/>
          <w:color w:val="000000"/>
          <w:sz w:val="20"/>
          <w:szCs w:val="20"/>
        </w:rPr>
        <w:t>cy</w:t>
      </w:r>
      <w:r w:rsidRPr="00D85A3C">
        <w:rPr>
          <w:rFonts w:ascii="Calibri" w:hAnsi="Calibri" w:cs="Calibri"/>
          <w:color w:val="000000"/>
          <w:sz w:val="20"/>
          <w:szCs w:val="20"/>
        </w:rPr>
        <w:t xml:space="preserve"> 2 mogą zostać rozszerzone.</w:t>
      </w:r>
    </w:p>
    <w:p w14:paraId="3A7FADC8" w14:textId="77777777" w:rsidR="008D5502" w:rsidRPr="00275EA4" w:rsidRDefault="008D5502" w:rsidP="008D5502">
      <w:pPr>
        <w:rPr>
          <w:rFonts w:ascii="Calibri" w:hAnsi="Calibri" w:cs="Calibri"/>
          <w:b/>
          <w:vanish/>
          <w:sz w:val="20"/>
          <w:szCs w:val="20"/>
        </w:rPr>
      </w:pPr>
      <w:r w:rsidRPr="00275EA4">
        <w:rPr>
          <w:rFonts w:ascii="Calibri" w:hAnsi="Calibri" w:cs="Calibri"/>
          <w:b/>
          <w:vanish/>
          <w:sz w:val="20"/>
          <w:szCs w:val="20"/>
        </w:rPr>
        <w:t xml:space="preserve">5.4.2. Skropienie warstwy z mieszanki niezwiązanej </w:t>
      </w:r>
    </w:p>
    <w:p w14:paraId="4F3A9E28" w14:textId="77777777" w:rsidR="008D5502" w:rsidRPr="00275EA4" w:rsidRDefault="008D5502" w:rsidP="008D5502">
      <w:pPr>
        <w:spacing w:before="5" w:line="226" w:lineRule="exact"/>
        <w:ind w:right="10"/>
        <w:rPr>
          <w:rFonts w:ascii="Calibri" w:hAnsi="Calibri" w:cs="Calibri"/>
          <w:vanish/>
          <w:color w:val="000000"/>
          <w:sz w:val="20"/>
          <w:szCs w:val="20"/>
        </w:rPr>
      </w:pPr>
      <w:r w:rsidRPr="00275EA4">
        <w:rPr>
          <w:rFonts w:ascii="Calibri" w:hAnsi="Calibri" w:cs="Calibri"/>
          <w:vanish/>
          <w:color w:val="000000"/>
          <w:sz w:val="20"/>
          <w:szCs w:val="20"/>
        </w:rPr>
        <w:t xml:space="preserve">W przypadku skrapiania warstwy z mieszanki niezwiązanej po okresie długotrwałych opadów deszczu, </w:t>
      </w:r>
      <w:r w:rsidR="00AA7E7F" w:rsidRPr="00275EA4">
        <w:rPr>
          <w:rFonts w:ascii="Calibri" w:hAnsi="Calibri" w:cs="Calibri"/>
          <w:vanish/>
          <w:color w:val="000000"/>
          <w:sz w:val="20"/>
          <w:szCs w:val="20"/>
        </w:rPr>
        <w:t>Inżynier</w:t>
      </w:r>
      <w:r w:rsidRPr="00275EA4">
        <w:rPr>
          <w:rFonts w:ascii="Calibri" w:hAnsi="Calibri" w:cs="Calibri"/>
          <w:vanish/>
          <w:color w:val="000000"/>
          <w:sz w:val="20"/>
          <w:szCs w:val="20"/>
        </w:rPr>
        <w:t xml:space="preserve"> dopuszcza powierzchnię, która ma być skrapiana i charakteryzuje się odpowiednią wilgotnością (patrz pkt 5.2.2.). Jeśli poziom zawilgocenia warstwy jest zbyt duży, należy wstrzymać się ze skrapianiem do momentu przesuszenia powierzchni warstwy.</w:t>
      </w:r>
    </w:p>
    <w:p w14:paraId="16D24FD5" w14:textId="7AD87573" w:rsidR="008D5502" w:rsidRPr="00275EA4" w:rsidRDefault="008D5502" w:rsidP="008D5502">
      <w:pPr>
        <w:spacing w:before="5" w:line="226" w:lineRule="exact"/>
        <w:ind w:right="10"/>
        <w:rPr>
          <w:rFonts w:ascii="Calibri" w:hAnsi="Calibri" w:cs="Calibri"/>
          <w:vanish/>
          <w:color w:val="000000"/>
          <w:sz w:val="20"/>
          <w:szCs w:val="20"/>
        </w:rPr>
      </w:pPr>
      <w:r w:rsidRPr="00275EA4">
        <w:rPr>
          <w:rFonts w:ascii="Calibri" w:hAnsi="Calibri" w:cs="Calibri"/>
          <w:vanish/>
          <w:color w:val="000000"/>
          <w:sz w:val="20"/>
          <w:szCs w:val="20"/>
        </w:rPr>
        <w:t>Skropienie lepiszczem powinno być wykonane w ilości podanej w tab</w:t>
      </w:r>
      <w:r w:rsidR="004227E9" w:rsidRPr="00275EA4">
        <w:rPr>
          <w:rFonts w:ascii="Calibri" w:hAnsi="Calibri" w:cs="Calibri"/>
          <w:vanish/>
          <w:color w:val="000000"/>
          <w:sz w:val="20"/>
          <w:szCs w:val="20"/>
        </w:rPr>
        <w:t>l</w:t>
      </w:r>
      <w:r w:rsidRPr="00275EA4">
        <w:rPr>
          <w:rFonts w:ascii="Calibri" w:hAnsi="Calibri" w:cs="Calibri"/>
          <w:vanish/>
          <w:color w:val="000000"/>
          <w:sz w:val="20"/>
          <w:szCs w:val="20"/>
        </w:rPr>
        <w:t>i</w:t>
      </w:r>
      <w:r w:rsidR="004227E9" w:rsidRPr="00275EA4">
        <w:rPr>
          <w:rFonts w:ascii="Calibri" w:hAnsi="Calibri" w:cs="Calibri"/>
          <w:vanish/>
          <w:color w:val="000000"/>
          <w:sz w:val="20"/>
          <w:szCs w:val="20"/>
        </w:rPr>
        <w:t>cy</w:t>
      </w:r>
      <w:r w:rsidRPr="00275EA4">
        <w:rPr>
          <w:rFonts w:ascii="Calibri" w:hAnsi="Calibri" w:cs="Calibri"/>
          <w:vanish/>
          <w:color w:val="000000"/>
          <w:sz w:val="20"/>
          <w:szCs w:val="20"/>
        </w:rPr>
        <w:t xml:space="preserve"> 3.</w:t>
      </w:r>
    </w:p>
    <w:p w14:paraId="1D4D560E" w14:textId="77777777" w:rsidR="008D5502" w:rsidRPr="00275EA4" w:rsidRDefault="008D5502" w:rsidP="008D5502">
      <w:pPr>
        <w:spacing w:line="161" w:lineRule="exact"/>
        <w:rPr>
          <w:rFonts w:ascii="Calibri" w:hAnsi="Calibri" w:cs="Calibri"/>
          <w:vanish/>
        </w:rPr>
      </w:pPr>
    </w:p>
    <w:p w14:paraId="3AEB08FD" w14:textId="45C4A872" w:rsidR="008D5502" w:rsidRPr="00275EA4" w:rsidRDefault="008D5502" w:rsidP="008D5502">
      <w:pPr>
        <w:spacing w:before="5" w:line="226" w:lineRule="exact"/>
        <w:ind w:right="10"/>
        <w:rPr>
          <w:rFonts w:ascii="Calibri" w:hAnsi="Calibri" w:cs="Calibri"/>
          <w:vanish/>
          <w:color w:val="000000"/>
          <w:sz w:val="20"/>
          <w:szCs w:val="20"/>
        </w:rPr>
      </w:pPr>
      <w:r w:rsidRPr="00275EA4">
        <w:rPr>
          <w:rFonts w:ascii="Calibri" w:hAnsi="Calibri" w:cs="Calibri"/>
          <w:vanish/>
          <w:color w:val="000000"/>
          <w:sz w:val="20"/>
          <w:szCs w:val="20"/>
        </w:rPr>
        <w:t>Tabl</w:t>
      </w:r>
      <w:r w:rsidR="004227E9" w:rsidRPr="00275EA4">
        <w:rPr>
          <w:rFonts w:ascii="Calibri" w:hAnsi="Calibri" w:cs="Calibri"/>
          <w:vanish/>
          <w:color w:val="000000"/>
          <w:sz w:val="20"/>
          <w:szCs w:val="20"/>
        </w:rPr>
        <w:t>ic</w:t>
      </w:r>
      <w:r w:rsidRPr="00275EA4">
        <w:rPr>
          <w:rFonts w:ascii="Calibri" w:hAnsi="Calibri" w:cs="Calibri"/>
          <w:vanish/>
          <w:color w:val="000000"/>
          <w:sz w:val="20"/>
          <w:szCs w:val="20"/>
        </w:rPr>
        <w:t>a 3. Zalecane ilości emulsji asfaltowej do skropienia podłoża z mieszanki niezwiązanej [kg/m²] (uwaga - przyjęto dla emulsji kationowej o zawartości asfaltu równej 60% wg PN-EN 13808:2013 Załącznik Krajowy NA, rodzaj C60B10 ZM/R)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9"/>
        <w:gridCol w:w="1554"/>
        <w:gridCol w:w="2752"/>
      </w:tblGrid>
      <w:tr w:rsidR="008D5502" w:rsidRPr="00275EA4" w14:paraId="4C725C27" w14:textId="77777777" w:rsidTr="008D5502">
        <w:trPr>
          <w:trHeight w:val="452"/>
          <w:jc w:val="center"/>
          <w:hidden/>
        </w:trPr>
        <w:tc>
          <w:tcPr>
            <w:tcW w:w="5116" w:type="dxa"/>
            <w:vMerge w:val="restart"/>
            <w:vAlign w:val="center"/>
          </w:tcPr>
          <w:p w14:paraId="65C4AAB3" w14:textId="77777777" w:rsidR="008D5502" w:rsidRPr="00275EA4" w:rsidRDefault="008D5502" w:rsidP="008D5502">
            <w:pPr>
              <w:jc w:val="center"/>
              <w:rPr>
                <w:rFonts w:ascii="Calibri" w:hAnsi="Calibri" w:cs="Calibri"/>
                <w:vanish/>
                <w:sz w:val="18"/>
                <w:szCs w:val="18"/>
              </w:rPr>
            </w:pPr>
            <w:r w:rsidRPr="00275EA4">
              <w:rPr>
                <w:rFonts w:ascii="Calibri" w:hAnsi="Calibri" w:cs="Calibri"/>
                <w:vanish/>
                <w:sz w:val="18"/>
                <w:szCs w:val="18"/>
              </w:rPr>
              <w:t>Rodzaj podłoża</w:t>
            </w:r>
          </w:p>
        </w:tc>
        <w:tc>
          <w:tcPr>
            <w:tcW w:w="4327" w:type="dxa"/>
            <w:gridSpan w:val="2"/>
            <w:vAlign w:val="center"/>
          </w:tcPr>
          <w:p w14:paraId="44D5783C" w14:textId="77777777" w:rsidR="008D5502" w:rsidRPr="00275EA4" w:rsidRDefault="008D5502" w:rsidP="008D5502">
            <w:pPr>
              <w:jc w:val="center"/>
              <w:rPr>
                <w:rFonts w:ascii="Calibri" w:hAnsi="Calibri" w:cs="Calibri"/>
                <w:vanish/>
                <w:sz w:val="18"/>
                <w:szCs w:val="18"/>
              </w:rPr>
            </w:pPr>
            <w:r w:rsidRPr="00275EA4">
              <w:rPr>
                <w:rFonts w:ascii="Calibri" w:hAnsi="Calibri" w:cs="Calibri"/>
                <w:vanish/>
                <w:sz w:val="18"/>
                <w:szCs w:val="18"/>
              </w:rPr>
              <w:t>Emulsja asfaltowa</w:t>
            </w:r>
          </w:p>
        </w:tc>
      </w:tr>
      <w:tr w:rsidR="008D5502" w:rsidRPr="00275EA4" w14:paraId="67314BD5" w14:textId="77777777" w:rsidTr="008D5502">
        <w:trPr>
          <w:trHeight w:val="429"/>
          <w:jc w:val="center"/>
          <w:hidden/>
        </w:trPr>
        <w:tc>
          <w:tcPr>
            <w:tcW w:w="5116" w:type="dxa"/>
            <w:vMerge/>
            <w:vAlign w:val="center"/>
          </w:tcPr>
          <w:p w14:paraId="5A463383" w14:textId="77777777" w:rsidR="008D5502" w:rsidRPr="00275EA4" w:rsidRDefault="008D5502" w:rsidP="008D5502">
            <w:pPr>
              <w:jc w:val="center"/>
              <w:rPr>
                <w:rFonts w:ascii="Calibri" w:hAnsi="Calibri" w:cs="Calibri"/>
                <w:vanish/>
                <w:sz w:val="18"/>
                <w:szCs w:val="18"/>
              </w:rPr>
            </w:pPr>
          </w:p>
        </w:tc>
        <w:tc>
          <w:tcPr>
            <w:tcW w:w="1561" w:type="dxa"/>
            <w:vAlign w:val="center"/>
          </w:tcPr>
          <w:p w14:paraId="5232FF48" w14:textId="77777777" w:rsidR="008D5502" w:rsidRPr="00275EA4" w:rsidRDefault="008D5502" w:rsidP="008D5502">
            <w:pPr>
              <w:jc w:val="center"/>
              <w:rPr>
                <w:rFonts w:ascii="Calibri" w:hAnsi="Calibri" w:cs="Calibri"/>
                <w:vanish/>
                <w:sz w:val="18"/>
                <w:szCs w:val="18"/>
              </w:rPr>
            </w:pPr>
            <w:r w:rsidRPr="00275EA4">
              <w:rPr>
                <w:rFonts w:ascii="Calibri" w:hAnsi="Calibri" w:cs="Calibri"/>
                <w:vanish/>
                <w:sz w:val="18"/>
                <w:szCs w:val="18"/>
              </w:rPr>
              <w:t>Ilość</w:t>
            </w:r>
          </w:p>
        </w:tc>
        <w:tc>
          <w:tcPr>
            <w:tcW w:w="2766" w:type="dxa"/>
            <w:vAlign w:val="center"/>
          </w:tcPr>
          <w:p w14:paraId="09784D11" w14:textId="77777777" w:rsidR="008D5502" w:rsidRPr="00275EA4" w:rsidRDefault="008D5502" w:rsidP="008D5502">
            <w:pPr>
              <w:jc w:val="center"/>
              <w:rPr>
                <w:rFonts w:ascii="Calibri" w:hAnsi="Calibri" w:cs="Calibri"/>
                <w:vanish/>
                <w:sz w:val="18"/>
                <w:szCs w:val="18"/>
              </w:rPr>
            </w:pPr>
            <w:r w:rsidRPr="00275EA4">
              <w:rPr>
                <w:rFonts w:ascii="Calibri" w:hAnsi="Calibri" w:cs="Calibri"/>
                <w:vanish/>
                <w:sz w:val="18"/>
                <w:szCs w:val="18"/>
              </w:rPr>
              <w:t>rodzaj</w:t>
            </w:r>
          </w:p>
        </w:tc>
      </w:tr>
      <w:tr w:rsidR="008D5502" w:rsidRPr="00275EA4" w14:paraId="5E861E80" w14:textId="77777777" w:rsidTr="008D5502">
        <w:trPr>
          <w:trHeight w:val="420"/>
          <w:jc w:val="center"/>
          <w:hidden/>
        </w:trPr>
        <w:tc>
          <w:tcPr>
            <w:tcW w:w="5116" w:type="dxa"/>
            <w:tcBorders>
              <w:bottom w:val="single" w:sz="4" w:space="0" w:color="auto"/>
            </w:tcBorders>
            <w:vAlign w:val="center"/>
          </w:tcPr>
          <w:p w14:paraId="69370F3B" w14:textId="77777777" w:rsidR="008D5502" w:rsidRPr="00275EA4" w:rsidRDefault="008D5502" w:rsidP="008D5502">
            <w:pPr>
              <w:jc w:val="left"/>
              <w:rPr>
                <w:rFonts w:ascii="Calibri" w:hAnsi="Calibri" w:cs="Calibri"/>
                <w:vanish/>
                <w:sz w:val="18"/>
                <w:szCs w:val="18"/>
              </w:rPr>
            </w:pPr>
            <w:r w:rsidRPr="00275EA4">
              <w:rPr>
                <w:rFonts w:ascii="Calibri" w:hAnsi="Calibri" w:cs="Calibri"/>
                <w:vanish/>
                <w:sz w:val="18"/>
                <w:szCs w:val="18"/>
              </w:rPr>
              <w:t>Warstwa podbudowy z mieszanki niezwiązanej</w:t>
            </w:r>
          </w:p>
        </w:tc>
        <w:tc>
          <w:tcPr>
            <w:tcW w:w="1561" w:type="dxa"/>
            <w:tcBorders>
              <w:bottom w:val="single" w:sz="4" w:space="0" w:color="auto"/>
            </w:tcBorders>
            <w:vAlign w:val="center"/>
          </w:tcPr>
          <w:p w14:paraId="00503702" w14:textId="77777777" w:rsidR="008D5502" w:rsidRPr="00275EA4" w:rsidRDefault="008D5502" w:rsidP="008D5502">
            <w:pPr>
              <w:jc w:val="center"/>
              <w:rPr>
                <w:rFonts w:ascii="Calibri" w:hAnsi="Calibri" w:cs="Calibri"/>
                <w:vanish/>
                <w:sz w:val="18"/>
                <w:szCs w:val="18"/>
              </w:rPr>
            </w:pPr>
            <w:r w:rsidRPr="00275EA4">
              <w:rPr>
                <w:rFonts w:ascii="Calibri" w:hAnsi="Calibri" w:cs="Calibri"/>
                <w:vanish/>
                <w:sz w:val="18"/>
                <w:szCs w:val="18"/>
              </w:rPr>
              <w:t>0,5 ÷ 0,7</w:t>
            </w:r>
          </w:p>
        </w:tc>
        <w:tc>
          <w:tcPr>
            <w:tcW w:w="2766" w:type="dxa"/>
            <w:tcBorders>
              <w:bottom w:val="single" w:sz="4" w:space="0" w:color="auto"/>
            </w:tcBorders>
            <w:vAlign w:val="center"/>
          </w:tcPr>
          <w:p w14:paraId="205B02C6" w14:textId="77777777" w:rsidR="008D5502" w:rsidRPr="00275EA4" w:rsidRDefault="008D5502" w:rsidP="008D5502">
            <w:pPr>
              <w:jc w:val="center"/>
              <w:rPr>
                <w:rFonts w:ascii="Calibri" w:hAnsi="Calibri" w:cs="Calibri"/>
                <w:vanish/>
                <w:sz w:val="18"/>
                <w:szCs w:val="18"/>
              </w:rPr>
            </w:pPr>
            <w:r w:rsidRPr="00275EA4">
              <w:rPr>
                <w:rFonts w:ascii="Calibri" w:hAnsi="Calibri" w:cs="Calibri"/>
                <w:vanish/>
                <w:sz w:val="18"/>
                <w:szCs w:val="18"/>
              </w:rPr>
              <w:t>C60B10 ZM/R</w:t>
            </w:r>
          </w:p>
        </w:tc>
      </w:tr>
    </w:tbl>
    <w:p w14:paraId="5A4D020B" w14:textId="77777777" w:rsidR="00C90A19" w:rsidRPr="00275EA4" w:rsidRDefault="00C90A19" w:rsidP="008D5502">
      <w:pPr>
        <w:tabs>
          <w:tab w:val="left" w:pos="0"/>
          <w:tab w:val="right" w:pos="8953"/>
        </w:tabs>
        <w:rPr>
          <w:rFonts w:ascii="Calibri" w:hAnsi="Calibri" w:cs="Calibri"/>
          <w:vanish/>
          <w:sz w:val="20"/>
          <w:szCs w:val="20"/>
        </w:rPr>
      </w:pPr>
    </w:p>
    <w:p w14:paraId="57544F43" w14:textId="77777777" w:rsidR="008D5502" w:rsidRPr="000805F5" w:rsidRDefault="008D5502" w:rsidP="008D5502">
      <w:pPr>
        <w:tabs>
          <w:tab w:val="left" w:pos="0"/>
          <w:tab w:val="right" w:pos="8953"/>
        </w:tabs>
        <w:rPr>
          <w:rFonts w:ascii="Calibri" w:hAnsi="Calibri" w:cs="Calibri"/>
          <w:b/>
          <w:vanish/>
          <w:color w:val="000000"/>
          <w:sz w:val="20"/>
          <w:szCs w:val="20"/>
          <w:u w:val="single"/>
        </w:rPr>
      </w:pPr>
      <w:r w:rsidRPr="000805F5">
        <w:rPr>
          <w:rFonts w:ascii="Calibri" w:hAnsi="Calibri" w:cs="Calibri"/>
          <w:b/>
          <w:vanish/>
          <w:color w:val="000000"/>
          <w:sz w:val="20"/>
          <w:szCs w:val="20"/>
          <w:u w:val="single"/>
        </w:rPr>
        <w:t>5.5. Ochrona wykonanego skropienia</w:t>
      </w:r>
    </w:p>
    <w:p w14:paraId="5871B36D" w14:textId="77777777" w:rsidR="008D5502" w:rsidRPr="006678FC" w:rsidRDefault="008D5502" w:rsidP="008D5502">
      <w:pPr>
        <w:spacing w:before="5" w:line="226" w:lineRule="exact"/>
        <w:ind w:right="10"/>
        <w:rPr>
          <w:rFonts w:ascii="Calibri" w:hAnsi="Calibri" w:cs="Calibri"/>
          <w:vanish/>
          <w:color w:val="000000"/>
          <w:sz w:val="20"/>
          <w:szCs w:val="20"/>
        </w:rPr>
      </w:pPr>
      <w:r w:rsidRPr="006678FC">
        <w:rPr>
          <w:rFonts w:ascii="Calibri" w:hAnsi="Calibri" w:cs="Calibri"/>
          <w:vanish/>
          <w:color w:val="000000"/>
          <w:sz w:val="20"/>
          <w:szCs w:val="20"/>
        </w:rPr>
        <w:t>Wykonanie warstwy ochronnej emulsji przez dodatkowe skropienie z użyciem mleczka wapiennego należy stosować dla drogi o kategorii ruchu KR</w:t>
      </w:r>
      <w:r w:rsidR="00930306" w:rsidRPr="006678FC">
        <w:rPr>
          <w:rFonts w:ascii="Calibri" w:hAnsi="Calibri" w:cs="Calibri"/>
          <w:vanish/>
          <w:color w:val="000000"/>
          <w:sz w:val="20"/>
          <w:szCs w:val="20"/>
        </w:rPr>
        <w:t>5</w:t>
      </w:r>
      <w:r w:rsidRPr="006678FC">
        <w:rPr>
          <w:rFonts w:ascii="Calibri" w:hAnsi="Calibri" w:cs="Calibri"/>
          <w:vanish/>
          <w:color w:val="000000"/>
          <w:sz w:val="20"/>
          <w:szCs w:val="20"/>
        </w:rPr>
        <w:t>. Skropienie mleczkiem wapiennym wykonuje się dopiero wtedy, gdy nastąpi rozpad emulsji i odparuje woda.</w:t>
      </w:r>
    </w:p>
    <w:p w14:paraId="1CFD40A1" w14:textId="77777777" w:rsidR="008D5502" w:rsidRPr="006678FC" w:rsidRDefault="008D5502" w:rsidP="008D5502">
      <w:pPr>
        <w:spacing w:before="5" w:line="226" w:lineRule="exact"/>
        <w:ind w:right="10"/>
        <w:rPr>
          <w:rFonts w:ascii="Calibri" w:hAnsi="Calibri" w:cs="Calibri"/>
          <w:vanish/>
          <w:color w:val="000000"/>
          <w:sz w:val="20"/>
          <w:szCs w:val="20"/>
        </w:rPr>
      </w:pPr>
      <w:r w:rsidRPr="006678FC">
        <w:rPr>
          <w:rFonts w:ascii="Calibri" w:hAnsi="Calibri" w:cs="Calibri"/>
          <w:vanish/>
          <w:color w:val="000000"/>
          <w:sz w:val="20"/>
          <w:szCs w:val="20"/>
        </w:rPr>
        <w:t>Stężenie roztworu roboczego mleczka wapiennego należy przygotować tak, by w 100 g próbki zawartość wodorotlenku wapnia wyrażona w gramach, a otrzymana przez wysuszenie próbki w suszarce w temp. 110±5°C do stałej masy (jednak nie dłużej niż 5 godz.) była:</w:t>
      </w:r>
    </w:p>
    <w:p w14:paraId="3AA526C6" w14:textId="77777777" w:rsidR="008D5502" w:rsidRPr="006678FC" w:rsidRDefault="008D5502" w:rsidP="00CB7FE4">
      <w:pPr>
        <w:numPr>
          <w:ilvl w:val="0"/>
          <w:numId w:val="67"/>
        </w:numPr>
        <w:ind w:left="284" w:hanging="284"/>
        <w:rPr>
          <w:rFonts w:ascii="Calibri" w:hAnsi="Calibri" w:cs="Calibri"/>
          <w:vanish/>
          <w:color w:val="000000"/>
          <w:sz w:val="20"/>
          <w:szCs w:val="20"/>
        </w:rPr>
      </w:pPr>
      <w:r w:rsidRPr="006678FC">
        <w:rPr>
          <w:rFonts w:ascii="Calibri" w:hAnsi="Calibri" w:cs="Calibri"/>
          <w:vanish/>
          <w:color w:val="000000"/>
          <w:sz w:val="20"/>
          <w:szCs w:val="20"/>
        </w:rPr>
        <w:t>nie mniejsza niż 16,0% i nie większa niż 28,0% - do skropienia podbudowy z mieszanki niezwiązanej,</w:t>
      </w:r>
    </w:p>
    <w:p w14:paraId="6CCD3BF0" w14:textId="77777777" w:rsidR="008D5502" w:rsidRPr="006678FC" w:rsidRDefault="008D5502" w:rsidP="00CB7FE4">
      <w:pPr>
        <w:numPr>
          <w:ilvl w:val="0"/>
          <w:numId w:val="67"/>
        </w:numPr>
        <w:ind w:left="284" w:hanging="284"/>
        <w:rPr>
          <w:rFonts w:ascii="Calibri" w:hAnsi="Calibri" w:cs="Calibri"/>
          <w:vanish/>
          <w:color w:val="000000"/>
          <w:sz w:val="20"/>
          <w:szCs w:val="20"/>
        </w:rPr>
      </w:pPr>
      <w:r w:rsidRPr="006678FC">
        <w:rPr>
          <w:rFonts w:ascii="Calibri" w:hAnsi="Calibri" w:cs="Calibri"/>
          <w:vanish/>
          <w:color w:val="000000"/>
          <w:sz w:val="20"/>
          <w:szCs w:val="20"/>
        </w:rPr>
        <w:t>nie mniejsza niż 9,0 % i nie większa niż 16,0% - do skropienia warstw mineralno-asfaltowych.</w:t>
      </w:r>
    </w:p>
    <w:p w14:paraId="1881675E" w14:textId="77777777" w:rsidR="008D5502" w:rsidRPr="006678FC" w:rsidRDefault="008D5502" w:rsidP="008D5502">
      <w:pPr>
        <w:spacing w:before="5" w:line="226" w:lineRule="exact"/>
        <w:ind w:right="10"/>
        <w:rPr>
          <w:rFonts w:ascii="Calibri" w:hAnsi="Calibri" w:cs="Calibri"/>
          <w:vanish/>
          <w:color w:val="000000"/>
          <w:sz w:val="20"/>
          <w:szCs w:val="20"/>
        </w:rPr>
      </w:pPr>
      <w:r w:rsidRPr="006678FC">
        <w:rPr>
          <w:rFonts w:ascii="Calibri" w:hAnsi="Calibri" w:cs="Calibri"/>
          <w:vanish/>
          <w:color w:val="000000"/>
          <w:sz w:val="20"/>
          <w:szCs w:val="20"/>
        </w:rPr>
        <w:t>Dozowana na nawierzchnię dawka roztworu mleczka wapiennego powinna zawierać się w przedziale 250 g/m2 ± 20 g.</w:t>
      </w:r>
    </w:p>
    <w:p w14:paraId="37673A52" w14:textId="77777777" w:rsidR="008D5502" w:rsidRPr="006678FC" w:rsidRDefault="008D5502" w:rsidP="008D5502">
      <w:pPr>
        <w:spacing w:before="5" w:line="226" w:lineRule="exact"/>
        <w:ind w:right="10"/>
        <w:rPr>
          <w:rFonts w:ascii="Calibri" w:hAnsi="Calibri" w:cs="Calibri"/>
          <w:vanish/>
          <w:color w:val="000000"/>
          <w:sz w:val="20"/>
          <w:szCs w:val="20"/>
        </w:rPr>
      </w:pPr>
      <w:r w:rsidRPr="006678FC">
        <w:rPr>
          <w:rFonts w:ascii="Calibri" w:hAnsi="Calibri" w:cs="Calibri"/>
          <w:vanish/>
          <w:color w:val="000000"/>
          <w:sz w:val="20"/>
          <w:szCs w:val="20"/>
        </w:rPr>
        <w:t>Dalsze prace budowlane na zabezpieczonej nawierzchni można prowadzić po odparowaniu wody z zaaplikowanego roztworu mleczka wapiennego - ocena wizualna (powstanie suchego filmu wodorotlenku wapnia na powierzchni).</w:t>
      </w:r>
    </w:p>
    <w:p w14:paraId="0E3525F9" w14:textId="77777777" w:rsidR="008D5502" w:rsidRPr="000805F5" w:rsidRDefault="008D5502" w:rsidP="008D5502">
      <w:pPr>
        <w:spacing w:before="5" w:line="226" w:lineRule="exact"/>
        <w:ind w:right="10"/>
        <w:rPr>
          <w:rFonts w:ascii="Calibri" w:hAnsi="Calibri" w:cs="Calibri"/>
          <w:vanish/>
          <w:color w:val="000000"/>
          <w:sz w:val="20"/>
          <w:szCs w:val="20"/>
        </w:rPr>
      </w:pPr>
      <w:r w:rsidRPr="006678FC">
        <w:rPr>
          <w:rFonts w:ascii="Calibri" w:hAnsi="Calibri" w:cs="Calibri"/>
          <w:vanish/>
          <w:color w:val="000000"/>
          <w:sz w:val="20"/>
          <w:szCs w:val="20"/>
        </w:rPr>
        <w:t>Ze względu na osiadanie wodorotlenku wapnia na dnie zbiornika skrapiarki lub opryskiwacza, urządzenia te powinny być wyposażone w system obiegu zamkniętego lub mieszadło obrotowe. Jeśli producent mieszaniny gwarantuje jej jednorodność 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5°C.</w:t>
      </w:r>
    </w:p>
    <w:p w14:paraId="27FE6E31" w14:textId="77777777" w:rsidR="008D5502" w:rsidRPr="00D85A3C" w:rsidRDefault="008D5502" w:rsidP="008D5502">
      <w:pPr>
        <w:pStyle w:val="Tematkomentarza1"/>
        <w:keepNext/>
        <w:keepLines/>
        <w:tabs>
          <w:tab w:val="left" w:pos="0"/>
          <w:tab w:val="right" w:pos="8761"/>
        </w:tabs>
        <w:spacing w:before="240"/>
        <w:rPr>
          <w:rFonts w:ascii="Calibri" w:hAnsi="Calibri" w:cs="Calibri"/>
          <w:color w:val="000000"/>
        </w:rPr>
      </w:pPr>
      <w:r w:rsidRPr="00D85A3C">
        <w:rPr>
          <w:rFonts w:ascii="Calibri" w:hAnsi="Calibri" w:cs="Calibri"/>
          <w:color w:val="000000"/>
        </w:rPr>
        <w:t>6. KONTROLA JAKOŚCI ROBÓT</w:t>
      </w:r>
    </w:p>
    <w:p w14:paraId="66D61222" w14:textId="77777777" w:rsidR="008D5502" w:rsidRPr="00D85A3C" w:rsidRDefault="008D5502" w:rsidP="008D5502">
      <w:pPr>
        <w:keepNext/>
        <w:keepLines/>
        <w:tabs>
          <w:tab w:val="left" w:pos="0"/>
          <w:tab w:val="right" w:pos="8761"/>
        </w:tabs>
        <w:rPr>
          <w:rFonts w:ascii="Calibri" w:hAnsi="Calibri" w:cs="Calibri"/>
          <w:b/>
          <w:color w:val="000000"/>
          <w:sz w:val="20"/>
          <w:szCs w:val="20"/>
          <w:u w:val="single"/>
        </w:rPr>
      </w:pPr>
      <w:r w:rsidRPr="00D85A3C">
        <w:rPr>
          <w:rFonts w:ascii="Calibri" w:hAnsi="Calibri" w:cs="Calibri"/>
          <w:b/>
          <w:color w:val="000000"/>
          <w:sz w:val="20"/>
          <w:szCs w:val="20"/>
          <w:u w:val="single"/>
        </w:rPr>
        <w:t>6.1. Ogólne zasady kontroli jakości robót</w:t>
      </w:r>
    </w:p>
    <w:p w14:paraId="3D82955E" w14:textId="63B602FD"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Ogólne zasady kontroli jakości robót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6.</w:t>
      </w:r>
    </w:p>
    <w:p w14:paraId="55A90A05" w14:textId="77777777" w:rsidR="008D5502" w:rsidRPr="00D85A3C" w:rsidRDefault="008D5502" w:rsidP="008D5502">
      <w:pPr>
        <w:keepNext/>
        <w:keepLines/>
        <w:tabs>
          <w:tab w:val="left" w:pos="0"/>
          <w:tab w:val="right" w:pos="8761"/>
        </w:tabs>
        <w:rPr>
          <w:rFonts w:ascii="Calibri" w:hAnsi="Calibri" w:cs="Calibri"/>
          <w:b/>
          <w:color w:val="000000"/>
          <w:sz w:val="20"/>
          <w:szCs w:val="20"/>
          <w:u w:val="single"/>
        </w:rPr>
      </w:pPr>
      <w:r w:rsidRPr="00D85A3C">
        <w:rPr>
          <w:rFonts w:ascii="Calibri" w:hAnsi="Calibri" w:cs="Calibri"/>
          <w:b/>
          <w:color w:val="000000"/>
          <w:sz w:val="20"/>
          <w:szCs w:val="20"/>
          <w:u w:val="single"/>
        </w:rPr>
        <w:t>6.2. Badania i pomiary przed przystąpieniem do robót</w:t>
      </w:r>
    </w:p>
    <w:p w14:paraId="50F2379C"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Przed przystąpieniem do robót Wykonawca powinien:</w:t>
      </w:r>
    </w:p>
    <w:p w14:paraId="774C34AF" w14:textId="77777777" w:rsidR="008D5502" w:rsidRPr="00D85A3C" w:rsidRDefault="008D5502" w:rsidP="00CB7FE4">
      <w:pPr>
        <w:numPr>
          <w:ilvl w:val="0"/>
          <w:numId w:val="67"/>
        </w:numPr>
        <w:ind w:left="284" w:hanging="284"/>
        <w:rPr>
          <w:rFonts w:ascii="Calibri" w:hAnsi="Calibri" w:cs="Calibri"/>
          <w:color w:val="000000"/>
          <w:sz w:val="20"/>
          <w:szCs w:val="20"/>
        </w:rPr>
      </w:pPr>
      <w:r w:rsidRPr="00D85A3C">
        <w:rPr>
          <w:rFonts w:ascii="Calibri" w:hAnsi="Calibri" w:cs="Calibri"/>
          <w:color w:val="000000"/>
          <w:sz w:val="20"/>
          <w:szCs w:val="20"/>
        </w:rPr>
        <w:t>uzyskać wymagane dokumenty, dopuszczające wyroby budowlane do obrotu i powszechnego stosowania (np. informacje o wyrobie budowlanym, stwierdzenie o oznakowaniu materiału znakiem CE lub znakiem budowlanym B, certyfikat zgodności, deklarację właściwości użytkowych, ocenę techniczną, ew. badania materiałów wykonane przez dostawców itp.),</w:t>
      </w:r>
    </w:p>
    <w:p w14:paraId="418E15AF" w14:textId="77777777" w:rsidR="008D5502" w:rsidRPr="00D85A3C" w:rsidRDefault="008D5502" w:rsidP="00CB7FE4">
      <w:pPr>
        <w:numPr>
          <w:ilvl w:val="0"/>
          <w:numId w:val="67"/>
        </w:numPr>
        <w:ind w:left="284" w:hanging="284"/>
        <w:rPr>
          <w:rFonts w:ascii="Calibri" w:hAnsi="Calibri" w:cs="Calibri"/>
          <w:color w:val="000000"/>
          <w:sz w:val="20"/>
          <w:szCs w:val="20"/>
        </w:rPr>
      </w:pPr>
      <w:r w:rsidRPr="00D85A3C">
        <w:rPr>
          <w:rFonts w:ascii="Calibri" w:hAnsi="Calibri" w:cs="Calibri"/>
          <w:color w:val="000000"/>
          <w:sz w:val="20"/>
          <w:szCs w:val="20"/>
        </w:rPr>
        <w:t xml:space="preserve">ew. wykonać własne badania właściwości materiałów przeznaczonych do wykonania robót, określone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w:t>
      </w:r>
    </w:p>
    <w:p w14:paraId="02E2BB03"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 xml:space="preserve">Wszystkie dokumenty oraz wyniki badań Wykonawca przedstawia </w:t>
      </w:r>
      <w:r w:rsidR="00AA7E7F" w:rsidRPr="00D85A3C">
        <w:rPr>
          <w:rFonts w:ascii="Calibri" w:hAnsi="Calibri" w:cs="Calibri"/>
          <w:color w:val="000000"/>
          <w:sz w:val="20"/>
          <w:szCs w:val="20"/>
        </w:rPr>
        <w:t>Inżynierowi</w:t>
      </w:r>
      <w:r w:rsidRPr="00D85A3C">
        <w:rPr>
          <w:rFonts w:ascii="Calibri" w:hAnsi="Calibri" w:cs="Calibri"/>
          <w:color w:val="000000"/>
          <w:sz w:val="20"/>
          <w:szCs w:val="20"/>
        </w:rPr>
        <w:t xml:space="preserve"> do akceptacji.</w:t>
      </w:r>
    </w:p>
    <w:p w14:paraId="4F2D0CCC" w14:textId="77777777" w:rsidR="008D5502" w:rsidRPr="00D85A3C" w:rsidRDefault="008D5502" w:rsidP="008D5502">
      <w:pPr>
        <w:keepNext/>
        <w:keepLines/>
        <w:tabs>
          <w:tab w:val="left" w:pos="0"/>
          <w:tab w:val="right" w:pos="8761"/>
        </w:tabs>
        <w:rPr>
          <w:rFonts w:ascii="Calibri" w:hAnsi="Calibri" w:cs="Calibri"/>
          <w:b/>
          <w:color w:val="000000"/>
          <w:sz w:val="20"/>
          <w:szCs w:val="20"/>
          <w:u w:val="single"/>
        </w:rPr>
      </w:pPr>
      <w:r w:rsidRPr="00D85A3C">
        <w:rPr>
          <w:rFonts w:ascii="Calibri" w:hAnsi="Calibri" w:cs="Calibri"/>
          <w:b/>
          <w:color w:val="000000"/>
          <w:sz w:val="20"/>
          <w:szCs w:val="20"/>
          <w:u w:val="single"/>
        </w:rPr>
        <w:t>6.3. Badania w czasie robót</w:t>
      </w:r>
    </w:p>
    <w:p w14:paraId="0E50DC7C" w14:textId="77777777" w:rsidR="008D5502" w:rsidRPr="00D85A3C" w:rsidRDefault="008D5502" w:rsidP="008D5502">
      <w:pPr>
        <w:rPr>
          <w:rFonts w:ascii="Calibri" w:hAnsi="Calibri" w:cs="Calibri"/>
          <w:b/>
          <w:sz w:val="20"/>
          <w:szCs w:val="20"/>
        </w:rPr>
      </w:pPr>
      <w:r w:rsidRPr="00D85A3C">
        <w:rPr>
          <w:rFonts w:ascii="Calibri" w:hAnsi="Calibri" w:cs="Calibri"/>
          <w:b/>
          <w:sz w:val="20"/>
          <w:szCs w:val="20"/>
        </w:rPr>
        <w:t>6.3.1. Badania emulsji</w:t>
      </w:r>
    </w:p>
    <w:p w14:paraId="4F273A84"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Ocena emulsji powinna być dokonana na podstawie dokumentów dostarczonych przez producenta lepiszcza określonych w pkt. 6.2.</w:t>
      </w:r>
    </w:p>
    <w:p w14:paraId="2EFCC002" w14:textId="77777777" w:rsidR="008D5502" w:rsidRPr="00D85A3C" w:rsidRDefault="008D5502" w:rsidP="008D5502">
      <w:pPr>
        <w:rPr>
          <w:rFonts w:ascii="Calibri" w:hAnsi="Calibri" w:cs="Calibri"/>
          <w:b/>
          <w:sz w:val="20"/>
          <w:szCs w:val="20"/>
        </w:rPr>
      </w:pPr>
      <w:r w:rsidRPr="00D85A3C">
        <w:rPr>
          <w:rFonts w:ascii="Calibri" w:hAnsi="Calibri" w:cs="Calibri"/>
          <w:b/>
          <w:sz w:val="20"/>
          <w:szCs w:val="20"/>
        </w:rPr>
        <w:t>6.3.2. Sprawdzenie jednorodności skropienia i zużycia emulsji (pozostałego asfaltu)</w:t>
      </w:r>
    </w:p>
    <w:p w14:paraId="315ECF57"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Należy przeprowadzić kontrolę ilości rozkładanego lepiszcza według normy PN-EN 12272-1. Dopuszcza się tolerancję ±10 % w stosunku do ilości założonej.</w:t>
      </w:r>
    </w:p>
    <w:p w14:paraId="1D450271"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Miejsce pobrania próbek powinno znajdować się co najmniej 30m od miejsca, w którym rozpoczęto skropienie.</w:t>
      </w:r>
    </w:p>
    <w:p w14:paraId="7B7B679D"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Oznaczanie dokładności dozowania emulsji zgodnie z normą PN-EN 12272-1 pkt. 6.</w:t>
      </w:r>
    </w:p>
    <w:p w14:paraId="4842E593" w14:textId="77777777"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Jakość wykonanego skropienia na warstwach asfaltowych, należy dokonać na podstawie pomiaru wytrzymałość na ścinanie połączenia pomiędzy warstwami asfaltowymi i spełniania wymagań określonych w pkt. 5.4.1.</w:t>
      </w:r>
    </w:p>
    <w:p w14:paraId="496E15D6" w14:textId="77777777" w:rsidR="008D5502" w:rsidRPr="00D85A3C" w:rsidRDefault="008D5502" w:rsidP="008D5502">
      <w:pPr>
        <w:pStyle w:val="Tematkomentarza1"/>
        <w:tabs>
          <w:tab w:val="left" w:pos="0"/>
          <w:tab w:val="right" w:pos="8953"/>
        </w:tabs>
        <w:rPr>
          <w:rFonts w:ascii="Calibri" w:hAnsi="Calibri" w:cs="Calibri"/>
          <w:color w:val="000000"/>
        </w:rPr>
      </w:pPr>
    </w:p>
    <w:p w14:paraId="1F489FFD" w14:textId="77777777" w:rsidR="008D5502" w:rsidRPr="00D85A3C" w:rsidRDefault="008D5502" w:rsidP="00E01274">
      <w:pPr>
        <w:pStyle w:val="Tematkomentarza1"/>
        <w:keepNext/>
        <w:tabs>
          <w:tab w:val="left" w:pos="0"/>
          <w:tab w:val="right" w:pos="8953"/>
        </w:tabs>
        <w:rPr>
          <w:rFonts w:ascii="Calibri" w:hAnsi="Calibri" w:cs="Calibri"/>
          <w:color w:val="000000"/>
        </w:rPr>
      </w:pPr>
      <w:r w:rsidRPr="00D85A3C">
        <w:rPr>
          <w:rFonts w:ascii="Calibri" w:hAnsi="Calibri" w:cs="Calibri"/>
          <w:color w:val="000000"/>
        </w:rPr>
        <w:lastRenderedPageBreak/>
        <w:t>7. OBMIAR ROBÓT</w:t>
      </w:r>
    </w:p>
    <w:p w14:paraId="402E804E" w14:textId="77777777" w:rsidR="008D5502" w:rsidRPr="00D85A3C" w:rsidRDefault="008D5502" w:rsidP="00E01274">
      <w:pPr>
        <w:keepNext/>
        <w:tabs>
          <w:tab w:val="left" w:pos="0"/>
          <w:tab w:val="right" w:pos="8761"/>
        </w:tabs>
        <w:rPr>
          <w:rFonts w:ascii="Calibri" w:hAnsi="Calibri" w:cs="Calibri"/>
          <w:b/>
          <w:color w:val="000000"/>
          <w:sz w:val="20"/>
          <w:szCs w:val="20"/>
          <w:u w:val="single"/>
        </w:rPr>
      </w:pPr>
      <w:r w:rsidRPr="00D85A3C">
        <w:rPr>
          <w:rFonts w:ascii="Calibri" w:hAnsi="Calibri" w:cs="Calibri"/>
          <w:b/>
          <w:color w:val="000000"/>
          <w:sz w:val="20"/>
          <w:szCs w:val="20"/>
          <w:u w:val="single"/>
        </w:rPr>
        <w:t>7.1. Ogólne zasady obmiaru robót</w:t>
      </w:r>
    </w:p>
    <w:p w14:paraId="52FD108B" w14:textId="320CC573" w:rsidR="008D5502" w:rsidRPr="00D85A3C" w:rsidRDefault="008D5502" w:rsidP="008D5502">
      <w:pPr>
        <w:tabs>
          <w:tab w:val="left" w:pos="360"/>
          <w:tab w:val="left" w:pos="768"/>
        </w:tabs>
        <w:rPr>
          <w:rFonts w:ascii="Calibri" w:hAnsi="Calibri" w:cs="Calibri"/>
          <w:color w:val="000000"/>
          <w:sz w:val="20"/>
          <w:szCs w:val="20"/>
        </w:rPr>
      </w:pPr>
      <w:r w:rsidRPr="00D85A3C">
        <w:rPr>
          <w:rFonts w:ascii="Calibri" w:hAnsi="Calibri" w:cs="Calibri"/>
          <w:color w:val="000000"/>
          <w:sz w:val="20"/>
          <w:szCs w:val="20"/>
        </w:rPr>
        <w:t>Ogólne zasady obmiaru robót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7.</w:t>
      </w:r>
    </w:p>
    <w:p w14:paraId="51708707" w14:textId="77777777" w:rsidR="008D5502" w:rsidRPr="00D85A3C" w:rsidRDefault="008D5502" w:rsidP="00D666A3">
      <w:pPr>
        <w:keepNext/>
        <w:tabs>
          <w:tab w:val="left" w:pos="0"/>
          <w:tab w:val="right" w:pos="8761"/>
        </w:tabs>
        <w:rPr>
          <w:rFonts w:ascii="Calibri" w:hAnsi="Calibri" w:cs="Calibri"/>
          <w:b/>
          <w:color w:val="000000"/>
          <w:sz w:val="20"/>
          <w:szCs w:val="20"/>
          <w:u w:val="single"/>
        </w:rPr>
      </w:pPr>
      <w:r w:rsidRPr="00D85A3C">
        <w:rPr>
          <w:rFonts w:ascii="Calibri" w:hAnsi="Calibri" w:cs="Calibri"/>
          <w:b/>
          <w:color w:val="000000"/>
          <w:sz w:val="20"/>
          <w:szCs w:val="20"/>
          <w:u w:val="single"/>
        </w:rPr>
        <w:t>7.2. Jednostka obmiarowa</w:t>
      </w:r>
    </w:p>
    <w:p w14:paraId="64F8EBE9" w14:textId="0E4059A6" w:rsidR="008D5502" w:rsidRPr="00D85A3C" w:rsidRDefault="00D666A3" w:rsidP="008D5502">
      <w:pPr>
        <w:tabs>
          <w:tab w:val="left" w:pos="360"/>
          <w:tab w:val="left" w:pos="768"/>
        </w:tabs>
        <w:rPr>
          <w:rFonts w:ascii="Calibri" w:hAnsi="Calibri" w:cs="Calibri"/>
          <w:color w:val="000000"/>
          <w:sz w:val="20"/>
          <w:szCs w:val="20"/>
        </w:rPr>
      </w:pPr>
      <w:r w:rsidRPr="00D666A3">
        <w:rPr>
          <w:rFonts w:ascii="Calibri" w:hAnsi="Calibri" w:cs="Calibri"/>
          <w:color w:val="000000"/>
          <w:sz w:val="20"/>
          <w:szCs w:val="20"/>
        </w:rPr>
        <w:t xml:space="preserve">Jednostką obmiarową jest jednostka zgodnie z wycenionym przez Wykonawcę przedmiarem robót będącym załącznikiem do SWZ lub </w:t>
      </w:r>
      <w:r>
        <w:rPr>
          <w:rFonts w:ascii="Calibri" w:hAnsi="Calibri" w:cs="Calibri"/>
          <w:color w:val="000000"/>
          <w:sz w:val="20"/>
          <w:szCs w:val="20"/>
        </w:rPr>
        <w:t>j</w:t>
      </w:r>
      <w:r w:rsidR="008D5502" w:rsidRPr="00D85A3C">
        <w:rPr>
          <w:rFonts w:ascii="Calibri" w:hAnsi="Calibri" w:cs="Calibri"/>
          <w:color w:val="000000"/>
          <w:sz w:val="20"/>
          <w:szCs w:val="20"/>
        </w:rPr>
        <w:t>ednostką obmiarową jest 1 m</w:t>
      </w:r>
      <w:r w:rsidR="008D5502" w:rsidRPr="00D85A3C">
        <w:rPr>
          <w:rFonts w:ascii="Calibri" w:hAnsi="Calibri" w:cs="Calibri"/>
          <w:color w:val="000000"/>
          <w:sz w:val="20"/>
          <w:szCs w:val="20"/>
          <w:vertAlign w:val="superscript"/>
        </w:rPr>
        <w:t>2</w:t>
      </w:r>
      <w:r w:rsidR="008D5502" w:rsidRPr="00D85A3C">
        <w:rPr>
          <w:rFonts w:ascii="Calibri" w:hAnsi="Calibri" w:cs="Calibri"/>
          <w:color w:val="000000"/>
          <w:sz w:val="20"/>
          <w:szCs w:val="20"/>
        </w:rPr>
        <w:t xml:space="preserve"> (metr kwadratowy) wykonanego oczyszczenia i skropienia warstwy.</w:t>
      </w:r>
    </w:p>
    <w:p w14:paraId="3C7F37B7" w14:textId="77777777" w:rsidR="008D5502" w:rsidRPr="00D85A3C" w:rsidRDefault="008D5502" w:rsidP="008D5502">
      <w:pPr>
        <w:pStyle w:val="Tematkomentarza1"/>
        <w:tabs>
          <w:tab w:val="left" w:pos="0"/>
          <w:tab w:val="right" w:pos="8953"/>
        </w:tabs>
        <w:spacing w:before="240"/>
        <w:rPr>
          <w:rFonts w:ascii="Calibri" w:hAnsi="Calibri" w:cs="Calibri"/>
          <w:color w:val="000000"/>
        </w:rPr>
      </w:pPr>
      <w:r w:rsidRPr="00D85A3C">
        <w:rPr>
          <w:rFonts w:ascii="Calibri" w:hAnsi="Calibri" w:cs="Calibri"/>
          <w:color w:val="000000"/>
        </w:rPr>
        <w:t>8. ODBIÓR ROBÓT</w:t>
      </w:r>
    </w:p>
    <w:p w14:paraId="77893ACC" w14:textId="77777777" w:rsidR="008D5502" w:rsidRPr="00D85A3C" w:rsidRDefault="008D5502" w:rsidP="008D5502">
      <w:pPr>
        <w:rPr>
          <w:rFonts w:ascii="Calibri" w:hAnsi="Calibri" w:cs="Calibri"/>
          <w:b/>
          <w:color w:val="000000"/>
          <w:sz w:val="20"/>
          <w:szCs w:val="20"/>
          <w:u w:val="single"/>
        </w:rPr>
      </w:pPr>
      <w:r w:rsidRPr="00D85A3C">
        <w:rPr>
          <w:rFonts w:ascii="Calibri" w:hAnsi="Calibri" w:cs="Calibri"/>
          <w:b/>
          <w:color w:val="000000"/>
          <w:sz w:val="20"/>
          <w:szCs w:val="20"/>
          <w:u w:val="single"/>
        </w:rPr>
        <w:t>8.1.Ogólne zasady odbioru robót</w:t>
      </w:r>
    </w:p>
    <w:p w14:paraId="66A1A3B6" w14:textId="20AD8CD0" w:rsidR="008D5502" w:rsidRPr="00D85A3C" w:rsidRDefault="008D5502" w:rsidP="008D5502">
      <w:pPr>
        <w:tabs>
          <w:tab w:val="left" w:pos="360"/>
          <w:tab w:val="left" w:pos="768"/>
        </w:tabs>
        <w:rPr>
          <w:rFonts w:ascii="Calibri" w:hAnsi="Calibri" w:cs="Calibri"/>
          <w:color w:val="000000"/>
          <w:sz w:val="20"/>
          <w:szCs w:val="20"/>
        </w:rPr>
      </w:pPr>
      <w:r w:rsidRPr="00D85A3C">
        <w:rPr>
          <w:rFonts w:ascii="Calibri" w:hAnsi="Calibri" w:cs="Calibri"/>
          <w:color w:val="000000"/>
          <w:sz w:val="20"/>
          <w:szCs w:val="20"/>
        </w:rPr>
        <w:t>Ogólne zasady odbioru robót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8.</w:t>
      </w:r>
    </w:p>
    <w:p w14:paraId="621263D8" w14:textId="77777777" w:rsidR="008D5502" w:rsidRPr="00D85A3C" w:rsidRDefault="008D5502" w:rsidP="008D5502">
      <w:pPr>
        <w:tabs>
          <w:tab w:val="left" w:pos="360"/>
          <w:tab w:val="left" w:pos="768"/>
        </w:tabs>
        <w:rPr>
          <w:rFonts w:ascii="Calibri" w:hAnsi="Calibri" w:cs="Calibri"/>
          <w:color w:val="000000"/>
          <w:sz w:val="20"/>
          <w:szCs w:val="20"/>
        </w:rPr>
      </w:pPr>
      <w:r w:rsidRPr="00D85A3C">
        <w:rPr>
          <w:rFonts w:ascii="Calibri" w:hAnsi="Calibri" w:cs="Calibri"/>
          <w:color w:val="000000"/>
          <w:sz w:val="20"/>
          <w:szCs w:val="20"/>
        </w:rPr>
        <w:t xml:space="preserve">Roboty uznaje się za wykonane zgodnie z dokumentacją projektową, STWiORB i wymaganiami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jeżeli wszystkie pomiary i badania z zachowaniem tolerancji według </w:t>
      </w:r>
      <w:proofErr w:type="spellStart"/>
      <w:r w:rsidRPr="00D85A3C">
        <w:rPr>
          <w:rFonts w:ascii="Calibri" w:hAnsi="Calibri" w:cs="Calibri"/>
          <w:color w:val="000000"/>
          <w:sz w:val="20"/>
          <w:szCs w:val="20"/>
        </w:rPr>
        <w:t>pktu</w:t>
      </w:r>
      <w:proofErr w:type="spellEnd"/>
      <w:r w:rsidRPr="00D85A3C">
        <w:rPr>
          <w:rFonts w:ascii="Calibri" w:hAnsi="Calibri" w:cs="Calibri"/>
          <w:color w:val="000000"/>
          <w:sz w:val="20"/>
          <w:szCs w:val="20"/>
        </w:rPr>
        <w:t xml:space="preserve"> 6 dały wyniki pozytywne.</w:t>
      </w:r>
    </w:p>
    <w:p w14:paraId="768D306E" w14:textId="77777777" w:rsidR="008D5502" w:rsidRPr="00D85A3C" w:rsidRDefault="008D5502" w:rsidP="008D5502">
      <w:pPr>
        <w:pStyle w:val="Tematkomentarza1"/>
        <w:tabs>
          <w:tab w:val="left" w:pos="0"/>
          <w:tab w:val="right" w:pos="8953"/>
        </w:tabs>
        <w:spacing w:before="240"/>
        <w:rPr>
          <w:rFonts w:ascii="Calibri" w:hAnsi="Calibri" w:cs="Calibri"/>
          <w:color w:val="000000"/>
        </w:rPr>
      </w:pPr>
      <w:r w:rsidRPr="00D85A3C">
        <w:rPr>
          <w:rFonts w:ascii="Calibri" w:hAnsi="Calibri" w:cs="Calibri"/>
          <w:color w:val="000000"/>
        </w:rPr>
        <w:t>9. PODSTAWA PŁATNOŚCI</w:t>
      </w:r>
    </w:p>
    <w:p w14:paraId="2187D96F" w14:textId="77777777" w:rsidR="008D5502" w:rsidRPr="00D85A3C" w:rsidRDefault="008D5502" w:rsidP="008D5502">
      <w:pPr>
        <w:tabs>
          <w:tab w:val="left" w:pos="0"/>
          <w:tab w:val="right" w:pos="8761"/>
        </w:tabs>
        <w:rPr>
          <w:rFonts w:ascii="Calibri" w:hAnsi="Calibri" w:cs="Calibri"/>
          <w:b/>
          <w:color w:val="000000"/>
          <w:sz w:val="20"/>
          <w:szCs w:val="20"/>
          <w:u w:val="single"/>
        </w:rPr>
      </w:pPr>
      <w:r w:rsidRPr="00D85A3C">
        <w:rPr>
          <w:rFonts w:ascii="Calibri" w:hAnsi="Calibri" w:cs="Calibri"/>
          <w:b/>
          <w:color w:val="000000"/>
          <w:sz w:val="20"/>
          <w:szCs w:val="20"/>
          <w:u w:val="single"/>
        </w:rPr>
        <w:t>9.1. Ogólne ustalenia dotyczące podstawy płatności</w:t>
      </w:r>
    </w:p>
    <w:p w14:paraId="73AD3955" w14:textId="3E298D18" w:rsidR="008D5502" w:rsidRPr="00D85A3C" w:rsidRDefault="008D5502" w:rsidP="008D5502">
      <w:pPr>
        <w:rPr>
          <w:rFonts w:ascii="Calibri" w:hAnsi="Calibri" w:cs="Calibri"/>
          <w:color w:val="000000"/>
          <w:sz w:val="20"/>
          <w:szCs w:val="20"/>
        </w:rPr>
      </w:pPr>
      <w:r w:rsidRPr="00D85A3C">
        <w:rPr>
          <w:rFonts w:ascii="Calibri" w:hAnsi="Calibri" w:cs="Calibri"/>
          <w:color w:val="000000"/>
          <w:sz w:val="20"/>
          <w:szCs w:val="20"/>
        </w:rPr>
        <w:t>Ogólne ustalenia dotyczące podstawy płatności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9.</w:t>
      </w:r>
    </w:p>
    <w:p w14:paraId="577D730E" w14:textId="77777777" w:rsidR="008D5502" w:rsidRPr="00D85A3C" w:rsidRDefault="008D5502" w:rsidP="008D5502">
      <w:pPr>
        <w:rPr>
          <w:rFonts w:ascii="Calibri" w:hAnsi="Calibri" w:cs="Calibri"/>
          <w:b/>
          <w:sz w:val="20"/>
          <w:szCs w:val="20"/>
          <w:u w:val="single"/>
        </w:rPr>
      </w:pPr>
      <w:r w:rsidRPr="00D85A3C">
        <w:rPr>
          <w:rFonts w:ascii="Calibri" w:hAnsi="Calibri" w:cs="Calibri"/>
          <w:b/>
          <w:sz w:val="20"/>
          <w:szCs w:val="20"/>
          <w:u w:val="single"/>
        </w:rPr>
        <w:t>9.2. Cena jednostki obmiarowej</w:t>
      </w:r>
    </w:p>
    <w:p w14:paraId="02B3BFA0" w14:textId="77777777" w:rsidR="008D5502" w:rsidRPr="00D85A3C" w:rsidRDefault="008D5502" w:rsidP="008D5502">
      <w:pPr>
        <w:rPr>
          <w:rFonts w:ascii="Calibri" w:hAnsi="Calibri" w:cs="Calibri"/>
          <w:sz w:val="20"/>
          <w:szCs w:val="20"/>
        </w:rPr>
      </w:pPr>
      <w:r w:rsidRPr="00D85A3C">
        <w:rPr>
          <w:rFonts w:ascii="Calibri" w:hAnsi="Calibri" w:cs="Calibri"/>
          <w:sz w:val="20"/>
          <w:szCs w:val="20"/>
        </w:rPr>
        <w:t xml:space="preserve">Cena wykonania </w:t>
      </w:r>
      <w:r w:rsidRPr="00D85A3C">
        <w:rPr>
          <w:rFonts w:ascii="Calibri" w:hAnsi="Calibri" w:cs="Calibri"/>
          <w:color w:val="000000"/>
          <w:sz w:val="20"/>
          <w:szCs w:val="20"/>
        </w:rPr>
        <w:t>1 m</w:t>
      </w:r>
      <w:r w:rsidRPr="00D85A3C">
        <w:rPr>
          <w:rFonts w:ascii="Calibri" w:hAnsi="Calibri" w:cs="Calibri"/>
          <w:color w:val="000000"/>
          <w:sz w:val="20"/>
          <w:szCs w:val="20"/>
          <w:vertAlign w:val="superscript"/>
        </w:rPr>
        <w:t>2</w:t>
      </w:r>
      <w:r w:rsidRPr="00D85A3C">
        <w:rPr>
          <w:rFonts w:ascii="Calibri" w:hAnsi="Calibri" w:cs="Calibri"/>
          <w:color w:val="000000"/>
          <w:sz w:val="20"/>
          <w:szCs w:val="20"/>
        </w:rPr>
        <w:t xml:space="preserve"> oczyszczenia warstwy obejmuje:</w:t>
      </w:r>
    </w:p>
    <w:p w14:paraId="44CB00F1"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prace pomiarowe i przygotowawcze,</w:t>
      </w:r>
    </w:p>
    <w:p w14:paraId="3AEFF0A6"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oznakowanie robót,</w:t>
      </w:r>
    </w:p>
    <w:p w14:paraId="21EFEBA5"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0C2FDC88"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koszt utrzymania czystości na przylegających drogach,</w:t>
      </w:r>
    </w:p>
    <w:p w14:paraId="232BFABD"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 xml:space="preserve">mechaniczne oczyszczenie warstwy konstrukcyjnej nawierzchni z ewentualnym polewaniem wodą lub użyciem sprężonego powietrza, </w:t>
      </w:r>
    </w:p>
    <w:p w14:paraId="693EFA60"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ręczne odspojenie stwardniałych zanieczyszczeń,</w:t>
      </w:r>
    </w:p>
    <w:p w14:paraId="30182D49"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przeprowadzenie wymaganych pomiarów i badań,</w:t>
      </w:r>
    </w:p>
    <w:p w14:paraId="2A8E1F64"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koszt utrzymania czystości na przylegających drogach,</w:t>
      </w:r>
    </w:p>
    <w:p w14:paraId="2956F8F3" w14:textId="77777777" w:rsidR="008D5502" w:rsidRPr="00D85A3C" w:rsidRDefault="008D5502" w:rsidP="008D5502">
      <w:pPr>
        <w:numPr>
          <w:ilvl w:val="0"/>
          <w:numId w:val="8"/>
        </w:numPr>
        <w:shd w:val="clear" w:color="auto" w:fill="FFFFFF"/>
        <w:tabs>
          <w:tab w:val="left" w:pos="0"/>
          <w:tab w:val="right" w:pos="4206"/>
        </w:tabs>
        <w:rPr>
          <w:rFonts w:ascii="Calibri" w:hAnsi="Calibri" w:cs="Calibri"/>
          <w:sz w:val="20"/>
          <w:szCs w:val="20"/>
        </w:rPr>
      </w:pPr>
      <w:r w:rsidRPr="00D85A3C">
        <w:rPr>
          <w:rFonts w:ascii="Calibri" w:hAnsi="Calibri" w:cs="Calibri"/>
          <w:sz w:val="20"/>
          <w:szCs w:val="20"/>
        </w:rPr>
        <w:t>wszystkie inne czynności nieujęte a konieczne do wykonania w ramach niniejszej specyfikacji.</w:t>
      </w:r>
    </w:p>
    <w:p w14:paraId="08994FE8" w14:textId="77777777" w:rsidR="008D5502" w:rsidRPr="00D85A3C" w:rsidRDefault="008D5502" w:rsidP="008D5502">
      <w:pPr>
        <w:rPr>
          <w:rFonts w:ascii="Calibri" w:hAnsi="Calibri" w:cs="Calibri"/>
          <w:sz w:val="20"/>
          <w:szCs w:val="20"/>
        </w:rPr>
      </w:pPr>
    </w:p>
    <w:p w14:paraId="7C9B31A6" w14:textId="77777777" w:rsidR="008D5502" w:rsidRPr="00D85A3C" w:rsidRDefault="008D5502" w:rsidP="008D5502">
      <w:pPr>
        <w:rPr>
          <w:rFonts w:ascii="Calibri" w:hAnsi="Calibri" w:cs="Calibri"/>
          <w:sz w:val="20"/>
          <w:szCs w:val="20"/>
        </w:rPr>
      </w:pPr>
      <w:r w:rsidRPr="00D85A3C">
        <w:rPr>
          <w:rFonts w:ascii="Calibri" w:hAnsi="Calibri" w:cs="Calibri"/>
          <w:sz w:val="20"/>
          <w:szCs w:val="20"/>
        </w:rPr>
        <w:t xml:space="preserve">Cena wykonania </w:t>
      </w:r>
      <w:r w:rsidRPr="00D85A3C">
        <w:rPr>
          <w:rFonts w:ascii="Calibri" w:hAnsi="Calibri" w:cs="Calibri"/>
          <w:color w:val="000000"/>
          <w:sz w:val="20"/>
          <w:szCs w:val="20"/>
        </w:rPr>
        <w:t>1 m</w:t>
      </w:r>
      <w:r w:rsidRPr="00D85A3C">
        <w:rPr>
          <w:rFonts w:ascii="Calibri" w:hAnsi="Calibri" w:cs="Calibri"/>
          <w:color w:val="000000"/>
          <w:sz w:val="20"/>
          <w:szCs w:val="20"/>
          <w:vertAlign w:val="superscript"/>
        </w:rPr>
        <w:t>2</w:t>
      </w:r>
      <w:r w:rsidRPr="00D85A3C">
        <w:rPr>
          <w:rFonts w:ascii="Calibri" w:hAnsi="Calibri" w:cs="Calibri"/>
          <w:color w:val="000000"/>
          <w:sz w:val="20"/>
          <w:szCs w:val="20"/>
        </w:rPr>
        <w:t xml:space="preserve"> skropienia warstwy obejmuje:</w:t>
      </w:r>
    </w:p>
    <w:p w14:paraId="68CC9A40"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prace pomiarowe i przygotowawcze,</w:t>
      </w:r>
    </w:p>
    <w:p w14:paraId="0C46674A"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oznakowanie robót,</w:t>
      </w:r>
    </w:p>
    <w:p w14:paraId="03F533CA"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70D07ECF"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zakup, dostarczenie lepiszcza i napełnienie nim skrapiarek,</w:t>
      </w:r>
    </w:p>
    <w:p w14:paraId="099DAE68" w14:textId="30B2811C"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podgrzanie lepiszcza</w:t>
      </w:r>
      <w:r w:rsidR="00677AEB">
        <w:rPr>
          <w:rFonts w:ascii="Calibri" w:hAnsi="Calibri" w:cs="Calibri"/>
          <w:color w:val="000000"/>
          <w:sz w:val="20"/>
          <w:szCs w:val="20"/>
        </w:rPr>
        <w:t xml:space="preserve"> </w:t>
      </w:r>
      <w:r w:rsidRPr="00D85A3C">
        <w:rPr>
          <w:rFonts w:ascii="Calibri" w:hAnsi="Calibri" w:cs="Calibri"/>
          <w:color w:val="000000"/>
          <w:sz w:val="20"/>
          <w:szCs w:val="20"/>
        </w:rPr>
        <w:t>do wymaganej temperatury,</w:t>
      </w:r>
    </w:p>
    <w:p w14:paraId="01389225"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równomierne skropienie powierzchni warstwy lepiszczem,</w:t>
      </w:r>
    </w:p>
    <w:p w14:paraId="724B380E"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przeprowadzenie wymaganych pomiarów i badań,</w:t>
      </w:r>
    </w:p>
    <w:p w14:paraId="4AB26E24" w14:textId="77777777" w:rsidR="008D5502" w:rsidRPr="00D85A3C" w:rsidRDefault="008D5502" w:rsidP="008D5502">
      <w:pPr>
        <w:numPr>
          <w:ilvl w:val="0"/>
          <w:numId w:val="8"/>
        </w:numPr>
        <w:rPr>
          <w:rFonts w:ascii="Calibri" w:hAnsi="Calibri" w:cs="Calibri"/>
          <w:color w:val="000000"/>
          <w:sz w:val="20"/>
          <w:szCs w:val="20"/>
        </w:rPr>
      </w:pPr>
      <w:r w:rsidRPr="00D85A3C">
        <w:rPr>
          <w:rFonts w:ascii="Calibri" w:hAnsi="Calibri" w:cs="Calibri"/>
          <w:color w:val="000000"/>
          <w:sz w:val="20"/>
          <w:szCs w:val="20"/>
        </w:rPr>
        <w:t>koszt utrzymania czystości na przylegających drogach,</w:t>
      </w:r>
    </w:p>
    <w:p w14:paraId="3A38469A" w14:textId="77777777" w:rsidR="008D5502" w:rsidRPr="00D85A3C" w:rsidRDefault="008D5502" w:rsidP="008D5502">
      <w:pPr>
        <w:numPr>
          <w:ilvl w:val="0"/>
          <w:numId w:val="8"/>
        </w:numPr>
        <w:shd w:val="clear" w:color="auto" w:fill="FFFFFF"/>
        <w:tabs>
          <w:tab w:val="left" w:pos="0"/>
          <w:tab w:val="right" w:pos="4206"/>
        </w:tabs>
        <w:rPr>
          <w:rFonts w:ascii="Calibri" w:hAnsi="Calibri" w:cs="Calibri"/>
          <w:sz w:val="20"/>
          <w:szCs w:val="20"/>
        </w:rPr>
      </w:pPr>
      <w:r w:rsidRPr="00D85A3C">
        <w:rPr>
          <w:rFonts w:ascii="Calibri" w:hAnsi="Calibri" w:cs="Calibri"/>
          <w:sz w:val="20"/>
          <w:szCs w:val="20"/>
        </w:rPr>
        <w:t>wszystkie inne czynności nieujęte a konieczne do wykonania w ramach niniejszej specyfikacji.</w:t>
      </w:r>
    </w:p>
    <w:p w14:paraId="1BF94E86" w14:textId="77777777" w:rsidR="008D5502" w:rsidRPr="00D85A3C" w:rsidRDefault="008D5502" w:rsidP="008D5502">
      <w:pPr>
        <w:pStyle w:val="Tematkomentarza1"/>
        <w:tabs>
          <w:tab w:val="left" w:pos="0"/>
          <w:tab w:val="right" w:pos="8953"/>
        </w:tabs>
        <w:spacing w:before="240"/>
        <w:rPr>
          <w:rFonts w:ascii="Calibri" w:hAnsi="Calibri" w:cs="Calibri"/>
          <w:color w:val="000000"/>
        </w:rPr>
      </w:pPr>
      <w:r w:rsidRPr="00D85A3C">
        <w:rPr>
          <w:rFonts w:ascii="Calibri" w:hAnsi="Calibri" w:cs="Calibri"/>
          <w:color w:val="000000"/>
        </w:rPr>
        <w:t>10. PRZEPISY ZWIĄZANE</w:t>
      </w:r>
    </w:p>
    <w:p w14:paraId="46463695" w14:textId="77777777" w:rsidR="008D5502" w:rsidRPr="00D85A3C" w:rsidRDefault="008D5502" w:rsidP="008D5502">
      <w:pPr>
        <w:tabs>
          <w:tab w:val="left" w:pos="0"/>
          <w:tab w:val="right" w:pos="8761"/>
        </w:tabs>
        <w:rPr>
          <w:rFonts w:ascii="Calibri" w:hAnsi="Calibri" w:cs="Calibri"/>
          <w:b/>
          <w:color w:val="000000"/>
          <w:sz w:val="20"/>
          <w:szCs w:val="20"/>
          <w:u w:val="single"/>
        </w:rPr>
      </w:pPr>
      <w:r w:rsidRPr="00D85A3C">
        <w:rPr>
          <w:rFonts w:ascii="Calibri" w:hAnsi="Calibri" w:cs="Calibri"/>
          <w:b/>
          <w:color w:val="000000"/>
          <w:sz w:val="20"/>
          <w:szCs w:val="20"/>
          <w:u w:val="single"/>
        </w:rPr>
        <w:t>10.1. Normy</w:t>
      </w:r>
    </w:p>
    <w:p w14:paraId="0EA8CC0C" w14:textId="77777777" w:rsidR="008D5502" w:rsidRPr="00D85A3C" w:rsidRDefault="008D5502" w:rsidP="00CB7FE4">
      <w:pPr>
        <w:numPr>
          <w:ilvl w:val="0"/>
          <w:numId w:val="68"/>
        </w:numPr>
        <w:tabs>
          <w:tab w:val="left" w:pos="284"/>
        </w:tabs>
        <w:overflowPunct/>
        <w:autoSpaceDE/>
        <w:autoSpaceDN/>
        <w:ind w:right="40"/>
        <w:jc w:val="left"/>
        <w:rPr>
          <w:rFonts w:ascii="Calibri" w:eastAsia="Verdana" w:hAnsi="Calibri" w:cs="Calibri"/>
          <w:sz w:val="20"/>
          <w:szCs w:val="20"/>
        </w:rPr>
      </w:pPr>
      <w:r w:rsidRPr="00D85A3C">
        <w:rPr>
          <w:rFonts w:ascii="Calibri" w:eastAsia="Verdana" w:hAnsi="Calibri" w:cs="Calibri"/>
          <w:sz w:val="20"/>
          <w:szCs w:val="20"/>
        </w:rPr>
        <w:t xml:space="preserve">PN-EN 13808 </w:t>
      </w:r>
      <w:r w:rsidRPr="00D85A3C">
        <w:rPr>
          <w:rFonts w:ascii="Calibri" w:eastAsia="Verdana" w:hAnsi="Calibri" w:cs="Calibri"/>
          <w:sz w:val="20"/>
          <w:szCs w:val="20"/>
        </w:rPr>
        <w:tab/>
        <w:t>Asfalty i lepiszcza asfaltowe. Zasady klasyfikacji kationowych emulsji asfaltowych</w:t>
      </w:r>
    </w:p>
    <w:p w14:paraId="7CA89AA2" w14:textId="77777777" w:rsidR="008D5502" w:rsidRPr="00D85A3C" w:rsidRDefault="008D5502" w:rsidP="008D5502">
      <w:pPr>
        <w:tabs>
          <w:tab w:val="left" w:pos="284"/>
        </w:tabs>
        <w:ind w:left="2124" w:right="40" w:hanging="2124"/>
        <w:rPr>
          <w:rFonts w:ascii="Calibri" w:eastAsia="Verdana" w:hAnsi="Calibri" w:cs="Calibri"/>
          <w:sz w:val="20"/>
          <w:szCs w:val="20"/>
        </w:rPr>
      </w:pPr>
      <w:r w:rsidRPr="00D85A3C">
        <w:rPr>
          <w:rFonts w:ascii="Calibri" w:eastAsia="Verdana" w:hAnsi="Calibri" w:cs="Calibri"/>
          <w:sz w:val="20"/>
          <w:szCs w:val="20"/>
        </w:rPr>
        <w:t>2.</w:t>
      </w:r>
      <w:r w:rsidRPr="00D85A3C">
        <w:rPr>
          <w:rFonts w:ascii="Calibri" w:eastAsia="Verdana" w:hAnsi="Calibri" w:cs="Calibri"/>
          <w:sz w:val="20"/>
          <w:szCs w:val="20"/>
        </w:rPr>
        <w:tab/>
        <w:t xml:space="preserve">PN-EN 12272-1 </w:t>
      </w:r>
      <w:r w:rsidRPr="00D85A3C">
        <w:rPr>
          <w:rFonts w:ascii="Calibri" w:eastAsia="Verdana" w:hAnsi="Calibri" w:cs="Calibri"/>
          <w:sz w:val="20"/>
          <w:szCs w:val="20"/>
        </w:rPr>
        <w:tab/>
        <w:t>Powierzchniowe utrwalenie. Metody badań. Część 1: Dozowanie i poprzeczny rozkład lepiszcza i kruszywa.</w:t>
      </w:r>
    </w:p>
    <w:p w14:paraId="6B41347B" w14:textId="3CD2651B" w:rsidR="008D5502" w:rsidRPr="00D85A3C" w:rsidRDefault="008D5502" w:rsidP="008D5502">
      <w:pPr>
        <w:tabs>
          <w:tab w:val="left" w:pos="284"/>
        </w:tabs>
        <w:ind w:left="2124" w:right="40" w:hanging="2124"/>
        <w:rPr>
          <w:rFonts w:ascii="Calibri" w:eastAsia="Verdana" w:hAnsi="Calibri" w:cs="Calibri"/>
          <w:sz w:val="20"/>
          <w:szCs w:val="20"/>
        </w:rPr>
      </w:pPr>
      <w:r w:rsidRPr="00D85A3C">
        <w:rPr>
          <w:rFonts w:ascii="Calibri" w:eastAsia="Verdana" w:hAnsi="Calibri" w:cs="Calibri"/>
          <w:sz w:val="20"/>
          <w:szCs w:val="20"/>
        </w:rPr>
        <w:t>3.</w:t>
      </w:r>
      <w:r w:rsidR="00677AEB">
        <w:rPr>
          <w:rFonts w:ascii="Calibri" w:eastAsia="Verdana" w:hAnsi="Calibri" w:cs="Calibri"/>
          <w:sz w:val="20"/>
          <w:szCs w:val="20"/>
        </w:rPr>
        <w:t xml:space="preserve"> </w:t>
      </w:r>
      <w:r w:rsidRPr="00D85A3C">
        <w:rPr>
          <w:rFonts w:ascii="Calibri" w:eastAsia="Verdana" w:hAnsi="Calibri" w:cs="Calibri"/>
          <w:sz w:val="20"/>
          <w:szCs w:val="20"/>
        </w:rPr>
        <w:t xml:space="preserve">PN-EN 12271-3 </w:t>
      </w:r>
      <w:r w:rsidRPr="00D85A3C">
        <w:rPr>
          <w:rFonts w:ascii="Calibri" w:eastAsia="Verdana" w:hAnsi="Calibri" w:cs="Calibri"/>
          <w:sz w:val="20"/>
          <w:szCs w:val="20"/>
        </w:rPr>
        <w:tab/>
        <w:t>Powierzchniowe utrwalenie. Wymagania techniczne. Część 3. Dozowanie i dokładność dozowania lepiszcza i kruszywa.</w:t>
      </w:r>
    </w:p>
    <w:p w14:paraId="3F8747CC" w14:textId="77777777" w:rsidR="008D5502" w:rsidRPr="00D85A3C" w:rsidRDefault="008D5502" w:rsidP="008D5502">
      <w:pPr>
        <w:tabs>
          <w:tab w:val="left" w:pos="0"/>
          <w:tab w:val="right" w:pos="8761"/>
        </w:tabs>
        <w:rPr>
          <w:rFonts w:ascii="Calibri" w:hAnsi="Calibri" w:cs="Calibri"/>
          <w:b/>
          <w:color w:val="000000"/>
          <w:sz w:val="20"/>
          <w:szCs w:val="20"/>
          <w:u w:val="single"/>
        </w:rPr>
      </w:pPr>
      <w:r w:rsidRPr="00D85A3C">
        <w:rPr>
          <w:rFonts w:ascii="Calibri" w:hAnsi="Calibri" w:cs="Calibri"/>
          <w:b/>
          <w:color w:val="000000"/>
          <w:sz w:val="20"/>
          <w:szCs w:val="20"/>
          <w:u w:val="single"/>
        </w:rPr>
        <w:t>10.2. Inne dokumenty</w:t>
      </w:r>
    </w:p>
    <w:p w14:paraId="43DA335A" w14:textId="77777777" w:rsidR="008D5502" w:rsidRPr="00D85A3C" w:rsidRDefault="008D5502" w:rsidP="008D5502">
      <w:pPr>
        <w:ind w:left="284" w:hanging="284"/>
        <w:rPr>
          <w:rFonts w:ascii="Calibri" w:hAnsi="Calibri" w:cs="Calibri"/>
          <w:color w:val="000000"/>
          <w:sz w:val="20"/>
          <w:szCs w:val="20"/>
        </w:rPr>
      </w:pPr>
      <w:r w:rsidRPr="00D85A3C">
        <w:rPr>
          <w:rFonts w:ascii="Calibri" w:eastAsia="Verdana" w:hAnsi="Calibri" w:cs="Calibri"/>
          <w:sz w:val="20"/>
          <w:szCs w:val="20"/>
        </w:rPr>
        <w:t xml:space="preserve">1. WT-2 2016 – część II Wykonanie warstw nawierzchni asfaltowych. Wymagania techniczne. </w:t>
      </w:r>
    </w:p>
    <w:p w14:paraId="24F0E029" w14:textId="77777777" w:rsidR="008D5502" w:rsidRPr="00D85A3C" w:rsidRDefault="00DC1146" w:rsidP="008D5502">
      <w:pPr>
        <w:ind w:left="284" w:hanging="284"/>
        <w:rPr>
          <w:rFonts w:ascii="Calibri" w:eastAsia="Verdana" w:hAnsi="Calibri" w:cs="Calibri"/>
          <w:sz w:val="20"/>
          <w:szCs w:val="20"/>
        </w:rPr>
      </w:pPr>
      <w:r w:rsidRPr="00D85A3C">
        <w:rPr>
          <w:rFonts w:ascii="Calibri" w:eastAsia="Verdana" w:hAnsi="Calibri" w:cs="Calibri"/>
          <w:sz w:val="20"/>
          <w:szCs w:val="20"/>
        </w:rPr>
        <w:t xml:space="preserve">2. </w:t>
      </w:r>
      <w:r w:rsidR="008D5502" w:rsidRPr="00D85A3C">
        <w:rPr>
          <w:rFonts w:ascii="Calibri" w:eastAsia="Verdana" w:hAnsi="Calibri" w:cs="Calibri"/>
          <w:sz w:val="20"/>
          <w:szCs w:val="20"/>
        </w:rPr>
        <w:t xml:space="preserve">Instrukcja laboratoryjnego badania </w:t>
      </w:r>
      <w:proofErr w:type="spellStart"/>
      <w:r w:rsidR="008D5502" w:rsidRPr="00D85A3C">
        <w:rPr>
          <w:rFonts w:ascii="Calibri" w:eastAsia="Verdana" w:hAnsi="Calibri" w:cs="Calibri"/>
          <w:sz w:val="20"/>
          <w:szCs w:val="20"/>
        </w:rPr>
        <w:t>sczepności</w:t>
      </w:r>
      <w:proofErr w:type="spellEnd"/>
      <w:r w:rsidR="008D5502" w:rsidRPr="00D85A3C">
        <w:rPr>
          <w:rFonts w:ascii="Calibri" w:eastAsia="Verdana" w:hAnsi="Calibri" w:cs="Calibri"/>
          <w:sz w:val="20"/>
          <w:szCs w:val="20"/>
        </w:rPr>
        <w:t xml:space="preserve"> </w:t>
      </w:r>
      <w:proofErr w:type="spellStart"/>
      <w:r w:rsidR="008D5502" w:rsidRPr="00D85A3C">
        <w:rPr>
          <w:rFonts w:ascii="Calibri" w:eastAsia="Verdana" w:hAnsi="Calibri" w:cs="Calibri"/>
          <w:sz w:val="20"/>
          <w:szCs w:val="20"/>
        </w:rPr>
        <w:t>międzywarstwowej</w:t>
      </w:r>
      <w:proofErr w:type="spellEnd"/>
      <w:r w:rsidR="008D5502" w:rsidRPr="00D85A3C">
        <w:rPr>
          <w:rFonts w:ascii="Calibri" w:eastAsia="Verdana" w:hAnsi="Calibri" w:cs="Calibri"/>
          <w:sz w:val="20"/>
          <w:szCs w:val="20"/>
        </w:rPr>
        <w:t xml:space="preserve"> warstw asfaltowych wg. metody </w:t>
      </w:r>
      <w:proofErr w:type="spellStart"/>
      <w:r w:rsidR="008D5502" w:rsidRPr="00D85A3C">
        <w:rPr>
          <w:rFonts w:ascii="Calibri" w:eastAsia="Verdana" w:hAnsi="Calibri" w:cs="Calibri"/>
          <w:sz w:val="20"/>
          <w:szCs w:val="20"/>
        </w:rPr>
        <w:t>Leutnera</w:t>
      </w:r>
      <w:proofErr w:type="spellEnd"/>
      <w:r w:rsidR="008D5502" w:rsidRPr="00D85A3C">
        <w:rPr>
          <w:rFonts w:ascii="Calibri" w:eastAsia="Verdana" w:hAnsi="Calibri" w:cs="Calibri"/>
          <w:sz w:val="20"/>
          <w:szCs w:val="20"/>
        </w:rPr>
        <w:t xml:space="preserve"> i wymagania techniczne </w:t>
      </w:r>
      <w:proofErr w:type="spellStart"/>
      <w:r w:rsidR="008D5502" w:rsidRPr="00D85A3C">
        <w:rPr>
          <w:rFonts w:ascii="Calibri" w:eastAsia="Verdana" w:hAnsi="Calibri" w:cs="Calibri"/>
          <w:sz w:val="20"/>
          <w:szCs w:val="20"/>
        </w:rPr>
        <w:t>sczepności</w:t>
      </w:r>
      <w:proofErr w:type="spellEnd"/>
      <w:r w:rsidR="008D5502" w:rsidRPr="00D85A3C">
        <w:rPr>
          <w:rFonts w:ascii="Calibri" w:eastAsia="Verdana" w:hAnsi="Calibri" w:cs="Calibri"/>
          <w:sz w:val="20"/>
          <w:szCs w:val="20"/>
        </w:rPr>
        <w:t>” Politechnika Gdańska 2014.</w:t>
      </w:r>
    </w:p>
    <w:p w14:paraId="47D43DEA" w14:textId="77777777" w:rsidR="008D5502" w:rsidRPr="00D85A3C" w:rsidRDefault="008D5502" w:rsidP="008D5502">
      <w:pPr>
        <w:pStyle w:val="Nagwek2"/>
        <w:keepNext w:val="0"/>
        <w:rPr>
          <w:rFonts w:ascii="Calibri" w:hAnsi="Calibri" w:cs="Calibri"/>
          <w:color w:val="000000"/>
          <w:sz w:val="24"/>
        </w:rPr>
      </w:pPr>
    </w:p>
    <w:p w14:paraId="334E8E60" w14:textId="49EDD5BD" w:rsidR="00A250F5" w:rsidRPr="00D64045" w:rsidRDefault="00A250F5" w:rsidP="00D64045">
      <w:pPr>
        <w:pStyle w:val="Nagwek2"/>
        <w:keepNext w:val="0"/>
        <w:pageBreakBefore/>
        <w:spacing w:after="400"/>
        <w:rPr>
          <w:rFonts w:ascii="Calibri" w:hAnsi="Calibri" w:cs="Calibri"/>
          <w:color w:val="000000"/>
          <w:sz w:val="24"/>
          <w:szCs w:val="24"/>
        </w:rPr>
      </w:pPr>
      <w:bookmarkStart w:id="544" w:name="_Toc180585282"/>
      <w:r w:rsidRPr="00D85A3C">
        <w:rPr>
          <w:rFonts w:ascii="Calibri" w:hAnsi="Calibri" w:cs="Calibri"/>
          <w:color w:val="000000"/>
          <w:sz w:val="24"/>
          <w:szCs w:val="24"/>
        </w:rPr>
        <w:lastRenderedPageBreak/>
        <w:t>STWiORB D-04.04.0</w:t>
      </w:r>
      <w:r w:rsidR="00EE2683" w:rsidRPr="00D85A3C">
        <w:rPr>
          <w:rFonts w:ascii="Calibri" w:hAnsi="Calibri" w:cs="Calibri"/>
          <w:color w:val="000000"/>
          <w:sz w:val="24"/>
          <w:szCs w:val="24"/>
        </w:rPr>
        <w:t>2</w:t>
      </w:r>
      <w:r w:rsidRPr="00D85A3C">
        <w:rPr>
          <w:rFonts w:ascii="Calibri" w:hAnsi="Calibri" w:cs="Calibri"/>
          <w:color w:val="000000"/>
          <w:sz w:val="24"/>
          <w:szCs w:val="24"/>
        </w:rPr>
        <w:t xml:space="preserve">. Podbudowa </w:t>
      </w:r>
      <w:r w:rsidR="00EE2683" w:rsidRPr="00D85A3C">
        <w:rPr>
          <w:rFonts w:ascii="Calibri" w:hAnsi="Calibri" w:cs="Calibri"/>
          <w:color w:val="000000"/>
          <w:sz w:val="24"/>
          <w:szCs w:val="24"/>
        </w:rPr>
        <w:t>zasadnicza i pomocnicza</w:t>
      </w:r>
      <w:r w:rsidRPr="00D85A3C">
        <w:rPr>
          <w:rFonts w:ascii="Calibri" w:hAnsi="Calibri" w:cs="Calibri"/>
          <w:color w:val="000000"/>
          <w:sz w:val="24"/>
          <w:szCs w:val="24"/>
        </w:rPr>
        <w:t xml:space="preserve"> z mieszanki kruszywa niezwiązanego</w:t>
      </w:r>
      <w:bookmarkEnd w:id="544"/>
    </w:p>
    <w:p w14:paraId="3522CE90" w14:textId="77777777" w:rsidR="00A250F5" w:rsidRPr="00D85A3C" w:rsidRDefault="00A250F5" w:rsidP="00A250F5">
      <w:pPr>
        <w:pStyle w:val="tekstost"/>
        <w:rPr>
          <w:rFonts w:ascii="Calibri" w:hAnsi="Calibri" w:cs="Calibri"/>
          <w:b/>
          <w:color w:val="000000"/>
        </w:rPr>
      </w:pPr>
      <w:r w:rsidRPr="00D85A3C">
        <w:rPr>
          <w:rFonts w:ascii="Calibri" w:hAnsi="Calibri" w:cs="Calibri"/>
          <w:b/>
          <w:color w:val="000000"/>
        </w:rPr>
        <w:t>1. WSTĘP</w:t>
      </w:r>
    </w:p>
    <w:p w14:paraId="135B4009"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1.1. Przedmiot STWiORB</w:t>
      </w:r>
    </w:p>
    <w:p w14:paraId="2EB444F4" w14:textId="77777777" w:rsidR="00A250F5" w:rsidRPr="00D85A3C" w:rsidRDefault="00A250F5" w:rsidP="00A250F5">
      <w:pPr>
        <w:keepNext/>
        <w:keepLines/>
        <w:rPr>
          <w:rFonts w:ascii="Calibri" w:hAnsi="Calibri" w:cs="Calibri"/>
          <w:color w:val="000000"/>
          <w:sz w:val="20"/>
          <w:szCs w:val="20"/>
        </w:rPr>
      </w:pPr>
      <w:r w:rsidRPr="00D85A3C">
        <w:rPr>
          <w:rFonts w:ascii="Calibri" w:hAnsi="Calibri" w:cs="Calibri"/>
          <w:color w:val="000000"/>
          <w:sz w:val="20"/>
          <w:szCs w:val="20"/>
        </w:rPr>
        <w:t xml:space="preserve">Przedmiotem niniejszej Specyfikacji Technicznej Wykonania i Odbioru Robót Budowlanych (STWiORB) są wymagania dotyczące wykonania i odbioru podbudowy z mieszanek niezwiązanych, </w:t>
      </w:r>
      <w:r w:rsidR="007F2554" w:rsidRPr="00D85A3C">
        <w:rPr>
          <w:rFonts w:ascii="Calibri" w:hAnsi="Calibri" w:cs="Calibri"/>
          <w:color w:val="000000"/>
          <w:sz w:val="20"/>
          <w:szCs w:val="20"/>
        </w:rPr>
        <w:t xml:space="preserve">przy </w:t>
      </w:r>
      <w:r w:rsidR="00F7311A" w:rsidRPr="00D85A3C">
        <w:rPr>
          <w:rFonts w:ascii="Calibri" w:hAnsi="Calibri" w:cs="Calibri"/>
          <w:color w:val="000000"/>
          <w:sz w:val="20"/>
          <w:szCs w:val="20"/>
        </w:rPr>
        <w:t>realizacji przedmiotowego zadania</w:t>
      </w:r>
      <w:r w:rsidRPr="00D85A3C">
        <w:rPr>
          <w:rFonts w:ascii="Calibri" w:hAnsi="Calibri" w:cs="Calibri"/>
          <w:color w:val="000000"/>
          <w:sz w:val="20"/>
          <w:szCs w:val="20"/>
        </w:rPr>
        <w:t>.</w:t>
      </w:r>
    </w:p>
    <w:p w14:paraId="54C61A82" w14:textId="77777777" w:rsidR="00A250F5" w:rsidRPr="00D85A3C" w:rsidRDefault="00A250F5" w:rsidP="00A250F5">
      <w:pPr>
        <w:keepNext/>
        <w:keepLines/>
        <w:rPr>
          <w:rFonts w:ascii="Calibri" w:hAnsi="Calibri" w:cs="Calibri"/>
          <w:b/>
          <w:color w:val="000000"/>
          <w:sz w:val="20"/>
          <w:szCs w:val="20"/>
          <w:u w:val="single"/>
        </w:rPr>
      </w:pPr>
      <w:r w:rsidRPr="00D85A3C">
        <w:rPr>
          <w:rFonts w:ascii="Calibri" w:hAnsi="Calibri" w:cs="Calibri"/>
          <w:b/>
          <w:color w:val="000000"/>
          <w:sz w:val="20"/>
          <w:szCs w:val="20"/>
          <w:u w:val="single"/>
        </w:rPr>
        <w:t>1.2. Zakres stosowania STWiORB</w:t>
      </w:r>
    </w:p>
    <w:p w14:paraId="4EF3CD36" w14:textId="77777777" w:rsidR="00A250F5" w:rsidRPr="00D85A3C" w:rsidRDefault="00A250F5" w:rsidP="00A250F5">
      <w:pPr>
        <w:keepNext/>
        <w:keepLines/>
        <w:rPr>
          <w:rFonts w:ascii="Calibri" w:hAnsi="Calibri" w:cs="Calibri"/>
          <w:b/>
          <w:color w:val="000000"/>
          <w:sz w:val="20"/>
          <w:szCs w:val="20"/>
        </w:rPr>
      </w:pPr>
      <w:r w:rsidRPr="00D85A3C">
        <w:rPr>
          <w:rFonts w:ascii="Calibri" w:hAnsi="Calibri" w:cs="Calibri"/>
          <w:color w:val="000000"/>
          <w:sz w:val="20"/>
          <w:szCs w:val="20"/>
        </w:rPr>
        <w:t>STWiORB są stosowane jako dokument przetargowy i kontraktowy przy zlecaniu i realizacji robót wymienionych w p. 1.1.</w:t>
      </w:r>
      <w:r w:rsidRPr="00D85A3C">
        <w:rPr>
          <w:rFonts w:ascii="Calibri" w:hAnsi="Calibri" w:cs="Calibri"/>
          <w:b/>
          <w:color w:val="000000"/>
          <w:sz w:val="20"/>
          <w:szCs w:val="20"/>
        </w:rPr>
        <w:t xml:space="preserve"> </w:t>
      </w:r>
    </w:p>
    <w:p w14:paraId="7A145E3D"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1.3. Zakres robót objętych STWiORB</w:t>
      </w:r>
    </w:p>
    <w:p w14:paraId="7A705141"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Ustalenia zawarte w niniejszych STWiORB stanowią wymagania dotyczące robót związanych z wykonaniem warstwy:</w:t>
      </w:r>
    </w:p>
    <w:p w14:paraId="36232289" w14:textId="4519D6AF" w:rsidR="005A6B2C" w:rsidRDefault="005A6B2C" w:rsidP="005A6B2C">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podbudowy zasadniczej z mieszanki niezwiązanej (kruszywo </w:t>
      </w:r>
      <w:r w:rsidR="007F5A4E">
        <w:rPr>
          <w:rFonts w:ascii="Calibri" w:hAnsi="Calibri" w:cs="Calibri"/>
          <w:color w:val="000000"/>
        </w:rPr>
        <w:t xml:space="preserve">łamane </w:t>
      </w:r>
      <w:r w:rsidR="004F327C">
        <w:rPr>
          <w:rFonts w:ascii="Calibri" w:hAnsi="Calibri" w:cs="Calibri"/>
          <w:color w:val="000000"/>
        </w:rPr>
        <w:t>stabilizowane mechanicznie)</w:t>
      </w:r>
      <w:r w:rsidRPr="00D85A3C">
        <w:rPr>
          <w:rFonts w:ascii="Calibri" w:hAnsi="Calibri" w:cs="Calibri"/>
          <w:color w:val="000000"/>
        </w:rPr>
        <w:t xml:space="preserve"> </w:t>
      </w:r>
      <w:r w:rsidR="00D932D0">
        <w:rPr>
          <w:rFonts w:ascii="Calibri" w:hAnsi="Calibri" w:cs="Calibri"/>
          <w:color w:val="000000"/>
        </w:rPr>
        <w:t xml:space="preserve">0/31,5 </w:t>
      </w:r>
      <w:r w:rsidRPr="00D85A3C">
        <w:rPr>
          <w:rFonts w:ascii="Calibri" w:hAnsi="Calibri" w:cs="Calibri"/>
          <w:color w:val="000000"/>
        </w:rPr>
        <w:t>o</w:t>
      </w:r>
      <w:r w:rsidR="00D932D0">
        <w:rPr>
          <w:rFonts w:ascii="Calibri" w:hAnsi="Calibri" w:cs="Calibri"/>
          <w:color w:val="000000"/>
        </w:rPr>
        <w:t> </w:t>
      </w:r>
      <w:r w:rsidRPr="00D85A3C">
        <w:rPr>
          <w:rFonts w:ascii="Calibri" w:hAnsi="Calibri" w:cs="Calibri"/>
          <w:color w:val="000000"/>
        </w:rPr>
        <w:t xml:space="preserve">grubości </w:t>
      </w:r>
      <w:r w:rsidR="00275EA4">
        <w:rPr>
          <w:rFonts w:ascii="Calibri" w:hAnsi="Calibri" w:cs="Calibri"/>
          <w:color w:val="000000"/>
        </w:rPr>
        <w:t>1</w:t>
      </w:r>
      <w:r w:rsidR="002B5210">
        <w:rPr>
          <w:rFonts w:ascii="Calibri" w:hAnsi="Calibri" w:cs="Calibri"/>
          <w:color w:val="000000"/>
        </w:rPr>
        <w:t>5</w:t>
      </w:r>
      <w:r w:rsidR="004F327C">
        <w:rPr>
          <w:rFonts w:ascii="Calibri" w:hAnsi="Calibri" w:cs="Calibri"/>
          <w:color w:val="000000"/>
        </w:rPr>
        <w:t> </w:t>
      </w:r>
      <w:r w:rsidRPr="00D85A3C">
        <w:rPr>
          <w:rFonts w:ascii="Calibri" w:hAnsi="Calibri" w:cs="Calibri"/>
          <w:color w:val="000000"/>
        </w:rPr>
        <w:t xml:space="preserve">cm </w:t>
      </w:r>
      <w:r>
        <w:rPr>
          <w:rFonts w:ascii="Calibri" w:hAnsi="Calibri" w:cs="Calibri"/>
          <w:color w:val="000000"/>
        </w:rPr>
        <w:t xml:space="preserve">(konstrukcja </w:t>
      </w:r>
      <w:r w:rsidR="00275EA4">
        <w:rPr>
          <w:rFonts w:ascii="Calibri" w:hAnsi="Calibri" w:cs="Calibri"/>
          <w:color w:val="000000"/>
        </w:rPr>
        <w:t>utwardzenia</w:t>
      </w:r>
      <w:r>
        <w:rPr>
          <w:rFonts w:ascii="Calibri" w:hAnsi="Calibri" w:cs="Calibri"/>
          <w:color w:val="000000"/>
        </w:rPr>
        <w:t>)</w:t>
      </w:r>
      <w:r w:rsidR="00634FFF">
        <w:rPr>
          <w:rFonts w:ascii="Calibri" w:hAnsi="Calibri" w:cs="Calibri"/>
          <w:color w:val="000000"/>
        </w:rPr>
        <w:t>,</w:t>
      </w:r>
    </w:p>
    <w:p w14:paraId="70C00063" w14:textId="0151A03A" w:rsidR="00634FFF" w:rsidRPr="00D85A3C" w:rsidRDefault="00634FFF" w:rsidP="00634FFF">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podbudowy z mieszanki niezwiązanej (kruszywo </w:t>
      </w:r>
      <w:r w:rsidR="004F327C">
        <w:rPr>
          <w:rFonts w:ascii="Calibri" w:hAnsi="Calibri" w:cs="Calibri"/>
          <w:color w:val="000000"/>
        </w:rPr>
        <w:t>łamane stabilizowane mechanicznie</w:t>
      </w:r>
      <w:r w:rsidRPr="00D85A3C">
        <w:rPr>
          <w:rFonts w:ascii="Calibri" w:hAnsi="Calibri" w:cs="Calibri"/>
          <w:color w:val="000000"/>
        </w:rPr>
        <w:t xml:space="preserve">) </w:t>
      </w:r>
      <w:r w:rsidR="00BE602D">
        <w:rPr>
          <w:rFonts w:ascii="Calibri" w:hAnsi="Calibri" w:cs="Calibri"/>
          <w:color w:val="000000"/>
        </w:rPr>
        <w:t>8</w:t>
      </w:r>
      <w:r w:rsidR="00D932D0">
        <w:rPr>
          <w:rFonts w:ascii="Calibri" w:hAnsi="Calibri" w:cs="Calibri"/>
          <w:color w:val="000000"/>
        </w:rPr>
        <w:t xml:space="preserve">/31,5 </w:t>
      </w:r>
      <w:r w:rsidRPr="00D85A3C">
        <w:rPr>
          <w:rFonts w:ascii="Calibri" w:hAnsi="Calibri" w:cs="Calibri"/>
          <w:color w:val="000000"/>
        </w:rPr>
        <w:t xml:space="preserve">o grubości </w:t>
      </w:r>
      <w:r>
        <w:rPr>
          <w:rFonts w:ascii="Calibri" w:hAnsi="Calibri" w:cs="Calibri"/>
          <w:color w:val="000000"/>
        </w:rPr>
        <w:t>2</w:t>
      </w:r>
      <w:r w:rsidR="001B408C">
        <w:rPr>
          <w:rFonts w:ascii="Calibri" w:hAnsi="Calibri" w:cs="Calibri"/>
          <w:color w:val="000000"/>
        </w:rPr>
        <w:t>0</w:t>
      </w:r>
      <w:r w:rsidRPr="00D85A3C">
        <w:rPr>
          <w:rFonts w:ascii="Calibri" w:hAnsi="Calibri" w:cs="Calibri"/>
          <w:color w:val="000000"/>
        </w:rPr>
        <w:t xml:space="preserve"> cm </w:t>
      </w:r>
      <w:r>
        <w:rPr>
          <w:rFonts w:ascii="Calibri" w:hAnsi="Calibri" w:cs="Calibri"/>
          <w:color w:val="000000"/>
        </w:rPr>
        <w:t>(</w:t>
      </w:r>
      <w:r w:rsidR="00963E03">
        <w:rPr>
          <w:rFonts w:ascii="Calibri" w:hAnsi="Calibri" w:cs="Calibri"/>
          <w:color w:val="000000"/>
        </w:rPr>
        <w:t xml:space="preserve">konstrukcja </w:t>
      </w:r>
      <w:r w:rsidR="00275EA4">
        <w:rPr>
          <w:rFonts w:ascii="Calibri" w:hAnsi="Calibri" w:cs="Calibri"/>
          <w:color w:val="000000"/>
        </w:rPr>
        <w:t>elementu odwodnienia</w:t>
      </w:r>
      <w:r>
        <w:rPr>
          <w:rFonts w:ascii="Calibri" w:hAnsi="Calibri" w:cs="Calibri"/>
          <w:color w:val="000000"/>
        </w:rPr>
        <w:t>),</w:t>
      </w:r>
    </w:p>
    <w:p w14:paraId="52440364"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1.4. Określenia podstawowe</w:t>
      </w:r>
    </w:p>
    <w:p w14:paraId="1642EA8C"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1.4.1. Podbudowa - dolna część nawierzchni służąca do przenoszenia obciążeń od ruchu na podłoże. Podbudowa może składać się z podbudowy zasadniczej i podbudowy pomocniczej.</w:t>
      </w:r>
    </w:p>
    <w:p w14:paraId="202CC0D2"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 xml:space="preserve">1.4.2. Podbudowa zasadnicza - warstwa konstrukcji nawierzchni spełniająca podstawową funkcję w rozłożeniu </w:t>
      </w:r>
      <w:proofErr w:type="spellStart"/>
      <w:r w:rsidRPr="00D85A3C">
        <w:rPr>
          <w:rFonts w:ascii="Calibri" w:hAnsi="Calibri" w:cs="Calibri"/>
          <w:color w:val="000000"/>
        </w:rPr>
        <w:t>naprężeń</w:t>
      </w:r>
      <w:proofErr w:type="spellEnd"/>
      <w:r w:rsidRPr="00D85A3C">
        <w:rPr>
          <w:rFonts w:ascii="Calibri" w:hAnsi="Calibri" w:cs="Calibri"/>
          <w:color w:val="000000"/>
        </w:rPr>
        <w:t xml:space="preserve"> od kół pojazdów. Podbudowa zasadnicza może być jednowarstwowa lub dwuwarstwowa.</w:t>
      </w:r>
    </w:p>
    <w:p w14:paraId="6FEE0876"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 xml:space="preserve">1.4.3. Podbudowa pomocnicza - warstwa tworząca platformę umożliwiającą prawidłowe wbudowanie podbudowy zasadniczej, a w czasie eksploatacji nawierzchni wspomagająca warstwy górne konstrukcji nawierzchni w rozłożeniu </w:t>
      </w:r>
      <w:proofErr w:type="spellStart"/>
      <w:r w:rsidRPr="00D85A3C">
        <w:rPr>
          <w:rFonts w:ascii="Calibri" w:hAnsi="Calibri" w:cs="Calibri"/>
          <w:color w:val="000000"/>
        </w:rPr>
        <w:t>naprężeń</w:t>
      </w:r>
      <w:proofErr w:type="spellEnd"/>
      <w:r w:rsidRPr="00D85A3C">
        <w:rPr>
          <w:rFonts w:ascii="Calibri" w:hAnsi="Calibri" w:cs="Calibri"/>
          <w:color w:val="000000"/>
        </w:rPr>
        <w:t xml:space="preserve"> od kół pojazdów oraz ochronę nawierzchni przed wysadzinami powodowanymi przez szkodliwe działanie mrozu.</w:t>
      </w:r>
    </w:p>
    <w:p w14:paraId="19C77E59"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1.4.</w:t>
      </w:r>
      <w:r w:rsidR="006B312A" w:rsidRPr="00D85A3C">
        <w:rPr>
          <w:rFonts w:ascii="Calibri" w:hAnsi="Calibri" w:cs="Calibri"/>
          <w:color w:val="000000"/>
        </w:rPr>
        <w:t>4</w:t>
      </w:r>
      <w:r w:rsidRPr="00D85A3C">
        <w:rPr>
          <w:rFonts w:ascii="Calibri" w:hAnsi="Calibri" w:cs="Calibri"/>
          <w:color w:val="000000"/>
        </w:rPr>
        <w:t>. Mieszanka niezwiązana –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w:t>
      </w:r>
    </w:p>
    <w:p w14:paraId="1546C9F7"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1.4.</w:t>
      </w:r>
      <w:r w:rsidR="006B312A" w:rsidRPr="00D85A3C">
        <w:rPr>
          <w:rFonts w:ascii="Calibri" w:hAnsi="Calibri" w:cs="Calibri"/>
          <w:color w:val="000000"/>
        </w:rPr>
        <w:t>5</w:t>
      </w:r>
      <w:r w:rsidRPr="00D85A3C">
        <w:rPr>
          <w:rFonts w:ascii="Calibri" w:hAnsi="Calibri" w:cs="Calibri"/>
          <w:color w:val="000000"/>
        </w:rPr>
        <w:t>. Kruszywo – materiał ziarnisty stosowany w budownictwie, który może być naturalny, sztuczny lub z recyklingu.</w:t>
      </w:r>
    </w:p>
    <w:p w14:paraId="57BED3F5"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1.4.</w:t>
      </w:r>
      <w:r w:rsidR="006B312A" w:rsidRPr="00D85A3C">
        <w:rPr>
          <w:rFonts w:ascii="Calibri" w:hAnsi="Calibri" w:cs="Calibri"/>
          <w:color w:val="000000"/>
        </w:rPr>
        <w:t>6</w:t>
      </w:r>
      <w:r w:rsidRPr="00D85A3C">
        <w:rPr>
          <w:rFonts w:ascii="Calibri" w:hAnsi="Calibri" w:cs="Calibri"/>
          <w:color w:val="000000"/>
        </w:rPr>
        <w:t>. 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14:paraId="4ED645EE"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1.4.</w:t>
      </w:r>
      <w:r w:rsidR="006B312A" w:rsidRPr="00D85A3C">
        <w:rPr>
          <w:rFonts w:ascii="Calibri" w:hAnsi="Calibri" w:cs="Calibri"/>
          <w:color w:val="000000"/>
        </w:rPr>
        <w:t>7</w:t>
      </w:r>
      <w:r w:rsidRPr="00D85A3C">
        <w:rPr>
          <w:rFonts w:ascii="Calibri" w:hAnsi="Calibri" w:cs="Calibri"/>
          <w:color w:val="000000"/>
        </w:rPr>
        <w:t>. Kruszywo grube (wg PN-EN 13242) – oznaczenie kruszywa o wymiarach ziaren d (dolnego) równym lub większym niż 1 mm oraz D (górnego) większym niż 2 mm.</w:t>
      </w:r>
    </w:p>
    <w:p w14:paraId="0D4592D5"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1.4.</w:t>
      </w:r>
      <w:r w:rsidR="006B312A" w:rsidRPr="00D85A3C">
        <w:rPr>
          <w:rFonts w:ascii="Calibri" w:hAnsi="Calibri" w:cs="Calibri"/>
          <w:color w:val="000000"/>
        </w:rPr>
        <w:t>8</w:t>
      </w:r>
      <w:r w:rsidRPr="00D85A3C">
        <w:rPr>
          <w:rFonts w:ascii="Calibri" w:hAnsi="Calibri" w:cs="Calibri"/>
          <w:color w:val="000000"/>
        </w:rPr>
        <w:t>. Kruszywo drobne (wg PN-EN 13242) – oznaczenie kruszywa o wymiarach ziaren d równym 0 oraz D równym 6,3 mm lub mniejszym.</w:t>
      </w:r>
    </w:p>
    <w:p w14:paraId="411EA0EA"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1.4.</w:t>
      </w:r>
      <w:r w:rsidR="006B312A" w:rsidRPr="00D85A3C">
        <w:rPr>
          <w:rFonts w:ascii="Calibri" w:hAnsi="Calibri" w:cs="Calibri"/>
          <w:color w:val="000000"/>
        </w:rPr>
        <w:t>9</w:t>
      </w:r>
      <w:r w:rsidRPr="00D85A3C">
        <w:rPr>
          <w:rFonts w:ascii="Calibri" w:hAnsi="Calibri" w:cs="Calibri"/>
          <w:color w:val="000000"/>
        </w:rPr>
        <w:t>. Kruszywo o ciągłym uziarnieniu (wg PN-EN 13242) – kruszywo stanowiące mieszankę kruszyw grubych i drobnych, w której D jest większe niż 6,3 mm.</w:t>
      </w:r>
    </w:p>
    <w:p w14:paraId="4F0FF8F0" w14:textId="0C95C318"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rPr>
        <w:t>1.4.1</w:t>
      </w:r>
      <w:r w:rsidR="006B312A" w:rsidRPr="00D85A3C">
        <w:rPr>
          <w:rFonts w:ascii="Calibri" w:hAnsi="Calibri" w:cs="Calibri"/>
          <w:color w:val="000000"/>
          <w:sz w:val="20"/>
          <w:szCs w:val="20"/>
        </w:rPr>
        <w:t>0</w:t>
      </w:r>
      <w:r w:rsidRPr="00D85A3C">
        <w:rPr>
          <w:rFonts w:ascii="Calibri" w:hAnsi="Calibri" w:cs="Calibri"/>
          <w:color w:val="000000"/>
          <w:sz w:val="20"/>
          <w:szCs w:val="20"/>
        </w:rPr>
        <w:t xml:space="preserve">. Pozostałe określenia </w:t>
      </w:r>
      <w:proofErr w:type="spellStart"/>
      <w:r w:rsidRPr="00D85A3C">
        <w:rPr>
          <w:rFonts w:ascii="Calibri" w:hAnsi="Calibri" w:cs="Calibri"/>
          <w:color w:val="000000"/>
          <w:sz w:val="20"/>
          <w:szCs w:val="20"/>
        </w:rPr>
        <w:t>podsawowe</w:t>
      </w:r>
      <w:proofErr w:type="spellEnd"/>
      <w:r w:rsidRPr="00D85A3C">
        <w:rPr>
          <w:rFonts w:ascii="Calibri" w:hAnsi="Calibri" w:cs="Calibri"/>
          <w:color w:val="000000"/>
          <w:sz w:val="20"/>
          <w:szCs w:val="20"/>
        </w:rPr>
        <w:t xml:space="preserve"> są zgodne z obowiązującymi, odpowiednimi polskimi normami oraz z definicjami podanymi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1.4 oraz WT-4 2010 [17].</w:t>
      </w:r>
    </w:p>
    <w:p w14:paraId="32CDF76A"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1.5. Ogólne wymagania dotyczące robót</w:t>
      </w:r>
    </w:p>
    <w:p w14:paraId="22996A63" w14:textId="4C72F436" w:rsidR="00A250F5" w:rsidRPr="00D85A3C" w:rsidRDefault="00A250F5" w:rsidP="00A250F5">
      <w:pPr>
        <w:pStyle w:val="tekstost"/>
        <w:rPr>
          <w:rFonts w:ascii="Calibri" w:hAnsi="Calibri" w:cs="Calibri"/>
          <w:color w:val="000000"/>
        </w:rPr>
      </w:pPr>
      <w:r w:rsidRPr="00D85A3C">
        <w:rPr>
          <w:rFonts w:ascii="Calibri" w:hAnsi="Calibri" w:cs="Calibri"/>
          <w:color w:val="000000"/>
        </w:rPr>
        <w:t>Ogólne wymagania dotyczące robót podano w 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00.00.00 „Wymagania ogólne” pkt 1.5.</w:t>
      </w:r>
    </w:p>
    <w:p w14:paraId="13920286" w14:textId="77777777" w:rsidR="00A250F5" w:rsidRPr="00D85A3C" w:rsidRDefault="00A250F5" w:rsidP="00A250F5">
      <w:pPr>
        <w:pStyle w:val="tekstost"/>
        <w:rPr>
          <w:rFonts w:ascii="Calibri" w:hAnsi="Calibri" w:cs="Calibri"/>
          <w:b/>
          <w:color w:val="000000"/>
        </w:rPr>
      </w:pPr>
      <w:r w:rsidRPr="00D85A3C">
        <w:rPr>
          <w:rFonts w:ascii="Calibri" w:hAnsi="Calibri" w:cs="Calibri"/>
          <w:b/>
          <w:color w:val="000000"/>
        </w:rPr>
        <w:t>2. MATERIAŁY</w:t>
      </w:r>
    </w:p>
    <w:p w14:paraId="63779795" w14:textId="77777777" w:rsidR="00A250F5" w:rsidRPr="00D85A3C" w:rsidRDefault="00A250F5" w:rsidP="00A250F5">
      <w:pPr>
        <w:pStyle w:val="Tekstkomentarza"/>
        <w:rPr>
          <w:rFonts w:ascii="Calibri" w:hAnsi="Calibri" w:cs="Calibri"/>
          <w:b/>
          <w:color w:val="000000"/>
          <w:u w:val="single"/>
        </w:rPr>
      </w:pPr>
      <w:r w:rsidRPr="00D85A3C">
        <w:rPr>
          <w:rFonts w:ascii="Calibri" w:hAnsi="Calibri" w:cs="Calibri"/>
          <w:b/>
          <w:color w:val="000000"/>
          <w:u w:val="single"/>
        </w:rPr>
        <w:t>2.1. Ogólne wymagania dotyczące materiałów</w:t>
      </w:r>
    </w:p>
    <w:p w14:paraId="7DFF2536"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Ogólne wymagania dotyczące materiałów, ich pozyskiwania i składowania, podano w STWiORB D-M 00.00.00 Wymagania ogólne” pkt 2.</w:t>
      </w:r>
    </w:p>
    <w:p w14:paraId="40439303"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 xml:space="preserve">Wszystkie materiały użyte do budowy powinny pochodzić tylko ze źródeł uzgodnionych i zatwierdzonych przez </w:t>
      </w:r>
      <w:r w:rsidR="00AA7E7F" w:rsidRPr="00D85A3C">
        <w:rPr>
          <w:rFonts w:ascii="Calibri" w:hAnsi="Calibri" w:cs="Calibri"/>
          <w:color w:val="000000"/>
        </w:rPr>
        <w:t>Inżyniera</w:t>
      </w:r>
      <w:r w:rsidRPr="00D85A3C">
        <w:rPr>
          <w:rFonts w:ascii="Calibri" w:hAnsi="Calibri" w:cs="Calibri"/>
          <w:color w:val="000000"/>
        </w:rPr>
        <w:t>/Zamawiającego.</w:t>
      </w:r>
    </w:p>
    <w:p w14:paraId="7B6BA072"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Mieszanka kruszywa niezwiązanego przeznaczona do podbudowy powinny spełniać wymagania krajowe, przenoszące zapisy normy PN-EN-13285 Mieszanki niezwiązane. Wymag</w:t>
      </w:r>
      <w:r w:rsidR="00C523FC" w:rsidRPr="00D85A3C">
        <w:rPr>
          <w:rFonts w:ascii="Calibri" w:hAnsi="Calibri" w:cs="Calibri"/>
          <w:color w:val="000000"/>
        </w:rPr>
        <w:t>ania, które zostały określone w dokumentach: WT-4 2010 i</w:t>
      </w:r>
      <w:r w:rsidRPr="00D85A3C">
        <w:rPr>
          <w:rFonts w:ascii="Calibri" w:hAnsi="Calibri" w:cs="Calibri"/>
          <w:color w:val="000000"/>
        </w:rPr>
        <w:t xml:space="preserve"> </w:t>
      </w:r>
      <w:proofErr w:type="spellStart"/>
      <w:r w:rsidRPr="00D85A3C">
        <w:rPr>
          <w:rFonts w:ascii="Calibri" w:hAnsi="Calibri" w:cs="Calibri"/>
          <w:color w:val="000000"/>
        </w:rPr>
        <w:t>KTKNPiP</w:t>
      </w:r>
      <w:proofErr w:type="spellEnd"/>
      <w:r w:rsidRPr="00D85A3C">
        <w:rPr>
          <w:rFonts w:ascii="Calibri" w:hAnsi="Calibri" w:cs="Calibri"/>
          <w:color w:val="000000"/>
        </w:rPr>
        <w:t xml:space="preserve"> 2014</w:t>
      </w:r>
      <w:r w:rsidR="00C523FC" w:rsidRPr="00D85A3C">
        <w:rPr>
          <w:rFonts w:ascii="Calibri" w:hAnsi="Calibri" w:cs="Calibri"/>
          <w:color w:val="000000"/>
        </w:rPr>
        <w:t>.</w:t>
      </w:r>
    </w:p>
    <w:p w14:paraId="6AF724C1"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Materiałami stosowanymi do wytwarzania mieszanek z kruszywa niezwiązanego są:</w:t>
      </w:r>
    </w:p>
    <w:p w14:paraId="2649FD52" w14:textId="77777777" w:rsidR="00A250F5" w:rsidRPr="00D85A3C" w:rsidRDefault="00A250F5" w:rsidP="00A250F5">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kruszywo,</w:t>
      </w:r>
    </w:p>
    <w:p w14:paraId="7F87FA58" w14:textId="77777777" w:rsidR="00A250F5" w:rsidRPr="00D85A3C" w:rsidRDefault="00A250F5" w:rsidP="00A250F5">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woda do zraszania kruszywa.</w:t>
      </w:r>
    </w:p>
    <w:p w14:paraId="1E9BEDB8"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lastRenderedPageBreak/>
        <w:t>Mieszanki kruszywa powinny być tak produkowane i składowane, aby miały jednakowe właściwości i spełniały wymagania podane w Tablic</w:t>
      </w:r>
      <w:r w:rsidR="00F32757" w:rsidRPr="00D85A3C">
        <w:rPr>
          <w:rFonts w:ascii="Calibri" w:hAnsi="Calibri" w:cs="Calibri"/>
          <w:color w:val="000000"/>
        </w:rPr>
        <w:t>y 1</w:t>
      </w:r>
      <w:r w:rsidRPr="00D85A3C">
        <w:rPr>
          <w:rFonts w:ascii="Calibri" w:hAnsi="Calibri" w:cs="Calibri"/>
          <w:color w:val="000000"/>
        </w:rPr>
        <w:t>. Wyprodukowane mieszanki kruszywa powin</w:t>
      </w:r>
      <w:r w:rsidR="00F32757" w:rsidRPr="00D85A3C">
        <w:rPr>
          <w:rFonts w:ascii="Calibri" w:hAnsi="Calibri" w:cs="Calibri"/>
          <w:color w:val="000000"/>
        </w:rPr>
        <w:t>ny być jednorodnie wymieszane i </w:t>
      </w:r>
      <w:r w:rsidRPr="00D85A3C">
        <w:rPr>
          <w:rFonts w:ascii="Calibri" w:hAnsi="Calibri" w:cs="Calibri"/>
          <w:color w:val="000000"/>
        </w:rPr>
        <w:t>charakteryzować się równomierną wilgotnością.</w:t>
      </w:r>
    </w:p>
    <w:p w14:paraId="5EFB671C"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Kruszywo powinno być składowane w pryzmach, na utwardzonym i dobrze odwodnionym placu, w warunkach zabezpieczających przed zanieczyszczeniem i przed wymieszaniem różnych rodzajów kruszyw.</w:t>
      </w:r>
    </w:p>
    <w:p w14:paraId="6DAF9102" w14:textId="77777777" w:rsidR="00A250F5" w:rsidRPr="00D85A3C" w:rsidRDefault="00A250F5" w:rsidP="00A250F5">
      <w:pPr>
        <w:pStyle w:val="Tekstkomentarza"/>
        <w:rPr>
          <w:rFonts w:ascii="Calibri" w:hAnsi="Calibri" w:cs="Calibri"/>
          <w:color w:val="000000"/>
        </w:rPr>
      </w:pPr>
      <w:r w:rsidRPr="00D85A3C">
        <w:rPr>
          <w:rFonts w:ascii="Calibri" w:hAnsi="Calibri" w:cs="Calibri"/>
          <w:color w:val="000000"/>
        </w:rPr>
        <w:t>Zawartość wody w mieszance kruszywa w trakcie wbudowywania i zagęszczania, określona według PN-EN 13286-2, powinna odpowiadać wymaganiom Tablic</w:t>
      </w:r>
      <w:r w:rsidR="00F32757" w:rsidRPr="00D85A3C">
        <w:rPr>
          <w:rFonts w:ascii="Calibri" w:hAnsi="Calibri" w:cs="Calibri"/>
          <w:color w:val="000000"/>
        </w:rPr>
        <w:t>y 2</w:t>
      </w:r>
      <w:r w:rsidRPr="00D85A3C">
        <w:rPr>
          <w:rFonts w:ascii="Calibri" w:hAnsi="Calibri" w:cs="Calibri"/>
          <w:color w:val="000000"/>
        </w:rPr>
        <w:t>.</w:t>
      </w:r>
    </w:p>
    <w:p w14:paraId="035AF2E4"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2.2. Wymagania wobec kruszyw</w:t>
      </w:r>
    </w:p>
    <w:p w14:paraId="5324BD5D" w14:textId="77777777" w:rsidR="00F057BD" w:rsidRPr="00D85A3C" w:rsidRDefault="00F057BD" w:rsidP="00A250F5">
      <w:pPr>
        <w:pStyle w:val="Tekstkomentarza"/>
        <w:rPr>
          <w:rFonts w:ascii="Calibri" w:hAnsi="Calibri" w:cs="Calibri"/>
          <w:color w:val="000000"/>
        </w:rPr>
      </w:pPr>
      <w:r w:rsidRPr="00D85A3C">
        <w:rPr>
          <w:rFonts w:ascii="Calibri" w:hAnsi="Calibri" w:cs="Calibri"/>
          <w:color w:val="000000"/>
        </w:rPr>
        <w:t xml:space="preserve">Do mieszanek można stosować następujące rodzaje kruszyw: </w:t>
      </w:r>
    </w:p>
    <w:p w14:paraId="43817CE4" w14:textId="77777777" w:rsidR="00F057BD" w:rsidRPr="00D85A3C" w:rsidRDefault="00F057BD" w:rsidP="00A250F5">
      <w:pPr>
        <w:pStyle w:val="Tekstkomentarza"/>
        <w:rPr>
          <w:rFonts w:ascii="Calibri" w:hAnsi="Calibri" w:cs="Calibri"/>
          <w:color w:val="000000"/>
        </w:rPr>
      </w:pPr>
      <w:r w:rsidRPr="00D85A3C">
        <w:rPr>
          <w:rFonts w:ascii="Calibri" w:hAnsi="Calibri" w:cs="Calibri"/>
          <w:color w:val="000000"/>
        </w:rPr>
        <w:t xml:space="preserve">a) kruszywo naturalne lub sztuczne, </w:t>
      </w:r>
    </w:p>
    <w:p w14:paraId="59A10414" w14:textId="77777777" w:rsidR="00F057BD" w:rsidRPr="00D85A3C" w:rsidRDefault="00F057BD" w:rsidP="00A250F5">
      <w:pPr>
        <w:pStyle w:val="Tekstkomentarza"/>
        <w:rPr>
          <w:rFonts w:ascii="Calibri" w:hAnsi="Calibri" w:cs="Calibri"/>
          <w:color w:val="000000"/>
        </w:rPr>
      </w:pPr>
      <w:r w:rsidRPr="00D85A3C">
        <w:rPr>
          <w:rFonts w:ascii="Calibri" w:hAnsi="Calibri" w:cs="Calibri"/>
          <w:color w:val="000000"/>
        </w:rPr>
        <w:t xml:space="preserve">b) kruszywo z recyklingu, </w:t>
      </w:r>
    </w:p>
    <w:p w14:paraId="11265786" w14:textId="77777777" w:rsidR="00F057BD" w:rsidRPr="00D85A3C" w:rsidRDefault="00F057BD" w:rsidP="00A250F5">
      <w:pPr>
        <w:pStyle w:val="Tekstkomentarza"/>
        <w:rPr>
          <w:rFonts w:ascii="Calibri" w:hAnsi="Calibri" w:cs="Calibri"/>
          <w:color w:val="000000"/>
        </w:rPr>
      </w:pPr>
      <w:r w:rsidRPr="00D85A3C">
        <w:rPr>
          <w:rFonts w:ascii="Calibri" w:hAnsi="Calibri" w:cs="Calibri"/>
          <w:color w:val="000000"/>
        </w:rPr>
        <w:t xml:space="preserve">c) połączenie kruszyw wymienionych w punktach a) i b) z określeniem proporcji kruszyw z a) i b) z dokładnością ± 5% m/m. </w:t>
      </w:r>
    </w:p>
    <w:p w14:paraId="06F86482" w14:textId="77777777" w:rsidR="00A250F5" w:rsidRPr="00D85A3C" w:rsidRDefault="00F057BD" w:rsidP="00A250F5">
      <w:pPr>
        <w:pStyle w:val="Tekstkomentarza"/>
        <w:rPr>
          <w:rFonts w:ascii="Calibri" w:hAnsi="Calibri" w:cs="Calibri"/>
          <w:color w:val="000000"/>
        </w:rPr>
      </w:pPr>
      <w:r w:rsidRPr="00D85A3C">
        <w:rPr>
          <w:rFonts w:ascii="Calibri" w:hAnsi="Calibri" w:cs="Calibri"/>
          <w:color w:val="000000"/>
        </w:rPr>
        <w:t xml:space="preserve">Należy zastosować kruszywa spełniające wymagania podane w </w:t>
      </w:r>
      <w:r w:rsidR="00A250F5" w:rsidRPr="00D85A3C">
        <w:rPr>
          <w:rFonts w:ascii="Calibri" w:hAnsi="Calibri" w:cs="Calibri"/>
          <w:color w:val="000000"/>
        </w:rPr>
        <w:t>tablicy 1.</w:t>
      </w:r>
    </w:p>
    <w:p w14:paraId="023484E1" w14:textId="77777777" w:rsidR="00A250F5" w:rsidRPr="00D85A3C" w:rsidRDefault="00A250F5" w:rsidP="00A250F5">
      <w:pPr>
        <w:rPr>
          <w:rFonts w:ascii="Calibri" w:hAnsi="Calibri" w:cs="Calibri"/>
          <w:b/>
          <w:color w:val="000000"/>
          <w:sz w:val="20"/>
          <w:szCs w:val="20"/>
        </w:rPr>
      </w:pPr>
    </w:p>
    <w:p w14:paraId="33DA6150" w14:textId="04D866E3" w:rsidR="00A250F5" w:rsidRPr="00D85A3C" w:rsidRDefault="00A250F5" w:rsidP="00E74EBD">
      <w:pPr>
        <w:rPr>
          <w:rFonts w:ascii="Calibri" w:hAnsi="Calibri" w:cs="Calibri"/>
          <w:color w:val="000000"/>
          <w:sz w:val="20"/>
          <w:szCs w:val="20"/>
        </w:rPr>
      </w:pPr>
      <w:r w:rsidRPr="00D85A3C">
        <w:rPr>
          <w:rFonts w:ascii="Calibri" w:hAnsi="Calibri" w:cs="Calibri"/>
          <w:color w:val="000000"/>
          <w:sz w:val="20"/>
          <w:szCs w:val="20"/>
        </w:rPr>
        <w:t>Tablica 1. Wymagania wobec kruszyw do mieszanek niezwiązanych do warstw podbudowy</w:t>
      </w:r>
      <w:r w:rsidR="00CB5D5D">
        <w:rPr>
          <w:rFonts w:ascii="Calibri" w:hAnsi="Calibri" w:cs="Calibri"/>
          <w:color w:val="000000"/>
          <w:sz w:val="20"/>
          <w:szCs w:val="20"/>
        </w:rPr>
        <w:t xml:space="preserve"> zasadniczej</w:t>
      </w:r>
      <w:r w:rsidRPr="00D85A3C">
        <w:rPr>
          <w:rFonts w:ascii="Calibri" w:hAnsi="Calibri" w:cs="Calibri"/>
          <w:color w:val="000000"/>
          <w:sz w:val="20"/>
          <w:szCs w:val="20"/>
        </w:rPr>
        <w:t xml:space="preserve"> </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4"/>
        <w:gridCol w:w="2987"/>
        <w:gridCol w:w="4536"/>
        <w:gridCol w:w="982"/>
      </w:tblGrid>
      <w:tr w:rsidR="00A250F5" w:rsidRPr="00D85A3C" w14:paraId="4A8ADE6C" w14:textId="77777777" w:rsidTr="00355CAE">
        <w:trPr>
          <w:trHeight w:val="348"/>
          <w:jc w:val="center"/>
        </w:trPr>
        <w:tc>
          <w:tcPr>
            <w:tcW w:w="1064" w:type="dxa"/>
            <w:vMerge w:val="restart"/>
            <w:vAlign w:val="center"/>
          </w:tcPr>
          <w:p w14:paraId="5BD40F08" w14:textId="63BB67F5" w:rsidR="00A250F5" w:rsidRPr="00D85A3C" w:rsidRDefault="00A250F5" w:rsidP="001A2046">
            <w:pPr>
              <w:spacing w:before="120"/>
              <w:jc w:val="center"/>
              <w:rPr>
                <w:rFonts w:ascii="Calibri" w:hAnsi="Calibri" w:cs="Calibri"/>
                <w:color w:val="000000"/>
                <w:sz w:val="20"/>
                <w:szCs w:val="20"/>
              </w:rPr>
            </w:pPr>
            <w:r w:rsidRPr="00D85A3C">
              <w:rPr>
                <w:rFonts w:ascii="Calibri" w:hAnsi="Calibri" w:cs="Calibri"/>
                <w:color w:val="000000"/>
                <w:sz w:val="20"/>
                <w:szCs w:val="20"/>
              </w:rPr>
              <w:t>Rozdział w PN-EN 13242</w:t>
            </w:r>
            <w:r w:rsidR="00677AEB">
              <w:rPr>
                <w:rFonts w:ascii="Calibri" w:hAnsi="Calibri" w:cs="Calibri"/>
                <w:color w:val="000000"/>
                <w:sz w:val="20"/>
                <w:szCs w:val="20"/>
              </w:rPr>
              <w:t xml:space="preserve"> </w:t>
            </w:r>
            <w:r w:rsidRPr="00D85A3C">
              <w:rPr>
                <w:rFonts w:ascii="Calibri" w:hAnsi="Calibri" w:cs="Calibri"/>
                <w:color w:val="000000"/>
                <w:sz w:val="20"/>
                <w:szCs w:val="20"/>
              </w:rPr>
              <w:t>[1]</w:t>
            </w:r>
          </w:p>
        </w:tc>
        <w:tc>
          <w:tcPr>
            <w:tcW w:w="2987" w:type="dxa"/>
            <w:vMerge w:val="restart"/>
            <w:vAlign w:val="center"/>
          </w:tcPr>
          <w:p w14:paraId="715195FF" w14:textId="77777777" w:rsidR="00A250F5" w:rsidRPr="00D85A3C" w:rsidRDefault="00A250F5" w:rsidP="001A2046">
            <w:pPr>
              <w:spacing w:before="120"/>
              <w:jc w:val="center"/>
              <w:rPr>
                <w:rFonts w:ascii="Calibri" w:hAnsi="Calibri" w:cs="Calibri"/>
                <w:color w:val="000000"/>
                <w:sz w:val="20"/>
                <w:szCs w:val="20"/>
              </w:rPr>
            </w:pPr>
            <w:r w:rsidRPr="00D85A3C">
              <w:rPr>
                <w:rFonts w:ascii="Calibri" w:hAnsi="Calibri" w:cs="Calibri"/>
                <w:color w:val="000000"/>
                <w:sz w:val="20"/>
                <w:szCs w:val="20"/>
              </w:rPr>
              <w:t>Właściwość</w:t>
            </w:r>
          </w:p>
        </w:tc>
        <w:tc>
          <w:tcPr>
            <w:tcW w:w="4536" w:type="dxa"/>
            <w:vAlign w:val="center"/>
          </w:tcPr>
          <w:p w14:paraId="61F44DA6" w14:textId="77777777" w:rsidR="00A250F5" w:rsidRPr="00D85A3C" w:rsidRDefault="00A250F5" w:rsidP="001A2046">
            <w:pPr>
              <w:spacing w:before="120"/>
              <w:jc w:val="center"/>
              <w:rPr>
                <w:rFonts w:ascii="Calibri" w:hAnsi="Calibri" w:cs="Calibri"/>
                <w:color w:val="000000"/>
                <w:sz w:val="20"/>
                <w:szCs w:val="20"/>
              </w:rPr>
            </w:pPr>
            <w:r w:rsidRPr="00D85A3C">
              <w:rPr>
                <w:rFonts w:ascii="Calibri" w:hAnsi="Calibri" w:cs="Calibri"/>
                <w:color w:val="000000"/>
                <w:sz w:val="20"/>
                <w:szCs w:val="20"/>
              </w:rPr>
              <w:t>Wymagania wobec kruszywa do mieszanek niezwiązanych przeznaczonych do zastosowania w warstwie:</w:t>
            </w:r>
          </w:p>
        </w:tc>
        <w:tc>
          <w:tcPr>
            <w:tcW w:w="982" w:type="dxa"/>
            <w:vAlign w:val="center"/>
          </w:tcPr>
          <w:p w14:paraId="7453B670" w14:textId="07261813" w:rsidR="00A250F5" w:rsidRPr="00D85A3C" w:rsidRDefault="00A250F5" w:rsidP="001A2046">
            <w:pPr>
              <w:spacing w:before="120"/>
              <w:jc w:val="center"/>
              <w:rPr>
                <w:rFonts w:ascii="Calibri" w:hAnsi="Calibri" w:cs="Calibri"/>
                <w:color w:val="000000"/>
                <w:sz w:val="20"/>
                <w:szCs w:val="20"/>
              </w:rPr>
            </w:pPr>
            <w:r w:rsidRPr="00D85A3C">
              <w:rPr>
                <w:rFonts w:ascii="Calibri" w:hAnsi="Calibri" w:cs="Calibri"/>
                <w:color w:val="000000"/>
                <w:sz w:val="20"/>
                <w:szCs w:val="20"/>
              </w:rPr>
              <w:t>Odniesienie do tablicy</w:t>
            </w:r>
            <w:r w:rsidR="00677AEB">
              <w:rPr>
                <w:rFonts w:ascii="Calibri" w:hAnsi="Calibri" w:cs="Calibri"/>
                <w:color w:val="000000"/>
                <w:sz w:val="20"/>
                <w:szCs w:val="20"/>
              </w:rPr>
              <w:t xml:space="preserve"> </w:t>
            </w:r>
            <w:r w:rsidRPr="00D85A3C">
              <w:rPr>
                <w:rFonts w:ascii="Calibri" w:hAnsi="Calibri" w:cs="Calibri"/>
                <w:color w:val="000000"/>
                <w:sz w:val="20"/>
                <w:szCs w:val="20"/>
              </w:rPr>
              <w:t>w PN-EN 13242 [1]</w:t>
            </w:r>
          </w:p>
        </w:tc>
      </w:tr>
      <w:tr w:rsidR="00A53A52" w:rsidRPr="00D85A3C" w14:paraId="4C9C2C43" w14:textId="77777777" w:rsidTr="00A64F59">
        <w:trPr>
          <w:trHeight w:val="348"/>
          <w:jc w:val="center"/>
        </w:trPr>
        <w:tc>
          <w:tcPr>
            <w:tcW w:w="1064" w:type="dxa"/>
            <w:vMerge/>
            <w:vAlign w:val="center"/>
          </w:tcPr>
          <w:p w14:paraId="4C83B943" w14:textId="77777777" w:rsidR="00A53A52" w:rsidRPr="00D85A3C" w:rsidRDefault="00A53A52" w:rsidP="00355CAE">
            <w:pPr>
              <w:spacing w:before="120"/>
              <w:jc w:val="center"/>
              <w:rPr>
                <w:rFonts w:ascii="Calibri" w:hAnsi="Calibri" w:cs="Calibri"/>
                <w:color w:val="000000"/>
                <w:sz w:val="20"/>
                <w:szCs w:val="20"/>
              </w:rPr>
            </w:pPr>
          </w:p>
        </w:tc>
        <w:tc>
          <w:tcPr>
            <w:tcW w:w="2987" w:type="dxa"/>
            <w:vMerge/>
            <w:vAlign w:val="center"/>
          </w:tcPr>
          <w:p w14:paraId="74672BFC" w14:textId="77777777" w:rsidR="00A53A52" w:rsidRPr="00D85A3C" w:rsidRDefault="00A53A52" w:rsidP="00355CAE">
            <w:pPr>
              <w:spacing w:before="120"/>
              <w:jc w:val="center"/>
              <w:rPr>
                <w:rFonts w:ascii="Calibri" w:hAnsi="Calibri" w:cs="Calibri"/>
                <w:color w:val="000000"/>
                <w:sz w:val="20"/>
                <w:szCs w:val="20"/>
              </w:rPr>
            </w:pPr>
          </w:p>
        </w:tc>
        <w:tc>
          <w:tcPr>
            <w:tcW w:w="4536" w:type="dxa"/>
            <w:vAlign w:val="center"/>
          </w:tcPr>
          <w:p w14:paraId="1CCDED43" w14:textId="565316BD" w:rsidR="00A53A52" w:rsidRPr="00D85A3C" w:rsidRDefault="00A53A52"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podbudowy zasadniczej</w:t>
            </w:r>
          </w:p>
        </w:tc>
        <w:tc>
          <w:tcPr>
            <w:tcW w:w="982" w:type="dxa"/>
            <w:vAlign w:val="center"/>
          </w:tcPr>
          <w:p w14:paraId="26BA1AA0" w14:textId="63750F04" w:rsidR="00A53A52" w:rsidRPr="00D85A3C" w:rsidRDefault="00A53A52" w:rsidP="00355CAE">
            <w:pPr>
              <w:spacing w:before="120"/>
              <w:jc w:val="center"/>
              <w:rPr>
                <w:rFonts w:ascii="Calibri" w:hAnsi="Calibri" w:cs="Calibri"/>
                <w:color w:val="000000"/>
                <w:sz w:val="20"/>
                <w:szCs w:val="20"/>
              </w:rPr>
            </w:pPr>
          </w:p>
        </w:tc>
      </w:tr>
      <w:tr w:rsidR="00616837" w:rsidRPr="00D85A3C" w14:paraId="514879C3" w14:textId="77777777" w:rsidTr="005A4D78">
        <w:trPr>
          <w:trHeight w:val="348"/>
          <w:jc w:val="center"/>
        </w:trPr>
        <w:tc>
          <w:tcPr>
            <w:tcW w:w="1064" w:type="dxa"/>
            <w:vMerge/>
            <w:vAlign w:val="center"/>
          </w:tcPr>
          <w:p w14:paraId="1E5AF2C3" w14:textId="77777777" w:rsidR="00616837" w:rsidRPr="00D85A3C" w:rsidRDefault="00616837" w:rsidP="00355CAE">
            <w:pPr>
              <w:spacing w:before="120"/>
              <w:jc w:val="center"/>
              <w:rPr>
                <w:rFonts w:ascii="Calibri" w:hAnsi="Calibri" w:cs="Calibri"/>
                <w:color w:val="000000"/>
                <w:sz w:val="20"/>
                <w:szCs w:val="20"/>
              </w:rPr>
            </w:pPr>
          </w:p>
        </w:tc>
        <w:tc>
          <w:tcPr>
            <w:tcW w:w="2987" w:type="dxa"/>
            <w:vMerge/>
            <w:vAlign w:val="center"/>
          </w:tcPr>
          <w:p w14:paraId="221FF650" w14:textId="77777777" w:rsidR="00616837" w:rsidRPr="00D85A3C" w:rsidRDefault="00616837" w:rsidP="00355CAE">
            <w:pPr>
              <w:spacing w:before="120"/>
              <w:jc w:val="center"/>
              <w:rPr>
                <w:rFonts w:ascii="Calibri" w:hAnsi="Calibri" w:cs="Calibri"/>
                <w:color w:val="000000"/>
                <w:sz w:val="20"/>
                <w:szCs w:val="20"/>
              </w:rPr>
            </w:pPr>
          </w:p>
        </w:tc>
        <w:tc>
          <w:tcPr>
            <w:tcW w:w="4536" w:type="dxa"/>
            <w:vAlign w:val="center"/>
          </w:tcPr>
          <w:p w14:paraId="56B69782" w14:textId="372EAC3B" w:rsidR="00616837" w:rsidRPr="00D85A3C" w:rsidRDefault="00616837" w:rsidP="00355CAE">
            <w:pPr>
              <w:spacing w:before="120"/>
              <w:jc w:val="center"/>
              <w:rPr>
                <w:rFonts w:ascii="Calibri" w:hAnsi="Calibri" w:cs="Calibri"/>
                <w:color w:val="000000"/>
                <w:sz w:val="20"/>
                <w:szCs w:val="20"/>
              </w:rPr>
            </w:pPr>
            <w:r>
              <w:rPr>
                <w:rFonts w:ascii="Calibri" w:hAnsi="Calibri" w:cs="Calibri"/>
                <w:color w:val="000000"/>
                <w:sz w:val="20"/>
                <w:szCs w:val="20"/>
              </w:rPr>
              <w:t>chodnik</w:t>
            </w:r>
          </w:p>
        </w:tc>
        <w:tc>
          <w:tcPr>
            <w:tcW w:w="982" w:type="dxa"/>
            <w:vAlign w:val="center"/>
          </w:tcPr>
          <w:p w14:paraId="0CEF3ECA" w14:textId="44AA5CCA" w:rsidR="00616837" w:rsidRPr="00D85A3C" w:rsidRDefault="00616837" w:rsidP="00355CAE">
            <w:pPr>
              <w:spacing w:before="120"/>
              <w:jc w:val="center"/>
              <w:rPr>
                <w:rFonts w:ascii="Calibri" w:hAnsi="Calibri" w:cs="Calibri"/>
                <w:color w:val="000000"/>
                <w:sz w:val="20"/>
                <w:szCs w:val="20"/>
              </w:rPr>
            </w:pPr>
          </w:p>
        </w:tc>
      </w:tr>
      <w:tr w:rsidR="00616837" w:rsidRPr="00D85A3C" w14:paraId="77E895C4" w14:textId="77777777" w:rsidTr="00F27EBD">
        <w:trPr>
          <w:trHeight w:val="348"/>
          <w:jc w:val="center"/>
        </w:trPr>
        <w:tc>
          <w:tcPr>
            <w:tcW w:w="1064" w:type="dxa"/>
            <w:vAlign w:val="center"/>
          </w:tcPr>
          <w:p w14:paraId="64741863"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4.3.1</w:t>
            </w:r>
          </w:p>
        </w:tc>
        <w:tc>
          <w:tcPr>
            <w:tcW w:w="2987" w:type="dxa"/>
            <w:vAlign w:val="center"/>
          </w:tcPr>
          <w:p w14:paraId="54D8730B"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Uziarnienie wg PN-EN 933-1 [2], kategoria nie niższa niż:</w:t>
            </w:r>
          </w:p>
        </w:tc>
        <w:tc>
          <w:tcPr>
            <w:tcW w:w="4536" w:type="dxa"/>
            <w:vAlign w:val="center"/>
          </w:tcPr>
          <w:p w14:paraId="65281B89" w14:textId="77777777" w:rsidR="00616837" w:rsidRPr="00D85A3C" w:rsidRDefault="00616837" w:rsidP="00355CAE">
            <w:pPr>
              <w:adjustRightInd w:val="0"/>
              <w:jc w:val="center"/>
              <w:textAlignment w:val="baseline"/>
              <w:rPr>
                <w:rFonts w:ascii="Calibri" w:hAnsi="Calibri" w:cs="Calibri"/>
                <w:color w:val="000000"/>
                <w:sz w:val="20"/>
                <w:szCs w:val="20"/>
              </w:rPr>
            </w:pPr>
          </w:p>
          <w:p w14:paraId="4EB54763" w14:textId="77777777" w:rsidR="00616837" w:rsidRPr="00D85A3C" w:rsidRDefault="00616837" w:rsidP="00355CAE">
            <w:pPr>
              <w:adjustRightInd w:val="0"/>
              <w:jc w:val="center"/>
              <w:textAlignment w:val="baseline"/>
              <w:rPr>
                <w:rFonts w:ascii="Calibri" w:hAnsi="Calibri" w:cs="Calibri"/>
                <w:color w:val="000000"/>
                <w:sz w:val="20"/>
                <w:szCs w:val="20"/>
              </w:rPr>
            </w:pPr>
            <w:r w:rsidRPr="00D85A3C">
              <w:rPr>
                <w:rFonts w:ascii="Calibri" w:hAnsi="Calibri" w:cs="Calibri"/>
                <w:color w:val="000000"/>
                <w:sz w:val="20"/>
                <w:szCs w:val="20"/>
              </w:rPr>
              <w:t>G</w:t>
            </w:r>
            <w:r w:rsidRPr="00D85A3C">
              <w:rPr>
                <w:rFonts w:ascii="Calibri" w:hAnsi="Calibri" w:cs="Calibri"/>
                <w:color w:val="000000"/>
                <w:sz w:val="20"/>
                <w:szCs w:val="20"/>
                <w:vertAlign w:val="subscript"/>
              </w:rPr>
              <w:t>C</w:t>
            </w:r>
            <w:r w:rsidRPr="00D85A3C">
              <w:rPr>
                <w:rFonts w:ascii="Calibri" w:hAnsi="Calibri" w:cs="Calibri"/>
                <w:color w:val="000000"/>
                <w:sz w:val="20"/>
                <w:szCs w:val="20"/>
              </w:rPr>
              <w:t>85/15</w:t>
            </w:r>
          </w:p>
          <w:p w14:paraId="1B807B08" w14:textId="77777777" w:rsidR="00616837" w:rsidRPr="00D85A3C" w:rsidRDefault="00616837" w:rsidP="00355CAE">
            <w:pPr>
              <w:adjustRightInd w:val="0"/>
              <w:jc w:val="center"/>
              <w:textAlignment w:val="baseline"/>
              <w:rPr>
                <w:rFonts w:ascii="Calibri" w:hAnsi="Calibri" w:cs="Calibri"/>
                <w:color w:val="000000"/>
                <w:sz w:val="20"/>
                <w:szCs w:val="20"/>
              </w:rPr>
            </w:pPr>
            <w:r w:rsidRPr="00D85A3C">
              <w:rPr>
                <w:rFonts w:ascii="Calibri" w:hAnsi="Calibri" w:cs="Calibri"/>
                <w:color w:val="000000"/>
                <w:sz w:val="20"/>
                <w:szCs w:val="20"/>
              </w:rPr>
              <w:t>G</w:t>
            </w:r>
            <w:r w:rsidRPr="00D85A3C">
              <w:rPr>
                <w:rFonts w:ascii="Calibri" w:hAnsi="Calibri" w:cs="Calibri"/>
                <w:color w:val="000000"/>
                <w:sz w:val="20"/>
                <w:szCs w:val="20"/>
                <w:vertAlign w:val="subscript"/>
              </w:rPr>
              <w:t>F</w:t>
            </w:r>
            <w:r w:rsidRPr="00D85A3C">
              <w:rPr>
                <w:rFonts w:ascii="Calibri" w:hAnsi="Calibri" w:cs="Calibri"/>
                <w:color w:val="000000"/>
                <w:sz w:val="20"/>
                <w:szCs w:val="20"/>
              </w:rPr>
              <w:t>85</w:t>
            </w:r>
          </w:p>
          <w:p w14:paraId="2AFCA21F" w14:textId="77777777" w:rsidR="00616837" w:rsidRPr="00D85A3C" w:rsidRDefault="00616837" w:rsidP="00355CAE">
            <w:pPr>
              <w:adjustRightInd w:val="0"/>
              <w:jc w:val="center"/>
              <w:textAlignment w:val="baseline"/>
              <w:rPr>
                <w:rFonts w:ascii="Calibri" w:hAnsi="Calibri" w:cs="Calibri"/>
                <w:color w:val="000000"/>
                <w:sz w:val="20"/>
                <w:szCs w:val="20"/>
              </w:rPr>
            </w:pPr>
            <w:r w:rsidRPr="00D85A3C">
              <w:rPr>
                <w:rFonts w:ascii="Calibri" w:hAnsi="Calibri" w:cs="Calibri"/>
                <w:color w:val="000000"/>
                <w:sz w:val="20"/>
                <w:szCs w:val="20"/>
              </w:rPr>
              <w:t>G</w:t>
            </w:r>
            <w:r w:rsidRPr="00D85A3C">
              <w:rPr>
                <w:rFonts w:ascii="Calibri" w:hAnsi="Calibri" w:cs="Calibri"/>
                <w:color w:val="000000"/>
                <w:sz w:val="20"/>
                <w:szCs w:val="20"/>
                <w:vertAlign w:val="subscript"/>
              </w:rPr>
              <w:t>A</w:t>
            </w:r>
            <w:r w:rsidRPr="00D85A3C">
              <w:rPr>
                <w:rFonts w:ascii="Calibri" w:hAnsi="Calibri" w:cs="Calibri"/>
                <w:color w:val="000000"/>
                <w:sz w:val="20"/>
                <w:szCs w:val="20"/>
              </w:rPr>
              <w:t>85</w:t>
            </w:r>
          </w:p>
          <w:p w14:paraId="7E84C5E1" w14:textId="77777777" w:rsidR="00616837" w:rsidRPr="00D85A3C" w:rsidRDefault="00616837" w:rsidP="00355CAE">
            <w:pPr>
              <w:adjustRightInd w:val="0"/>
              <w:jc w:val="center"/>
              <w:textAlignment w:val="baseline"/>
              <w:rPr>
                <w:rFonts w:ascii="Calibri" w:hAnsi="Calibri" w:cs="Calibri"/>
                <w:color w:val="000000"/>
                <w:sz w:val="20"/>
                <w:szCs w:val="20"/>
              </w:rPr>
            </w:pPr>
          </w:p>
        </w:tc>
        <w:tc>
          <w:tcPr>
            <w:tcW w:w="982" w:type="dxa"/>
            <w:vAlign w:val="center"/>
          </w:tcPr>
          <w:p w14:paraId="7D7B2287" w14:textId="423175E6"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Tabl. 2</w:t>
            </w:r>
          </w:p>
        </w:tc>
      </w:tr>
      <w:tr w:rsidR="00616837" w:rsidRPr="00D85A3C" w14:paraId="2874379E" w14:textId="77777777" w:rsidTr="00B3256A">
        <w:trPr>
          <w:trHeight w:val="348"/>
          <w:jc w:val="center"/>
        </w:trPr>
        <w:tc>
          <w:tcPr>
            <w:tcW w:w="1064" w:type="dxa"/>
            <w:vAlign w:val="center"/>
          </w:tcPr>
          <w:p w14:paraId="30C682CE"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4.3.2</w:t>
            </w:r>
          </w:p>
        </w:tc>
        <w:tc>
          <w:tcPr>
            <w:tcW w:w="2987" w:type="dxa"/>
            <w:vAlign w:val="center"/>
          </w:tcPr>
          <w:p w14:paraId="4A94E364"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Ogólne granice i tolerancje uziarnienia kruszywa grubego na sitach pośrednich wg PN-EN 933-1 [2]</w:t>
            </w:r>
          </w:p>
        </w:tc>
        <w:tc>
          <w:tcPr>
            <w:tcW w:w="4536" w:type="dxa"/>
            <w:vAlign w:val="center"/>
          </w:tcPr>
          <w:p w14:paraId="6B3C0520" w14:textId="078ED914"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GT</w:t>
            </w:r>
            <w:r w:rsidRPr="00D85A3C">
              <w:rPr>
                <w:rFonts w:ascii="Calibri" w:hAnsi="Calibri" w:cs="Calibri"/>
                <w:color w:val="000000"/>
                <w:sz w:val="20"/>
                <w:szCs w:val="20"/>
                <w:vertAlign w:val="subscript"/>
              </w:rPr>
              <w:t>C</w:t>
            </w:r>
            <w:r w:rsidRPr="00D85A3C">
              <w:rPr>
                <w:rFonts w:ascii="Calibri" w:hAnsi="Calibri" w:cs="Calibri"/>
                <w:color w:val="000000"/>
                <w:sz w:val="20"/>
                <w:szCs w:val="20"/>
              </w:rPr>
              <w:t>20/15</w:t>
            </w:r>
          </w:p>
        </w:tc>
        <w:tc>
          <w:tcPr>
            <w:tcW w:w="982" w:type="dxa"/>
            <w:vAlign w:val="center"/>
          </w:tcPr>
          <w:p w14:paraId="6BE76E02" w14:textId="79F29B48"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Tabl. 3</w:t>
            </w:r>
          </w:p>
        </w:tc>
      </w:tr>
      <w:tr w:rsidR="00616837" w:rsidRPr="00D85A3C" w14:paraId="583E040E" w14:textId="77777777" w:rsidTr="00514102">
        <w:trPr>
          <w:trHeight w:val="348"/>
          <w:jc w:val="center"/>
        </w:trPr>
        <w:tc>
          <w:tcPr>
            <w:tcW w:w="1064" w:type="dxa"/>
            <w:vAlign w:val="center"/>
          </w:tcPr>
          <w:p w14:paraId="0D8669AA"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4.3.3</w:t>
            </w:r>
          </w:p>
        </w:tc>
        <w:tc>
          <w:tcPr>
            <w:tcW w:w="2987" w:type="dxa"/>
            <w:vAlign w:val="center"/>
          </w:tcPr>
          <w:p w14:paraId="78905A3F"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Tolerancje typowego uziarnienia kruszywa drobnego i kruszywa o ciągłym uziarnieniu wg PN-EN 933-1 [2]</w:t>
            </w:r>
          </w:p>
        </w:tc>
        <w:tc>
          <w:tcPr>
            <w:tcW w:w="4536" w:type="dxa"/>
            <w:vAlign w:val="center"/>
          </w:tcPr>
          <w:p w14:paraId="2D9AF0DB"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GT</w:t>
            </w:r>
            <w:r w:rsidRPr="00D85A3C">
              <w:rPr>
                <w:rFonts w:ascii="Calibri" w:hAnsi="Calibri" w:cs="Calibri"/>
                <w:color w:val="000000"/>
                <w:sz w:val="20"/>
                <w:szCs w:val="20"/>
                <w:vertAlign w:val="subscript"/>
              </w:rPr>
              <w:t>F</w:t>
            </w:r>
            <w:r w:rsidRPr="00D85A3C">
              <w:rPr>
                <w:rFonts w:ascii="Calibri" w:hAnsi="Calibri" w:cs="Calibri"/>
                <w:color w:val="000000"/>
                <w:sz w:val="20"/>
                <w:szCs w:val="20"/>
              </w:rPr>
              <w:t>10</w:t>
            </w:r>
          </w:p>
          <w:p w14:paraId="3AB8B4C4" w14:textId="2C16DCAC"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GT</w:t>
            </w:r>
            <w:r w:rsidRPr="00D85A3C">
              <w:rPr>
                <w:rFonts w:ascii="Calibri" w:hAnsi="Calibri" w:cs="Calibri"/>
                <w:color w:val="000000"/>
                <w:sz w:val="20"/>
                <w:szCs w:val="20"/>
                <w:vertAlign w:val="subscript"/>
              </w:rPr>
              <w:t>A</w:t>
            </w:r>
            <w:r w:rsidRPr="00D85A3C">
              <w:rPr>
                <w:rFonts w:ascii="Calibri" w:hAnsi="Calibri" w:cs="Calibri"/>
                <w:color w:val="000000"/>
                <w:sz w:val="20"/>
                <w:szCs w:val="20"/>
              </w:rPr>
              <w:t>20</w:t>
            </w:r>
          </w:p>
        </w:tc>
        <w:tc>
          <w:tcPr>
            <w:tcW w:w="982" w:type="dxa"/>
            <w:vAlign w:val="center"/>
          </w:tcPr>
          <w:p w14:paraId="699A1C56" w14:textId="65CE69AB"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Tabl. 4</w:t>
            </w:r>
          </w:p>
        </w:tc>
      </w:tr>
      <w:tr w:rsidR="00616837" w:rsidRPr="00D85A3C" w14:paraId="0BA184A0" w14:textId="77777777" w:rsidTr="00B04BC1">
        <w:trPr>
          <w:trHeight w:val="348"/>
          <w:jc w:val="center"/>
        </w:trPr>
        <w:tc>
          <w:tcPr>
            <w:tcW w:w="1064" w:type="dxa"/>
            <w:vAlign w:val="center"/>
          </w:tcPr>
          <w:p w14:paraId="5E2E6DBE"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4.4</w:t>
            </w:r>
          </w:p>
        </w:tc>
        <w:tc>
          <w:tcPr>
            <w:tcW w:w="2987" w:type="dxa"/>
            <w:vAlign w:val="center"/>
          </w:tcPr>
          <w:p w14:paraId="3634F800"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Kształt kruszywa grubego wg PN-EN 933-4 [3]</w:t>
            </w:r>
          </w:p>
          <w:p w14:paraId="291AFA02"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a). maksymalne wartości wskaźnika płaskości lub</w:t>
            </w:r>
          </w:p>
          <w:p w14:paraId="0AF5E8AF"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b). maksymalne wartości wskaźnika kształtu</w:t>
            </w:r>
          </w:p>
        </w:tc>
        <w:tc>
          <w:tcPr>
            <w:tcW w:w="4536" w:type="dxa"/>
            <w:vAlign w:val="center"/>
          </w:tcPr>
          <w:p w14:paraId="7CB017E7" w14:textId="77777777" w:rsidR="00616837" w:rsidRPr="00D85A3C" w:rsidRDefault="00616837" w:rsidP="00355CAE">
            <w:pPr>
              <w:spacing w:before="120"/>
              <w:jc w:val="center"/>
              <w:rPr>
                <w:rFonts w:ascii="Calibri" w:hAnsi="Calibri" w:cs="Calibri"/>
                <w:color w:val="000000"/>
                <w:sz w:val="20"/>
                <w:szCs w:val="20"/>
              </w:rPr>
            </w:pPr>
          </w:p>
          <w:p w14:paraId="0A920257" w14:textId="77777777" w:rsidR="00616837" w:rsidRPr="00D85A3C" w:rsidRDefault="00616837" w:rsidP="00355CAE">
            <w:pPr>
              <w:spacing w:before="120"/>
              <w:jc w:val="center"/>
              <w:rPr>
                <w:rFonts w:ascii="Calibri" w:hAnsi="Calibri" w:cs="Calibri"/>
                <w:color w:val="000000"/>
                <w:sz w:val="20"/>
                <w:szCs w:val="20"/>
              </w:rPr>
            </w:pPr>
          </w:p>
          <w:p w14:paraId="1E707C2E" w14:textId="77777777" w:rsidR="00616837" w:rsidRPr="00D85A3C" w:rsidRDefault="00616837" w:rsidP="00355CAE">
            <w:pPr>
              <w:spacing w:before="120"/>
              <w:jc w:val="center"/>
              <w:rPr>
                <w:rFonts w:ascii="Calibri" w:hAnsi="Calibri" w:cs="Calibri"/>
                <w:color w:val="000000"/>
                <w:sz w:val="20"/>
                <w:szCs w:val="20"/>
                <w:vertAlign w:val="subscript"/>
              </w:rPr>
            </w:pPr>
            <w:r w:rsidRPr="00D85A3C">
              <w:rPr>
                <w:rFonts w:ascii="Calibri" w:hAnsi="Calibri" w:cs="Calibri"/>
                <w:color w:val="000000"/>
                <w:sz w:val="20"/>
                <w:szCs w:val="20"/>
              </w:rPr>
              <w:t>FI</w:t>
            </w:r>
            <w:r w:rsidRPr="00D85A3C">
              <w:rPr>
                <w:rFonts w:ascii="Calibri" w:hAnsi="Calibri" w:cs="Calibri"/>
                <w:color w:val="000000"/>
                <w:sz w:val="20"/>
                <w:szCs w:val="20"/>
                <w:vertAlign w:val="subscript"/>
              </w:rPr>
              <w:t>50</w:t>
            </w:r>
          </w:p>
          <w:p w14:paraId="5C58A981" w14:textId="77777777" w:rsidR="00616837" w:rsidRPr="00D85A3C" w:rsidRDefault="00616837" w:rsidP="00355CAE">
            <w:pPr>
              <w:spacing w:before="120"/>
              <w:jc w:val="center"/>
              <w:rPr>
                <w:rFonts w:ascii="Calibri" w:hAnsi="Calibri" w:cs="Calibri"/>
                <w:color w:val="000000"/>
                <w:sz w:val="20"/>
                <w:szCs w:val="20"/>
              </w:rPr>
            </w:pPr>
          </w:p>
          <w:p w14:paraId="506BADED" w14:textId="77777777" w:rsidR="00616837" w:rsidRPr="00D85A3C" w:rsidRDefault="00616837" w:rsidP="00355CAE">
            <w:pPr>
              <w:spacing w:before="120"/>
              <w:jc w:val="center"/>
              <w:rPr>
                <w:rFonts w:ascii="Calibri" w:hAnsi="Calibri" w:cs="Calibri"/>
                <w:color w:val="000000"/>
                <w:sz w:val="20"/>
                <w:szCs w:val="20"/>
                <w:vertAlign w:val="subscript"/>
              </w:rPr>
            </w:pPr>
            <w:r w:rsidRPr="00D85A3C">
              <w:rPr>
                <w:rFonts w:ascii="Calibri" w:hAnsi="Calibri" w:cs="Calibri"/>
                <w:color w:val="000000"/>
                <w:sz w:val="20"/>
                <w:szCs w:val="20"/>
              </w:rPr>
              <w:t>SI</w:t>
            </w:r>
            <w:r w:rsidRPr="00D85A3C">
              <w:rPr>
                <w:rFonts w:ascii="Calibri" w:hAnsi="Calibri" w:cs="Calibri"/>
                <w:color w:val="000000"/>
                <w:sz w:val="20"/>
                <w:szCs w:val="20"/>
                <w:vertAlign w:val="subscript"/>
              </w:rPr>
              <w:t>55</w:t>
            </w:r>
          </w:p>
          <w:p w14:paraId="77C2ECAC" w14:textId="77777777" w:rsidR="00616837" w:rsidRPr="00D85A3C" w:rsidRDefault="00616837" w:rsidP="00355CAE">
            <w:pPr>
              <w:spacing w:before="120"/>
              <w:jc w:val="center"/>
              <w:rPr>
                <w:rFonts w:ascii="Calibri" w:hAnsi="Calibri" w:cs="Calibri"/>
                <w:color w:val="000000"/>
                <w:sz w:val="20"/>
                <w:szCs w:val="20"/>
              </w:rPr>
            </w:pPr>
          </w:p>
        </w:tc>
        <w:tc>
          <w:tcPr>
            <w:tcW w:w="982" w:type="dxa"/>
            <w:vAlign w:val="center"/>
          </w:tcPr>
          <w:p w14:paraId="352C476D" w14:textId="56F7B40B" w:rsidR="00616837" w:rsidRPr="00D85A3C" w:rsidRDefault="00616837" w:rsidP="00355CAE">
            <w:pPr>
              <w:spacing w:before="120"/>
              <w:rPr>
                <w:rFonts w:ascii="Calibri" w:hAnsi="Calibri" w:cs="Calibri"/>
                <w:color w:val="000000"/>
                <w:sz w:val="20"/>
                <w:szCs w:val="20"/>
              </w:rPr>
            </w:pPr>
          </w:p>
          <w:p w14:paraId="7EBCFD0E" w14:textId="77777777" w:rsidR="00616837" w:rsidRPr="00D85A3C" w:rsidRDefault="00616837" w:rsidP="00355CAE">
            <w:pPr>
              <w:spacing w:before="120"/>
              <w:jc w:val="center"/>
              <w:rPr>
                <w:rFonts w:ascii="Calibri" w:hAnsi="Calibri" w:cs="Calibri"/>
                <w:color w:val="000000"/>
                <w:sz w:val="20"/>
                <w:szCs w:val="20"/>
              </w:rPr>
            </w:pPr>
          </w:p>
          <w:p w14:paraId="334507D6" w14:textId="77777777" w:rsidR="00616837" w:rsidRPr="00D85A3C" w:rsidRDefault="00616837" w:rsidP="00355CAE">
            <w:pPr>
              <w:spacing w:before="120"/>
              <w:jc w:val="center"/>
              <w:rPr>
                <w:rFonts w:ascii="Calibri" w:hAnsi="Calibri" w:cs="Calibri"/>
                <w:color w:val="000000"/>
                <w:sz w:val="20"/>
                <w:szCs w:val="20"/>
                <w:vertAlign w:val="subscript"/>
              </w:rPr>
            </w:pPr>
            <w:r w:rsidRPr="00D85A3C">
              <w:rPr>
                <w:rFonts w:ascii="Calibri" w:hAnsi="Calibri" w:cs="Calibri"/>
                <w:color w:val="000000"/>
                <w:sz w:val="20"/>
                <w:szCs w:val="20"/>
              </w:rPr>
              <w:t>Tabl. 5</w:t>
            </w:r>
          </w:p>
          <w:p w14:paraId="7A4A590E" w14:textId="77777777" w:rsidR="00616837" w:rsidRPr="00D85A3C" w:rsidRDefault="00616837" w:rsidP="00355CAE">
            <w:pPr>
              <w:spacing w:before="120"/>
              <w:jc w:val="center"/>
              <w:rPr>
                <w:rFonts w:ascii="Calibri" w:hAnsi="Calibri" w:cs="Calibri"/>
                <w:color w:val="000000"/>
                <w:sz w:val="20"/>
                <w:szCs w:val="20"/>
                <w:vertAlign w:val="subscript"/>
              </w:rPr>
            </w:pPr>
          </w:p>
          <w:p w14:paraId="114776C2" w14:textId="77777777" w:rsidR="00616837" w:rsidRPr="00D85A3C" w:rsidRDefault="00616837" w:rsidP="00355CAE">
            <w:pPr>
              <w:spacing w:before="120"/>
              <w:jc w:val="center"/>
              <w:rPr>
                <w:rFonts w:ascii="Calibri" w:hAnsi="Calibri" w:cs="Calibri"/>
                <w:color w:val="000000"/>
                <w:sz w:val="20"/>
                <w:szCs w:val="20"/>
                <w:vertAlign w:val="subscript"/>
              </w:rPr>
            </w:pPr>
            <w:r w:rsidRPr="00D85A3C">
              <w:rPr>
                <w:rFonts w:ascii="Calibri" w:hAnsi="Calibri" w:cs="Calibri"/>
                <w:color w:val="000000"/>
                <w:sz w:val="20"/>
                <w:szCs w:val="20"/>
              </w:rPr>
              <w:t>Tabl. 6</w:t>
            </w:r>
          </w:p>
          <w:p w14:paraId="7DA3AFF0" w14:textId="77777777" w:rsidR="00616837" w:rsidRPr="00D85A3C" w:rsidRDefault="00616837" w:rsidP="00355CAE">
            <w:pPr>
              <w:spacing w:before="120"/>
              <w:jc w:val="center"/>
              <w:rPr>
                <w:rFonts w:ascii="Calibri" w:hAnsi="Calibri" w:cs="Calibri"/>
                <w:color w:val="000000"/>
                <w:sz w:val="20"/>
                <w:szCs w:val="20"/>
              </w:rPr>
            </w:pPr>
          </w:p>
        </w:tc>
      </w:tr>
      <w:tr w:rsidR="00616837" w:rsidRPr="00D85A3C" w14:paraId="7E021285" w14:textId="77777777" w:rsidTr="00C81C89">
        <w:trPr>
          <w:trHeight w:val="348"/>
          <w:jc w:val="center"/>
        </w:trPr>
        <w:tc>
          <w:tcPr>
            <w:tcW w:w="1064" w:type="dxa"/>
            <w:vAlign w:val="center"/>
          </w:tcPr>
          <w:p w14:paraId="4E699A1B"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4.5</w:t>
            </w:r>
          </w:p>
        </w:tc>
        <w:tc>
          <w:tcPr>
            <w:tcW w:w="2987" w:type="dxa"/>
            <w:vAlign w:val="center"/>
          </w:tcPr>
          <w:p w14:paraId="4449EF8D"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 xml:space="preserve">Kategorie procentowych zawartości ziaren o powierzchni </w:t>
            </w:r>
            <w:proofErr w:type="spellStart"/>
            <w:r w:rsidRPr="00D85A3C">
              <w:rPr>
                <w:rFonts w:ascii="Calibri" w:hAnsi="Calibri" w:cs="Calibri"/>
                <w:color w:val="000000"/>
                <w:sz w:val="20"/>
                <w:szCs w:val="20"/>
              </w:rPr>
              <w:t>przekruszonej</w:t>
            </w:r>
            <w:proofErr w:type="spellEnd"/>
            <w:r w:rsidRPr="00D85A3C">
              <w:rPr>
                <w:rFonts w:ascii="Calibri" w:hAnsi="Calibri" w:cs="Calibri"/>
                <w:color w:val="000000"/>
                <w:sz w:val="20"/>
                <w:szCs w:val="20"/>
              </w:rPr>
              <w:t xml:space="preserve"> lub łamanych oraz ziaren całkowicie zaokrąglonych w kruszywie gruby wg PN-EN 933-5 [4]</w:t>
            </w:r>
          </w:p>
        </w:tc>
        <w:tc>
          <w:tcPr>
            <w:tcW w:w="4536" w:type="dxa"/>
            <w:vAlign w:val="center"/>
          </w:tcPr>
          <w:p w14:paraId="4FDE3689" w14:textId="733735F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C</w:t>
            </w:r>
            <w:r w:rsidRPr="00D85A3C">
              <w:rPr>
                <w:rFonts w:ascii="Calibri" w:hAnsi="Calibri" w:cs="Calibri"/>
                <w:color w:val="000000"/>
                <w:sz w:val="20"/>
                <w:szCs w:val="20"/>
                <w:vertAlign w:val="subscript"/>
              </w:rPr>
              <w:t>90/3</w:t>
            </w:r>
          </w:p>
        </w:tc>
        <w:tc>
          <w:tcPr>
            <w:tcW w:w="982" w:type="dxa"/>
            <w:vAlign w:val="center"/>
          </w:tcPr>
          <w:p w14:paraId="049C5F56" w14:textId="25D74E29"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Tabl. 7</w:t>
            </w:r>
          </w:p>
        </w:tc>
      </w:tr>
      <w:tr w:rsidR="00616837" w:rsidRPr="00D85A3C" w14:paraId="54A1EA4F" w14:textId="77777777" w:rsidTr="00712145">
        <w:trPr>
          <w:trHeight w:val="348"/>
          <w:jc w:val="center"/>
        </w:trPr>
        <w:tc>
          <w:tcPr>
            <w:tcW w:w="1064" w:type="dxa"/>
            <w:vAlign w:val="center"/>
          </w:tcPr>
          <w:p w14:paraId="308D85EF"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4.6</w:t>
            </w:r>
          </w:p>
        </w:tc>
        <w:tc>
          <w:tcPr>
            <w:tcW w:w="2987" w:type="dxa"/>
            <w:vAlign w:val="center"/>
          </w:tcPr>
          <w:p w14:paraId="4057E0FD"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Zawartość pyłów wg PN-EN 933-1 [2]</w:t>
            </w:r>
          </w:p>
          <w:p w14:paraId="065F2879"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lastRenderedPageBreak/>
              <w:t>a). w kruszywie grubym</w:t>
            </w:r>
            <w:r w:rsidRPr="00D85A3C">
              <w:rPr>
                <w:rFonts w:ascii="Calibri" w:hAnsi="Calibri" w:cs="Calibri"/>
                <w:color w:val="000000"/>
                <w:sz w:val="20"/>
                <w:szCs w:val="20"/>
                <w:vertAlign w:val="superscript"/>
              </w:rPr>
              <w:t>*)</w:t>
            </w:r>
          </w:p>
          <w:p w14:paraId="0BA06647"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b). w kruszywie drobnym</w:t>
            </w:r>
            <w:r w:rsidRPr="00D85A3C">
              <w:rPr>
                <w:rFonts w:ascii="Calibri" w:hAnsi="Calibri" w:cs="Calibri"/>
                <w:color w:val="000000"/>
                <w:sz w:val="20"/>
                <w:szCs w:val="20"/>
                <w:vertAlign w:val="superscript"/>
              </w:rPr>
              <w:t>*)</w:t>
            </w:r>
          </w:p>
        </w:tc>
        <w:tc>
          <w:tcPr>
            <w:tcW w:w="4536" w:type="dxa"/>
            <w:vAlign w:val="center"/>
          </w:tcPr>
          <w:p w14:paraId="04DDE195" w14:textId="77777777" w:rsidR="00616837" w:rsidRPr="00D85A3C" w:rsidRDefault="00616837" w:rsidP="00355CAE">
            <w:pPr>
              <w:spacing w:before="120"/>
              <w:rPr>
                <w:rFonts w:ascii="Calibri" w:hAnsi="Calibri" w:cs="Calibri"/>
                <w:color w:val="000000"/>
                <w:sz w:val="20"/>
                <w:szCs w:val="20"/>
              </w:rPr>
            </w:pPr>
          </w:p>
          <w:p w14:paraId="4F23C564" w14:textId="77777777" w:rsidR="00616837" w:rsidRPr="00D85A3C" w:rsidRDefault="00616837" w:rsidP="00355CAE">
            <w:pPr>
              <w:spacing w:before="120"/>
              <w:jc w:val="center"/>
              <w:rPr>
                <w:rFonts w:ascii="Calibri" w:hAnsi="Calibri" w:cs="Calibri"/>
                <w:color w:val="000000"/>
                <w:sz w:val="20"/>
                <w:szCs w:val="20"/>
              </w:rPr>
            </w:pPr>
            <w:proofErr w:type="spellStart"/>
            <w:r w:rsidRPr="00D85A3C">
              <w:rPr>
                <w:rFonts w:ascii="Calibri" w:hAnsi="Calibri" w:cs="Calibri"/>
                <w:color w:val="000000"/>
                <w:sz w:val="20"/>
                <w:szCs w:val="20"/>
              </w:rPr>
              <w:lastRenderedPageBreak/>
              <w:t>f</w:t>
            </w:r>
            <w:r w:rsidRPr="00D85A3C">
              <w:rPr>
                <w:rFonts w:ascii="Calibri" w:hAnsi="Calibri" w:cs="Calibri"/>
                <w:color w:val="000000"/>
                <w:sz w:val="20"/>
                <w:szCs w:val="20"/>
                <w:vertAlign w:val="subscript"/>
              </w:rPr>
              <w:t>Deklarowana</w:t>
            </w:r>
            <w:proofErr w:type="spellEnd"/>
          </w:p>
          <w:p w14:paraId="2A586EA0" w14:textId="77777777" w:rsidR="00616837" w:rsidRPr="00D85A3C" w:rsidRDefault="00616837" w:rsidP="00355CAE">
            <w:pPr>
              <w:spacing w:before="120"/>
              <w:jc w:val="center"/>
              <w:rPr>
                <w:rFonts w:ascii="Calibri" w:hAnsi="Calibri" w:cs="Calibri"/>
                <w:color w:val="000000"/>
                <w:sz w:val="20"/>
                <w:szCs w:val="20"/>
              </w:rPr>
            </w:pPr>
            <w:proofErr w:type="spellStart"/>
            <w:r w:rsidRPr="00D85A3C">
              <w:rPr>
                <w:rFonts w:ascii="Calibri" w:hAnsi="Calibri" w:cs="Calibri"/>
                <w:color w:val="000000"/>
                <w:sz w:val="20"/>
                <w:szCs w:val="20"/>
              </w:rPr>
              <w:t>f</w:t>
            </w:r>
            <w:r w:rsidRPr="00D85A3C">
              <w:rPr>
                <w:rFonts w:ascii="Calibri" w:hAnsi="Calibri" w:cs="Calibri"/>
                <w:color w:val="000000"/>
                <w:sz w:val="20"/>
                <w:szCs w:val="20"/>
                <w:vertAlign w:val="subscript"/>
              </w:rPr>
              <w:t>Deklarowana</w:t>
            </w:r>
            <w:proofErr w:type="spellEnd"/>
          </w:p>
          <w:p w14:paraId="00BB1DAF" w14:textId="77777777" w:rsidR="00616837" w:rsidRPr="00D85A3C" w:rsidRDefault="00616837" w:rsidP="00355CAE">
            <w:pPr>
              <w:spacing w:before="120"/>
              <w:jc w:val="center"/>
              <w:rPr>
                <w:rFonts w:ascii="Calibri" w:hAnsi="Calibri" w:cs="Calibri"/>
                <w:color w:val="000000"/>
                <w:sz w:val="20"/>
                <w:szCs w:val="20"/>
              </w:rPr>
            </w:pPr>
          </w:p>
        </w:tc>
        <w:tc>
          <w:tcPr>
            <w:tcW w:w="982" w:type="dxa"/>
            <w:vAlign w:val="center"/>
          </w:tcPr>
          <w:p w14:paraId="7504CFB9" w14:textId="261EA560"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lastRenderedPageBreak/>
              <w:t>Tabl. 8</w:t>
            </w:r>
          </w:p>
        </w:tc>
      </w:tr>
      <w:tr w:rsidR="00676698" w:rsidRPr="00D85A3C" w14:paraId="14B07434" w14:textId="77777777" w:rsidTr="004D78DF">
        <w:trPr>
          <w:trHeight w:val="348"/>
          <w:jc w:val="center"/>
        </w:trPr>
        <w:tc>
          <w:tcPr>
            <w:tcW w:w="1064" w:type="dxa"/>
            <w:vAlign w:val="center"/>
          </w:tcPr>
          <w:p w14:paraId="62A6CD83" w14:textId="77777777" w:rsidR="00676698" w:rsidRPr="00D85A3C" w:rsidRDefault="00676698"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 xml:space="preserve">4.7 </w:t>
            </w:r>
          </w:p>
        </w:tc>
        <w:tc>
          <w:tcPr>
            <w:tcW w:w="2987" w:type="dxa"/>
            <w:vAlign w:val="center"/>
          </w:tcPr>
          <w:p w14:paraId="3426FB40" w14:textId="77777777" w:rsidR="00676698" w:rsidRPr="00D85A3C" w:rsidRDefault="00676698" w:rsidP="00355CAE">
            <w:pPr>
              <w:spacing w:before="120"/>
              <w:jc w:val="left"/>
              <w:rPr>
                <w:rFonts w:ascii="Calibri" w:hAnsi="Calibri" w:cs="Calibri"/>
                <w:color w:val="000000"/>
                <w:sz w:val="20"/>
                <w:szCs w:val="20"/>
              </w:rPr>
            </w:pPr>
            <w:r w:rsidRPr="00D85A3C">
              <w:rPr>
                <w:rFonts w:ascii="Calibri" w:hAnsi="Calibri" w:cs="Calibri"/>
                <w:color w:val="000000"/>
                <w:sz w:val="20"/>
                <w:szCs w:val="20"/>
              </w:rPr>
              <w:t>Jakość pyłów</w:t>
            </w:r>
          </w:p>
        </w:tc>
        <w:tc>
          <w:tcPr>
            <w:tcW w:w="4536" w:type="dxa"/>
            <w:vAlign w:val="center"/>
          </w:tcPr>
          <w:p w14:paraId="451F1C98" w14:textId="154DB508" w:rsidR="00676698" w:rsidRPr="00D85A3C" w:rsidRDefault="00676698" w:rsidP="00676698">
            <w:pPr>
              <w:spacing w:before="120"/>
              <w:jc w:val="center"/>
              <w:rPr>
                <w:rFonts w:ascii="Calibri" w:hAnsi="Calibri" w:cs="Calibri"/>
                <w:color w:val="000000"/>
                <w:sz w:val="20"/>
                <w:szCs w:val="20"/>
              </w:rPr>
            </w:pPr>
            <w:r w:rsidRPr="00D85A3C">
              <w:rPr>
                <w:rFonts w:ascii="Calibri" w:hAnsi="Calibri" w:cs="Calibri"/>
                <w:color w:val="000000"/>
                <w:sz w:val="20"/>
                <w:szCs w:val="20"/>
              </w:rPr>
              <w:t>Właściwość nie badana na pojedynczych frakcjach, a tylko w mieszankach wg wymagań p. 2.2 – 2.4 WT-4 [17]</w:t>
            </w:r>
          </w:p>
        </w:tc>
        <w:tc>
          <w:tcPr>
            <w:tcW w:w="982" w:type="dxa"/>
            <w:vAlign w:val="center"/>
          </w:tcPr>
          <w:p w14:paraId="41F9514B" w14:textId="3D5370E7" w:rsidR="00676698" w:rsidRPr="00D85A3C" w:rsidRDefault="00676698" w:rsidP="00355CAE">
            <w:pPr>
              <w:spacing w:before="120"/>
              <w:jc w:val="center"/>
              <w:rPr>
                <w:rFonts w:ascii="Calibri" w:hAnsi="Calibri" w:cs="Calibri"/>
                <w:color w:val="000000"/>
                <w:sz w:val="20"/>
                <w:szCs w:val="20"/>
              </w:rPr>
            </w:pPr>
          </w:p>
        </w:tc>
      </w:tr>
      <w:tr w:rsidR="00616837" w:rsidRPr="00D85A3C" w14:paraId="0E0AFD36" w14:textId="77777777" w:rsidTr="000C2E40">
        <w:trPr>
          <w:trHeight w:val="348"/>
          <w:jc w:val="center"/>
        </w:trPr>
        <w:tc>
          <w:tcPr>
            <w:tcW w:w="1064" w:type="dxa"/>
            <w:vAlign w:val="center"/>
          </w:tcPr>
          <w:p w14:paraId="5066AD15"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5.2</w:t>
            </w:r>
          </w:p>
        </w:tc>
        <w:tc>
          <w:tcPr>
            <w:tcW w:w="2987" w:type="dxa"/>
            <w:vAlign w:val="center"/>
          </w:tcPr>
          <w:p w14:paraId="0E0ACF54"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Odporność na rozdrabnianie wg PN-EN 1097-2 [6], kategoria nie wyższa niż</w:t>
            </w:r>
          </w:p>
        </w:tc>
        <w:tc>
          <w:tcPr>
            <w:tcW w:w="4536" w:type="dxa"/>
            <w:vAlign w:val="center"/>
          </w:tcPr>
          <w:p w14:paraId="55199A4E" w14:textId="7A62DC43"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LA</w:t>
            </w:r>
            <w:r w:rsidRPr="00D85A3C">
              <w:rPr>
                <w:rFonts w:ascii="Calibri" w:hAnsi="Calibri" w:cs="Calibri"/>
                <w:color w:val="000000"/>
                <w:sz w:val="20"/>
                <w:szCs w:val="20"/>
                <w:vertAlign w:val="subscript"/>
              </w:rPr>
              <w:t>35</w:t>
            </w:r>
          </w:p>
        </w:tc>
        <w:tc>
          <w:tcPr>
            <w:tcW w:w="982" w:type="dxa"/>
            <w:vAlign w:val="center"/>
          </w:tcPr>
          <w:p w14:paraId="2A22A46F" w14:textId="592755F6"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Tabl. 9</w:t>
            </w:r>
          </w:p>
        </w:tc>
      </w:tr>
      <w:tr w:rsidR="00616837" w:rsidRPr="00D85A3C" w14:paraId="30A03F29" w14:textId="77777777" w:rsidTr="004B77AC">
        <w:trPr>
          <w:trHeight w:val="348"/>
          <w:jc w:val="center"/>
        </w:trPr>
        <w:tc>
          <w:tcPr>
            <w:tcW w:w="1064" w:type="dxa"/>
            <w:vAlign w:val="center"/>
          </w:tcPr>
          <w:p w14:paraId="56A0ADA6"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5.3</w:t>
            </w:r>
          </w:p>
        </w:tc>
        <w:tc>
          <w:tcPr>
            <w:tcW w:w="2987" w:type="dxa"/>
            <w:vAlign w:val="center"/>
          </w:tcPr>
          <w:p w14:paraId="6D329983"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Odporność na ścieranie kruszywa grubego wg PN-EN 1097-1 [5]</w:t>
            </w:r>
          </w:p>
        </w:tc>
        <w:tc>
          <w:tcPr>
            <w:tcW w:w="4536" w:type="dxa"/>
            <w:vAlign w:val="center"/>
          </w:tcPr>
          <w:p w14:paraId="56EBD8E9" w14:textId="77777777" w:rsidR="00616837" w:rsidRPr="00D85A3C" w:rsidRDefault="00616837" w:rsidP="00355CAE">
            <w:pPr>
              <w:spacing w:before="120"/>
              <w:jc w:val="center"/>
              <w:rPr>
                <w:rFonts w:ascii="Calibri" w:hAnsi="Calibri" w:cs="Calibri"/>
                <w:color w:val="000000"/>
                <w:sz w:val="20"/>
                <w:szCs w:val="20"/>
                <w:vertAlign w:val="superscript"/>
              </w:rPr>
            </w:pPr>
            <w:proofErr w:type="spellStart"/>
            <w:r w:rsidRPr="00D85A3C">
              <w:rPr>
                <w:rFonts w:ascii="Calibri" w:hAnsi="Calibri" w:cs="Calibri"/>
                <w:color w:val="000000"/>
                <w:sz w:val="20"/>
                <w:szCs w:val="20"/>
              </w:rPr>
              <w:t>M</w:t>
            </w:r>
            <w:r w:rsidRPr="00D85A3C">
              <w:rPr>
                <w:rFonts w:ascii="Calibri" w:hAnsi="Calibri" w:cs="Calibri"/>
                <w:color w:val="000000"/>
                <w:sz w:val="20"/>
                <w:szCs w:val="20"/>
                <w:vertAlign w:val="subscript"/>
              </w:rPr>
              <w:t>DE</w:t>
            </w:r>
            <w:r w:rsidRPr="00D85A3C">
              <w:rPr>
                <w:rFonts w:ascii="Calibri" w:hAnsi="Calibri" w:cs="Calibri"/>
                <w:color w:val="000000"/>
                <w:sz w:val="20"/>
                <w:szCs w:val="20"/>
              </w:rPr>
              <w:t>Deklarowana</w:t>
            </w:r>
            <w:proofErr w:type="spellEnd"/>
          </w:p>
          <w:p w14:paraId="590E7BDD" w14:textId="77777777" w:rsidR="00616837" w:rsidRPr="00D85A3C" w:rsidRDefault="00616837" w:rsidP="00355CAE">
            <w:pPr>
              <w:spacing w:before="120"/>
              <w:jc w:val="center"/>
              <w:rPr>
                <w:rFonts w:ascii="Calibri" w:hAnsi="Calibri" w:cs="Calibri"/>
                <w:color w:val="000000"/>
                <w:sz w:val="20"/>
                <w:szCs w:val="20"/>
              </w:rPr>
            </w:pPr>
          </w:p>
        </w:tc>
        <w:tc>
          <w:tcPr>
            <w:tcW w:w="982" w:type="dxa"/>
            <w:vAlign w:val="center"/>
          </w:tcPr>
          <w:p w14:paraId="16F7846E" w14:textId="0B265819"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Tabl. 11</w:t>
            </w:r>
          </w:p>
        </w:tc>
      </w:tr>
      <w:tr w:rsidR="00616837" w:rsidRPr="00D85A3C" w14:paraId="258FB714" w14:textId="77777777" w:rsidTr="00A70A8E">
        <w:trPr>
          <w:trHeight w:val="348"/>
          <w:jc w:val="center"/>
        </w:trPr>
        <w:tc>
          <w:tcPr>
            <w:tcW w:w="1064" w:type="dxa"/>
            <w:vAlign w:val="center"/>
          </w:tcPr>
          <w:p w14:paraId="0EA3E183"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5.4</w:t>
            </w:r>
          </w:p>
        </w:tc>
        <w:tc>
          <w:tcPr>
            <w:tcW w:w="2987" w:type="dxa"/>
            <w:vAlign w:val="center"/>
          </w:tcPr>
          <w:p w14:paraId="400F1B5B"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Gęstość wg PN-EN 1097-6 [7] rozdział 7,8 albo 9</w:t>
            </w:r>
          </w:p>
        </w:tc>
        <w:tc>
          <w:tcPr>
            <w:tcW w:w="4536" w:type="dxa"/>
            <w:vAlign w:val="center"/>
          </w:tcPr>
          <w:p w14:paraId="5E3676F2" w14:textId="0FF87799"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Deklarowana</w:t>
            </w:r>
          </w:p>
        </w:tc>
        <w:tc>
          <w:tcPr>
            <w:tcW w:w="982" w:type="dxa"/>
            <w:vAlign w:val="center"/>
          </w:tcPr>
          <w:p w14:paraId="7BCA93A9" w14:textId="6B2AA630" w:rsidR="00616837" w:rsidRPr="00D85A3C" w:rsidRDefault="00616837" w:rsidP="00355CAE">
            <w:pPr>
              <w:spacing w:before="120"/>
              <w:jc w:val="center"/>
              <w:rPr>
                <w:rFonts w:ascii="Calibri" w:hAnsi="Calibri" w:cs="Calibri"/>
                <w:color w:val="000000"/>
                <w:sz w:val="20"/>
                <w:szCs w:val="20"/>
              </w:rPr>
            </w:pPr>
          </w:p>
        </w:tc>
      </w:tr>
      <w:tr w:rsidR="00616837" w:rsidRPr="00D85A3C" w14:paraId="632649ED" w14:textId="77777777" w:rsidTr="00A63F4D">
        <w:trPr>
          <w:trHeight w:val="348"/>
          <w:jc w:val="center"/>
        </w:trPr>
        <w:tc>
          <w:tcPr>
            <w:tcW w:w="1064" w:type="dxa"/>
            <w:vAlign w:val="center"/>
          </w:tcPr>
          <w:p w14:paraId="156F3756"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5.5</w:t>
            </w:r>
          </w:p>
        </w:tc>
        <w:tc>
          <w:tcPr>
            <w:tcW w:w="2987" w:type="dxa"/>
            <w:vAlign w:val="center"/>
          </w:tcPr>
          <w:p w14:paraId="66AA9324"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Nasiąkliwość wg PN-EN 1097-6 [7], rozdział 7, 8 albo 9 (w zależności od frakcji)</w:t>
            </w:r>
          </w:p>
        </w:tc>
        <w:tc>
          <w:tcPr>
            <w:tcW w:w="4536" w:type="dxa"/>
            <w:vAlign w:val="center"/>
          </w:tcPr>
          <w:p w14:paraId="2E19F9F9" w14:textId="77777777" w:rsidR="00616837" w:rsidRPr="00D85A3C" w:rsidRDefault="00616837" w:rsidP="00355CAE">
            <w:pPr>
              <w:spacing w:before="120"/>
              <w:jc w:val="center"/>
              <w:rPr>
                <w:rFonts w:ascii="Calibri" w:hAnsi="Calibri" w:cs="Calibri"/>
                <w:color w:val="000000"/>
                <w:sz w:val="20"/>
                <w:szCs w:val="20"/>
                <w:vertAlign w:val="superscript"/>
              </w:rPr>
            </w:pPr>
            <w:proofErr w:type="spellStart"/>
            <w:r w:rsidRPr="00D85A3C">
              <w:rPr>
                <w:rFonts w:ascii="Calibri" w:hAnsi="Calibri" w:cs="Calibri"/>
                <w:color w:val="000000"/>
                <w:sz w:val="20"/>
                <w:szCs w:val="20"/>
              </w:rPr>
              <w:t>W</w:t>
            </w:r>
            <w:r w:rsidRPr="00D85A3C">
              <w:rPr>
                <w:rFonts w:ascii="Calibri" w:hAnsi="Calibri" w:cs="Calibri"/>
                <w:color w:val="000000"/>
                <w:sz w:val="20"/>
                <w:szCs w:val="20"/>
                <w:vertAlign w:val="subscript"/>
              </w:rPr>
              <w:t>cm</w:t>
            </w:r>
            <w:r w:rsidRPr="00D85A3C">
              <w:rPr>
                <w:rFonts w:ascii="Calibri" w:hAnsi="Calibri" w:cs="Calibri"/>
                <w:color w:val="000000"/>
                <w:sz w:val="20"/>
                <w:szCs w:val="20"/>
              </w:rPr>
              <w:t>NR</w:t>
            </w:r>
            <w:proofErr w:type="spellEnd"/>
          </w:p>
          <w:p w14:paraId="11368CB0" w14:textId="359786B8"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WA</w:t>
            </w:r>
            <w:r w:rsidRPr="00D85A3C">
              <w:rPr>
                <w:rFonts w:ascii="Calibri" w:hAnsi="Calibri" w:cs="Calibri"/>
                <w:color w:val="000000"/>
                <w:sz w:val="20"/>
                <w:szCs w:val="20"/>
                <w:vertAlign w:val="subscript"/>
              </w:rPr>
              <w:t>24</w:t>
            </w:r>
            <w:r w:rsidRPr="00D85A3C">
              <w:rPr>
                <w:rFonts w:ascii="Calibri" w:hAnsi="Calibri" w:cs="Calibri"/>
                <w:color w:val="000000"/>
                <w:sz w:val="20"/>
                <w:szCs w:val="20"/>
              </w:rPr>
              <w:t>2</w:t>
            </w:r>
            <w:r w:rsidRPr="00D85A3C">
              <w:rPr>
                <w:rFonts w:ascii="Calibri" w:hAnsi="Calibri" w:cs="Calibri"/>
                <w:color w:val="000000"/>
                <w:sz w:val="20"/>
                <w:szCs w:val="20"/>
                <w:vertAlign w:val="superscript"/>
              </w:rPr>
              <w:t>**)</w:t>
            </w:r>
          </w:p>
        </w:tc>
        <w:tc>
          <w:tcPr>
            <w:tcW w:w="982" w:type="dxa"/>
            <w:vAlign w:val="center"/>
          </w:tcPr>
          <w:p w14:paraId="12ABC80D" w14:textId="1B832531" w:rsidR="00616837" w:rsidRPr="00D85A3C" w:rsidRDefault="00616837" w:rsidP="00355CAE">
            <w:pPr>
              <w:spacing w:before="120"/>
              <w:jc w:val="center"/>
              <w:rPr>
                <w:rFonts w:ascii="Calibri" w:hAnsi="Calibri" w:cs="Calibri"/>
                <w:color w:val="000000"/>
                <w:sz w:val="20"/>
                <w:szCs w:val="20"/>
              </w:rPr>
            </w:pPr>
          </w:p>
        </w:tc>
      </w:tr>
      <w:tr w:rsidR="00616837" w:rsidRPr="00D85A3C" w14:paraId="4424E88D" w14:textId="77777777" w:rsidTr="00A02258">
        <w:trPr>
          <w:trHeight w:val="348"/>
          <w:jc w:val="center"/>
        </w:trPr>
        <w:tc>
          <w:tcPr>
            <w:tcW w:w="1064" w:type="dxa"/>
            <w:vAlign w:val="center"/>
          </w:tcPr>
          <w:p w14:paraId="4EEEF392"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6.2</w:t>
            </w:r>
          </w:p>
        </w:tc>
        <w:tc>
          <w:tcPr>
            <w:tcW w:w="2987" w:type="dxa"/>
            <w:vAlign w:val="center"/>
          </w:tcPr>
          <w:p w14:paraId="40030626"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Siarczany rozpuszczalne w kwasie wg PN-EN 1744-1 [8]</w:t>
            </w:r>
          </w:p>
        </w:tc>
        <w:tc>
          <w:tcPr>
            <w:tcW w:w="4536" w:type="dxa"/>
            <w:vAlign w:val="center"/>
          </w:tcPr>
          <w:p w14:paraId="3808CD4E" w14:textId="38F803E0"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AS</w:t>
            </w:r>
            <w:r w:rsidRPr="00D85A3C">
              <w:rPr>
                <w:rFonts w:ascii="Calibri" w:hAnsi="Calibri" w:cs="Calibri"/>
                <w:color w:val="000000"/>
                <w:sz w:val="20"/>
                <w:szCs w:val="20"/>
                <w:vertAlign w:val="subscript"/>
              </w:rPr>
              <w:t>NR</w:t>
            </w:r>
          </w:p>
        </w:tc>
        <w:tc>
          <w:tcPr>
            <w:tcW w:w="982" w:type="dxa"/>
            <w:vAlign w:val="center"/>
          </w:tcPr>
          <w:p w14:paraId="2A20B74E" w14:textId="77D81775"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Tabl. 12</w:t>
            </w:r>
          </w:p>
        </w:tc>
      </w:tr>
      <w:tr w:rsidR="00616837" w:rsidRPr="00D85A3C" w14:paraId="0C6CF568" w14:textId="77777777" w:rsidTr="00C40F50">
        <w:trPr>
          <w:trHeight w:val="348"/>
          <w:jc w:val="center"/>
        </w:trPr>
        <w:tc>
          <w:tcPr>
            <w:tcW w:w="1064" w:type="dxa"/>
            <w:vAlign w:val="center"/>
          </w:tcPr>
          <w:p w14:paraId="56FA526C"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6.3</w:t>
            </w:r>
          </w:p>
        </w:tc>
        <w:tc>
          <w:tcPr>
            <w:tcW w:w="2987" w:type="dxa"/>
            <w:vAlign w:val="center"/>
          </w:tcPr>
          <w:p w14:paraId="5C38D3F9"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Całkowita zawartość siarki wg PN-EN 1744-1 [8]</w:t>
            </w:r>
          </w:p>
        </w:tc>
        <w:tc>
          <w:tcPr>
            <w:tcW w:w="4536" w:type="dxa"/>
            <w:vAlign w:val="center"/>
          </w:tcPr>
          <w:p w14:paraId="3F0AE400" w14:textId="11E68F69"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S</w:t>
            </w:r>
            <w:r w:rsidRPr="00D85A3C">
              <w:rPr>
                <w:rFonts w:ascii="Calibri" w:hAnsi="Calibri" w:cs="Calibri"/>
                <w:color w:val="000000"/>
                <w:sz w:val="20"/>
                <w:szCs w:val="20"/>
                <w:vertAlign w:val="subscript"/>
              </w:rPr>
              <w:t>NR</w:t>
            </w:r>
          </w:p>
        </w:tc>
        <w:tc>
          <w:tcPr>
            <w:tcW w:w="982" w:type="dxa"/>
            <w:vAlign w:val="center"/>
          </w:tcPr>
          <w:p w14:paraId="37C1447B" w14:textId="3A789578"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Tabl. 13</w:t>
            </w:r>
          </w:p>
        </w:tc>
      </w:tr>
      <w:tr w:rsidR="00616837" w:rsidRPr="00D85A3C" w14:paraId="32D550F3" w14:textId="77777777" w:rsidTr="00ED25EE">
        <w:trPr>
          <w:trHeight w:val="348"/>
          <w:jc w:val="center"/>
        </w:trPr>
        <w:tc>
          <w:tcPr>
            <w:tcW w:w="1064" w:type="dxa"/>
            <w:vAlign w:val="center"/>
          </w:tcPr>
          <w:p w14:paraId="4B0F5EA3"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6.4.3</w:t>
            </w:r>
          </w:p>
        </w:tc>
        <w:tc>
          <w:tcPr>
            <w:tcW w:w="2987" w:type="dxa"/>
            <w:vAlign w:val="center"/>
          </w:tcPr>
          <w:p w14:paraId="27AE7479"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Składniki rozpuszczalne w wodzie wg PN-EN 1744-3 [9]</w:t>
            </w:r>
          </w:p>
        </w:tc>
        <w:tc>
          <w:tcPr>
            <w:tcW w:w="4536" w:type="dxa"/>
            <w:vAlign w:val="center"/>
          </w:tcPr>
          <w:p w14:paraId="356599BD" w14:textId="61B59AF5"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Brak substancji szkodliwych w stosunku do środowiska wg odrębnych przepisów</w:t>
            </w:r>
          </w:p>
        </w:tc>
        <w:tc>
          <w:tcPr>
            <w:tcW w:w="982" w:type="dxa"/>
            <w:vAlign w:val="center"/>
          </w:tcPr>
          <w:p w14:paraId="0CF8760C" w14:textId="157144B5" w:rsidR="00616837" w:rsidRPr="00D85A3C" w:rsidRDefault="00616837" w:rsidP="00355CAE">
            <w:pPr>
              <w:spacing w:before="120"/>
              <w:jc w:val="center"/>
              <w:rPr>
                <w:rFonts w:ascii="Calibri" w:hAnsi="Calibri" w:cs="Calibri"/>
                <w:color w:val="000000"/>
                <w:sz w:val="20"/>
                <w:szCs w:val="20"/>
              </w:rPr>
            </w:pPr>
          </w:p>
        </w:tc>
      </w:tr>
      <w:tr w:rsidR="00616837" w:rsidRPr="00D85A3C" w14:paraId="168C0838" w14:textId="77777777" w:rsidTr="00731E2C">
        <w:trPr>
          <w:trHeight w:val="348"/>
          <w:jc w:val="center"/>
        </w:trPr>
        <w:tc>
          <w:tcPr>
            <w:tcW w:w="1064" w:type="dxa"/>
            <w:vAlign w:val="center"/>
          </w:tcPr>
          <w:p w14:paraId="3C8F42A9"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6.4.4</w:t>
            </w:r>
          </w:p>
        </w:tc>
        <w:tc>
          <w:tcPr>
            <w:tcW w:w="2987" w:type="dxa"/>
            <w:vAlign w:val="center"/>
          </w:tcPr>
          <w:p w14:paraId="5EFD12B4"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Zanieczyszczenia</w:t>
            </w:r>
          </w:p>
        </w:tc>
        <w:tc>
          <w:tcPr>
            <w:tcW w:w="4536" w:type="dxa"/>
            <w:vAlign w:val="center"/>
          </w:tcPr>
          <w:p w14:paraId="00D7ADEA" w14:textId="2E7C7FB2"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Brak żadnych ciał obcych takich jak drewno, szkło i plastik, mogących pogorszyć wyrób końcowy</w:t>
            </w:r>
          </w:p>
        </w:tc>
        <w:tc>
          <w:tcPr>
            <w:tcW w:w="982" w:type="dxa"/>
            <w:vAlign w:val="center"/>
          </w:tcPr>
          <w:p w14:paraId="3AF650F1" w14:textId="57235098" w:rsidR="00616837" w:rsidRPr="00D85A3C" w:rsidRDefault="00616837" w:rsidP="00355CAE">
            <w:pPr>
              <w:spacing w:before="120"/>
              <w:jc w:val="center"/>
              <w:rPr>
                <w:rFonts w:ascii="Calibri" w:hAnsi="Calibri" w:cs="Calibri"/>
                <w:color w:val="000000"/>
                <w:sz w:val="20"/>
                <w:szCs w:val="20"/>
              </w:rPr>
            </w:pPr>
          </w:p>
        </w:tc>
      </w:tr>
      <w:tr w:rsidR="00616837" w:rsidRPr="00D85A3C" w14:paraId="18C91C8E" w14:textId="77777777" w:rsidTr="00DA30A4">
        <w:trPr>
          <w:trHeight w:val="348"/>
          <w:jc w:val="center"/>
        </w:trPr>
        <w:tc>
          <w:tcPr>
            <w:tcW w:w="1064" w:type="dxa"/>
            <w:vAlign w:val="center"/>
          </w:tcPr>
          <w:p w14:paraId="1523F795"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7.2</w:t>
            </w:r>
          </w:p>
        </w:tc>
        <w:tc>
          <w:tcPr>
            <w:tcW w:w="2987" w:type="dxa"/>
            <w:vAlign w:val="center"/>
          </w:tcPr>
          <w:p w14:paraId="1FDDBB30"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Zgorzel słoneczna bazaltu wg PN-EN 1367-3, wg PN-EN 1097-2 [6]</w:t>
            </w:r>
          </w:p>
        </w:tc>
        <w:tc>
          <w:tcPr>
            <w:tcW w:w="4536" w:type="dxa"/>
            <w:vAlign w:val="center"/>
          </w:tcPr>
          <w:p w14:paraId="75B73090" w14:textId="514FB29D"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SB</w:t>
            </w:r>
            <w:r w:rsidRPr="00D85A3C">
              <w:rPr>
                <w:rFonts w:ascii="Calibri" w:hAnsi="Calibri" w:cs="Calibri"/>
                <w:color w:val="000000"/>
                <w:sz w:val="20"/>
                <w:szCs w:val="20"/>
                <w:vertAlign w:val="subscript"/>
              </w:rPr>
              <w:t>LA</w:t>
            </w:r>
          </w:p>
        </w:tc>
        <w:tc>
          <w:tcPr>
            <w:tcW w:w="982" w:type="dxa"/>
            <w:vAlign w:val="center"/>
          </w:tcPr>
          <w:p w14:paraId="2708D466" w14:textId="527F38E9" w:rsidR="00616837" w:rsidRPr="00D85A3C" w:rsidRDefault="00616837" w:rsidP="00355CAE">
            <w:pPr>
              <w:spacing w:before="120"/>
              <w:jc w:val="center"/>
              <w:rPr>
                <w:rFonts w:ascii="Calibri" w:hAnsi="Calibri" w:cs="Calibri"/>
                <w:color w:val="000000"/>
                <w:sz w:val="20"/>
                <w:szCs w:val="20"/>
              </w:rPr>
            </w:pPr>
          </w:p>
        </w:tc>
      </w:tr>
      <w:tr w:rsidR="00616837" w:rsidRPr="00D85A3C" w14:paraId="03F17BF7" w14:textId="77777777" w:rsidTr="00D75F7F">
        <w:trPr>
          <w:trHeight w:val="348"/>
          <w:jc w:val="center"/>
        </w:trPr>
        <w:tc>
          <w:tcPr>
            <w:tcW w:w="1064" w:type="dxa"/>
            <w:vAlign w:val="center"/>
          </w:tcPr>
          <w:p w14:paraId="765942B5"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7.3.3</w:t>
            </w:r>
          </w:p>
        </w:tc>
        <w:tc>
          <w:tcPr>
            <w:tcW w:w="2987" w:type="dxa"/>
            <w:vAlign w:val="center"/>
          </w:tcPr>
          <w:p w14:paraId="596112C3"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Mrozoodporność na frakcji kruszywa 8/16 wg PN-EN 1367-1 [5]</w:t>
            </w:r>
          </w:p>
        </w:tc>
        <w:tc>
          <w:tcPr>
            <w:tcW w:w="4536" w:type="dxa"/>
            <w:vAlign w:val="center"/>
          </w:tcPr>
          <w:p w14:paraId="3AA1FDB8" w14:textId="4C7024A6"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F</w:t>
            </w:r>
            <w:r w:rsidRPr="00D85A3C">
              <w:rPr>
                <w:rFonts w:ascii="Calibri" w:hAnsi="Calibri" w:cs="Calibri"/>
                <w:color w:val="000000"/>
                <w:sz w:val="20"/>
                <w:szCs w:val="20"/>
                <w:vertAlign w:val="subscript"/>
              </w:rPr>
              <w:t>4</w:t>
            </w:r>
          </w:p>
        </w:tc>
        <w:tc>
          <w:tcPr>
            <w:tcW w:w="982" w:type="dxa"/>
            <w:vAlign w:val="center"/>
          </w:tcPr>
          <w:p w14:paraId="7FA1F99A" w14:textId="5C0EB0D0"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Tabl. 20</w:t>
            </w:r>
          </w:p>
        </w:tc>
      </w:tr>
      <w:tr w:rsidR="00616837" w:rsidRPr="00D85A3C" w14:paraId="02D6C407" w14:textId="77777777" w:rsidTr="00236EC8">
        <w:trPr>
          <w:trHeight w:val="348"/>
          <w:jc w:val="center"/>
        </w:trPr>
        <w:tc>
          <w:tcPr>
            <w:tcW w:w="1064" w:type="dxa"/>
            <w:vAlign w:val="center"/>
          </w:tcPr>
          <w:p w14:paraId="622D5F50" w14:textId="77777777"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Załącznik C</w:t>
            </w:r>
          </w:p>
        </w:tc>
        <w:tc>
          <w:tcPr>
            <w:tcW w:w="2987" w:type="dxa"/>
            <w:vAlign w:val="center"/>
          </w:tcPr>
          <w:p w14:paraId="01AE5CD4" w14:textId="77777777" w:rsidR="00616837" w:rsidRPr="00D85A3C" w:rsidRDefault="00616837" w:rsidP="00355CAE">
            <w:pPr>
              <w:spacing w:before="120"/>
              <w:jc w:val="left"/>
              <w:rPr>
                <w:rFonts w:ascii="Calibri" w:hAnsi="Calibri" w:cs="Calibri"/>
                <w:color w:val="000000"/>
                <w:sz w:val="20"/>
                <w:szCs w:val="20"/>
              </w:rPr>
            </w:pPr>
            <w:r w:rsidRPr="00D85A3C">
              <w:rPr>
                <w:rFonts w:ascii="Calibri" w:hAnsi="Calibri" w:cs="Calibri"/>
                <w:color w:val="000000"/>
                <w:sz w:val="20"/>
                <w:szCs w:val="20"/>
              </w:rPr>
              <w:t>Skład materiałowy</w:t>
            </w:r>
          </w:p>
        </w:tc>
        <w:tc>
          <w:tcPr>
            <w:tcW w:w="4536" w:type="dxa"/>
            <w:vAlign w:val="center"/>
          </w:tcPr>
          <w:p w14:paraId="0CE5D89D" w14:textId="37F490A1" w:rsidR="00616837" w:rsidRPr="00D85A3C" w:rsidRDefault="00616837"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deklarowany</w:t>
            </w:r>
          </w:p>
        </w:tc>
        <w:tc>
          <w:tcPr>
            <w:tcW w:w="982" w:type="dxa"/>
            <w:vAlign w:val="center"/>
          </w:tcPr>
          <w:p w14:paraId="432BCFFC" w14:textId="4F0BA5D6" w:rsidR="00616837" w:rsidRPr="00D85A3C" w:rsidRDefault="00616837" w:rsidP="00355CAE">
            <w:pPr>
              <w:spacing w:before="120"/>
              <w:jc w:val="center"/>
              <w:rPr>
                <w:rFonts w:ascii="Calibri" w:hAnsi="Calibri" w:cs="Calibri"/>
                <w:color w:val="000000"/>
                <w:sz w:val="20"/>
                <w:szCs w:val="20"/>
              </w:rPr>
            </w:pPr>
          </w:p>
        </w:tc>
      </w:tr>
      <w:tr w:rsidR="00355CAE" w:rsidRPr="00D85A3C" w14:paraId="23339113" w14:textId="77777777" w:rsidTr="001A2046">
        <w:trPr>
          <w:trHeight w:val="348"/>
          <w:jc w:val="center"/>
        </w:trPr>
        <w:tc>
          <w:tcPr>
            <w:tcW w:w="1064" w:type="dxa"/>
            <w:vAlign w:val="center"/>
          </w:tcPr>
          <w:p w14:paraId="042AECFB" w14:textId="77777777" w:rsidR="00355CAE" w:rsidRPr="00D85A3C" w:rsidRDefault="00355CAE"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Załącznik C, podrozdział C.3.4</w:t>
            </w:r>
          </w:p>
        </w:tc>
        <w:tc>
          <w:tcPr>
            <w:tcW w:w="2987" w:type="dxa"/>
            <w:vAlign w:val="center"/>
          </w:tcPr>
          <w:p w14:paraId="7DD201A5" w14:textId="77777777" w:rsidR="00355CAE" w:rsidRPr="00D85A3C" w:rsidRDefault="00355CAE" w:rsidP="00355CAE">
            <w:pPr>
              <w:spacing w:before="120"/>
              <w:jc w:val="left"/>
              <w:rPr>
                <w:rFonts w:ascii="Calibri" w:hAnsi="Calibri" w:cs="Calibri"/>
                <w:color w:val="000000"/>
                <w:sz w:val="20"/>
                <w:szCs w:val="20"/>
              </w:rPr>
            </w:pPr>
            <w:r w:rsidRPr="00D85A3C">
              <w:rPr>
                <w:rFonts w:ascii="Calibri" w:hAnsi="Calibri" w:cs="Calibri"/>
                <w:color w:val="000000"/>
                <w:sz w:val="20"/>
                <w:szCs w:val="20"/>
              </w:rPr>
              <w:t>Istotne cechy środowiskowe</w:t>
            </w:r>
          </w:p>
        </w:tc>
        <w:tc>
          <w:tcPr>
            <w:tcW w:w="5518" w:type="dxa"/>
            <w:gridSpan w:val="2"/>
            <w:vAlign w:val="center"/>
          </w:tcPr>
          <w:p w14:paraId="7C960B11" w14:textId="77777777" w:rsidR="00355CAE" w:rsidRPr="00D85A3C" w:rsidRDefault="00355CAE" w:rsidP="00355CAE">
            <w:pPr>
              <w:spacing w:before="120"/>
              <w:jc w:val="center"/>
              <w:rPr>
                <w:rFonts w:ascii="Calibri" w:hAnsi="Calibri" w:cs="Calibri"/>
                <w:color w:val="000000"/>
                <w:sz w:val="20"/>
                <w:szCs w:val="20"/>
              </w:rPr>
            </w:pPr>
            <w:r w:rsidRPr="00D85A3C">
              <w:rPr>
                <w:rFonts w:ascii="Calibri" w:hAnsi="Calibri" w:cs="Calibri"/>
                <w:color w:val="000000"/>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14:paraId="267CE899" w14:textId="77777777" w:rsidR="00F32757" w:rsidRPr="00D85A3C" w:rsidRDefault="00A250F5" w:rsidP="00A250F5">
      <w:pPr>
        <w:rPr>
          <w:rFonts w:ascii="Calibri" w:hAnsi="Calibri" w:cs="Calibri"/>
          <w:color w:val="000000"/>
          <w:sz w:val="20"/>
          <w:szCs w:val="20"/>
        </w:rPr>
      </w:pPr>
      <w:r w:rsidRPr="00D85A3C">
        <w:rPr>
          <w:rFonts w:ascii="Calibri" w:hAnsi="Calibri" w:cs="Calibri"/>
          <w:color w:val="000000"/>
          <w:sz w:val="20"/>
          <w:szCs w:val="20"/>
          <w:vertAlign w:val="superscript"/>
        </w:rPr>
        <w:t>*)</w:t>
      </w:r>
      <w:r w:rsidRPr="00D85A3C">
        <w:rPr>
          <w:rFonts w:ascii="Calibri" w:hAnsi="Calibri" w:cs="Calibri"/>
          <w:color w:val="000000"/>
          <w:sz w:val="20"/>
          <w:szCs w:val="20"/>
        </w:rPr>
        <w:t xml:space="preserve"> </w:t>
      </w:r>
      <w:r w:rsidR="00F32757" w:rsidRPr="00D85A3C">
        <w:rPr>
          <w:rFonts w:ascii="Calibri" w:hAnsi="Calibri" w:cs="Calibri"/>
          <w:color w:val="000000"/>
          <w:sz w:val="20"/>
          <w:szCs w:val="20"/>
        </w:rPr>
        <w:t xml:space="preserve">Łączna zawartość pyłów w mieszance powinna się mieścić w wybranych krzywych granicznych. </w:t>
      </w:r>
    </w:p>
    <w:p w14:paraId="20F3F5CC" w14:textId="77777777"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vertAlign w:val="superscript"/>
        </w:rPr>
        <w:t>**)</w:t>
      </w:r>
      <w:r w:rsidRPr="00D85A3C">
        <w:rPr>
          <w:rFonts w:ascii="Calibri" w:hAnsi="Calibri" w:cs="Calibri"/>
          <w:color w:val="000000"/>
          <w:sz w:val="20"/>
          <w:szCs w:val="20"/>
        </w:rPr>
        <w:t xml:space="preserve"> W przypadku gdy wymaganie nie jest spełnione, należy sprawdzać mrozoodporność</w:t>
      </w:r>
    </w:p>
    <w:p w14:paraId="4A296023" w14:textId="77777777" w:rsidR="00A250F5" w:rsidRPr="00D85A3C" w:rsidRDefault="00A250F5" w:rsidP="00A250F5">
      <w:pPr>
        <w:rPr>
          <w:rFonts w:ascii="Calibri" w:hAnsi="Calibri" w:cs="Calibri"/>
          <w:b/>
          <w:color w:val="000000"/>
          <w:sz w:val="20"/>
          <w:szCs w:val="20"/>
          <w:u w:val="single"/>
        </w:rPr>
      </w:pPr>
    </w:p>
    <w:p w14:paraId="3059EE11" w14:textId="75DA88E1"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2.3. Wymagania wobec wody</w:t>
      </w:r>
      <w:r w:rsidR="00677AEB">
        <w:rPr>
          <w:rFonts w:ascii="Calibri" w:hAnsi="Calibri" w:cs="Calibri"/>
          <w:b/>
          <w:color w:val="000000"/>
          <w:sz w:val="20"/>
          <w:szCs w:val="20"/>
          <w:u w:val="single"/>
        </w:rPr>
        <w:t xml:space="preserve"> </w:t>
      </w:r>
      <w:r w:rsidRPr="00D85A3C">
        <w:rPr>
          <w:rFonts w:ascii="Calibri" w:hAnsi="Calibri" w:cs="Calibri"/>
          <w:b/>
          <w:color w:val="000000"/>
          <w:sz w:val="20"/>
          <w:szCs w:val="20"/>
          <w:u w:val="single"/>
        </w:rPr>
        <w:t>do zraszania kruszywa</w:t>
      </w:r>
    </w:p>
    <w:p w14:paraId="050EC35E" w14:textId="77777777"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rPr>
        <w:t>Do zwilżania kruszywa stosuje się wodę spełniającą wymagania PN-EN 1008.</w:t>
      </w:r>
    </w:p>
    <w:p w14:paraId="2269A1AD"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2.4. Wymagania wobec mieszanek niezwiązanych</w:t>
      </w:r>
    </w:p>
    <w:p w14:paraId="496C29FC" w14:textId="77777777"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rPr>
        <w:t xml:space="preserve">Mieszanki kruszyw powinny być tak produkowane i składowane, aby wykazywały zachowanie jednakowych właściwości i spełniały właściwości z tablicy </w:t>
      </w:r>
      <w:r w:rsidR="00630CC0" w:rsidRPr="00D85A3C">
        <w:rPr>
          <w:rFonts w:ascii="Calibri" w:hAnsi="Calibri" w:cs="Calibri"/>
          <w:color w:val="000000"/>
          <w:sz w:val="20"/>
          <w:szCs w:val="20"/>
        </w:rPr>
        <w:t>2</w:t>
      </w:r>
      <w:r w:rsidRPr="00D85A3C">
        <w:rPr>
          <w:rFonts w:ascii="Calibri" w:hAnsi="Calibri" w:cs="Calibri"/>
          <w:color w:val="000000"/>
          <w:sz w:val="20"/>
          <w:szCs w:val="20"/>
        </w:rPr>
        <w:t>. Wyprodukowane mieszanki powinny być jednorodnie wymieszane i charakteryzować się równomierną wilgotnością. Kruszywa powinny odpowiadać wymaganiom tablicy 1</w:t>
      </w:r>
      <w:r w:rsidR="00630CC0" w:rsidRPr="00D85A3C">
        <w:rPr>
          <w:rFonts w:ascii="Calibri" w:hAnsi="Calibri" w:cs="Calibri"/>
          <w:color w:val="000000"/>
          <w:sz w:val="20"/>
          <w:szCs w:val="20"/>
        </w:rPr>
        <w:t>. W </w:t>
      </w:r>
      <w:r w:rsidRPr="00D85A3C">
        <w:rPr>
          <w:rFonts w:ascii="Calibri" w:hAnsi="Calibri" w:cs="Calibri"/>
          <w:color w:val="000000"/>
          <w:sz w:val="20"/>
          <w:szCs w:val="20"/>
        </w:rPr>
        <w:t>mieszankach, które są wyprodukowane z różnych kruszyw, każdy ze składników musi sp</w:t>
      </w:r>
      <w:r w:rsidR="00630CC0" w:rsidRPr="00D85A3C">
        <w:rPr>
          <w:rFonts w:ascii="Calibri" w:hAnsi="Calibri" w:cs="Calibri"/>
          <w:color w:val="000000"/>
          <w:sz w:val="20"/>
          <w:szCs w:val="20"/>
        </w:rPr>
        <w:t>ełniać</w:t>
      </w:r>
      <w:r w:rsidR="00BD59E1" w:rsidRPr="00D85A3C">
        <w:rPr>
          <w:rFonts w:ascii="Calibri" w:hAnsi="Calibri" w:cs="Calibri"/>
          <w:color w:val="000000"/>
          <w:sz w:val="20"/>
          <w:szCs w:val="20"/>
        </w:rPr>
        <w:t xml:space="preserve"> wymagania z </w:t>
      </w:r>
      <w:r w:rsidR="00630CC0" w:rsidRPr="00D85A3C">
        <w:rPr>
          <w:rFonts w:ascii="Calibri" w:hAnsi="Calibri" w:cs="Calibri"/>
          <w:color w:val="000000"/>
          <w:sz w:val="20"/>
          <w:szCs w:val="20"/>
        </w:rPr>
        <w:t>tablicy 1</w:t>
      </w:r>
      <w:r w:rsidRPr="00D85A3C">
        <w:rPr>
          <w:rFonts w:ascii="Calibri" w:hAnsi="Calibri" w:cs="Calibri"/>
          <w:color w:val="000000"/>
          <w:sz w:val="20"/>
          <w:szCs w:val="20"/>
        </w:rPr>
        <w:t>.</w:t>
      </w:r>
    </w:p>
    <w:p w14:paraId="559394F8" w14:textId="77777777" w:rsidR="00630CC0" w:rsidRPr="00D85A3C" w:rsidRDefault="00630CC0" w:rsidP="00A250F5">
      <w:pPr>
        <w:rPr>
          <w:rFonts w:ascii="Calibri" w:hAnsi="Calibri" w:cs="Calibri"/>
          <w:b/>
          <w:color w:val="000000"/>
          <w:sz w:val="20"/>
          <w:szCs w:val="20"/>
        </w:rPr>
      </w:pPr>
    </w:p>
    <w:p w14:paraId="19C6C191"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color w:val="000000"/>
          <w:sz w:val="20"/>
          <w:szCs w:val="20"/>
        </w:rPr>
        <w:lastRenderedPageBreak/>
        <w:t xml:space="preserve">Tablica </w:t>
      </w:r>
      <w:r w:rsidR="00630CC0" w:rsidRPr="00D85A3C">
        <w:rPr>
          <w:rFonts w:ascii="Calibri" w:hAnsi="Calibri" w:cs="Calibri"/>
          <w:color w:val="000000"/>
          <w:sz w:val="20"/>
          <w:szCs w:val="20"/>
        </w:rPr>
        <w:t>2</w:t>
      </w:r>
      <w:r w:rsidRPr="00D85A3C">
        <w:rPr>
          <w:rFonts w:ascii="Calibri" w:hAnsi="Calibri" w:cs="Calibri"/>
          <w:color w:val="000000"/>
          <w:sz w:val="20"/>
          <w:szCs w:val="20"/>
        </w:rPr>
        <w:t>. Wymagania wobec mieszanek niezwiązanych do warstw podbudowy</w:t>
      </w:r>
    </w:p>
    <w:tbl>
      <w:tblPr>
        <w:tblpPr w:leftFromText="141" w:rightFromText="141" w:vertAnchor="text" w:horzAnchor="margin" w:tblpX="108" w:tblpY="111"/>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3294"/>
        <w:gridCol w:w="4110"/>
        <w:gridCol w:w="1134"/>
      </w:tblGrid>
      <w:tr w:rsidR="00630CC0" w:rsidRPr="00D85A3C" w14:paraId="3EB45A38" w14:textId="77777777" w:rsidTr="00630CC0">
        <w:trPr>
          <w:trHeight w:val="348"/>
        </w:trPr>
        <w:tc>
          <w:tcPr>
            <w:tcW w:w="1101" w:type="dxa"/>
            <w:vMerge w:val="restart"/>
            <w:vAlign w:val="center"/>
          </w:tcPr>
          <w:p w14:paraId="78FC987C" w14:textId="77777777" w:rsidR="00630CC0" w:rsidRPr="00D85A3C" w:rsidRDefault="00630CC0" w:rsidP="00630CC0">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 xml:space="preserve">Rozdział w PN-EN 13285 [12] </w:t>
            </w:r>
          </w:p>
        </w:tc>
        <w:tc>
          <w:tcPr>
            <w:tcW w:w="3294" w:type="dxa"/>
            <w:vMerge w:val="restart"/>
            <w:vAlign w:val="center"/>
          </w:tcPr>
          <w:p w14:paraId="0D72D1D3" w14:textId="77777777" w:rsidR="00630CC0" w:rsidRPr="00D85A3C" w:rsidRDefault="00630CC0" w:rsidP="00630CC0">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Właściwość</w:t>
            </w:r>
          </w:p>
        </w:tc>
        <w:tc>
          <w:tcPr>
            <w:tcW w:w="4110" w:type="dxa"/>
            <w:vAlign w:val="center"/>
          </w:tcPr>
          <w:p w14:paraId="08E83A09" w14:textId="77777777" w:rsidR="00630CC0" w:rsidRPr="00D85A3C" w:rsidRDefault="00630CC0" w:rsidP="00630CC0">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Wymagania wobec mieszanek niezwiązanych przeznaczonych do zastosowania w warstwie:</w:t>
            </w:r>
          </w:p>
        </w:tc>
        <w:tc>
          <w:tcPr>
            <w:tcW w:w="1134" w:type="dxa"/>
            <w:vAlign w:val="center"/>
          </w:tcPr>
          <w:p w14:paraId="50072F74" w14:textId="610AC75A" w:rsidR="00630CC0" w:rsidRPr="00D85A3C" w:rsidRDefault="00630CC0" w:rsidP="00630CC0">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Odniesienie do tablicy</w:t>
            </w:r>
            <w:r w:rsidR="00677AEB">
              <w:rPr>
                <w:rFonts w:ascii="Calibri" w:hAnsi="Calibri" w:cs="Calibri"/>
                <w:color w:val="000000"/>
                <w:sz w:val="20"/>
                <w:szCs w:val="20"/>
              </w:rPr>
              <w:t xml:space="preserve"> </w:t>
            </w:r>
            <w:r w:rsidRPr="00D85A3C">
              <w:rPr>
                <w:rFonts w:ascii="Calibri" w:hAnsi="Calibri" w:cs="Calibri"/>
                <w:color w:val="000000"/>
                <w:sz w:val="20"/>
                <w:szCs w:val="20"/>
              </w:rPr>
              <w:t>w PN-EN 13285 [12]</w:t>
            </w:r>
          </w:p>
        </w:tc>
      </w:tr>
      <w:tr w:rsidR="00083237" w:rsidRPr="00D85A3C" w14:paraId="29CE9B58" w14:textId="77777777" w:rsidTr="006B7E26">
        <w:trPr>
          <w:trHeight w:val="348"/>
        </w:trPr>
        <w:tc>
          <w:tcPr>
            <w:tcW w:w="1101" w:type="dxa"/>
            <w:vMerge/>
            <w:vAlign w:val="center"/>
          </w:tcPr>
          <w:p w14:paraId="27F5F175" w14:textId="77777777" w:rsidR="00083237" w:rsidRPr="00D85A3C" w:rsidRDefault="00083237" w:rsidP="00630CC0">
            <w:pPr>
              <w:keepNext/>
              <w:widowControl w:val="0"/>
              <w:spacing w:before="120"/>
              <w:jc w:val="center"/>
              <w:rPr>
                <w:rFonts w:ascii="Calibri" w:hAnsi="Calibri" w:cs="Calibri"/>
                <w:color w:val="000000"/>
                <w:sz w:val="20"/>
                <w:szCs w:val="20"/>
              </w:rPr>
            </w:pPr>
          </w:p>
        </w:tc>
        <w:tc>
          <w:tcPr>
            <w:tcW w:w="3294" w:type="dxa"/>
            <w:vMerge/>
            <w:vAlign w:val="center"/>
          </w:tcPr>
          <w:p w14:paraId="213CEA8D" w14:textId="77777777" w:rsidR="00083237" w:rsidRPr="00D85A3C" w:rsidRDefault="00083237" w:rsidP="00630CC0">
            <w:pPr>
              <w:keepNext/>
              <w:widowControl w:val="0"/>
              <w:spacing w:before="120"/>
              <w:jc w:val="center"/>
              <w:rPr>
                <w:rFonts w:ascii="Calibri" w:hAnsi="Calibri" w:cs="Calibri"/>
                <w:color w:val="000000"/>
                <w:sz w:val="20"/>
                <w:szCs w:val="20"/>
              </w:rPr>
            </w:pPr>
          </w:p>
        </w:tc>
        <w:tc>
          <w:tcPr>
            <w:tcW w:w="4110" w:type="dxa"/>
            <w:vAlign w:val="center"/>
          </w:tcPr>
          <w:p w14:paraId="38FEDCEB" w14:textId="77777777" w:rsidR="00083237" w:rsidRPr="00D85A3C" w:rsidRDefault="00083237" w:rsidP="00630CC0">
            <w:pPr>
              <w:spacing w:before="120"/>
              <w:jc w:val="center"/>
              <w:rPr>
                <w:rFonts w:ascii="Calibri" w:hAnsi="Calibri" w:cs="Calibri"/>
                <w:color w:val="000000"/>
                <w:sz w:val="20"/>
                <w:szCs w:val="20"/>
              </w:rPr>
            </w:pPr>
            <w:r w:rsidRPr="00D85A3C">
              <w:rPr>
                <w:rFonts w:ascii="Calibri" w:hAnsi="Calibri" w:cs="Calibri"/>
                <w:color w:val="000000"/>
                <w:sz w:val="20"/>
                <w:szCs w:val="20"/>
              </w:rPr>
              <w:t>podbudowy zasadniczej</w:t>
            </w:r>
          </w:p>
        </w:tc>
        <w:tc>
          <w:tcPr>
            <w:tcW w:w="1134" w:type="dxa"/>
            <w:vMerge w:val="restart"/>
            <w:vAlign w:val="center"/>
          </w:tcPr>
          <w:p w14:paraId="246DF7F8" w14:textId="77777777" w:rsidR="00083237" w:rsidRPr="00D85A3C" w:rsidRDefault="00083237" w:rsidP="00630CC0">
            <w:pPr>
              <w:keepNext/>
              <w:widowControl w:val="0"/>
              <w:spacing w:before="120"/>
              <w:jc w:val="center"/>
              <w:rPr>
                <w:rFonts w:ascii="Calibri" w:hAnsi="Calibri" w:cs="Calibri"/>
                <w:color w:val="000000"/>
                <w:sz w:val="20"/>
                <w:szCs w:val="20"/>
              </w:rPr>
            </w:pPr>
          </w:p>
        </w:tc>
      </w:tr>
      <w:tr w:rsidR="00D43E62" w:rsidRPr="00D85A3C" w14:paraId="623AEB7D" w14:textId="77777777" w:rsidTr="006B7E26">
        <w:trPr>
          <w:trHeight w:val="348"/>
        </w:trPr>
        <w:tc>
          <w:tcPr>
            <w:tcW w:w="1101" w:type="dxa"/>
            <w:vMerge/>
            <w:vAlign w:val="center"/>
          </w:tcPr>
          <w:p w14:paraId="762A45EC" w14:textId="77777777" w:rsidR="00D43E62" w:rsidRPr="00D85A3C" w:rsidRDefault="00D43E62" w:rsidP="00D43E62">
            <w:pPr>
              <w:keepNext/>
              <w:widowControl w:val="0"/>
              <w:spacing w:before="120"/>
              <w:jc w:val="center"/>
              <w:rPr>
                <w:rFonts w:ascii="Calibri" w:hAnsi="Calibri" w:cs="Calibri"/>
                <w:color w:val="000000"/>
                <w:sz w:val="20"/>
                <w:szCs w:val="20"/>
              </w:rPr>
            </w:pPr>
          </w:p>
        </w:tc>
        <w:tc>
          <w:tcPr>
            <w:tcW w:w="3294" w:type="dxa"/>
            <w:vMerge/>
            <w:vAlign w:val="center"/>
          </w:tcPr>
          <w:p w14:paraId="4EC96F76" w14:textId="77777777" w:rsidR="00D43E62" w:rsidRPr="00D85A3C" w:rsidRDefault="00D43E62" w:rsidP="00D43E62">
            <w:pPr>
              <w:keepNext/>
              <w:widowControl w:val="0"/>
              <w:spacing w:before="120"/>
              <w:jc w:val="center"/>
              <w:rPr>
                <w:rFonts w:ascii="Calibri" w:hAnsi="Calibri" w:cs="Calibri"/>
                <w:color w:val="000000"/>
                <w:sz w:val="20"/>
                <w:szCs w:val="20"/>
              </w:rPr>
            </w:pPr>
          </w:p>
        </w:tc>
        <w:tc>
          <w:tcPr>
            <w:tcW w:w="4110" w:type="dxa"/>
            <w:vAlign w:val="center"/>
          </w:tcPr>
          <w:p w14:paraId="20C5DE1B" w14:textId="319510A1" w:rsidR="00D43E62" w:rsidRPr="00D85A3C" w:rsidRDefault="00D43E62" w:rsidP="00D43E62">
            <w:pPr>
              <w:spacing w:before="120"/>
              <w:jc w:val="center"/>
              <w:rPr>
                <w:rFonts w:ascii="Calibri" w:hAnsi="Calibri" w:cs="Calibri"/>
                <w:color w:val="000000"/>
                <w:sz w:val="20"/>
                <w:szCs w:val="20"/>
              </w:rPr>
            </w:pPr>
            <w:r>
              <w:rPr>
                <w:rFonts w:ascii="Calibri" w:hAnsi="Calibri" w:cs="Calibri"/>
                <w:color w:val="000000"/>
                <w:sz w:val="20"/>
                <w:szCs w:val="20"/>
              </w:rPr>
              <w:t xml:space="preserve">Ścieżka rowerowa, </w:t>
            </w:r>
            <w:r w:rsidR="004D36AA">
              <w:rPr>
                <w:rFonts w:ascii="Calibri" w:hAnsi="Calibri" w:cs="Calibri"/>
                <w:color w:val="000000"/>
                <w:sz w:val="20"/>
                <w:szCs w:val="20"/>
              </w:rPr>
              <w:t>j</w:t>
            </w:r>
            <w:r>
              <w:rPr>
                <w:rFonts w:ascii="Calibri" w:hAnsi="Calibri" w:cs="Calibri"/>
                <w:color w:val="000000"/>
                <w:sz w:val="20"/>
                <w:szCs w:val="20"/>
              </w:rPr>
              <w:t>ezdnie, rondo, skrzyżowanie, przystanki</w:t>
            </w:r>
          </w:p>
        </w:tc>
        <w:tc>
          <w:tcPr>
            <w:tcW w:w="1134" w:type="dxa"/>
            <w:vMerge/>
            <w:vAlign w:val="center"/>
          </w:tcPr>
          <w:p w14:paraId="61E67C49" w14:textId="77777777" w:rsidR="00D43E62" w:rsidRPr="00D85A3C" w:rsidRDefault="00D43E62" w:rsidP="00D43E62">
            <w:pPr>
              <w:keepNext/>
              <w:widowControl w:val="0"/>
              <w:spacing w:before="120"/>
              <w:jc w:val="center"/>
              <w:rPr>
                <w:rFonts w:ascii="Calibri" w:hAnsi="Calibri" w:cs="Calibri"/>
                <w:color w:val="000000"/>
                <w:sz w:val="20"/>
                <w:szCs w:val="20"/>
              </w:rPr>
            </w:pPr>
          </w:p>
        </w:tc>
      </w:tr>
      <w:tr w:rsidR="00D43E62" w:rsidRPr="00D85A3C" w14:paraId="526DABCB" w14:textId="77777777" w:rsidTr="006B7E26">
        <w:trPr>
          <w:trHeight w:val="348"/>
        </w:trPr>
        <w:tc>
          <w:tcPr>
            <w:tcW w:w="1101" w:type="dxa"/>
            <w:vAlign w:val="center"/>
          </w:tcPr>
          <w:p w14:paraId="0968F4A1"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4.3.1</w:t>
            </w:r>
          </w:p>
        </w:tc>
        <w:tc>
          <w:tcPr>
            <w:tcW w:w="3294" w:type="dxa"/>
            <w:vAlign w:val="center"/>
          </w:tcPr>
          <w:p w14:paraId="1A7D6C47"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Uziarnienie mieszanek</w:t>
            </w:r>
          </w:p>
        </w:tc>
        <w:tc>
          <w:tcPr>
            <w:tcW w:w="4110" w:type="dxa"/>
            <w:vAlign w:val="center"/>
          </w:tcPr>
          <w:p w14:paraId="58AFA493" w14:textId="3D8C0455"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0/31,5;</w:t>
            </w:r>
          </w:p>
        </w:tc>
        <w:tc>
          <w:tcPr>
            <w:tcW w:w="1134" w:type="dxa"/>
            <w:vAlign w:val="center"/>
          </w:tcPr>
          <w:p w14:paraId="654991DD"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Tabl. 4</w:t>
            </w:r>
          </w:p>
        </w:tc>
      </w:tr>
      <w:tr w:rsidR="00D43E62" w:rsidRPr="00D85A3C" w14:paraId="396E964E" w14:textId="77777777" w:rsidTr="006B7E26">
        <w:trPr>
          <w:trHeight w:val="348"/>
        </w:trPr>
        <w:tc>
          <w:tcPr>
            <w:tcW w:w="1101" w:type="dxa"/>
            <w:vAlign w:val="center"/>
          </w:tcPr>
          <w:p w14:paraId="546462C9"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4.3.2</w:t>
            </w:r>
          </w:p>
        </w:tc>
        <w:tc>
          <w:tcPr>
            <w:tcW w:w="3294" w:type="dxa"/>
            <w:vAlign w:val="center"/>
          </w:tcPr>
          <w:p w14:paraId="2A2EA345"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Maksymalna zawartość pyłów: kategoria UF</w:t>
            </w:r>
          </w:p>
        </w:tc>
        <w:tc>
          <w:tcPr>
            <w:tcW w:w="4110" w:type="dxa"/>
            <w:vAlign w:val="center"/>
          </w:tcPr>
          <w:p w14:paraId="5A3A5745"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i/>
                <w:color w:val="000000"/>
                <w:sz w:val="20"/>
                <w:szCs w:val="20"/>
              </w:rPr>
              <w:t>UF</w:t>
            </w:r>
            <w:r w:rsidRPr="00D85A3C">
              <w:rPr>
                <w:rFonts w:ascii="Calibri" w:hAnsi="Calibri" w:cs="Calibri"/>
                <w:color w:val="000000"/>
                <w:sz w:val="20"/>
                <w:szCs w:val="20"/>
                <w:vertAlign w:val="subscript"/>
              </w:rPr>
              <w:t>9</w:t>
            </w:r>
          </w:p>
        </w:tc>
        <w:tc>
          <w:tcPr>
            <w:tcW w:w="1134" w:type="dxa"/>
            <w:vAlign w:val="center"/>
          </w:tcPr>
          <w:p w14:paraId="0B32DDAB"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Tabl. 2</w:t>
            </w:r>
          </w:p>
        </w:tc>
      </w:tr>
      <w:tr w:rsidR="00D43E62" w:rsidRPr="00D85A3C" w14:paraId="4B335682" w14:textId="77777777" w:rsidTr="00630CC0">
        <w:trPr>
          <w:trHeight w:val="348"/>
        </w:trPr>
        <w:tc>
          <w:tcPr>
            <w:tcW w:w="1101" w:type="dxa"/>
            <w:vAlign w:val="center"/>
          </w:tcPr>
          <w:p w14:paraId="6288F61E"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4.3.2</w:t>
            </w:r>
          </w:p>
        </w:tc>
        <w:tc>
          <w:tcPr>
            <w:tcW w:w="3294" w:type="dxa"/>
            <w:vAlign w:val="center"/>
          </w:tcPr>
          <w:p w14:paraId="3B56B730"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Minimalna zawartość pyłów: kategoria LF</w:t>
            </w:r>
          </w:p>
        </w:tc>
        <w:tc>
          <w:tcPr>
            <w:tcW w:w="4110" w:type="dxa"/>
            <w:vAlign w:val="center"/>
          </w:tcPr>
          <w:p w14:paraId="08BE818F"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i/>
                <w:color w:val="000000"/>
                <w:sz w:val="20"/>
                <w:szCs w:val="20"/>
              </w:rPr>
              <w:t>LF</w:t>
            </w:r>
            <w:r w:rsidRPr="00D85A3C">
              <w:rPr>
                <w:rFonts w:ascii="Calibri" w:hAnsi="Calibri" w:cs="Calibri"/>
                <w:color w:val="000000"/>
                <w:sz w:val="20"/>
                <w:szCs w:val="20"/>
                <w:vertAlign w:val="subscript"/>
              </w:rPr>
              <w:t>NR</w:t>
            </w:r>
          </w:p>
        </w:tc>
        <w:tc>
          <w:tcPr>
            <w:tcW w:w="1134" w:type="dxa"/>
            <w:vAlign w:val="center"/>
          </w:tcPr>
          <w:p w14:paraId="0F7D0B9E"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Tabl. 3</w:t>
            </w:r>
          </w:p>
        </w:tc>
      </w:tr>
      <w:tr w:rsidR="00D43E62" w:rsidRPr="00D85A3C" w14:paraId="66A58C13" w14:textId="77777777" w:rsidTr="00630CC0">
        <w:trPr>
          <w:trHeight w:val="348"/>
        </w:trPr>
        <w:tc>
          <w:tcPr>
            <w:tcW w:w="1101" w:type="dxa"/>
            <w:vAlign w:val="center"/>
          </w:tcPr>
          <w:p w14:paraId="0B8A9637"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4.3.3</w:t>
            </w:r>
          </w:p>
        </w:tc>
        <w:tc>
          <w:tcPr>
            <w:tcW w:w="3294" w:type="dxa"/>
            <w:vAlign w:val="center"/>
          </w:tcPr>
          <w:p w14:paraId="5EB17F6A"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Zawartość nadziarna: kategoria OC</w:t>
            </w:r>
          </w:p>
        </w:tc>
        <w:tc>
          <w:tcPr>
            <w:tcW w:w="4110" w:type="dxa"/>
            <w:vAlign w:val="center"/>
          </w:tcPr>
          <w:p w14:paraId="5A71F1A1"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OC</w:t>
            </w:r>
            <w:r w:rsidRPr="00D85A3C">
              <w:rPr>
                <w:rFonts w:ascii="Calibri" w:hAnsi="Calibri" w:cs="Calibri"/>
                <w:color w:val="000000"/>
                <w:sz w:val="20"/>
                <w:szCs w:val="20"/>
                <w:vertAlign w:val="subscript"/>
              </w:rPr>
              <w:t>90</w:t>
            </w:r>
          </w:p>
        </w:tc>
        <w:tc>
          <w:tcPr>
            <w:tcW w:w="1134" w:type="dxa"/>
            <w:vAlign w:val="center"/>
          </w:tcPr>
          <w:p w14:paraId="604F8B72"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Tabl.4 i 6</w:t>
            </w:r>
          </w:p>
        </w:tc>
      </w:tr>
      <w:tr w:rsidR="00D43E62" w:rsidRPr="00D85A3C" w14:paraId="4FEB31D5" w14:textId="77777777" w:rsidTr="006B7E26">
        <w:trPr>
          <w:trHeight w:val="348"/>
        </w:trPr>
        <w:tc>
          <w:tcPr>
            <w:tcW w:w="1101" w:type="dxa"/>
            <w:vAlign w:val="center"/>
          </w:tcPr>
          <w:p w14:paraId="77FB91CF"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4.4.1</w:t>
            </w:r>
          </w:p>
        </w:tc>
        <w:tc>
          <w:tcPr>
            <w:tcW w:w="3294" w:type="dxa"/>
            <w:vAlign w:val="center"/>
          </w:tcPr>
          <w:p w14:paraId="0915BB66"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Wymagania wobec uziarnienia</w:t>
            </w:r>
          </w:p>
        </w:tc>
        <w:tc>
          <w:tcPr>
            <w:tcW w:w="4110" w:type="dxa"/>
            <w:vAlign w:val="center"/>
          </w:tcPr>
          <w:p w14:paraId="21C2DBA6" w14:textId="317D52A1"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Krzywe uziarnienia wg rys. 12-1</w:t>
            </w:r>
            <w:r>
              <w:rPr>
                <w:rFonts w:ascii="Calibri" w:hAnsi="Calibri" w:cs="Calibri"/>
                <w:color w:val="000000"/>
                <w:sz w:val="20"/>
                <w:szCs w:val="20"/>
              </w:rPr>
              <w:t>4</w:t>
            </w:r>
            <w:r w:rsidRPr="00D85A3C">
              <w:rPr>
                <w:rFonts w:ascii="Calibri" w:hAnsi="Calibri" w:cs="Calibri"/>
                <w:color w:val="000000"/>
                <w:sz w:val="20"/>
                <w:szCs w:val="20"/>
              </w:rPr>
              <w:t xml:space="preserve"> WT-4 </w:t>
            </w:r>
          </w:p>
        </w:tc>
        <w:tc>
          <w:tcPr>
            <w:tcW w:w="1134" w:type="dxa"/>
            <w:vAlign w:val="center"/>
          </w:tcPr>
          <w:p w14:paraId="4B712D7F"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Tabl.5 i 6</w:t>
            </w:r>
          </w:p>
        </w:tc>
      </w:tr>
      <w:tr w:rsidR="00D43E62" w:rsidRPr="00D85A3C" w14:paraId="28A143F1" w14:textId="77777777" w:rsidTr="006B7E26">
        <w:trPr>
          <w:trHeight w:val="348"/>
        </w:trPr>
        <w:tc>
          <w:tcPr>
            <w:tcW w:w="1101" w:type="dxa"/>
            <w:vAlign w:val="center"/>
          </w:tcPr>
          <w:p w14:paraId="0CE3AA46"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4.4.2</w:t>
            </w:r>
          </w:p>
        </w:tc>
        <w:tc>
          <w:tcPr>
            <w:tcW w:w="3294" w:type="dxa"/>
            <w:vAlign w:val="center"/>
          </w:tcPr>
          <w:p w14:paraId="1507F681"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Wymagania wobec jednorodności uziarnienia poszczególnych partii – porównanie z deklarowaną przez producenta wartością (S)</w:t>
            </w:r>
          </w:p>
        </w:tc>
        <w:tc>
          <w:tcPr>
            <w:tcW w:w="4110" w:type="dxa"/>
            <w:vAlign w:val="center"/>
          </w:tcPr>
          <w:p w14:paraId="6D8879BE"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Wg tab. 4 WT-4</w:t>
            </w:r>
          </w:p>
        </w:tc>
        <w:tc>
          <w:tcPr>
            <w:tcW w:w="1134" w:type="dxa"/>
            <w:vAlign w:val="center"/>
          </w:tcPr>
          <w:p w14:paraId="27B367C9"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Tablica 7</w:t>
            </w:r>
          </w:p>
        </w:tc>
      </w:tr>
      <w:tr w:rsidR="00D43E62" w:rsidRPr="00D85A3C" w14:paraId="4177A188" w14:textId="77777777" w:rsidTr="006B7E26">
        <w:trPr>
          <w:trHeight w:val="348"/>
        </w:trPr>
        <w:tc>
          <w:tcPr>
            <w:tcW w:w="1101" w:type="dxa"/>
            <w:vAlign w:val="center"/>
          </w:tcPr>
          <w:p w14:paraId="4DB837B0"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4.4.2.</w:t>
            </w:r>
          </w:p>
        </w:tc>
        <w:tc>
          <w:tcPr>
            <w:tcW w:w="3294" w:type="dxa"/>
            <w:vAlign w:val="center"/>
          </w:tcPr>
          <w:p w14:paraId="2F3D2B30" w14:textId="2154FB9E"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Wymagania wobec jednorodności uziarnienia na sitach kontrolnych</w:t>
            </w:r>
            <w:r>
              <w:rPr>
                <w:rFonts w:ascii="Calibri" w:hAnsi="Calibri" w:cs="Calibri"/>
                <w:color w:val="000000"/>
                <w:sz w:val="20"/>
                <w:szCs w:val="20"/>
              </w:rPr>
              <w:t xml:space="preserve"> </w:t>
            </w:r>
            <w:r w:rsidRPr="00D85A3C">
              <w:rPr>
                <w:rFonts w:ascii="Calibri" w:hAnsi="Calibri" w:cs="Calibri"/>
                <w:color w:val="000000"/>
                <w:sz w:val="20"/>
                <w:szCs w:val="20"/>
              </w:rPr>
              <w:t>- różnice w przesiewach</w:t>
            </w:r>
          </w:p>
        </w:tc>
        <w:tc>
          <w:tcPr>
            <w:tcW w:w="4110" w:type="dxa"/>
            <w:vAlign w:val="center"/>
          </w:tcPr>
          <w:p w14:paraId="58AE9884"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Wg tab. 5 WT-4</w:t>
            </w:r>
          </w:p>
        </w:tc>
        <w:tc>
          <w:tcPr>
            <w:tcW w:w="1134" w:type="dxa"/>
            <w:vAlign w:val="center"/>
          </w:tcPr>
          <w:p w14:paraId="3D1DF61E"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Tablica 8</w:t>
            </w:r>
          </w:p>
        </w:tc>
      </w:tr>
      <w:tr w:rsidR="00D43E62" w:rsidRPr="00D85A3C" w14:paraId="513E04FE" w14:textId="77777777" w:rsidTr="006B7E26">
        <w:trPr>
          <w:trHeight w:val="348"/>
        </w:trPr>
        <w:tc>
          <w:tcPr>
            <w:tcW w:w="1101" w:type="dxa"/>
            <w:vAlign w:val="center"/>
          </w:tcPr>
          <w:p w14:paraId="257CC6EF"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4.5</w:t>
            </w:r>
          </w:p>
        </w:tc>
        <w:tc>
          <w:tcPr>
            <w:tcW w:w="3294" w:type="dxa"/>
            <w:vAlign w:val="center"/>
          </w:tcPr>
          <w:p w14:paraId="3EE88136" w14:textId="0EDADCF4"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 xml:space="preserve">Wrażliwość na mróz: wskaźnik piaskowy SE </w:t>
            </w:r>
            <w:r w:rsidRPr="00D85A3C">
              <w:rPr>
                <w:rFonts w:ascii="Calibri" w:hAnsi="Calibri" w:cs="Calibri"/>
                <w:color w:val="000000"/>
                <w:sz w:val="20"/>
                <w:szCs w:val="20"/>
                <w:vertAlign w:val="superscript"/>
              </w:rPr>
              <w:t>*) ,</w:t>
            </w:r>
            <w:r>
              <w:rPr>
                <w:rFonts w:ascii="Calibri" w:hAnsi="Calibri" w:cs="Calibri"/>
                <w:color w:val="000000"/>
                <w:sz w:val="20"/>
                <w:szCs w:val="20"/>
                <w:vertAlign w:val="superscript"/>
              </w:rPr>
              <w:t xml:space="preserve"> </w:t>
            </w:r>
            <w:r w:rsidRPr="00D85A3C">
              <w:rPr>
                <w:rFonts w:ascii="Calibri" w:hAnsi="Calibri" w:cs="Calibri"/>
                <w:color w:val="000000"/>
                <w:sz w:val="20"/>
                <w:szCs w:val="20"/>
              </w:rPr>
              <w:t>co najmniej</w:t>
            </w:r>
          </w:p>
        </w:tc>
        <w:tc>
          <w:tcPr>
            <w:tcW w:w="4110" w:type="dxa"/>
            <w:vAlign w:val="center"/>
          </w:tcPr>
          <w:p w14:paraId="78B1CBE8"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45</w:t>
            </w:r>
          </w:p>
        </w:tc>
        <w:tc>
          <w:tcPr>
            <w:tcW w:w="1134" w:type="dxa"/>
            <w:vAlign w:val="center"/>
          </w:tcPr>
          <w:p w14:paraId="57E87492"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t>
            </w:r>
          </w:p>
          <w:p w14:paraId="0BCCF775" w14:textId="77777777" w:rsidR="00D43E62" w:rsidRPr="00D85A3C" w:rsidRDefault="00D43E62" w:rsidP="00D43E62">
            <w:pPr>
              <w:keepNext/>
              <w:widowControl w:val="0"/>
              <w:spacing w:before="120"/>
              <w:jc w:val="center"/>
              <w:rPr>
                <w:rFonts w:ascii="Calibri" w:hAnsi="Calibri" w:cs="Calibri"/>
                <w:color w:val="000000"/>
                <w:sz w:val="20"/>
                <w:szCs w:val="20"/>
              </w:rPr>
            </w:pPr>
          </w:p>
        </w:tc>
      </w:tr>
      <w:tr w:rsidR="00D43E62" w:rsidRPr="00D85A3C" w14:paraId="301B73A4" w14:textId="77777777" w:rsidTr="006B7E26">
        <w:trPr>
          <w:trHeight w:val="852"/>
        </w:trPr>
        <w:tc>
          <w:tcPr>
            <w:tcW w:w="1101" w:type="dxa"/>
            <w:vAlign w:val="center"/>
          </w:tcPr>
          <w:p w14:paraId="535254AC" w14:textId="77777777" w:rsidR="00D43E62" w:rsidRPr="00D85A3C" w:rsidRDefault="00D43E62" w:rsidP="00D43E62">
            <w:pPr>
              <w:keepNext/>
              <w:widowControl w:val="0"/>
              <w:spacing w:before="120"/>
              <w:jc w:val="center"/>
              <w:rPr>
                <w:rFonts w:ascii="Calibri" w:hAnsi="Calibri" w:cs="Calibri"/>
                <w:color w:val="000000"/>
                <w:sz w:val="20"/>
                <w:szCs w:val="20"/>
              </w:rPr>
            </w:pPr>
          </w:p>
        </w:tc>
        <w:tc>
          <w:tcPr>
            <w:tcW w:w="3294" w:type="dxa"/>
            <w:vAlign w:val="center"/>
          </w:tcPr>
          <w:p w14:paraId="18872081"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Odporność na rozdrabnianie (dotyczy frakcji 10/14 odsianej z mieszanki) wg PN-EN 1097-1 [5], kategoria nie wyższa niż</w:t>
            </w:r>
          </w:p>
        </w:tc>
        <w:tc>
          <w:tcPr>
            <w:tcW w:w="4110" w:type="dxa"/>
            <w:vAlign w:val="center"/>
          </w:tcPr>
          <w:p w14:paraId="12F6BC6C"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LA</w:t>
            </w:r>
            <w:r w:rsidRPr="00D85A3C">
              <w:rPr>
                <w:rFonts w:ascii="Calibri" w:hAnsi="Calibri" w:cs="Calibri"/>
                <w:color w:val="000000"/>
                <w:sz w:val="20"/>
                <w:szCs w:val="20"/>
                <w:vertAlign w:val="subscript"/>
              </w:rPr>
              <w:t>35</w:t>
            </w:r>
          </w:p>
        </w:tc>
        <w:tc>
          <w:tcPr>
            <w:tcW w:w="1134" w:type="dxa"/>
            <w:vAlign w:val="center"/>
          </w:tcPr>
          <w:p w14:paraId="1EA7409F"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t>
            </w:r>
          </w:p>
          <w:p w14:paraId="1166CEE2" w14:textId="77777777" w:rsidR="00D43E62" w:rsidRPr="00D85A3C" w:rsidRDefault="00D43E62" w:rsidP="00D43E62">
            <w:pPr>
              <w:keepNext/>
              <w:widowControl w:val="0"/>
              <w:spacing w:before="120"/>
              <w:jc w:val="center"/>
              <w:rPr>
                <w:rFonts w:ascii="Calibri" w:hAnsi="Calibri" w:cs="Calibri"/>
                <w:color w:val="000000"/>
                <w:sz w:val="20"/>
                <w:szCs w:val="20"/>
              </w:rPr>
            </w:pPr>
          </w:p>
        </w:tc>
      </w:tr>
      <w:tr w:rsidR="00D43E62" w:rsidRPr="00D85A3C" w14:paraId="4A993E91" w14:textId="77777777" w:rsidTr="00630CC0">
        <w:trPr>
          <w:trHeight w:val="348"/>
        </w:trPr>
        <w:tc>
          <w:tcPr>
            <w:tcW w:w="1101" w:type="dxa"/>
            <w:vAlign w:val="center"/>
          </w:tcPr>
          <w:p w14:paraId="2830359E" w14:textId="77777777" w:rsidR="00D43E62" w:rsidRPr="00D85A3C" w:rsidRDefault="00D43E62" w:rsidP="00D43E62">
            <w:pPr>
              <w:keepNext/>
              <w:widowControl w:val="0"/>
              <w:spacing w:before="120"/>
              <w:jc w:val="center"/>
              <w:rPr>
                <w:rFonts w:ascii="Calibri" w:hAnsi="Calibri" w:cs="Calibri"/>
                <w:color w:val="000000"/>
                <w:sz w:val="20"/>
                <w:szCs w:val="20"/>
              </w:rPr>
            </w:pPr>
          </w:p>
        </w:tc>
        <w:tc>
          <w:tcPr>
            <w:tcW w:w="3294" w:type="dxa"/>
            <w:vAlign w:val="center"/>
          </w:tcPr>
          <w:p w14:paraId="5C85BC79"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Odporność na ścieranie (dotyczy frakcji 10/14 odsianej z mieszanki ) wg PN-EN 1097-1 [5], kategoria M</w:t>
            </w:r>
            <w:r w:rsidRPr="00D85A3C">
              <w:rPr>
                <w:rFonts w:ascii="Calibri" w:hAnsi="Calibri" w:cs="Calibri"/>
                <w:color w:val="000000"/>
                <w:sz w:val="20"/>
                <w:szCs w:val="20"/>
                <w:vertAlign w:val="subscript"/>
              </w:rPr>
              <w:t>DE</w:t>
            </w:r>
          </w:p>
        </w:tc>
        <w:tc>
          <w:tcPr>
            <w:tcW w:w="4110" w:type="dxa"/>
            <w:vAlign w:val="center"/>
          </w:tcPr>
          <w:p w14:paraId="119C5224" w14:textId="77777777" w:rsidR="00D43E62" w:rsidRPr="00D85A3C" w:rsidRDefault="00D43E62" w:rsidP="00D43E62">
            <w:pPr>
              <w:keepNext/>
              <w:widowControl w:val="0"/>
              <w:spacing w:before="120"/>
              <w:jc w:val="center"/>
              <w:rPr>
                <w:rFonts w:ascii="Calibri" w:hAnsi="Calibri" w:cs="Calibri"/>
                <w:color w:val="000000"/>
                <w:sz w:val="20"/>
                <w:szCs w:val="20"/>
                <w:vertAlign w:val="superscript"/>
              </w:rPr>
            </w:pPr>
            <w:r w:rsidRPr="00D85A3C">
              <w:rPr>
                <w:rFonts w:ascii="Calibri" w:hAnsi="Calibri" w:cs="Calibri"/>
                <w:color w:val="000000"/>
                <w:sz w:val="20"/>
                <w:szCs w:val="20"/>
              </w:rPr>
              <w:t>deklarowana</w:t>
            </w:r>
          </w:p>
        </w:tc>
        <w:tc>
          <w:tcPr>
            <w:tcW w:w="1134" w:type="dxa"/>
            <w:vAlign w:val="center"/>
          </w:tcPr>
          <w:p w14:paraId="3507DCEF"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t>
            </w:r>
          </w:p>
          <w:p w14:paraId="09B39CF6" w14:textId="77777777" w:rsidR="00D43E62" w:rsidRPr="00D85A3C" w:rsidRDefault="00D43E62" w:rsidP="00D43E62">
            <w:pPr>
              <w:keepNext/>
              <w:widowControl w:val="0"/>
              <w:spacing w:before="120"/>
              <w:jc w:val="center"/>
              <w:rPr>
                <w:rFonts w:ascii="Calibri" w:hAnsi="Calibri" w:cs="Calibri"/>
                <w:color w:val="000000"/>
                <w:sz w:val="20"/>
                <w:szCs w:val="20"/>
              </w:rPr>
            </w:pPr>
          </w:p>
        </w:tc>
      </w:tr>
      <w:tr w:rsidR="00D43E62" w:rsidRPr="00D85A3C" w14:paraId="414EBCE4" w14:textId="77777777" w:rsidTr="006B7E26">
        <w:trPr>
          <w:trHeight w:val="348"/>
        </w:trPr>
        <w:tc>
          <w:tcPr>
            <w:tcW w:w="1101" w:type="dxa"/>
            <w:vAlign w:val="center"/>
          </w:tcPr>
          <w:p w14:paraId="7402192A" w14:textId="77777777" w:rsidR="00D43E62" w:rsidRPr="00D85A3C" w:rsidRDefault="00D43E62" w:rsidP="00D43E62">
            <w:pPr>
              <w:keepNext/>
              <w:widowControl w:val="0"/>
              <w:spacing w:before="120"/>
              <w:jc w:val="center"/>
              <w:rPr>
                <w:rFonts w:ascii="Calibri" w:hAnsi="Calibri" w:cs="Calibri"/>
                <w:color w:val="000000"/>
                <w:sz w:val="20"/>
                <w:szCs w:val="20"/>
              </w:rPr>
            </w:pPr>
          </w:p>
        </w:tc>
        <w:tc>
          <w:tcPr>
            <w:tcW w:w="3294" w:type="dxa"/>
            <w:vAlign w:val="center"/>
          </w:tcPr>
          <w:p w14:paraId="0F8C4DF5"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Mrozoodporność (dotyczy frakcji kruszywa 8/16 odsianej z mieszanki) wg PN-EN 1367-1 [10]</w:t>
            </w:r>
          </w:p>
        </w:tc>
        <w:tc>
          <w:tcPr>
            <w:tcW w:w="4110" w:type="dxa"/>
            <w:vAlign w:val="center"/>
          </w:tcPr>
          <w:p w14:paraId="1497607C"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F4</w:t>
            </w:r>
          </w:p>
        </w:tc>
        <w:tc>
          <w:tcPr>
            <w:tcW w:w="1134" w:type="dxa"/>
            <w:vAlign w:val="center"/>
          </w:tcPr>
          <w:p w14:paraId="0E5D3C88"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t>
            </w:r>
          </w:p>
          <w:p w14:paraId="29E7EBD3" w14:textId="77777777" w:rsidR="00D43E62" w:rsidRPr="00D85A3C" w:rsidRDefault="00D43E62" w:rsidP="00D43E62">
            <w:pPr>
              <w:keepNext/>
              <w:widowControl w:val="0"/>
              <w:spacing w:before="120"/>
              <w:jc w:val="center"/>
              <w:rPr>
                <w:rFonts w:ascii="Calibri" w:hAnsi="Calibri" w:cs="Calibri"/>
                <w:color w:val="000000"/>
                <w:sz w:val="20"/>
                <w:szCs w:val="20"/>
              </w:rPr>
            </w:pPr>
          </w:p>
        </w:tc>
      </w:tr>
      <w:tr w:rsidR="00D43E62" w:rsidRPr="00D85A3C" w14:paraId="496F34DE" w14:textId="77777777" w:rsidTr="006B7E26">
        <w:trPr>
          <w:trHeight w:val="348"/>
        </w:trPr>
        <w:tc>
          <w:tcPr>
            <w:tcW w:w="1101" w:type="dxa"/>
            <w:vAlign w:val="center"/>
          </w:tcPr>
          <w:p w14:paraId="04B15C5C" w14:textId="77777777" w:rsidR="00D43E62" w:rsidRPr="00D85A3C" w:rsidRDefault="00D43E62" w:rsidP="00D43E62">
            <w:pPr>
              <w:keepNext/>
              <w:widowControl w:val="0"/>
              <w:spacing w:before="120"/>
              <w:jc w:val="center"/>
              <w:rPr>
                <w:rFonts w:ascii="Calibri" w:hAnsi="Calibri" w:cs="Calibri"/>
                <w:color w:val="000000"/>
                <w:sz w:val="20"/>
                <w:szCs w:val="20"/>
              </w:rPr>
            </w:pPr>
          </w:p>
        </w:tc>
        <w:tc>
          <w:tcPr>
            <w:tcW w:w="3294" w:type="dxa"/>
            <w:vAlign w:val="center"/>
          </w:tcPr>
          <w:p w14:paraId="2330ED9F"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 xml:space="preserve">Wartość CBR po zagęszczeniu do wskaźnika zagęszczenia </w:t>
            </w:r>
            <w:proofErr w:type="spellStart"/>
            <w:r w:rsidRPr="00D85A3C">
              <w:rPr>
                <w:rFonts w:ascii="Calibri" w:hAnsi="Calibri" w:cs="Calibri"/>
                <w:color w:val="000000"/>
                <w:sz w:val="20"/>
                <w:szCs w:val="20"/>
              </w:rPr>
              <w:t>Is</w:t>
            </w:r>
            <w:proofErr w:type="spellEnd"/>
            <w:r w:rsidRPr="00D85A3C">
              <w:rPr>
                <w:rFonts w:ascii="Calibri" w:hAnsi="Calibri" w:cs="Calibri"/>
                <w:color w:val="000000"/>
                <w:sz w:val="20"/>
                <w:szCs w:val="20"/>
              </w:rPr>
              <w:t>=1,0 i moczeniu w wodzie 96h, co najmniej</w:t>
            </w:r>
          </w:p>
        </w:tc>
        <w:tc>
          <w:tcPr>
            <w:tcW w:w="4110" w:type="dxa"/>
            <w:vAlign w:val="center"/>
          </w:tcPr>
          <w:p w14:paraId="1471D910" w14:textId="77777777" w:rsidR="00D43E62"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 xml:space="preserve">≥ 80 </w:t>
            </w:r>
            <w:r w:rsidR="006333DE">
              <w:rPr>
                <w:rFonts w:ascii="Calibri" w:hAnsi="Calibri" w:cs="Calibri"/>
                <w:color w:val="000000"/>
                <w:sz w:val="20"/>
                <w:szCs w:val="20"/>
              </w:rPr>
              <w:t>(jezdnie i elementy dróg KR3)</w:t>
            </w:r>
          </w:p>
          <w:p w14:paraId="2718A915" w14:textId="796D8DE3" w:rsidR="006333DE" w:rsidRPr="00D85A3C" w:rsidRDefault="006333DE"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 xml:space="preserve">≥ </w:t>
            </w:r>
            <w:r>
              <w:rPr>
                <w:rFonts w:ascii="Calibri" w:hAnsi="Calibri" w:cs="Calibri"/>
                <w:color w:val="000000"/>
                <w:sz w:val="20"/>
                <w:szCs w:val="20"/>
              </w:rPr>
              <w:t>6</w:t>
            </w:r>
            <w:r w:rsidRPr="00D85A3C">
              <w:rPr>
                <w:rFonts w:ascii="Calibri" w:hAnsi="Calibri" w:cs="Calibri"/>
                <w:color w:val="000000"/>
                <w:sz w:val="20"/>
                <w:szCs w:val="20"/>
              </w:rPr>
              <w:t>0</w:t>
            </w:r>
            <w:r>
              <w:rPr>
                <w:rFonts w:ascii="Calibri" w:hAnsi="Calibri" w:cs="Calibri"/>
                <w:color w:val="000000"/>
                <w:sz w:val="20"/>
                <w:szCs w:val="20"/>
              </w:rPr>
              <w:t xml:space="preserve"> (ścieżka rowerowa)</w:t>
            </w:r>
          </w:p>
        </w:tc>
        <w:tc>
          <w:tcPr>
            <w:tcW w:w="1134" w:type="dxa"/>
            <w:vAlign w:val="center"/>
          </w:tcPr>
          <w:p w14:paraId="781B4692"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t>
            </w:r>
          </w:p>
        </w:tc>
      </w:tr>
      <w:tr w:rsidR="00D43E62" w:rsidRPr="00D85A3C" w14:paraId="2BC2B1B5" w14:textId="77777777" w:rsidTr="00630CC0">
        <w:trPr>
          <w:trHeight w:val="348"/>
        </w:trPr>
        <w:tc>
          <w:tcPr>
            <w:tcW w:w="1101" w:type="dxa"/>
            <w:vAlign w:val="center"/>
          </w:tcPr>
          <w:p w14:paraId="4A4BFCCB"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4.5</w:t>
            </w:r>
          </w:p>
        </w:tc>
        <w:tc>
          <w:tcPr>
            <w:tcW w:w="3294" w:type="dxa"/>
            <w:vAlign w:val="center"/>
          </w:tcPr>
          <w:p w14:paraId="602DD0E9" w14:textId="2E26A283"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 xml:space="preserve">Wodoprzepuszczalność mieszanki w warstwie odsączającej po zagęszczeniu wg metody Proctora do wskaźnika zagęszczenia </w:t>
            </w:r>
            <w:proofErr w:type="spellStart"/>
            <w:r w:rsidRPr="00D85A3C">
              <w:rPr>
                <w:rFonts w:ascii="Calibri" w:hAnsi="Calibri" w:cs="Calibri"/>
                <w:color w:val="000000"/>
                <w:sz w:val="20"/>
                <w:szCs w:val="20"/>
              </w:rPr>
              <w:t>Is</w:t>
            </w:r>
            <w:proofErr w:type="spellEnd"/>
            <w:r w:rsidRPr="00D85A3C">
              <w:rPr>
                <w:rFonts w:ascii="Calibri" w:hAnsi="Calibri" w:cs="Calibri"/>
                <w:color w:val="000000"/>
                <w:sz w:val="20"/>
                <w:szCs w:val="20"/>
              </w:rPr>
              <w:t>=1,0;</w:t>
            </w:r>
            <w:r>
              <w:rPr>
                <w:rFonts w:ascii="Calibri" w:hAnsi="Calibri" w:cs="Calibri"/>
                <w:color w:val="000000"/>
                <w:sz w:val="20"/>
                <w:szCs w:val="20"/>
              </w:rPr>
              <w:t xml:space="preserve"> </w:t>
            </w:r>
            <w:r w:rsidRPr="00D85A3C">
              <w:rPr>
                <w:rFonts w:ascii="Calibri" w:hAnsi="Calibri" w:cs="Calibri"/>
                <w:color w:val="000000"/>
                <w:sz w:val="20"/>
                <w:szCs w:val="20"/>
              </w:rPr>
              <w:t>współczynnik filtracji k, co najmniej cm/s</w:t>
            </w:r>
          </w:p>
        </w:tc>
        <w:tc>
          <w:tcPr>
            <w:tcW w:w="4110" w:type="dxa"/>
            <w:vAlign w:val="center"/>
          </w:tcPr>
          <w:p w14:paraId="58B45A54"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Brak wymagań</w:t>
            </w:r>
          </w:p>
        </w:tc>
        <w:tc>
          <w:tcPr>
            <w:tcW w:w="1134" w:type="dxa"/>
            <w:vAlign w:val="center"/>
          </w:tcPr>
          <w:p w14:paraId="19FA20A2"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t>
            </w:r>
          </w:p>
        </w:tc>
      </w:tr>
      <w:tr w:rsidR="00D43E62" w:rsidRPr="00D85A3C" w14:paraId="3F940F95" w14:textId="77777777" w:rsidTr="00630CC0">
        <w:trPr>
          <w:trHeight w:val="348"/>
        </w:trPr>
        <w:tc>
          <w:tcPr>
            <w:tcW w:w="1101" w:type="dxa"/>
            <w:vAlign w:val="center"/>
          </w:tcPr>
          <w:p w14:paraId="672831D6" w14:textId="77777777" w:rsidR="00D43E62" w:rsidRPr="00D85A3C" w:rsidRDefault="00D43E62" w:rsidP="00D43E62">
            <w:pPr>
              <w:keepNext/>
              <w:widowControl w:val="0"/>
              <w:spacing w:before="120"/>
              <w:jc w:val="center"/>
              <w:rPr>
                <w:rFonts w:ascii="Calibri" w:hAnsi="Calibri" w:cs="Calibri"/>
                <w:color w:val="000000"/>
                <w:sz w:val="20"/>
                <w:szCs w:val="20"/>
              </w:rPr>
            </w:pPr>
          </w:p>
        </w:tc>
        <w:tc>
          <w:tcPr>
            <w:tcW w:w="3294" w:type="dxa"/>
            <w:vAlign w:val="center"/>
          </w:tcPr>
          <w:p w14:paraId="0C0CCAB8"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Zawartość wody w mieszance zagęszczanej, % (m/m) wilgotności optymalnej wg metody Proctora</w:t>
            </w:r>
          </w:p>
        </w:tc>
        <w:tc>
          <w:tcPr>
            <w:tcW w:w="4110" w:type="dxa"/>
            <w:vAlign w:val="center"/>
          </w:tcPr>
          <w:p w14:paraId="61C99E81"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80-100</w:t>
            </w:r>
          </w:p>
        </w:tc>
        <w:tc>
          <w:tcPr>
            <w:tcW w:w="1134" w:type="dxa"/>
            <w:vAlign w:val="center"/>
          </w:tcPr>
          <w:p w14:paraId="0ED29468"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t>
            </w:r>
          </w:p>
        </w:tc>
      </w:tr>
      <w:tr w:rsidR="00D43E62" w:rsidRPr="00D85A3C" w14:paraId="7C66CD34" w14:textId="77777777" w:rsidTr="00630CC0">
        <w:trPr>
          <w:trHeight w:val="348"/>
        </w:trPr>
        <w:tc>
          <w:tcPr>
            <w:tcW w:w="1101" w:type="dxa"/>
            <w:vAlign w:val="center"/>
          </w:tcPr>
          <w:p w14:paraId="2E268AA4"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lastRenderedPageBreak/>
              <w:t>4.5</w:t>
            </w:r>
          </w:p>
        </w:tc>
        <w:tc>
          <w:tcPr>
            <w:tcW w:w="3294" w:type="dxa"/>
            <w:vAlign w:val="center"/>
          </w:tcPr>
          <w:p w14:paraId="17A1824F" w14:textId="77777777" w:rsidR="00D43E62" w:rsidRPr="00D85A3C" w:rsidRDefault="00D43E62" w:rsidP="00D43E62">
            <w:pPr>
              <w:keepNext/>
              <w:widowControl w:val="0"/>
              <w:spacing w:before="120"/>
              <w:rPr>
                <w:rFonts w:ascii="Calibri" w:hAnsi="Calibri" w:cs="Calibri"/>
                <w:color w:val="000000"/>
                <w:sz w:val="20"/>
                <w:szCs w:val="20"/>
              </w:rPr>
            </w:pPr>
            <w:r w:rsidRPr="00D85A3C">
              <w:rPr>
                <w:rFonts w:ascii="Calibri" w:hAnsi="Calibri" w:cs="Calibri"/>
                <w:color w:val="000000"/>
                <w:sz w:val="20"/>
                <w:szCs w:val="20"/>
              </w:rPr>
              <w:t>Inne cechy środowiskowe</w:t>
            </w:r>
          </w:p>
        </w:tc>
        <w:tc>
          <w:tcPr>
            <w:tcW w:w="4110" w:type="dxa"/>
            <w:vAlign w:val="center"/>
          </w:tcPr>
          <w:p w14:paraId="2A10C42D"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c>
          <w:tcPr>
            <w:tcW w:w="1134" w:type="dxa"/>
            <w:vAlign w:val="center"/>
          </w:tcPr>
          <w:p w14:paraId="6042C405" w14:textId="77777777" w:rsidR="00D43E62" w:rsidRPr="00D85A3C" w:rsidRDefault="00D43E62" w:rsidP="00D43E62">
            <w:pPr>
              <w:keepNext/>
              <w:widowControl w:val="0"/>
              <w:spacing w:before="120"/>
              <w:jc w:val="center"/>
              <w:rPr>
                <w:rFonts w:ascii="Calibri" w:hAnsi="Calibri" w:cs="Calibri"/>
                <w:color w:val="000000"/>
                <w:sz w:val="20"/>
                <w:szCs w:val="20"/>
              </w:rPr>
            </w:pPr>
            <w:r w:rsidRPr="00D85A3C">
              <w:rPr>
                <w:rFonts w:ascii="Calibri" w:hAnsi="Calibri" w:cs="Calibri"/>
                <w:color w:val="000000"/>
                <w:sz w:val="20"/>
                <w:szCs w:val="20"/>
              </w:rPr>
              <w:t>-</w:t>
            </w:r>
          </w:p>
        </w:tc>
      </w:tr>
    </w:tbl>
    <w:p w14:paraId="0B129271" w14:textId="77777777" w:rsidR="00A250F5" w:rsidRPr="00D85A3C" w:rsidRDefault="00A250F5" w:rsidP="00954261">
      <w:pPr>
        <w:keepNext/>
        <w:widowControl w:val="0"/>
        <w:rPr>
          <w:rFonts w:ascii="Calibri" w:hAnsi="Calibri" w:cs="Calibri"/>
          <w:color w:val="000000"/>
          <w:sz w:val="20"/>
          <w:szCs w:val="20"/>
        </w:rPr>
      </w:pPr>
      <w:r w:rsidRPr="00D85A3C">
        <w:rPr>
          <w:rFonts w:ascii="Calibri" w:hAnsi="Calibri" w:cs="Calibri"/>
          <w:color w:val="000000"/>
          <w:sz w:val="20"/>
          <w:szCs w:val="20"/>
        </w:rPr>
        <w:t>*) Badanie wskaźnika piaskowego SE należy wykonać na mieszance po pięciokrotnym zagęszczeniu metodą Proctora wg PN-EN 13286-2 [13]</w:t>
      </w:r>
    </w:p>
    <w:p w14:paraId="2DB94FC3" w14:textId="4B6EFD34" w:rsidR="00B040AC" w:rsidRDefault="00DE0139" w:rsidP="00A250F5">
      <w:pPr>
        <w:rPr>
          <w:rFonts w:ascii="Calibri" w:hAnsi="Calibri" w:cs="Calibri"/>
          <w:b/>
          <w:color w:val="000000"/>
          <w:sz w:val="20"/>
          <w:szCs w:val="20"/>
          <w:u w:val="single"/>
        </w:rPr>
      </w:pPr>
      <w:r>
        <w:rPr>
          <w:rFonts w:ascii="Calibri" w:hAnsi="Calibri" w:cs="Calibri"/>
          <w:b/>
          <w:color w:val="000000"/>
          <w:sz w:val="20"/>
          <w:szCs w:val="20"/>
          <w:u w:val="single"/>
        </w:rPr>
        <w:t xml:space="preserve">2.5. </w:t>
      </w:r>
      <w:r w:rsidR="00815209">
        <w:rPr>
          <w:rFonts w:ascii="Calibri" w:hAnsi="Calibri" w:cs="Calibri"/>
          <w:b/>
          <w:color w:val="000000"/>
          <w:sz w:val="20"/>
          <w:szCs w:val="20"/>
          <w:u w:val="single"/>
        </w:rPr>
        <w:t>Woda</w:t>
      </w:r>
    </w:p>
    <w:p w14:paraId="674CFDB8" w14:textId="5CE7E61C" w:rsidR="00815209" w:rsidRPr="00815209" w:rsidRDefault="00815209" w:rsidP="00815209">
      <w:pPr>
        <w:rPr>
          <w:rFonts w:ascii="Calibri" w:hAnsi="Calibri" w:cs="Calibri"/>
          <w:color w:val="000000"/>
          <w:sz w:val="20"/>
          <w:szCs w:val="20"/>
        </w:rPr>
      </w:pPr>
      <w:r w:rsidRPr="00815209">
        <w:rPr>
          <w:rFonts w:ascii="Calibri" w:hAnsi="Calibri" w:cs="Calibri"/>
          <w:color w:val="000000"/>
          <w:sz w:val="20"/>
          <w:szCs w:val="20"/>
        </w:rPr>
        <w:t>Do zwilżania kruszywa stosuje się wodę spełniającą wymagania PN-EN 1008.</w:t>
      </w:r>
    </w:p>
    <w:p w14:paraId="2E3BC0A4" w14:textId="3865F4DF"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2.</w:t>
      </w:r>
      <w:r w:rsidR="00DE0139">
        <w:rPr>
          <w:rFonts w:ascii="Calibri" w:hAnsi="Calibri" w:cs="Calibri"/>
          <w:b/>
          <w:color w:val="000000"/>
          <w:sz w:val="20"/>
          <w:szCs w:val="20"/>
          <w:u w:val="single"/>
        </w:rPr>
        <w:t>6</w:t>
      </w:r>
      <w:r w:rsidRPr="00D85A3C">
        <w:rPr>
          <w:rFonts w:ascii="Calibri" w:hAnsi="Calibri" w:cs="Calibri"/>
          <w:b/>
          <w:color w:val="000000"/>
          <w:sz w:val="20"/>
          <w:szCs w:val="20"/>
          <w:u w:val="single"/>
        </w:rPr>
        <w:t>. Źródła materiałów</w:t>
      </w:r>
    </w:p>
    <w:p w14:paraId="455A2819" w14:textId="77777777"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rPr>
        <w:t xml:space="preserve">Wszystkie materiały użyte do budowy powinny pochodzić tylko ze źródeł uzgodnionych i zatwierdzonych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w:t>
      </w:r>
    </w:p>
    <w:p w14:paraId="2EC11CBA" w14:textId="77777777"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rPr>
        <w:t xml:space="preserve">Materiały z zaproponowanego przez Wykonawcę źródła będą zaakceptowane do wbudowania prze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jeżeli dostarczone przez Wykonawcę wyniki badań laboratoryjnych i ewentualne wyniki badań laboratoryjnych prowadzonych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wykażą zgodność cech materiałowych z wymaganiami.</w:t>
      </w:r>
    </w:p>
    <w:p w14:paraId="4177D6A6" w14:textId="77777777"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rPr>
        <w:t xml:space="preserve">Zatwierdzanie źródła materiałów nie oznacza, że wszystkie materiały z tego źródła będą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dopuszczone do wbudowania. Materiały, które nie spełniają wymagań zostaną odrzucone.</w:t>
      </w:r>
    </w:p>
    <w:p w14:paraId="2D72784C" w14:textId="77777777" w:rsidR="00A250F5" w:rsidRPr="00D85A3C" w:rsidRDefault="00A250F5" w:rsidP="00A250F5">
      <w:pPr>
        <w:tabs>
          <w:tab w:val="left" w:pos="0"/>
          <w:tab w:val="right" w:pos="8953"/>
        </w:tabs>
        <w:spacing w:before="240"/>
        <w:rPr>
          <w:rFonts w:ascii="Calibri" w:hAnsi="Calibri" w:cs="Calibri"/>
          <w:b/>
          <w:color w:val="000000"/>
          <w:sz w:val="20"/>
          <w:szCs w:val="20"/>
        </w:rPr>
      </w:pPr>
      <w:r w:rsidRPr="00D85A3C">
        <w:rPr>
          <w:rFonts w:ascii="Calibri" w:hAnsi="Calibri" w:cs="Calibri"/>
          <w:b/>
          <w:color w:val="000000"/>
          <w:sz w:val="20"/>
          <w:szCs w:val="20"/>
        </w:rPr>
        <w:t>3. SPRZĘT</w:t>
      </w:r>
    </w:p>
    <w:p w14:paraId="1B7DB4DB"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3.1. Ogólne wymagania dotyczące sprzętu</w:t>
      </w:r>
    </w:p>
    <w:p w14:paraId="409006B5" w14:textId="00E218C7" w:rsidR="00A250F5" w:rsidRPr="00D85A3C" w:rsidRDefault="00A250F5" w:rsidP="00A250F5">
      <w:pPr>
        <w:tabs>
          <w:tab w:val="left" w:pos="0"/>
          <w:tab w:val="right" w:pos="8526"/>
        </w:tabs>
        <w:rPr>
          <w:rFonts w:ascii="Calibri" w:hAnsi="Calibri" w:cs="Calibri"/>
          <w:color w:val="000000"/>
          <w:sz w:val="20"/>
          <w:szCs w:val="20"/>
        </w:rPr>
      </w:pPr>
      <w:r w:rsidRPr="00D85A3C">
        <w:rPr>
          <w:rFonts w:ascii="Calibri" w:hAnsi="Calibri" w:cs="Calibri"/>
          <w:color w:val="000000"/>
          <w:sz w:val="20"/>
          <w:szCs w:val="20"/>
        </w:rPr>
        <w:t>Ogólne wymagania dotyczące sprzętu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3.</w:t>
      </w:r>
    </w:p>
    <w:p w14:paraId="705E1CBA"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3.2. Sprzęt do wykonania robót</w:t>
      </w:r>
    </w:p>
    <w:p w14:paraId="6580F6A4" w14:textId="77777777"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rPr>
        <w:t>3.2.1. Sprzęt do wykonania podbudów powinien być dobrany przez Wykonawcę tak, aby zabezpieczył jakość zgodnie z Dokumentacją Projektową w ilości i rodzaju gwarantującym wykonanie robót zgodnie z harmonogramem i terminem zakończenia inwestycji.</w:t>
      </w:r>
    </w:p>
    <w:p w14:paraId="1F82E126" w14:textId="77777777"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rPr>
        <w:t>Mieszanka kruszywa dla warstwy z mieszanki niezwiązanej winna być rozkładana za pomocą urządzeń uniemożliwiających segregację. Na ciągu głównym należy podbudowę zasadniczą z mieszanki niezwiązanej rozkładać układarkami.</w:t>
      </w:r>
    </w:p>
    <w:p w14:paraId="7B043409" w14:textId="77777777" w:rsidR="00A250F5" w:rsidRPr="00D85A3C" w:rsidRDefault="00A250F5" w:rsidP="00A250F5">
      <w:pPr>
        <w:rPr>
          <w:rFonts w:ascii="Calibri" w:hAnsi="Calibri" w:cs="Calibri"/>
          <w:color w:val="000000"/>
          <w:sz w:val="20"/>
          <w:szCs w:val="20"/>
        </w:rPr>
      </w:pPr>
      <w:r w:rsidRPr="00D85A3C">
        <w:rPr>
          <w:rFonts w:ascii="Calibri" w:hAnsi="Calibri" w:cs="Calibri"/>
          <w:color w:val="000000"/>
          <w:sz w:val="20"/>
          <w:szCs w:val="20"/>
        </w:rPr>
        <w:t>3.2.2. Wykonawca przystępujący do wykonania warstwy z mieszanek kruszyw niezwiązanych powinien wykazać się możliwością korzystania z następującego sprzętu:</w:t>
      </w:r>
    </w:p>
    <w:p w14:paraId="6B4D372D" w14:textId="77777777" w:rsidR="00A250F5" w:rsidRPr="00D85A3C" w:rsidRDefault="00A250F5" w:rsidP="00A250F5">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mieszarek stacjonarnych (zlokalizowanych w pobliżu palcu budowy) do wytwarzania mieszanki kruszyw, wyposażone w urządzenia dozujące wodę. Mieszarki powinny zapewnić wytworzenie jednorodnej mieszanki o wilgotności optymalnej. Wymaganie to jest zbędne w przypadku, gdy producent kruszywa gwarantuje dostawy jednorodnej mieszanki o wymaganym uziarnieniu i odpowiedniej wilgotności,</w:t>
      </w:r>
    </w:p>
    <w:p w14:paraId="0C4AA792" w14:textId="77777777" w:rsidR="00A250F5" w:rsidRPr="00D85A3C" w:rsidRDefault="00A250F5" w:rsidP="00A250F5">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układarek na ciągu głównym (obowiązkowo podbudowa zasadnicza),</w:t>
      </w:r>
    </w:p>
    <w:p w14:paraId="270B4702" w14:textId="77777777" w:rsidR="00A250F5" w:rsidRPr="00D85A3C" w:rsidRDefault="00A250F5" w:rsidP="00A250F5">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równiarek lub układarek na pozostałych drogach (podbudowa pomocnicza i zasadnicza) i pozostałych warstwach (podbudowa </w:t>
      </w:r>
      <w:r w:rsidR="004E3C83" w:rsidRPr="00D85A3C">
        <w:rPr>
          <w:rFonts w:ascii="Calibri" w:hAnsi="Calibri" w:cs="Calibri"/>
          <w:color w:val="000000"/>
        </w:rPr>
        <w:t xml:space="preserve">pomocnicza) dla ciągów głównych. Za zgodą </w:t>
      </w:r>
      <w:r w:rsidR="00AA7E7F" w:rsidRPr="00D85A3C">
        <w:rPr>
          <w:rFonts w:ascii="Calibri" w:hAnsi="Calibri" w:cs="Calibri"/>
          <w:color w:val="000000"/>
        </w:rPr>
        <w:t>Inżyniera</w:t>
      </w:r>
      <w:r w:rsidR="004E3C83" w:rsidRPr="00D85A3C">
        <w:rPr>
          <w:rFonts w:ascii="Calibri" w:hAnsi="Calibri" w:cs="Calibri"/>
          <w:color w:val="000000"/>
        </w:rPr>
        <w:t>/Zamawiającego do rozkładania mieszanki na drogach o ruchu mniejszym od KR3 można dopuścić spycharki,</w:t>
      </w:r>
    </w:p>
    <w:p w14:paraId="76AFEFB0" w14:textId="77777777" w:rsidR="00A250F5" w:rsidRPr="00D85A3C" w:rsidRDefault="00A250F5" w:rsidP="00A250F5">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walcy ogumionych i stalowych wibracyjnych lub statycznych do zagęszczania,</w:t>
      </w:r>
    </w:p>
    <w:p w14:paraId="568B3C94" w14:textId="77777777" w:rsidR="00A250F5" w:rsidRPr="00D85A3C" w:rsidRDefault="00A250F5" w:rsidP="00A250F5">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płyt wibracyjnych lub ubijaków mechanicznych do zagęszczania w miejscach trudnodostępnych,</w:t>
      </w:r>
    </w:p>
    <w:p w14:paraId="369FED88" w14:textId="77777777" w:rsidR="00A250F5" w:rsidRPr="00D85A3C" w:rsidRDefault="00A250F5" w:rsidP="00A250F5">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innego sprzętu zaakceptowanego przez </w:t>
      </w:r>
      <w:r w:rsidR="00AA7E7F" w:rsidRPr="00D85A3C">
        <w:rPr>
          <w:rFonts w:ascii="Calibri" w:hAnsi="Calibri" w:cs="Calibri"/>
          <w:color w:val="000000"/>
        </w:rPr>
        <w:t>Inżyniera</w:t>
      </w:r>
      <w:r w:rsidRPr="00D85A3C">
        <w:rPr>
          <w:rFonts w:ascii="Calibri" w:hAnsi="Calibri" w:cs="Calibri"/>
          <w:color w:val="000000"/>
        </w:rPr>
        <w:t>/ Zamawiającego.</w:t>
      </w:r>
    </w:p>
    <w:p w14:paraId="3068463C" w14:textId="77777777" w:rsidR="00A250F5" w:rsidRPr="00D85A3C" w:rsidRDefault="00A250F5" w:rsidP="00D64045">
      <w:pPr>
        <w:keepNext/>
        <w:tabs>
          <w:tab w:val="left" w:pos="0"/>
          <w:tab w:val="right" w:pos="8953"/>
        </w:tabs>
        <w:spacing w:before="240"/>
        <w:rPr>
          <w:rFonts w:ascii="Calibri" w:hAnsi="Calibri" w:cs="Calibri"/>
          <w:b/>
          <w:color w:val="000000"/>
          <w:sz w:val="20"/>
          <w:szCs w:val="20"/>
        </w:rPr>
      </w:pPr>
      <w:r w:rsidRPr="00D85A3C">
        <w:rPr>
          <w:rFonts w:ascii="Calibri" w:hAnsi="Calibri" w:cs="Calibri"/>
          <w:b/>
          <w:color w:val="000000"/>
          <w:sz w:val="20"/>
          <w:szCs w:val="20"/>
        </w:rPr>
        <w:t>4. TRANSPORT</w:t>
      </w:r>
    </w:p>
    <w:p w14:paraId="2B5B3EBE" w14:textId="77777777" w:rsidR="00A250F5" w:rsidRPr="00D85A3C" w:rsidRDefault="00A250F5" w:rsidP="00D64045">
      <w:pPr>
        <w:keepNext/>
        <w:rPr>
          <w:rFonts w:ascii="Calibri" w:hAnsi="Calibri" w:cs="Calibri"/>
          <w:b/>
          <w:color w:val="000000"/>
          <w:sz w:val="20"/>
          <w:szCs w:val="20"/>
          <w:u w:val="single"/>
        </w:rPr>
      </w:pPr>
      <w:r w:rsidRPr="00D85A3C">
        <w:rPr>
          <w:rFonts w:ascii="Calibri" w:hAnsi="Calibri" w:cs="Calibri"/>
          <w:b/>
          <w:color w:val="000000"/>
          <w:sz w:val="20"/>
          <w:szCs w:val="20"/>
          <w:u w:val="single"/>
        </w:rPr>
        <w:t>4.1. Ogólne wymagania dotyczące transportu</w:t>
      </w:r>
    </w:p>
    <w:p w14:paraId="6682DBC8" w14:textId="50F8E4D2"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Ogólne wymagania dotyczące transportu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4.</w:t>
      </w:r>
    </w:p>
    <w:p w14:paraId="453682EA" w14:textId="77777777" w:rsidR="00A250F5" w:rsidRPr="00D85A3C" w:rsidRDefault="00A250F5" w:rsidP="00D64045">
      <w:pPr>
        <w:keepNext/>
        <w:rPr>
          <w:rFonts w:ascii="Calibri" w:hAnsi="Calibri" w:cs="Calibri"/>
          <w:b/>
          <w:color w:val="000000"/>
          <w:sz w:val="20"/>
          <w:szCs w:val="20"/>
          <w:u w:val="single"/>
        </w:rPr>
      </w:pPr>
      <w:r w:rsidRPr="00D85A3C">
        <w:rPr>
          <w:rFonts w:ascii="Calibri" w:hAnsi="Calibri" w:cs="Calibri"/>
          <w:b/>
          <w:color w:val="000000"/>
          <w:sz w:val="20"/>
          <w:szCs w:val="20"/>
          <w:u w:val="single"/>
        </w:rPr>
        <w:t>4.2. Transport materiałów</w:t>
      </w:r>
    </w:p>
    <w:p w14:paraId="57491D21"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4.2.1. Wybór środków transportowych oraz metod transportu powinien być dostosowany do materiału, jego objętości, technologii odspajania i załadunku oraz do odległości transportu. Wydajność środków transportowych powinna być ponadto dostosowana do wydajności sprzętu stosowanego do wbudowania gruntu materiału.</w:t>
      </w:r>
    </w:p>
    <w:p w14:paraId="2AEF57D3"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 xml:space="preserve">4.2.2. Wykonawca powinien zapewnić minimalizację odległości transportowych przy zachowaniu wymagań projektowych. </w:t>
      </w:r>
    </w:p>
    <w:p w14:paraId="3B091584"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 xml:space="preserve">4.2.3. W organizacji transportu Wykonawca uwzględni: typowe warunki klimatyczne i pogodowe, wymagania wynikające z harmonogramu prac, ograniczenia dotyczące ładunku przez czynniki zewnętrzne (instalacje, </w:t>
      </w:r>
      <w:r w:rsidRPr="00D85A3C">
        <w:rPr>
          <w:rFonts w:ascii="Calibri" w:hAnsi="Calibri" w:cs="Calibri"/>
          <w:color w:val="000000"/>
          <w:sz w:val="20"/>
          <w:szCs w:val="20"/>
        </w:rPr>
        <w:lastRenderedPageBreak/>
        <w:t>konstrukcje, dopuszczalne obciążenia), wymagania ochrony środowiska oraz rodzaj maszyn stosowanych do załadunku, w przypadku samochodów.</w:t>
      </w:r>
    </w:p>
    <w:p w14:paraId="668B36F4" w14:textId="4204612D"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4.2.4. Należy przestrzegać ograniczeń dotyczących ruchu budowlanego, podanych w punkcie 5 STWiORB</w:t>
      </w:r>
      <w:r w:rsidR="00677AEB">
        <w:rPr>
          <w:rFonts w:ascii="Calibri" w:hAnsi="Calibri" w:cs="Calibri"/>
          <w:color w:val="000000"/>
          <w:sz w:val="20"/>
          <w:szCs w:val="20"/>
        </w:rPr>
        <w:t xml:space="preserve"> </w:t>
      </w:r>
      <w:r w:rsidRPr="00D85A3C">
        <w:rPr>
          <w:rFonts w:ascii="Calibri" w:hAnsi="Calibri" w:cs="Calibri"/>
          <w:color w:val="000000"/>
          <w:sz w:val="20"/>
          <w:szCs w:val="20"/>
        </w:rPr>
        <w:t>D-02.01.01. „Wykonanie wykopów” i STWiORB D-02.03.01. „Wykonywanie nasypów”.</w:t>
      </w:r>
    </w:p>
    <w:p w14:paraId="05C80BDB"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4.2.5. Zwiększenie odległości transportu ponad odległości zatwierdzone nie może być podstawą roszczeń Wykonawcy, dotyczących dodatkowej zapłaty za transport.</w:t>
      </w:r>
    </w:p>
    <w:p w14:paraId="667B8289"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4.2.6. Transport i wyładunek mieszanki niezwiązanej powinien zapewnić niezmienność składu mieszanki oraz nie powinien powodować segregacji składników oraz zanieczyszczenia mieszanki. Transport kruszywa może odbywać się samochodami samowyładowczymi w sposób zabezpieczający je przed segregacją ,zanieczyszczeniem, zmieszaniem z innymi materiałami, nadmiernym wysuszeniem lub zawilgoceniem.</w:t>
      </w:r>
    </w:p>
    <w:p w14:paraId="2B4BA188"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4.2.7. Materiały sypkie należy przewozić w sposób eliminujący możliwość wysypywania, pylenia oraz innego zanieczyszczenia środowiska.</w:t>
      </w:r>
    </w:p>
    <w:p w14:paraId="0F809721"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4.2.8. Transport pozostałych wyrobów powinien odbywać się zgodnie z wymaganiami norm przedmiotowych.</w:t>
      </w:r>
    </w:p>
    <w:p w14:paraId="533293B8" w14:textId="77777777" w:rsidR="00A250F5" w:rsidRPr="00D85A3C" w:rsidRDefault="00A250F5" w:rsidP="00A250F5">
      <w:pPr>
        <w:tabs>
          <w:tab w:val="left" w:pos="0"/>
          <w:tab w:val="right" w:pos="8953"/>
        </w:tabs>
        <w:spacing w:before="240"/>
        <w:rPr>
          <w:rFonts w:ascii="Calibri" w:hAnsi="Calibri" w:cs="Calibri"/>
          <w:b/>
          <w:color w:val="000000"/>
          <w:sz w:val="20"/>
          <w:szCs w:val="20"/>
        </w:rPr>
      </w:pPr>
      <w:r w:rsidRPr="00D85A3C">
        <w:rPr>
          <w:rFonts w:ascii="Calibri" w:hAnsi="Calibri" w:cs="Calibri"/>
          <w:b/>
          <w:color w:val="000000"/>
          <w:sz w:val="20"/>
          <w:szCs w:val="20"/>
        </w:rPr>
        <w:t>5. WYKONANIE ROBÓT</w:t>
      </w:r>
    </w:p>
    <w:p w14:paraId="5659E5AA"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5.1. Ogólne zasady wykonania robót</w:t>
      </w:r>
    </w:p>
    <w:p w14:paraId="51CC9335" w14:textId="010D6F86"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Ogólne zasady wykonania robót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5.</w:t>
      </w:r>
    </w:p>
    <w:p w14:paraId="30383A09" w14:textId="3D51CD20" w:rsidR="00083237" w:rsidRPr="00D85A3C" w:rsidRDefault="00083237"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Za</w:t>
      </w:r>
      <w:r w:rsidR="00D64045">
        <w:rPr>
          <w:rFonts w:ascii="Calibri" w:hAnsi="Calibri" w:cs="Calibri"/>
          <w:color w:val="000000"/>
          <w:sz w:val="20"/>
          <w:szCs w:val="20"/>
        </w:rPr>
        <w:t xml:space="preserve"> </w:t>
      </w:r>
      <w:r w:rsidRPr="00D85A3C">
        <w:rPr>
          <w:rFonts w:ascii="Calibri" w:hAnsi="Calibri" w:cs="Calibri"/>
          <w:color w:val="000000"/>
          <w:sz w:val="20"/>
          <w:szCs w:val="20"/>
        </w:rPr>
        <w:t>przygotowanie recept odpowiada Wykonawca.</w:t>
      </w:r>
    </w:p>
    <w:p w14:paraId="781746AE" w14:textId="77777777" w:rsidR="003D122E" w:rsidRPr="00D85A3C" w:rsidRDefault="003D122E"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5.2. Zasady wykonywania robót</w:t>
      </w:r>
    </w:p>
    <w:p w14:paraId="2FFF7221" w14:textId="77777777" w:rsidR="003D122E" w:rsidRPr="00D85A3C" w:rsidRDefault="003D122E" w:rsidP="00A250F5">
      <w:pPr>
        <w:rPr>
          <w:rFonts w:ascii="Calibri" w:hAnsi="Calibri" w:cs="Calibri"/>
          <w:color w:val="000000"/>
          <w:sz w:val="20"/>
          <w:szCs w:val="20"/>
        </w:rPr>
      </w:pPr>
      <w:r w:rsidRPr="00D85A3C">
        <w:rPr>
          <w:rFonts w:ascii="Calibri" w:hAnsi="Calibri" w:cs="Calibri"/>
          <w:color w:val="000000"/>
          <w:sz w:val="20"/>
          <w:szCs w:val="20"/>
        </w:rPr>
        <w:t xml:space="preserve">5.2.1. Wykonawca przedstawi </w:t>
      </w:r>
      <w:r w:rsidR="00AA7E7F" w:rsidRPr="00D85A3C">
        <w:rPr>
          <w:rFonts w:ascii="Calibri" w:hAnsi="Calibri" w:cs="Calibri"/>
          <w:color w:val="000000"/>
          <w:sz w:val="20"/>
          <w:szCs w:val="20"/>
        </w:rPr>
        <w:t>Inżynierowi</w:t>
      </w:r>
      <w:r w:rsidRPr="00D85A3C">
        <w:rPr>
          <w:rFonts w:ascii="Calibri" w:hAnsi="Calibri" w:cs="Calibri"/>
          <w:color w:val="000000"/>
          <w:sz w:val="20"/>
          <w:szCs w:val="20"/>
        </w:rPr>
        <w:t xml:space="preserve">/Zamawiającemu do akceptacji Projekt Technologii i Organizacji Robót oraz Program Zapewnienia Jakości uwzględniający wszystkie warunki, w jakich będą wykonywane roboty. </w:t>
      </w:r>
    </w:p>
    <w:p w14:paraId="75CA2BA2" w14:textId="77777777" w:rsidR="003D122E" w:rsidRPr="00D85A3C" w:rsidRDefault="003D122E" w:rsidP="00A250F5">
      <w:pPr>
        <w:rPr>
          <w:rFonts w:ascii="Calibri" w:hAnsi="Calibri" w:cs="Calibri"/>
          <w:color w:val="000000"/>
          <w:sz w:val="20"/>
          <w:szCs w:val="20"/>
        </w:rPr>
      </w:pPr>
      <w:r w:rsidRPr="00D85A3C">
        <w:rPr>
          <w:rFonts w:ascii="Calibri" w:hAnsi="Calibri" w:cs="Calibri"/>
          <w:color w:val="000000"/>
          <w:sz w:val="20"/>
          <w:szCs w:val="20"/>
        </w:rPr>
        <w:t xml:space="preserve">5.2.2. Sposób wykonania robót powinien być zgodny z dokumentacją projektową i STWiORB. </w:t>
      </w:r>
    </w:p>
    <w:p w14:paraId="67F8E946" w14:textId="77777777" w:rsidR="003D122E" w:rsidRPr="00D85A3C" w:rsidRDefault="003D122E" w:rsidP="00A250F5">
      <w:pPr>
        <w:rPr>
          <w:rFonts w:ascii="Calibri" w:hAnsi="Calibri" w:cs="Calibri"/>
          <w:color w:val="000000"/>
          <w:sz w:val="20"/>
          <w:szCs w:val="20"/>
        </w:rPr>
      </w:pPr>
      <w:r w:rsidRPr="00D85A3C">
        <w:rPr>
          <w:rFonts w:ascii="Calibri" w:hAnsi="Calibri" w:cs="Calibri"/>
          <w:color w:val="000000"/>
          <w:sz w:val="20"/>
          <w:szCs w:val="20"/>
        </w:rPr>
        <w:t xml:space="preserve">Podstawowe czynności przy wykonaniu robót obejmują: </w:t>
      </w:r>
    </w:p>
    <w:p w14:paraId="531A1359" w14:textId="545D9B20" w:rsidR="003D122E" w:rsidRPr="00D85A3C" w:rsidRDefault="003D122E" w:rsidP="003D122E">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roboty przygotowawcze,</w:t>
      </w:r>
      <w:r w:rsidR="00677AEB">
        <w:rPr>
          <w:rFonts w:ascii="Calibri" w:hAnsi="Calibri" w:cs="Calibri"/>
          <w:color w:val="000000"/>
        </w:rPr>
        <w:t xml:space="preserve"> </w:t>
      </w:r>
    </w:p>
    <w:p w14:paraId="2A650CE8" w14:textId="77777777" w:rsidR="003D122E" w:rsidRPr="00D85A3C" w:rsidRDefault="003D122E" w:rsidP="003D122E">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przygotowanie podłoża, </w:t>
      </w:r>
    </w:p>
    <w:p w14:paraId="01ACF661" w14:textId="77777777" w:rsidR="003D122E" w:rsidRPr="00D85A3C" w:rsidRDefault="003D122E" w:rsidP="003D122E">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wytwarzanie mieszanki kruszywa, </w:t>
      </w:r>
    </w:p>
    <w:p w14:paraId="63748F66" w14:textId="77777777" w:rsidR="003D122E" w:rsidRPr="00D85A3C" w:rsidRDefault="003D122E" w:rsidP="003D122E">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odcinek próbny, </w:t>
      </w:r>
    </w:p>
    <w:p w14:paraId="09AE23B0" w14:textId="77777777" w:rsidR="003D122E" w:rsidRPr="00D85A3C" w:rsidRDefault="003D122E" w:rsidP="003D122E">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wbudowanie mieszanki, </w:t>
      </w:r>
    </w:p>
    <w:p w14:paraId="789BC311" w14:textId="77777777" w:rsidR="003D122E" w:rsidRPr="00D85A3C" w:rsidRDefault="003D122E" w:rsidP="003D122E">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zagęszczanie mieszanki, </w:t>
      </w:r>
    </w:p>
    <w:p w14:paraId="0A9762DB" w14:textId="77777777" w:rsidR="003D122E" w:rsidRPr="00D85A3C" w:rsidRDefault="003D122E" w:rsidP="003D122E">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utrzymanie wykonanej warstwy, </w:t>
      </w:r>
    </w:p>
    <w:p w14:paraId="6CB832D0" w14:textId="77777777" w:rsidR="003D122E" w:rsidRPr="00D85A3C" w:rsidRDefault="003D122E" w:rsidP="003D122E">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roboty wykończeniowe. </w:t>
      </w:r>
    </w:p>
    <w:p w14:paraId="71824BCC" w14:textId="77777777" w:rsidR="00A250F5" w:rsidRPr="00D85A3C" w:rsidRDefault="00A250F5" w:rsidP="00A250F5">
      <w:pPr>
        <w:rPr>
          <w:rFonts w:ascii="Calibri" w:hAnsi="Calibri" w:cs="Calibri"/>
          <w:b/>
          <w:color w:val="000000"/>
          <w:sz w:val="20"/>
          <w:szCs w:val="20"/>
          <w:u w:val="single"/>
        </w:rPr>
      </w:pPr>
      <w:r w:rsidRPr="00D85A3C">
        <w:rPr>
          <w:rFonts w:ascii="Calibri" w:hAnsi="Calibri" w:cs="Calibri"/>
          <w:b/>
          <w:color w:val="000000"/>
          <w:sz w:val="20"/>
          <w:szCs w:val="20"/>
          <w:u w:val="single"/>
        </w:rPr>
        <w:t>5.2. Przygotowanie podłoża</w:t>
      </w:r>
    </w:p>
    <w:p w14:paraId="2EA2C33A" w14:textId="77777777" w:rsidR="00A250F5" w:rsidRPr="00D85A3C" w:rsidRDefault="00A250F5" w:rsidP="00A250F5">
      <w:pPr>
        <w:pStyle w:val="Standardowytekst"/>
        <w:rPr>
          <w:rFonts w:ascii="Calibri" w:hAnsi="Calibri" w:cs="Calibri"/>
          <w:color w:val="000000"/>
        </w:rPr>
      </w:pPr>
      <w:r w:rsidRPr="00D85A3C">
        <w:rPr>
          <w:rFonts w:ascii="Calibri" w:hAnsi="Calibri" w:cs="Calibri"/>
          <w:color w:val="000000"/>
        </w:rPr>
        <w:t>Podłoże pod podbudowę pomocniczą i zasadniczą z mieszanek niezwiązanych powinno być zgodne z dokumentacją projektową i spełniać wymagania odpowiednich STWiORB.</w:t>
      </w:r>
    </w:p>
    <w:p w14:paraId="35285420"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 xml:space="preserve">Jeżeli podłoże wykazuje jakiekolwiek wady to powinny być one usunięte według zasad akceptowanych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w:t>
      </w:r>
    </w:p>
    <w:p w14:paraId="6730111C"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 xml:space="preserve">Warstwa powinna być wytyczona w sposób umożliwiający jej wykonanie zgodnie z Dokumentacją Projektową lub według zaleceń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z tolerancjami określonymi w niniejszej STWiORB.</w:t>
      </w:r>
    </w:p>
    <w:p w14:paraId="3A0D55EF"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 xml:space="preserve">Paliki lub szpilki do kontroli ukształtowania warstw powinny być wcześniej, odpowiednio zamocowane i utrzymywane w czasie robót przez Wykonawcę. Rozmieszczenie palików lub szpilek powinno umożliwiać naciągnięcie sznurków lub linek do wytyczenia robót i nie powinno być większe, niż co </w:t>
      </w:r>
      <w:smartTag w:uri="urn:schemas-microsoft-com:office:smarttags" w:element="metricconverter">
        <w:smartTagPr>
          <w:attr w:name="ProductID" w:val="10 m"/>
        </w:smartTagPr>
        <w:r w:rsidRPr="00D85A3C">
          <w:rPr>
            <w:rFonts w:ascii="Calibri" w:hAnsi="Calibri" w:cs="Calibri"/>
            <w:color w:val="000000"/>
            <w:sz w:val="20"/>
            <w:szCs w:val="20"/>
          </w:rPr>
          <w:t>10 m</w:t>
        </w:r>
      </w:smartTag>
      <w:r w:rsidRPr="00D85A3C">
        <w:rPr>
          <w:rFonts w:ascii="Calibri" w:hAnsi="Calibri" w:cs="Calibri"/>
          <w:color w:val="000000"/>
          <w:sz w:val="20"/>
          <w:szCs w:val="20"/>
        </w:rPr>
        <w:t>.</w:t>
      </w:r>
    </w:p>
    <w:p w14:paraId="2CA687D8" w14:textId="77777777" w:rsidR="00A250F5" w:rsidRPr="00D85A3C" w:rsidRDefault="00A250F5" w:rsidP="00A250F5">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5.3. Wytwarzanie mieszanki kruszywa</w:t>
      </w:r>
    </w:p>
    <w:p w14:paraId="0BB63107"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 xml:space="preserve">5.3.1. Przed przystąpieniem do robót w terminie uzgodnionym z Zamawiającym, Wykonawca dostarczy Zamawiającemu do akceptacji projekt składu mieszanki kruszywa niezwiązanego oraz wyniki badań laboratoryjnych poszczególnych składników i próbki materiałów pobrane w obecności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/Zamawiającego do wykonania badań kontrolnych. Projektowanie polega na doborze kruszywa do mieszanki oraz zawartości wody. Procedura projektowania powinna być oparta na próbkach laboratoryjnych i/lub polowych przeprowadzonych na tych samych składnikach, z tych samych źródeł i o takich samych właściwościach, jak te które będą stosowane do wykonania podbudowy.</w:t>
      </w:r>
    </w:p>
    <w:p w14:paraId="67839EED"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5.3.2. 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Mieszankę kruszywa o ściśle określonym uziarnieniu i wilgotności optymalnej należy wytwarzać w mieszarkach, gwarantujących otrzymanie jednorodnej mieszanki.</w:t>
      </w:r>
    </w:p>
    <w:p w14:paraId="3F74CB94" w14:textId="77777777" w:rsidR="00A250F5" w:rsidRPr="00D85A3C" w:rsidRDefault="00A250F5" w:rsidP="00A250F5">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5.3.3. Mieszarki (wytwórnie mieszanek kruszywa) stacjonarne lub mobilne powinny zapewnić ciągłość produkcji zgodną z receptą laboratoryjną. Mieszanka po wyprodukowaniu powinna być od razu transportowana na miejsce wbudowania w sposób przeciwdziałający segregacji i nadmiernemu wysychaniu.</w:t>
      </w:r>
    </w:p>
    <w:p w14:paraId="7EB2D2AA" w14:textId="77777777" w:rsidR="00A250F5" w:rsidRPr="00D85A3C" w:rsidRDefault="00A250F5" w:rsidP="00A250F5">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lastRenderedPageBreak/>
        <w:t>5.5. Odcinek próbny</w:t>
      </w:r>
    </w:p>
    <w:p w14:paraId="2D48C529" w14:textId="77777777" w:rsidR="00A250F5" w:rsidRPr="00D85A3C" w:rsidRDefault="0097672D" w:rsidP="0097672D">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 xml:space="preserve">Co najmniej 3 dni przed planowanym rozpoczęciem robót, Wykonawca wykona odcinek próbny </w:t>
      </w:r>
      <w:r w:rsidR="00A250F5" w:rsidRPr="00D85A3C">
        <w:rPr>
          <w:rFonts w:ascii="Calibri" w:hAnsi="Calibri" w:cs="Calibri"/>
          <w:color w:val="000000"/>
          <w:sz w:val="20"/>
          <w:szCs w:val="20"/>
        </w:rPr>
        <w:t>w celu:</w:t>
      </w:r>
    </w:p>
    <w:p w14:paraId="5BC0840B" w14:textId="77777777" w:rsidR="00A250F5" w:rsidRPr="00D85A3C" w:rsidRDefault="00A250F5" w:rsidP="00CB7FE4">
      <w:pPr>
        <w:numPr>
          <w:ilvl w:val="0"/>
          <w:numId w:val="75"/>
        </w:numPr>
        <w:rPr>
          <w:rFonts w:ascii="Calibri" w:hAnsi="Calibri" w:cs="Calibri"/>
          <w:color w:val="000000"/>
          <w:sz w:val="20"/>
          <w:szCs w:val="20"/>
        </w:rPr>
      </w:pPr>
      <w:r w:rsidRPr="00D85A3C">
        <w:rPr>
          <w:rFonts w:ascii="Calibri" w:hAnsi="Calibri" w:cs="Calibri"/>
          <w:color w:val="000000"/>
          <w:sz w:val="20"/>
          <w:szCs w:val="20"/>
        </w:rPr>
        <w:t>stwierdzenia</w:t>
      </w:r>
      <w:r w:rsidR="0097672D" w:rsidRPr="00D85A3C">
        <w:rPr>
          <w:rFonts w:ascii="Calibri" w:hAnsi="Calibri" w:cs="Calibri"/>
          <w:color w:val="000000"/>
          <w:sz w:val="20"/>
          <w:szCs w:val="20"/>
        </w:rPr>
        <w:t>, czy sprzęt budowlany do mieszania, rozkładania i zagęszczania kruszywa jest właściwy,</w:t>
      </w:r>
    </w:p>
    <w:p w14:paraId="03968526" w14:textId="77777777" w:rsidR="00A250F5" w:rsidRPr="00D85A3C" w:rsidRDefault="00A250F5" w:rsidP="00CB7FE4">
      <w:pPr>
        <w:numPr>
          <w:ilvl w:val="0"/>
          <w:numId w:val="75"/>
        </w:numPr>
        <w:rPr>
          <w:rFonts w:ascii="Calibri" w:hAnsi="Calibri" w:cs="Calibri"/>
          <w:color w:val="000000"/>
          <w:sz w:val="20"/>
          <w:szCs w:val="20"/>
        </w:rPr>
      </w:pPr>
      <w:r w:rsidRPr="00D85A3C">
        <w:rPr>
          <w:rFonts w:ascii="Calibri" w:hAnsi="Calibri" w:cs="Calibri"/>
          <w:color w:val="000000"/>
          <w:sz w:val="20"/>
          <w:szCs w:val="20"/>
        </w:rPr>
        <w:t>określenia grubości wykonywanej warstwy w stanie luźnym, koniecznej do uzyskania wymaganej grubości warstwy po zagęszczeniu,</w:t>
      </w:r>
    </w:p>
    <w:p w14:paraId="407EAC8A" w14:textId="77777777" w:rsidR="00A250F5" w:rsidRPr="00D85A3C" w:rsidRDefault="00A250F5" w:rsidP="00CB7FE4">
      <w:pPr>
        <w:numPr>
          <w:ilvl w:val="0"/>
          <w:numId w:val="75"/>
        </w:numPr>
        <w:rPr>
          <w:rFonts w:ascii="Calibri" w:hAnsi="Calibri" w:cs="Calibri"/>
          <w:color w:val="000000"/>
          <w:sz w:val="20"/>
          <w:szCs w:val="20"/>
        </w:rPr>
      </w:pPr>
      <w:r w:rsidRPr="00D85A3C">
        <w:rPr>
          <w:rFonts w:ascii="Calibri" w:hAnsi="Calibri" w:cs="Calibri"/>
          <w:color w:val="000000"/>
          <w:sz w:val="20"/>
          <w:szCs w:val="20"/>
        </w:rPr>
        <w:t>określenia liczby przejść sprzętu zagęszczającego, potrzebnej do uzyskania wymaganego wskaźnika zagęszczenia wykonywanej warstwy.</w:t>
      </w:r>
    </w:p>
    <w:p w14:paraId="56AE0AA4"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Na odcinku próbnym Wykonawca powinien użyć takich materiałów oraz sprzętu do mieszania, rozkładania i zagęszczania, jakie będą stosowane do wykonania warstwy.</w:t>
      </w:r>
    </w:p>
    <w:p w14:paraId="6DDB0D9E" w14:textId="0CD96C12" w:rsidR="00A250F5" w:rsidRPr="00D85A3C" w:rsidRDefault="00A250F5" w:rsidP="00A250F5">
      <w:pPr>
        <w:rPr>
          <w:rFonts w:ascii="Calibri" w:hAnsi="Calibri" w:cs="Calibri"/>
          <w:sz w:val="20"/>
          <w:szCs w:val="20"/>
        </w:rPr>
      </w:pPr>
      <w:r w:rsidRPr="00D85A3C">
        <w:rPr>
          <w:rFonts w:ascii="Calibri" w:hAnsi="Calibri" w:cs="Calibri"/>
          <w:sz w:val="20"/>
          <w:szCs w:val="20"/>
        </w:rPr>
        <w:t>Powierzchnia odcinka próbnego powinna wynosić od 400</w:t>
      </w:r>
      <w:r w:rsidR="00677AEB">
        <w:rPr>
          <w:rFonts w:ascii="Calibri" w:hAnsi="Calibri" w:cs="Calibri"/>
          <w:sz w:val="20"/>
          <w:szCs w:val="20"/>
        </w:rPr>
        <w:t xml:space="preserve"> </w:t>
      </w:r>
      <w:r w:rsidRPr="00D85A3C">
        <w:rPr>
          <w:rFonts w:ascii="Calibri" w:hAnsi="Calibri" w:cs="Calibri"/>
          <w:sz w:val="20"/>
          <w:szCs w:val="20"/>
        </w:rPr>
        <w:t>do 800 m</w:t>
      </w:r>
      <w:r w:rsidRPr="00D85A3C">
        <w:rPr>
          <w:rFonts w:ascii="Calibri" w:hAnsi="Calibri" w:cs="Calibri"/>
          <w:sz w:val="20"/>
          <w:szCs w:val="20"/>
          <w:vertAlign w:val="superscript"/>
        </w:rPr>
        <w:t>2</w:t>
      </w:r>
      <w:r w:rsidRPr="00D85A3C">
        <w:rPr>
          <w:rFonts w:ascii="Calibri" w:hAnsi="Calibri" w:cs="Calibri"/>
          <w:sz w:val="20"/>
          <w:szCs w:val="20"/>
        </w:rPr>
        <w:t>.</w:t>
      </w:r>
    </w:p>
    <w:p w14:paraId="07A650A7"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 xml:space="preserve">Odcinek próbny powinien być zlokalizowany w miejscu wskazanym przez </w:t>
      </w:r>
      <w:r w:rsidR="00AA7E7F" w:rsidRPr="00D85A3C">
        <w:rPr>
          <w:rFonts w:ascii="Calibri" w:hAnsi="Calibri" w:cs="Calibri"/>
          <w:sz w:val="20"/>
          <w:szCs w:val="20"/>
        </w:rPr>
        <w:t>Inżyniera</w:t>
      </w:r>
      <w:r w:rsidRPr="00D85A3C">
        <w:rPr>
          <w:rFonts w:ascii="Calibri" w:hAnsi="Calibri" w:cs="Calibri"/>
          <w:sz w:val="20"/>
          <w:szCs w:val="20"/>
        </w:rPr>
        <w:t>.</w:t>
      </w:r>
    </w:p>
    <w:p w14:paraId="1270B9AA" w14:textId="77777777" w:rsidR="00DA2972" w:rsidRPr="00D85A3C" w:rsidRDefault="00A250F5" w:rsidP="0097672D">
      <w:pPr>
        <w:rPr>
          <w:rFonts w:ascii="Calibri" w:hAnsi="Calibri" w:cs="Calibri"/>
          <w:sz w:val="20"/>
          <w:szCs w:val="20"/>
        </w:rPr>
      </w:pPr>
      <w:r w:rsidRPr="00D85A3C">
        <w:rPr>
          <w:rFonts w:ascii="Calibri" w:hAnsi="Calibri" w:cs="Calibri"/>
          <w:sz w:val="20"/>
          <w:szCs w:val="20"/>
        </w:rPr>
        <w:t xml:space="preserve">Wykonawca może przystąpić do wykonywania warstwy po zaakceptowaniu odcinka próbnego przez </w:t>
      </w:r>
      <w:r w:rsidR="00AA7E7F" w:rsidRPr="00D85A3C">
        <w:rPr>
          <w:rFonts w:ascii="Calibri" w:hAnsi="Calibri" w:cs="Calibri"/>
          <w:sz w:val="20"/>
          <w:szCs w:val="20"/>
        </w:rPr>
        <w:t>Inżyniera</w:t>
      </w:r>
      <w:r w:rsidRPr="00D85A3C">
        <w:rPr>
          <w:rFonts w:ascii="Calibri" w:hAnsi="Calibri" w:cs="Calibri"/>
          <w:sz w:val="20"/>
          <w:szCs w:val="20"/>
        </w:rPr>
        <w:t>.</w:t>
      </w:r>
    </w:p>
    <w:p w14:paraId="098F5B92" w14:textId="77777777" w:rsidR="00A250F5" w:rsidRPr="00D85A3C" w:rsidRDefault="00A250F5" w:rsidP="00A250F5">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5.5. Wbudowanie mieszanki kruszywa</w:t>
      </w:r>
    </w:p>
    <w:p w14:paraId="5BB894FA"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 xml:space="preserve">5.5.1. Rozpoczęcie budowy każdej następnej warstwy może nastąpić po odbiorze poprzedniej warstwy przez </w:t>
      </w:r>
      <w:r w:rsidR="00AA7E7F" w:rsidRPr="00D85A3C">
        <w:rPr>
          <w:rFonts w:ascii="Calibri" w:hAnsi="Calibri" w:cs="Calibri"/>
          <w:sz w:val="20"/>
          <w:szCs w:val="20"/>
        </w:rPr>
        <w:t>Inżyniera</w:t>
      </w:r>
      <w:r w:rsidRPr="00D85A3C">
        <w:rPr>
          <w:rFonts w:ascii="Calibri" w:hAnsi="Calibri" w:cs="Calibri"/>
          <w:sz w:val="20"/>
          <w:szCs w:val="20"/>
        </w:rPr>
        <w:t>/Zamawiającego</w:t>
      </w:r>
    </w:p>
    <w:p w14:paraId="533829B7"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5.5.2. 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 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Jeżeli układana konstrukcja składa się z więcej niż jednej warstwy kruszywa, to każda warstwa powinna być wyprofilowana i zagęszczona z zachowaniem wymaganych spadków i rzędnych wysokościowych.</w:t>
      </w:r>
    </w:p>
    <w:p w14:paraId="2CA524BA" w14:textId="79FB6E52" w:rsidR="00A250F5" w:rsidRPr="00D85A3C" w:rsidRDefault="00A250F5" w:rsidP="00A250F5">
      <w:pPr>
        <w:rPr>
          <w:rFonts w:ascii="Calibri" w:hAnsi="Calibri" w:cs="Calibri"/>
          <w:sz w:val="20"/>
          <w:szCs w:val="20"/>
        </w:rPr>
      </w:pPr>
      <w:r w:rsidRPr="00D85A3C">
        <w:rPr>
          <w:rFonts w:ascii="Calibri" w:hAnsi="Calibri" w:cs="Calibri"/>
          <w:sz w:val="20"/>
          <w:szCs w:val="20"/>
        </w:rPr>
        <w:t xml:space="preserve">5.5.3. Zawartość wody w mieszance zagęszczonej musi być zgodna z granicami podanymi w tablicach </w:t>
      </w:r>
      <w:r w:rsidR="00687FAC">
        <w:rPr>
          <w:rFonts w:ascii="Calibri" w:hAnsi="Calibri" w:cs="Calibri"/>
          <w:sz w:val="20"/>
          <w:szCs w:val="20"/>
        </w:rPr>
        <w:t>1</w:t>
      </w:r>
      <w:r w:rsidRPr="00D85A3C">
        <w:rPr>
          <w:rFonts w:ascii="Calibri" w:hAnsi="Calibri" w:cs="Calibri"/>
          <w:sz w:val="20"/>
          <w:szCs w:val="20"/>
        </w:rPr>
        <w:t xml:space="preserve"> i </w:t>
      </w:r>
      <w:r w:rsidR="00687FAC">
        <w:rPr>
          <w:rFonts w:ascii="Calibri" w:hAnsi="Calibri" w:cs="Calibri"/>
          <w:sz w:val="20"/>
          <w:szCs w:val="20"/>
        </w:rPr>
        <w:t>2</w:t>
      </w:r>
      <w:r w:rsidRPr="00D85A3C">
        <w:rPr>
          <w:rFonts w:ascii="Calibri" w:hAnsi="Calibri" w:cs="Calibri"/>
          <w:sz w:val="20"/>
          <w:szCs w:val="20"/>
        </w:rPr>
        <w:t>. Wilgotność mieszanki kruszywa podczas zagęszczania powinna odpowiadać wilgotności optymalnej, określonej według próby Proctora, wg PN-EN 13286-2 oraz PN-EN 1097-6.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w:t>
      </w:r>
    </w:p>
    <w:p w14:paraId="567EC5D7"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Rozścieloną mieszankę kruszywa należy sprofilować równiarką lub ciężkim szablonem, do spadków poprzecznych i pochyleń podłużnych ustalonych w dokumentacji projektowej. W czasie profilowania należy wyrównać lokalne wgłębienia. W miejscach, gdzie widoczna jest segregacja kruszywa należy przed zagęszczeniem wymienić kruszywo na materiał o odpowiednich właściwościach.</w:t>
      </w:r>
    </w:p>
    <w:p w14:paraId="5878B3E1" w14:textId="77777777" w:rsidR="00A250F5" w:rsidRPr="00D85A3C" w:rsidRDefault="00A250F5" w:rsidP="00A250F5">
      <w:pPr>
        <w:tabs>
          <w:tab w:val="left" w:pos="0"/>
          <w:tab w:val="right" w:pos="567"/>
        </w:tabs>
        <w:rPr>
          <w:rFonts w:ascii="Calibri" w:hAnsi="Calibri" w:cs="Calibri"/>
          <w:b/>
          <w:color w:val="000000"/>
          <w:sz w:val="20"/>
          <w:szCs w:val="20"/>
          <w:u w:val="single"/>
        </w:rPr>
      </w:pPr>
      <w:r w:rsidRPr="00D85A3C">
        <w:rPr>
          <w:rFonts w:ascii="Calibri" w:hAnsi="Calibri" w:cs="Calibri"/>
          <w:b/>
          <w:color w:val="000000"/>
          <w:sz w:val="20"/>
          <w:szCs w:val="20"/>
          <w:u w:val="single"/>
        </w:rPr>
        <w:t>5.6. Zagęszczanie mieszanki</w:t>
      </w:r>
    </w:p>
    <w:p w14:paraId="2999925C"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5.6.1. Po wyprofilowaniu mieszanki kruszywa należy rozpocząć jej zagęszczanie, które należy kontynuować aż do osiągnięcia wymaganego w STWiORB wskaźnika zagęszczenia. 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14:paraId="0390A22D"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Zagęszczanie walcami 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w:t>
      </w:r>
    </w:p>
    <w:p w14:paraId="5EAA4826"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5.6.2. Zagęszczenie powinno być równomierne na całej szerokości warstwy. Zaleca się, aby grubość zagęszczanej warstwy nie przekraczała przy walcach statycznych gładkich 15 cm, a przy walcach ogumionych lub wibracyjnych 20 cm.</w:t>
      </w:r>
    </w:p>
    <w:p w14:paraId="459ED5A9"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5.6.3. Zagęszczenie warstwy należy wykonywać warstwami przy zachowaniu wilgotności optymalnej. W ostatniej fazie zagęszczania należy sprawdzić profil szablonem. Zagęszczenie warstwy powinno być równomierne na całej szerokości.</w:t>
      </w:r>
    </w:p>
    <w:p w14:paraId="797797E5" w14:textId="46497CB9" w:rsidR="00A250F5" w:rsidRPr="00D85A3C" w:rsidRDefault="00A250F5" w:rsidP="00A250F5">
      <w:pPr>
        <w:rPr>
          <w:rFonts w:ascii="Calibri" w:hAnsi="Calibri" w:cs="Calibri"/>
          <w:sz w:val="20"/>
          <w:szCs w:val="20"/>
        </w:rPr>
      </w:pPr>
      <w:r w:rsidRPr="00D85A3C">
        <w:rPr>
          <w:rFonts w:ascii="Calibri" w:hAnsi="Calibri" w:cs="Calibri"/>
          <w:sz w:val="20"/>
          <w:szCs w:val="20"/>
        </w:rPr>
        <w:t xml:space="preserve">5.6.4. Wskaźnik zagęszczenia nie powinien być mniejszy od </w:t>
      </w:r>
      <w:r w:rsidR="00117AAE" w:rsidRPr="00795A69">
        <w:rPr>
          <w:rFonts w:ascii="Calibri" w:hAnsi="Calibri" w:cs="Calibri"/>
          <w:sz w:val="20"/>
          <w:szCs w:val="20"/>
        </w:rPr>
        <w:t>1,00</w:t>
      </w:r>
      <w:r w:rsidRPr="00795A69">
        <w:rPr>
          <w:rFonts w:ascii="Calibri" w:hAnsi="Calibri" w:cs="Calibri"/>
          <w:sz w:val="20"/>
          <w:szCs w:val="20"/>
        </w:rPr>
        <w:t>.</w:t>
      </w:r>
      <w:r w:rsidRPr="00D85A3C">
        <w:rPr>
          <w:rFonts w:ascii="Calibri" w:hAnsi="Calibri" w:cs="Calibri"/>
          <w:sz w:val="20"/>
          <w:szCs w:val="20"/>
        </w:rPr>
        <w:t xml:space="preserve"> Zagęszczenie kontroluje się płytą VSS przez sprawdzenie modułu odkształcenia. Zagęszczenie podbudowy stabilizowanej mechanicznie należy uznać za prawidłowe, gdy stosunek wtórnego modułu E</w:t>
      </w:r>
      <w:r w:rsidRPr="00D85A3C">
        <w:rPr>
          <w:rFonts w:ascii="Calibri" w:hAnsi="Calibri" w:cs="Calibri"/>
          <w:sz w:val="20"/>
          <w:szCs w:val="20"/>
          <w:vertAlign w:val="subscript"/>
        </w:rPr>
        <w:t>2</w:t>
      </w:r>
      <w:r w:rsidRPr="00D85A3C">
        <w:rPr>
          <w:rFonts w:ascii="Calibri" w:hAnsi="Calibri" w:cs="Calibri"/>
          <w:sz w:val="20"/>
          <w:szCs w:val="20"/>
        </w:rPr>
        <w:t xml:space="preserve"> do pierwotnego modułu odkształcenia E</w:t>
      </w:r>
      <w:r w:rsidRPr="00D85A3C">
        <w:rPr>
          <w:rFonts w:ascii="Calibri" w:hAnsi="Calibri" w:cs="Calibri"/>
          <w:sz w:val="20"/>
          <w:szCs w:val="20"/>
          <w:vertAlign w:val="subscript"/>
        </w:rPr>
        <w:t>1</w:t>
      </w:r>
      <w:r w:rsidRPr="00D85A3C">
        <w:rPr>
          <w:rFonts w:ascii="Calibri" w:hAnsi="Calibri" w:cs="Calibri"/>
          <w:sz w:val="20"/>
          <w:szCs w:val="20"/>
        </w:rPr>
        <w:t xml:space="preserve"> jest nie większy od 2,2 dla każdej warstwy konstrukcyjnej. Wskaźnik zagęszczenia warstwy powinien odpowiadać przyjętemu poziomowi wskaźnika nośności warstwy wg pkt. 6.3.4.2.</w:t>
      </w:r>
    </w:p>
    <w:p w14:paraId="7C0B34C8" w14:textId="77777777" w:rsidR="00A250F5" w:rsidRPr="00D85A3C" w:rsidRDefault="00A250F5" w:rsidP="00A250F5">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5.7. Utrzymanie warstwy</w:t>
      </w:r>
    </w:p>
    <w:p w14:paraId="54F4E1F4" w14:textId="77777777" w:rsidR="00A250F5" w:rsidRPr="00D85A3C" w:rsidRDefault="00A250F5" w:rsidP="00A250F5">
      <w:pPr>
        <w:rPr>
          <w:rFonts w:ascii="Calibri" w:hAnsi="Calibri" w:cs="Calibri"/>
          <w:sz w:val="20"/>
          <w:szCs w:val="20"/>
        </w:rPr>
      </w:pPr>
      <w:r w:rsidRPr="00D85A3C">
        <w:rPr>
          <w:rFonts w:ascii="Calibri" w:hAnsi="Calibri" w:cs="Calibri"/>
          <w:sz w:val="20"/>
          <w:szCs w:val="20"/>
        </w:rPr>
        <w:t>Warstwa po wykonaniu, a przed ułożeniem następnej warstwy powinna być utrzymywana w dobrym stanie. Jeżeli Wykonawca będzie wykorzystywał, gotową warstwę do ruchu budowlanego, to jest obowiązany naprawić wszelkie jej uszkodzenia spowodowane przez ten ruch.</w:t>
      </w:r>
    </w:p>
    <w:p w14:paraId="518D2CE0" w14:textId="77777777" w:rsidR="00C90A19" w:rsidRPr="00D85A3C" w:rsidRDefault="00C90A19" w:rsidP="00C90A19">
      <w:pPr>
        <w:tabs>
          <w:tab w:val="left" w:pos="0"/>
          <w:tab w:val="right" w:pos="8953"/>
        </w:tabs>
        <w:spacing w:before="240"/>
        <w:rPr>
          <w:rFonts w:ascii="Calibri" w:hAnsi="Calibri" w:cs="Calibri"/>
          <w:b/>
          <w:color w:val="000000"/>
          <w:sz w:val="20"/>
          <w:szCs w:val="20"/>
        </w:rPr>
      </w:pPr>
      <w:r w:rsidRPr="00D85A3C">
        <w:rPr>
          <w:rFonts w:ascii="Calibri" w:hAnsi="Calibri" w:cs="Calibri"/>
          <w:b/>
          <w:color w:val="000000"/>
          <w:sz w:val="20"/>
          <w:szCs w:val="20"/>
        </w:rPr>
        <w:lastRenderedPageBreak/>
        <w:t>6. KONTROLA JAKOŚCI ROBÓT</w:t>
      </w:r>
    </w:p>
    <w:p w14:paraId="2FFF620C" w14:textId="77777777" w:rsidR="00C90A19" w:rsidRPr="00D85A3C" w:rsidRDefault="00C90A19" w:rsidP="00C90A19">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6.1. Ogólne zasady kontroli jakości</w:t>
      </w:r>
    </w:p>
    <w:p w14:paraId="73612393" w14:textId="610E3784"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Zasady ogólne kontroli jakości robót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pkt.6.</w:t>
      </w:r>
    </w:p>
    <w:p w14:paraId="709EA799" w14:textId="77777777" w:rsidR="00C90A19" w:rsidRPr="00D85A3C" w:rsidRDefault="00C90A19" w:rsidP="00C90A19">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6.2. Badania przed przystąpieniem do robót</w:t>
      </w:r>
    </w:p>
    <w:p w14:paraId="119099B0" w14:textId="77777777"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Przed przystąpieniem do robót Wykonawca powinien:</w:t>
      </w:r>
    </w:p>
    <w:p w14:paraId="7364A736" w14:textId="77777777" w:rsidR="00C90A19" w:rsidRPr="00D85A3C" w:rsidRDefault="00C90A19" w:rsidP="00C90A19">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776FBE3F" w14:textId="77777777" w:rsidR="00C90A19" w:rsidRPr="00D85A3C" w:rsidRDefault="00C90A19" w:rsidP="00C90A19">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przedstawić </w:t>
      </w:r>
      <w:r w:rsidR="00AA7E7F" w:rsidRPr="00D85A3C">
        <w:rPr>
          <w:rFonts w:ascii="Calibri" w:hAnsi="Calibri" w:cs="Calibri"/>
          <w:color w:val="000000"/>
        </w:rPr>
        <w:t>Inżynierowi</w:t>
      </w:r>
      <w:r w:rsidRPr="00D85A3C">
        <w:rPr>
          <w:rFonts w:ascii="Calibri" w:hAnsi="Calibri" w:cs="Calibri"/>
          <w:color w:val="000000"/>
        </w:rPr>
        <w:t>/Zamawiającemu do akceptacji źródła poboru mieszanki oraz wszystkich dodatkowych materiałów, dołączając wszystkie dokumenty potwierdzające jakość materiałów składowych.</w:t>
      </w:r>
    </w:p>
    <w:p w14:paraId="14E26C01" w14:textId="77777777" w:rsidR="00C90A19" w:rsidRPr="00D85A3C" w:rsidRDefault="00C90A19" w:rsidP="00C90A19">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opracować receptę laboratoryjną dla mieszanki kruszywa oraz przedstawić </w:t>
      </w:r>
      <w:r w:rsidR="00AA7E7F" w:rsidRPr="00D85A3C">
        <w:rPr>
          <w:rFonts w:ascii="Calibri" w:hAnsi="Calibri" w:cs="Calibri"/>
          <w:color w:val="000000"/>
        </w:rPr>
        <w:t>Inżynierowi</w:t>
      </w:r>
      <w:r w:rsidRPr="00D85A3C">
        <w:rPr>
          <w:rFonts w:ascii="Calibri" w:hAnsi="Calibri" w:cs="Calibri"/>
          <w:color w:val="000000"/>
        </w:rPr>
        <w:t xml:space="preserve">/ </w:t>
      </w:r>
      <w:r w:rsidR="00AA7E7F" w:rsidRPr="00D85A3C">
        <w:rPr>
          <w:rFonts w:ascii="Calibri" w:hAnsi="Calibri" w:cs="Calibri"/>
          <w:color w:val="000000"/>
        </w:rPr>
        <w:t>Inżynierowi</w:t>
      </w:r>
      <w:r w:rsidRPr="00D85A3C">
        <w:rPr>
          <w:rFonts w:ascii="Calibri" w:hAnsi="Calibri" w:cs="Calibri"/>
          <w:color w:val="000000"/>
        </w:rPr>
        <w:t>/ Zamawiającemu wraz z wynikami badań do zatwierdzenia;</w:t>
      </w:r>
    </w:p>
    <w:p w14:paraId="4D56123E" w14:textId="77777777" w:rsidR="00C90A19" w:rsidRPr="00D85A3C" w:rsidRDefault="00C90A19" w:rsidP="00C90A19">
      <w:pPr>
        <w:pStyle w:val="Tekstkomentarza"/>
        <w:numPr>
          <w:ilvl w:val="0"/>
          <w:numId w:val="7"/>
        </w:numPr>
        <w:tabs>
          <w:tab w:val="clear" w:pos="720"/>
          <w:tab w:val="num" w:pos="284"/>
        </w:tabs>
        <w:ind w:left="284" w:hanging="284"/>
        <w:rPr>
          <w:rFonts w:ascii="Calibri" w:hAnsi="Calibri" w:cs="Calibri"/>
          <w:color w:val="000000"/>
        </w:rPr>
      </w:pPr>
      <w:r w:rsidRPr="00D85A3C">
        <w:rPr>
          <w:rFonts w:ascii="Calibri" w:hAnsi="Calibri" w:cs="Calibri"/>
          <w:color w:val="000000"/>
        </w:rPr>
        <w:t xml:space="preserve">wykonać własne badania właściwości materiałów przeznaczonych do wykonania robót, określone przez </w:t>
      </w:r>
      <w:r w:rsidR="00AA7E7F" w:rsidRPr="00D85A3C">
        <w:rPr>
          <w:rFonts w:ascii="Calibri" w:hAnsi="Calibri" w:cs="Calibri"/>
          <w:color w:val="000000"/>
        </w:rPr>
        <w:t>Inżyniera</w:t>
      </w:r>
      <w:r w:rsidRPr="00D85A3C">
        <w:rPr>
          <w:rFonts w:ascii="Calibri" w:hAnsi="Calibri" w:cs="Calibri"/>
          <w:color w:val="000000"/>
        </w:rPr>
        <w:t>/Zamawiającego. Badania te powinny obejmować wszystkie właściwości kruszywa określone w pkt. 2.</w:t>
      </w:r>
    </w:p>
    <w:p w14:paraId="7A06B0FB" w14:textId="77777777"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 xml:space="preserve">Wszystkie dokumenty oraz wyniki badań Wykonawca przedstawia </w:t>
      </w:r>
      <w:r w:rsidR="00AA7E7F" w:rsidRPr="00D85A3C">
        <w:rPr>
          <w:rFonts w:ascii="Calibri" w:hAnsi="Calibri" w:cs="Calibri"/>
          <w:color w:val="000000"/>
          <w:sz w:val="20"/>
          <w:szCs w:val="20"/>
        </w:rPr>
        <w:t>Inżynierowi</w:t>
      </w:r>
      <w:r w:rsidRPr="00D85A3C">
        <w:rPr>
          <w:rFonts w:ascii="Calibri" w:hAnsi="Calibri" w:cs="Calibri"/>
          <w:color w:val="000000"/>
          <w:sz w:val="20"/>
          <w:szCs w:val="20"/>
        </w:rPr>
        <w:t xml:space="preserve"> do akceptacji.</w:t>
      </w:r>
    </w:p>
    <w:p w14:paraId="6DC092EE" w14:textId="77777777"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Ważność wykonanych przez producenta mieszanki niezwiązanej pełnych badań materiałów wsadowych, w trakcie złożenia do akceptacji razem z receptą nie może przekroczyć pół roku od dnia wykonania tych badań. Badania materiałów wsadowych w ramach badań własnych Wykonawcy należy powtarzać jeden raz na rok.</w:t>
      </w:r>
    </w:p>
    <w:p w14:paraId="0FD19725" w14:textId="77777777" w:rsidR="00C90A19" w:rsidRPr="00D85A3C" w:rsidRDefault="00C90A19" w:rsidP="00C90A19">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6.3. Badania w czasie robót</w:t>
      </w:r>
    </w:p>
    <w:p w14:paraId="76A02275" w14:textId="29AA498C"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6.3.1.</w:t>
      </w:r>
      <w:r w:rsidRPr="00D85A3C">
        <w:rPr>
          <w:rFonts w:ascii="Calibri" w:hAnsi="Calibri" w:cs="Calibri"/>
          <w:color w:val="000000"/>
          <w:sz w:val="20"/>
          <w:szCs w:val="20"/>
        </w:rPr>
        <w:tab/>
        <w:t xml:space="preserve">Wykonawca powinien wykonywać badania i pomiary z częstotliwością gwarantującą zachowanie wymagań dotyczących jakości robót, lecz nie rzadziej niż wskazano to w tablicy </w:t>
      </w:r>
      <w:r w:rsidR="00687FAC">
        <w:rPr>
          <w:rFonts w:ascii="Calibri" w:hAnsi="Calibri" w:cs="Calibri"/>
          <w:color w:val="000000"/>
          <w:sz w:val="20"/>
          <w:szCs w:val="20"/>
        </w:rPr>
        <w:t>3</w:t>
      </w:r>
      <w:r w:rsidRPr="00D85A3C">
        <w:rPr>
          <w:rFonts w:ascii="Calibri" w:hAnsi="Calibri" w:cs="Calibri"/>
          <w:color w:val="000000"/>
          <w:sz w:val="20"/>
          <w:szCs w:val="20"/>
        </w:rPr>
        <w:t>.</w:t>
      </w:r>
    </w:p>
    <w:p w14:paraId="7856CF4C" w14:textId="77777777" w:rsidR="00C90A19" w:rsidRPr="00D85A3C" w:rsidRDefault="00C90A19" w:rsidP="00C90A19">
      <w:pPr>
        <w:tabs>
          <w:tab w:val="right" w:pos="8953"/>
        </w:tabs>
        <w:rPr>
          <w:rFonts w:ascii="Calibri" w:hAnsi="Calibri" w:cs="Calibri"/>
          <w:color w:val="000000"/>
          <w:sz w:val="20"/>
          <w:szCs w:val="20"/>
        </w:rPr>
      </w:pPr>
    </w:p>
    <w:p w14:paraId="355B8CEC" w14:textId="5DFE422D"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 xml:space="preserve">Tablica </w:t>
      </w:r>
      <w:r w:rsidR="00687FAC">
        <w:rPr>
          <w:rFonts w:ascii="Calibri" w:hAnsi="Calibri" w:cs="Calibri"/>
          <w:color w:val="000000"/>
          <w:sz w:val="20"/>
          <w:szCs w:val="20"/>
        </w:rPr>
        <w:t>3</w:t>
      </w:r>
      <w:r w:rsidRPr="00D85A3C">
        <w:rPr>
          <w:rFonts w:ascii="Calibri" w:hAnsi="Calibri" w:cs="Calibri"/>
          <w:color w:val="000000"/>
          <w:sz w:val="20"/>
          <w:szCs w:val="20"/>
        </w:rPr>
        <w:t>. Częstotliwość oraz zakres badań i pomiarów w czasie robót</w:t>
      </w:r>
    </w:p>
    <w:tbl>
      <w:tblPr>
        <w:tblW w:w="9356" w:type="dxa"/>
        <w:tblInd w:w="70" w:type="dxa"/>
        <w:tblCellMar>
          <w:left w:w="0" w:type="dxa"/>
          <w:right w:w="0" w:type="dxa"/>
        </w:tblCellMar>
        <w:tblLook w:val="04A0" w:firstRow="1" w:lastRow="0" w:firstColumn="1" w:lastColumn="0" w:noHBand="0" w:noVBand="1"/>
      </w:tblPr>
      <w:tblGrid>
        <w:gridCol w:w="426"/>
        <w:gridCol w:w="3534"/>
        <w:gridCol w:w="2561"/>
        <w:gridCol w:w="2835"/>
      </w:tblGrid>
      <w:tr w:rsidR="00C90A19" w:rsidRPr="00D85A3C" w14:paraId="092DAB4A" w14:textId="77777777" w:rsidTr="00C90A19">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143A0C62"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Lp.</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11F9CC7E"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Wyszczególnienie badań</w:t>
            </w:r>
          </w:p>
        </w:tc>
        <w:tc>
          <w:tcPr>
            <w:tcW w:w="2561"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3726BCCA"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Minimalna liczba badań na dziennej działce roboczej</w:t>
            </w:r>
          </w:p>
        </w:tc>
        <w:tc>
          <w:tcPr>
            <w:tcW w:w="2835" w:type="dxa"/>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64256201"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Maksymalna powierzchnia warstwy przypadająca na jedno badanie [m</w:t>
            </w:r>
            <w:r w:rsidRPr="00D85A3C">
              <w:rPr>
                <w:rFonts w:ascii="Calibri" w:hAnsi="Calibri" w:cs="Calibri"/>
                <w:sz w:val="20"/>
                <w:szCs w:val="20"/>
                <w:vertAlign w:val="superscript"/>
              </w:rPr>
              <w:t>2</w:t>
            </w:r>
            <w:r w:rsidRPr="00D85A3C">
              <w:rPr>
                <w:rFonts w:ascii="Calibri" w:hAnsi="Calibri" w:cs="Calibri"/>
                <w:sz w:val="20"/>
                <w:szCs w:val="20"/>
              </w:rPr>
              <w:t>]</w:t>
            </w:r>
          </w:p>
        </w:tc>
      </w:tr>
      <w:tr w:rsidR="00C90A19" w:rsidRPr="00D85A3C" w14:paraId="583D7DD0" w14:textId="77777777" w:rsidTr="00C90A19">
        <w:tc>
          <w:tcPr>
            <w:tcW w:w="426" w:type="dxa"/>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810F114"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1</w:t>
            </w:r>
          </w:p>
        </w:tc>
        <w:tc>
          <w:tcPr>
            <w:tcW w:w="3534"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hideMark/>
          </w:tcPr>
          <w:p w14:paraId="7CFD52C5" w14:textId="77777777" w:rsidR="00C90A19" w:rsidRPr="00D85A3C" w:rsidRDefault="00C90A19" w:rsidP="00C90A19">
            <w:pPr>
              <w:spacing w:before="60" w:after="60"/>
              <w:jc w:val="left"/>
              <w:rPr>
                <w:rFonts w:ascii="Calibri" w:hAnsi="Calibri" w:cs="Calibri"/>
                <w:sz w:val="20"/>
                <w:szCs w:val="20"/>
              </w:rPr>
            </w:pPr>
            <w:r w:rsidRPr="00D85A3C">
              <w:rPr>
                <w:rFonts w:ascii="Calibri" w:hAnsi="Calibri" w:cs="Calibri"/>
                <w:sz w:val="20"/>
                <w:szCs w:val="20"/>
              </w:rPr>
              <w:t>Uziarnienie mieszanki</w:t>
            </w:r>
          </w:p>
        </w:tc>
        <w:tc>
          <w:tcPr>
            <w:tcW w:w="2561" w:type="dxa"/>
            <w:vMerge w:val="restart"/>
            <w:tcBorders>
              <w:top w:val="single" w:sz="4" w:space="0" w:color="auto"/>
              <w:left w:val="nil"/>
              <w:right w:val="single" w:sz="8" w:space="0" w:color="auto"/>
            </w:tcBorders>
            <w:noWrap/>
            <w:tcMar>
              <w:top w:w="0" w:type="dxa"/>
              <w:left w:w="70" w:type="dxa"/>
              <w:bottom w:w="0" w:type="dxa"/>
              <w:right w:w="70" w:type="dxa"/>
            </w:tcMar>
            <w:vAlign w:val="center"/>
            <w:hideMark/>
          </w:tcPr>
          <w:p w14:paraId="1D5D4CD9"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1</w:t>
            </w:r>
          </w:p>
        </w:tc>
        <w:tc>
          <w:tcPr>
            <w:tcW w:w="2835" w:type="dxa"/>
            <w:vMerge w:val="restart"/>
            <w:tcBorders>
              <w:top w:val="single" w:sz="4" w:space="0" w:color="auto"/>
              <w:left w:val="nil"/>
              <w:right w:val="single" w:sz="8" w:space="0" w:color="auto"/>
            </w:tcBorders>
            <w:noWrap/>
            <w:tcMar>
              <w:top w:w="0" w:type="dxa"/>
              <w:left w:w="70" w:type="dxa"/>
              <w:bottom w:w="0" w:type="dxa"/>
              <w:right w:w="70" w:type="dxa"/>
            </w:tcMar>
            <w:vAlign w:val="center"/>
            <w:hideMark/>
          </w:tcPr>
          <w:p w14:paraId="1F59EF49" w14:textId="77777777" w:rsidR="00C90A19" w:rsidRPr="00807D60" w:rsidRDefault="00C90A19" w:rsidP="00C90A19">
            <w:pPr>
              <w:spacing w:before="60" w:after="60"/>
              <w:jc w:val="center"/>
              <w:rPr>
                <w:rFonts w:ascii="Calibri" w:hAnsi="Calibri" w:cs="Calibri"/>
                <w:sz w:val="20"/>
                <w:szCs w:val="20"/>
              </w:rPr>
            </w:pPr>
            <w:r w:rsidRPr="00807D60">
              <w:rPr>
                <w:rFonts w:ascii="Calibri" w:hAnsi="Calibri" w:cs="Calibri"/>
                <w:sz w:val="20"/>
                <w:szCs w:val="20"/>
              </w:rPr>
              <w:t>3000</w:t>
            </w:r>
          </w:p>
        </w:tc>
      </w:tr>
      <w:tr w:rsidR="00C90A19" w:rsidRPr="00D85A3C" w14:paraId="0E550B70" w14:textId="77777777" w:rsidTr="00C90A19">
        <w:tc>
          <w:tcPr>
            <w:tcW w:w="42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A107A8A"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2</w:t>
            </w:r>
          </w:p>
        </w:tc>
        <w:tc>
          <w:tcPr>
            <w:tcW w:w="35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539E223" w14:textId="77777777" w:rsidR="00C90A19" w:rsidRPr="00D85A3C" w:rsidRDefault="00C90A19" w:rsidP="00C90A19">
            <w:pPr>
              <w:spacing w:before="60" w:after="60"/>
              <w:jc w:val="left"/>
              <w:rPr>
                <w:rFonts w:ascii="Calibri" w:hAnsi="Calibri" w:cs="Calibri"/>
                <w:sz w:val="20"/>
                <w:szCs w:val="20"/>
              </w:rPr>
            </w:pPr>
            <w:r w:rsidRPr="00D85A3C">
              <w:rPr>
                <w:rFonts w:ascii="Calibri" w:eastAsia="Verdana" w:hAnsi="Calibri" w:cs="Calibri"/>
                <w:sz w:val="20"/>
                <w:szCs w:val="20"/>
              </w:rPr>
              <w:t>Zawartość wody w mieszance</w:t>
            </w:r>
          </w:p>
        </w:tc>
        <w:tc>
          <w:tcPr>
            <w:tcW w:w="2561" w:type="dxa"/>
            <w:vMerge/>
            <w:tcBorders>
              <w:left w:val="nil"/>
              <w:bottom w:val="single" w:sz="8" w:space="0" w:color="auto"/>
              <w:right w:val="single" w:sz="8" w:space="0" w:color="auto"/>
            </w:tcBorders>
            <w:noWrap/>
            <w:tcMar>
              <w:top w:w="0" w:type="dxa"/>
              <w:left w:w="70" w:type="dxa"/>
              <w:bottom w:w="0" w:type="dxa"/>
              <w:right w:w="70" w:type="dxa"/>
            </w:tcMar>
            <w:vAlign w:val="center"/>
            <w:hideMark/>
          </w:tcPr>
          <w:p w14:paraId="48A54908" w14:textId="77777777" w:rsidR="00C90A19" w:rsidRPr="00D85A3C" w:rsidRDefault="00C90A19" w:rsidP="00C90A19">
            <w:pPr>
              <w:spacing w:before="60" w:after="60"/>
              <w:jc w:val="center"/>
              <w:rPr>
                <w:rFonts w:ascii="Calibri" w:hAnsi="Calibri" w:cs="Calibri"/>
                <w:sz w:val="20"/>
                <w:szCs w:val="20"/>
              </w:rPr>
            </w:pPr>
          </w:p>
        </w:tc>
        <w:tc>
          <w:tcPr>
            <w:tcW w:w="2835" w:type="dxa"/>
            <w:vMerge/>
            <w:tcBorders>
              <w:left w:val="nil"/>
              <w:bottom w:val="single" w:sz="8" w:space="0" w:color="auto"/>
              <w:right w:val="single" w:sz="8" w:space="0" w:color="auto"/>
            </w:tcBorders>
            <w:noWrap/>
            <w:tcMar>
              <w:top w:w="0" w:type="dxa"/>
              <w:left w:w="70" w:type="dxa"/>
              <w:bottom w:w="0" w:type="dxa"/>
              <w:right w:w="70" w:type="dxa"/>
            </w:tcMar>
            <w:vAlign w:val="center"/>
            <w:hideMark/>
          </w:tcPr>
          <w:p w14:paraId="07EF9C8A" w14:textId="77777777" w:rsidR="00C90A19" w:rsidRPr="00807D60" w:rsidRDefault="00C90A19" w:rsidP="00C90A19">
            <w:pPr>
              <w:spacing w:before="60" w:after="60"/>
              <w:jc w:val="center"/>
              <w:rPr>
                <w:rFonts w:ascii="Calibri" w:hAnsi="Calibri" w:cs="Calibri"/>
                <w:sz w:val="20"/>
                <w:szCs w:val="20"/>
              </w:rPr>
            </w:pPr>
          </w:p>
        </w:tc>
      </w:tr>
      <w:tr w:rsidR="00C90A19" w:rsidRPr="00D85A3C" w14:paraId="408A8A24" w14:textId="77777777" w:rsidTr="00C90A19">
        <w:tc>
          <w:tcPr>
            <w:tcW w:w="426"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FA48F17"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3</w:t>
            </w:r>
          </w:p>
        </w:tc>
        <w:tc>
          <w:tcPr>
            <w:tcW w:w="3534"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17126988" w14:textId="77777777" w:rsidR="00C90A19" w:rsidRPr="00D85A3C" w:rsidRDefault="00C90A19" w:rsidP="00C90A19">
            <w:pPr>
              <w:spacing w:before="60" w:after="60"/>
              <w:jc w:val="left"/>
              <w:rPr>
                <w:rFonts w:ascii="Calibri" w:hAnsi="Calibri" w:cs="Calibri"/>
                <w:sz w:val="20"/>
                <w:szCs w:val="20"/>
              </w:rPr>
            </w:pPr>
            <w:r w:rsidRPr="00D85A3C">
              <w:rPr>
                <w:rFonts w:ascii="Calibri" w:eastAsia="Verdana" w:hAnsi="Calibri" w:cs="Calibri"/>
                <w:sz w:val="20"/>
                <w:szCs w:val="20"/>
              </w:rPr>
              <w:t>Zagęszczenie i nośność podbudowy</w:t>
            </w:r>
          </w:p>
        </w:tc>
        <w:tc>
          <w:tcPr>
            <w:tcW w:w="2561"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386749C4"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2</w:t>
            </w:r>
          </w:p>
        </w:tc>
        <w:tc>
          <w:tcPr>
            <w:tcW w:w="2835"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6D85C95B" w14:textId="77777777" w:rsidR="00C90A19" w:rsidRPr="00807D60" w:rsidRDefault="00C90A19" w:rsidP="00C90A19">
            <w:pPr>
              <w:spacing w:before="60" w:after="60"/>
              <w:jc w:val="center"/>
              <w:rPr>
                <w:rFonts w:ascii="Calibri" w:hAnsi="Calibri" w:cs="Calibri"/>
                <w:sz w:val="20"/>
                <w:szCs w:val="20"/>
              </w:rPr>
            </w:pPr>
            <w:r w:rsidRPr="00807D60">
              <w:rPr>
                <w:rFonts w:ascii="Calibri" w:hAnsi="Calibri" w:cs="Calibri"/>
                <w:sz w:val="20"/>
                <w:szCs w:val="20"/>
              </w:rPr>
              <w:t>6000</w:t>
            </w:r>
          </w:p>
        </w:tc>
      </w:tr>
      <w:tr w:rsidR="00C90A19" w:rsidRPr="00D85A3C" w14:paraId="27D4C044" w14:textId="77777777" w:rsidTr="00C90A19">
        <w:tc>
          <w:tcPr>
            <w:tcW w:w="426" w:type="dxa"/>
            <w:tcBorders>
              <w:top w:val="single" w:sz="4" w:space="0" w:color="auto"/>
              <w:left w:val="single" w:sz="4" w:space="0" w:color="auto"/>
              <w:bottom w:val="single" w:sz="4" w:space="0" w:color="auto"/>
              <w:right w:val="single" w:sz="8" w:space="0" w:color="auto"/>
            </w:tcBorders>
            <w:noWrap/>
            <w:tcMar>
              <w:top w:w="0" w:type="dxa"/>
              <w:left w:w="70" w:type="dxa"/>
              <w:bottom w:w="0" w:type="dxa"/>
              <w:right w:w="70" w:type="dxa"/>
            </w:tcMar>
            <w:vAlign w:val="center"/>
            <w:hideMark/>
          </w:tcPr>
          <w:p w14:paraId="1DE25814" w14:textId="77777777" w:rsidR="00C90A19" w:rsidRPr="00D85A3C" w:rsidRDefault="00C90A19" w:rsidP="00C90A19">
            <w:pPr>
              <w:spacing w:before="60" w:after="60"/>
              <w:jc w:val="center"/>
              <w:rPr>
                <w:rFonts w:ascii="Calibri" w:hAnsi="Calibri" w:cs="Calibri"/>
                <w:sz w:val="20"/>
                <w:szCs w:val="20"/>
              </w:rPr>
            </w:pPr>
            <w:r w:rsidRPr="00D85A3C">
              <w:rPr>
                <w:rFonts w:ascii="Calibri" w:hAnsi="Calibri" w:cs="Calibri"/>
                <w:sz w:val="20"/>
                <w:szCs w:val="20"/>
              </w:rPr>
              <w:t>4</w:t>
            </w:r>
          </w:p>
        </w:tc>
        <w:tc>
          <w:tcPr>
            <w:tcW w:w="3534"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center"/>
            <w:hideMark/>
          </w:tcPr>
          <w:p w14:paraId="0F59B84F" w14:textId="77777777" w:rsidR="00C90A19" w:rsidRPr="00D85A3C" w:rsidRDefault="00C90A19" w:rsidP="00C90A19">
            <w:pPr>
              <w:spacing w:before="60" w:after="60"/>
              <w:jc w:val="left"/>
              <w:rPr>
                <w:rFonts w:ascii="Calibri" w:hAnsi="Calibri" w:cs="Calibri"/>
                <w:sz w:val="20"/>
                <w:szCs w:val="20"/>
              </w:rPr>
            </w:pPr>
            <w:r w:rsidRPr="00D85A3C">
              <w:rPr>
                <w:rFonts w:ascii="Calibri" w:eastAsia="Verdana" w:hAnsi="Calibri" w:cs="Calibri"/>
                <w:sz w:val="20"/>
                <w:szCs w:val="20"/>
              </w:rPr>
              <w:t>Badanie właściwości innych niż uziarnienie mieszanki</w:t>
            </w:r>
          </w:p>
        </w:tc>
        <w:tc>
          <w:tcPr>
            <w:tcW w:w="5396"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vAlign w:val="center"/>
            <w:hideMark/>
          </w:tcPr>
          <w:p w14:paraId="0000554B" w14:textId="77777777" w:rsidR="00C90A19" w:rsidRPr="00D85A3C" w:rsidRDefault="00C90A19" w:rsidP="00C90A19">
            <w:pPr>
              <w:spacing w:before="60" w:after="60"/>
              <w:jc w:val="center"/>
              <w:rPr>
                <w:rFonts w:ascii="Calibri" w:hAnsi="Calibri" w:cs="Calibri"/>
                <w:sz w:val="20"/>
                <w:szCs w:val="20"/>
              </w:rPr>
            </w:pPr>
            <w:r w:rsidRPr="00D85A3C">
              <w:rPr>
                <w:rFonts w:ascii="Calibri" w:eastAsia="Verdana" w:hAnsi="Calibri" w:cs="Calibri"/>
                <w:sz w:val="20"/>
                <w:szCs w:val="20"/>
              </w:rPr>
              <w:t>przy zatwierdzeniu materiału i przy każdej istotnej zmianie jego właściwości, zmianie złoża, zmianie producenta oraz w razie wątpliwości co do jakości wbudowywanej mieszanki</w:t>
            </w:r>
          </w:p>
        </w:tc>
      </w:tr>
    </w:tbl>
    <w:p w14:paraId="27E0B604" w14:textId="77777777" w:rsidR="00C90A19" w:rsidRPr="00D85A3C" w:rsidRDefault="00C90A19" w:rsidP="00C90A19">
      <w:pPr>
        <w:spacing w:line="240" w:lineRule="exact"/>
        <w:rPr>
          <w:rFonts w:ascii="Calibri" w:hAnsi="Calibri" w:cs="Calibri"/>
        </w:rPr>
      </w:pPr>
    </w:p>
    <w:p w14:paraId="72B37963" w14:textId="77777777"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6.3.2. Uziarnienie mieszanki</w:t>
      </w:r>
    </w:p>
    <w:p w14:paraId="6A44C52C" w14:textId="77777777"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Kontrola uziarnienia rozłożonego kruszywa powinna być przeprowadzana minimum 1 raz na każdej dziennej działce roboczej za pomocą analizy sitowej. Próbki należy pobierać losowo z rozłożonej warstwy, przed jej zagęszczeniem. Uziarnienie mieszanki powinno mieścić się pomiędzy odpowiednimi krzywymi granicznymi wg WT-4 2010 dla zaprojektowanego uziarnienia mieszanki kruszyw.</w:t>
      </w:r>
    </w:p>
    <w:p w14:paraId="6B4D0CB6" w14:textId="77777777"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6.3.3. Zawartość wody w mieszance</w:t>
      </w:r>
    </w:p>
    <w:p w14:paraId="05ED9942" w14:textId="77777777" w:rsidR="00C90A19" w:rsidRPr="00D85A3C" w:rsidRDefault="00C90A19" w:rsidP="00C90A19">
      <w:pPr>
        <w:tabs>
          <w:tab w:val="right" w:pos="8953"/>
        </w:tabs>
        <w:rPr>
          <w:rFonts w:ascii="Calibri" w:hAnsi="Calibri" w:cs="Calibri"/>
          <w:color w:val="000000"/>
          <w:sz w:val="20"/>
          <w:szCs w:val="20"/>
        </w:rPr>
      </w:pPr>
      <w:r w:rsidRPr="00D85A3C">
        <w:rPr>
          <w:rFonts w:ascii="Calibri" w:hAnsi="Calibri" w:cs="Calibri"/>
          <w:color w:val="000000"/>
          <w:sz w:val="20"/>
          <w:szCs w:val="20"/>
        </w:rPr>
        <w:t>Zawartość wody w mieszance kruszyw w czasie wbudowania i zagęszczania badana według PN-EN 13286-2 powinna odpowiadać wymaganej w granicach określonych w WT-4 2010.</w:t>
      </w:r>
    </w:p>
    <w:p w14:paraId="071D2543" w14:textId="77777777" w:rsidR="00C90A19" w:rsidRPr="00D85A3C" w:rsidRDefault="00C90A19" w:rsidP="00687FAC">
      <w:pPr>
        <w:keepNext/>
        <w:tabs>
          <w:tab w:val="left" w:pos="567"/>
        </w:tabs>
        <w:ind w:right="-11"/>
        <w:rPr>
          <w:rFonts w:ascii="Calibri" w:hAnsi="Calibri" w:cs="Calibri"/>
          <w:sz w:val="20"/>
          <w:szCs w:val="20"/>
        </w:rPr>
      </w:pPr>
      <w:r w:rsidRPr="00D85A3C">
        <w:rPr>
          <w:rFonts w:ascii="Calibri" w:hAnsi="Calibri" w:cs="Calibri"/>
          <w:sz w:val="20"/>
          <w:szCs w:val="20"/>
        </w:rPr>
        <w:t>6.3.4. Zagęszczenie i nośność warstwy</w:t>
      </w:r>
    </w:p>
    <w:p w14:paraId="042B3C3B" w14:textId="77777777"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6.3.4.1. Kontrolę zagęszczenia i nośności podbudowy należy oprzeć na metodzie obciążeń płytowych za pomocą płyty VSS o średnicy 30 cm.</w:t>
      </w:r>
    </w:p>
    <w:p w14:paraId="09B26274" w14:textId="77777777"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6.3.4.2. Nośność warstwy należy uznać za prawidłową, gdy wtórny moduł odkształcenia E</w:t>
      </w:r>
      <w:r w:rsidRPr="00D85A3C">
        <w:rPr>
          <w:rFonts w:ascii="Calibri" w:hAnsi="Calibri" w:cs="Calibri"/>
          <w:sz w:val="20"/>
          <w:szCs w:val="20"/>
          <w:vertAlign w:val="subscript"/>
        </w:rPr>
        <w:t>2</w:t>
      </w:r>
      <w:r w:rsidRPr="00D85A3C">
        <w:rPr>
          <w:rFonts w:ascii="Calibri" w:hAnsi="Calibri" w:cs="Calibri"/>
          <w:sz w:val="20"/>
          <w:szCs w:val="20"/>
        </w:rPr>
        <w:t xml:space="preserve"> oznaczony za pomocą płyty VSS jest nie mniejszy niż wymagana wartość, określona w </w:t>
      </w:r>
      <w:proofErr w:type="spellStart"/>
      <w:r w:rsidRPr="00D85A3C">
        <w:rPr>
          <w:rFonts w:ascii="Calibri" w:hAnsi="Calibri" w:cs="Calibri"/>
          <w:sz w:val="20"/>
          <w:szCs w:val="20"/>
        </w:rPr>
        <w:t>KTKNPiP</w:t>
      </w:r>
      <w:proofErr w:type="spellEnd"/>
      <w:r w:rsidRPr="00D85A3C">
        <w:rPr>
          <w:rFonts w:ascii="Calibri" w:hAnsi="Calibri" w:cs="Calibri"/>
          <w:sz w:val="20"/>
          <w:szCs w:val="20"/>
        </w:rPr>
        <w:t xml:space="preserve"> 2014 lub KTKNS 2014, odpowiednia dla danej warstwy i określona w Dokumentacji Projektowej.</w:t>
      </w:r>
    </w:p>
    <w:p w14:paraId="1B77A667" w14:textId="77777777" w:rsidR="00C90A19" w:rsidRPr="00D85A3C" w:rsidRDefault="00C90A19" w:rsidP="00C90A19">
      <w:pPr>
        <w:rPr>
          <w:rFonts w:ascii="Calibri" w:hAnsi="Calibri" w:cs="Calibri"/>
          <w:sz w:val="20"/>
          <w:szCs w:val="20"/>
        </w:rPr>
      </w:pPr>
    </w:p>
    <w:p w14:paraId="583781FA" w14:textId="1EA1C4A2" w:rsidR="00073D79" w:rsidRPr="00D85A3C" w:rsidRDefault="00073D79" w:rsidP="00073D79">
      <w:pPr>
        <w:tabs>
          <w:tab w:val="left" w:pos="567"/>
        </w:tabs>
        <w:ind w:right="-11"/>
        <w:rPr>
          <w:rFonts w:ascii="Calibri" w:hAnsi="Calibri" w:cs="Calibri"/>
          <w:sz w:val="20"/>
          <w:szCs w:val="20"/>
        </w:rPr>
      </w:pPr>
      <w:r w:rsidRPr="00D85A3C">
        <w:rPr>
          <w:rFonts w:ascii="Calibri" w:hAnsi="Calibri" w:cs="Calibri"/>
          <w:sz w:val="20"/>
          <w:szCs w:val="20"/>
        </w:rPr>
        <w:t xml:space="preserve">Tablica </w:t>
      </w:r>
      <w:r w:rsidR="00687FAC">
        <w:rPr>
          <w:rFonts w:ascii="Calibri" w:hAnsi="Calibri" w:cs="Calibri"/>
          <w:sz w:val="20"/>
          <w:szCs w:val="20"/>
        </w:rPr>
        <w:t>4</w:t>
      </w:r>
      <w:r w:rsidRPr="00D85A3C">
        <w:rPr>
          <w:rFonts w:ascii="Calibri" w:hAnsi="Calibri" w:cs="Calibri"/>
          <w:sz w:val="20"/>
          <w:szCs w:val="20"/>
        </w:rPr>
        <w:t xml:space="preserve">. Wymagania dla nośności </w:t>
      </w:r>
    </w:p>
    <w:tbl>
      <w:tblPr>
        <w:tblW w:w="1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6"/>
        <w:gridCol w:w="1219"/>
      </w:tblGrid>
      <w:tr w:rsidR="00616837" w:rsidRPr="00D85A3C" w14:paraId="58603FC9" w14:textId="77777777" w:rsidTr="00616837">
        <w:tc>
          <w:tcPr>
            <w:tcW w:w="3333" w:type="pct"/>
            <w:vAlign w:val="center"/>
          </w:tcPr>
          <w:p w14:paraId="64823560" w14:textId="77777777" w:rsidR="00616837" w:rsidRPr="00D85A3C" w:rsidRDefault="00616837" w:rsidP="004D0AD7">
            <w:pPr>
              <w:tabs>
                <w:tab w:val="left" w:pos="567"/>
              </w:tabs>
              <w:ind w:right="-11"/>
              <w:jc w:val="center"/>
              <w:rPr>
                <w:rFonts w:ascii="Calibri" w:hAnsi="Calibri" w:cs="Calibri"/>
                <w:sz w:val="20"/>
                <w:szCs w:val="20"/>
              </w:rPr>
            </w:pPr>
            <w:r w:rsidRPr="00D85A3C">
              <w:rPr>
                <w:rFonts w:ascii="Calibri" w:hAnsi="Calibri" w:cs="Calibri"/>
                <w:sz w:val="20"/>
                <w:szCs w:val="20"/>
              </w:rPr>
              <w:t>Badanie</w:t>
            </w:r>
          </w:p>
        </w:tc>
        <w:tc>
          <w:tcPr>
            <w:tcW w:w="1667" w:type="pct"/>
            <w:vAlign w:val="center"/>
          </w:tcPr>
          <w:p w14:paraId="724690BE" w14:textId="77777777" w:rsidR="00616837" w:rsidRPr="00D85A3C" w:rsidRDefault="00616837" w:rsidP="004D0AD7">
            <w:pPr>
              <w:tabs>
                <w:tab w:val="left" w:pos="567"/>
              </w:tabs>
              <w:ind w:right="-11"/>
              <w:jc w:val="center"/>
              <w:rPr>
                <w:rFonts w:ascii="Calibri" w:hAnsi="Calibri" w:cs="Calibri"/>
                <w:sz w:val="20"/>
                <w:szCs w:val="20"/>
              </w:rPr>
            </w:pPr>
          </w:p>
          <w:p w14:paraId="182BC64E" w14:textId="17A5F4C1" w:rsidR="00616837" w:rsidRPr="00D85A3C" w:rsidRDefault="00616837" w:rsidP="004D0AD7">
            <w:pPr>
              <w:tabs>
                <w:tab w:val="left" w:pos="567"/>
              </w:tabs>
              <w:ind w:right="-11"/>
              <w:jc w:val="center"/>
              <w:rPr>
                <w:rFonts w:ascii="Calibri" w:hAnsi="Calibri" w:cs="Calibri"/>
                <w:sz w:val="20"/>
                <w:szCs w:val="20"/>
              </w:rPr>
            </w:pPr>
            <w:r>
              <w:rPr>
                <w:rFonts w:ascii="Calibri" w:hAnsi="Calibri" w:cs="Calibri"/>
                <w:sz w:val="20"/>
                <w:szCs w:val="20"/>
              </w:rPr>
              <w:t>Chodnik</w:t>
            </w:r>
          </w:p>
          <w:p w14:paraId="62636CC9" w14:textId="77777777" w:rsidR="00616837" w:rsidRPr="00D85A3C" w:rsidRDefault="00616837" w:rsidP="004D0AD7">
            <w:pPr>
              <w:tabs>
                <w:tab w:val="left" w:pos="567"/>
              </w:tabs>
              <w:ind w:right="-11"/>
              <w:jc w:val="center"/>
              <w:rPr>
                <w:rFonts w:ascii="Calibri" w:hAnsi="Calibri" w:cs="Calibri"/>
                <w:sz w:val="20"/>
                <w:szCs w:val="20"/>
              </w:rPr>
            </w:pPr>
          </w:p>
        </w:tc>
      </w:tr>
      <w:tr w:rsidR="00616837" w:rsidRPr="00D85A3C" w14:paraId="6BFFF6E1" w14:textId="77777777" w:rsidTr="00616837">
        <w:tc>
          <w:tcPr>
            <w:tcW w:w="3333" w:type="pct"/>
            <w:vAlign w:val="center"/>
          </w:tcPr>
          <w:p w14:paraId="7F7BDF74" w14:textId="77777777" w:rsidR="00616837" w:rsidRPr="00D85A3C" w:rsidRDefault="00616837" w:rsidP="004D0AD7">
            <w:pPr>
              <w:tabs>
                <w:tab w:val="left" w:pos="567"/>
              </w:tabs>
              <w:ind w:right="-11"/>
              <w:jc w:val="center"/>
              <w:rPr>
                <w:rFonts w:ascii="Calibri" w:hAnsi="Calibri" w:cs="Calibri"/>
                <w:sz w:val="20"/>
                <w:szCs w:val="20"/>
              </w:rPr>
            </w:pPr>
            <w:r w:rsidRPr="00D85A3C">
              <w:rPr>
                <w:rFonts w:ascii="Calibri" w:hAnsi="Calibri" w:cs="Calibri"/>
                <w:sz w:val="20"/>
                <w:szCs w:val="20"/>
              </w:rPr>
              <w:t xml:space="preserve">Wskaźnik zagęszczenia </w:t>
            </w:r>
            <w:proofErr w:type="spellStart"/>
            <w:r w:rsidRPr="00D85A3C">
              <w:rPr>
                <w:rFonts w:ascii="Calibri" w:hAnsi="Calibri" w:cs="Calibri"/>
                <w:sz w:val="20"/>
                <w:szCs w:val="20"/>
              </w:rPr>
              <w:t>I</w:t>
            </w:r>
            <w:r w:rsidRPr="00D85A3C">
              <w:rPr>
                <w:rFonts w:ascii="Calibri" w:hAnsi="Calibri" w:cs="Calibri"/>
                <w:sz w:val="20"/>
                <w:szCs w:val="20"/>
                <w:vertAlign w:val="subscript"/>
              </w:rPr>
              <w:t>s</w:t>
            </w:r>
            <w:proofErr w:type="spellEnd"/>
          </w:p>
        </w:tc>
        <w:tc>
          <w:tcPr>
            <w:tcW w:w="1667" w:type="pct"/>
            <w:vAlign w:val="center"/>
          </w:tcPr>
          <w:p w14:paraId="4E385263" w14:textId="67F92819" w:rsidR="00616837" w:rsidRPr="00D85A3C" w:rsidRDefault="00616837" w:rsidP="004D0AD7">
            <w:pPr>
              <w:tabs>
                <w:tab w:val="left" w:pos="567"/>
              </w:tabs>
              <w:ind w:right="-11"/>
              <w:jc w:val="center"/>
              <w:rPr>
                <w:rFonts w:ascii="Calibri" w:hAnsi="Calibri" w:cs="Calibri"/>
                <w:sz w:val="20"/>
                <w:szCs w:val="20"/>
              </w:rPr>
            </w:pPr>
            <w:r w:rsidRPr="00D85A3C">
              <w:rPr>
                <w:rFonts w:ascii="Calibri" w:hAnsi="Calibri" w:cs="Calibri"/>
                <w:sz w:val="20"/>
                <w:szCs w:val="20"/>
              </w:rPr>
              <w:t>≥</w:t>
            </w:r>
            <w:r>
              <w:rPr>
                <w:rFonts w:ascii="Calibri" w:hAnsi="Calibri" w:cs="Calibri"/>
                <w:sz w:val="20"/>
                <w:szCs w:val="20"/>
              </w:rPr>
              <w:t xml:space="preserve"> </w:t>
            </w:r>
            <w:r w:rsidRPr="00D85A3C">
              <w:rPr>
                <w:rFonts w:ascii="Calibri" w:hAnsi="Calibri" w:cs="Calibri"/>
                <w:sz w:val="20"/>
                <w:szCs w:val="20"/>
              </w:rPr>
              <w:t>1,00</w:t>
            </w:r>
          </w:p>
        </w:tc>
      </w:tr>
      <w:tr w:rsidR="00616837" w:rsidRPr="00D85A3C" w14:paraId="359FAF4A" w14:textId="77777777" w:rsidTr="00616837">
        <w:tc>
          <w:tcPr>
            <w:tcW w:w="3333" w:type="pct"/>
            <w:vAlign w:val="center"/>
          </w:tcPr>
          <w:p w14:paraId="55AF0C93" w14:textId="77777777" w:rsidR="00616837" w:rsidRPr="00D85A3C" w:rsidRDefault="00616837" w:rsidP="004D0AD7">
            <w:pPr>
              <w:tabs>
                <w:tab w:val="left" w:pos="567"/>
              </w:tabs>
              <w:ind w:right="-11"/>
              <w:jc w:val="center"/>
              <w:rPr>
                <w:rFonts w:ascii="Calibri" w:hAnsi="Calibri" w:cs="Calibri"/>
                <w:sz w:val="20"/>
                <w:szCs w:val="20"/>
              </w:rPr>
            </w:pPr>
            <w:r w:rsidRPr="00D85A3C">
              <w:rPr>
                <w:rFonts w:ascii="Calibri" w:hAnsi="Calibri" w:cs="Calibri"/>
                <w:sz w:val="20"/>
                <w:szCs w:val="20"/>
              </w:rPr>
              <w:t xml:space="preserve">Wskaźnik odkształcenia </w:t>
            </w:r>
            <w:proofErr w:type="spellStart"/>
            <w:r w:rsidRPr="00D85A3C">
              <w:rPr>
                <w:rFonts w:ascii="Calibri" w:hAnsi="Calibri" w:cs="Calibri"/>
                <w:sz w:val="20"/>
                <w:szCs w:val="20"/>
              </w:rPr>
              <w:t>I</w:t>
            </w:r>
            <w:r w:rsidRPr="00D85A3C">
              <w:rPr>
                <w:rFonts w:ascii="Calibri" w:hAnsi="Calibri" w:cs="Calibri"/>
                <w:sz w:val="20"/>
                <w:szCs w:val="20"/>
                <w:vertAlign w:val="subscript"/>
              </w:rPr>
              <w:t>o</w:t>
            </w:r>
            <w:proofErr w:type="spellEnd"/>
          </w:p>
        </w:tc>
        <w:tc>
          <w:tcPr>
            <w:tcW w:w="1667" w:type="pct"/>
            <w:vAlign w:val="center"/>
          </w:tcPr>
          <w:p w14:paraId="3782408A" w14:textId="287D7E8A" w:rsidR="00616837" w:rsidRPr="00D85A3C" w:rsidRDefault="00616837" w:rsidP="004D0AD7">
            <w:pPr>
              <w:tabs>
                <w:tab w:val="left" w:pos="567"/>
              </w:tabs>
              <w:ind w:right="-11"/>
              <w:jc w:val="center"/>
              <w:rPr>
                <w:rFonts w:ascii="Calibri" w:hAnsi="Calibri" w:cs="Calibri"/>
                <w:sz w:val="20"/>
                <w:szCs w:val="20"/>
              </w:rPr>
            </w:pPr>
            <w:r w:rsidRPr="00D85A3C">
              <w:rPr>
                <w:rFonts w:ascii="Calibri" w:hAnsi="Calibri" w:cs="Calibri"/>
                <w:sz w:val="20"/>
                <w:szCs w:val="20"/>
              </w:rPr>
              <w:t>≤</w:t>
            </w:r>
            <w:r>
              <w:rPr>
                <w:rFonts w:ascii="Calibri" w:hAnsi="Calibri" w:cs="Calibri"/>
                <w:sz w:val="20"/>
                <w:szCs w:val="20"/>
              </w:rPr>
              <w:t xml:space="preserve"> </w:t>
            </w:r>
            <w:r w:rsidRPr="00D85A3C">
              <w:rPr>
                <w:rFonts w:ascii="Calibri" w:hAnsi="Calibri" w:cs="Calibri"/>
                <w:sz w:val="20"/>
                <w:szCs w:val="20"/>
              </w:rPr>
              <w:t>2,20</w:t>
            </w:r>
          </w:p>
        </w:tc>
      </w:tr>
      <w:tr w:rsidR="00616837" w:rsidRPr="00D85A3C" w14:paraId="78D40EE1" w14:textId="77777777" w:rsidTr="00616837">
        <w:tc>
          <w:tcPr>
            <w:tcW w:w="3333" w:type="pct"/>
            <w:vAlign w:val="center"/>
          </w:tcPr>
          <w:p w14:paraId="0C370E1D" w14:textId="16B3E157" w:rsidR="00616837" w:rsidRPr="00D85A3C" w:rsidRDefault="00616837" w:rsidP="00200CBD">
            <w:pPr>
              <w:tabs>
                <w:tab w:val="left" w:pos="567"/>
              </w:tabs>
              <w:ind w:right="-11"/>
              <w:jc w:val="center"/>
              <w:rPr>
                <w:rFonts w:ascii="Calibri" w:hAnsi="Calibri" w:cs="Calibri"/>
                <w:sz w:val="20"/>
                <w:szCs w:val="20"/>
              </w:rPr>
            </w:pPr>
            <w:r w:rsidRPr="00D85A3C">
              <w:rPr>
                <w:rFonts w:ascii="Calibri" w:hAnsi="Calibri" w:cs="Calibri"/>
                <w:sz w:val="20"/>
                <w:szCs w:val="20"/>
              </w:rPr>
              <w:lastRenderedPageBreak/>
              <w:t>Wtórny moduł odkształcenia E</w:t>
            </w:r>
            <w:r w:rsidRPr="00D85A3C">
              <w:rPr>
                <w:rFonts w:ascii="Calibri" w:hAnsi="Calibri" w:cs="Calibri"/>
                <w:sz w:val="20"/>
                <w:szCs w:val="20"/>
                <w:vertAlign w:val="subscript"/>
              </w:rPr>
              <w:t>2</w:t>
            </w:r>
            <w:r>
              <w:rPr>
                <w:rFonts w:ascii="Calibri" w:hAnsi="Calibri" w:cs="Calibri"/>
                <w:sz w:val="20"/>
                <w:szCs w:val="20"/>
                <w:vertAlign w:val="subscript"/>
              </w:rPr>
              <w:t xml:space="preserve"> </w:t>
            </w:r>
            <w:r w:rsidRPr="00D85A3C">
              <w:rPr>
                <w:rFonts w:ascii="Calibri" w:hAnsi="Calibri" w:cs="Calibri"/>
                <w:sz w:val="20"/>
                <w:szCs w:val="20"/>
              </w:rPr>
              <w:t>dla podbudowy zasadniczej</w:t>
            </w:r>
          </w:p>
        </w:tc>
        <w:tc>
          <w:tcPr>
            <w:tcW w:w="1667" w:type="pct"/>
            <w:vAlign w:val="center"/>
          </w:tcPr>
          <w:p w14:paraId="37251786" w14:textId="2A70EC7F" w:rsidR="00616837" w:rsidRPr="00D85A3C" w:rsidRDefault="00616837" w:rsidP="004D0AD7">
            <w:pPr>
              <w:tabs>
                <w:tab w:val="left" w:pos="567"/>
              </w:tabs>
              <w:ind w:right="-11"/>
              <w:jc w:val="center"/>
              <w:rPr>
                <w:rFonts w:ascii="Calibri" w:hAnsi="Calibri" w:cs="Calibri"/>
                <w:sz w:val="20"/>
                <w:szCs w:val="20"/>
              </w:rPr>
            </w:pPr>
            <w:r w:rsidRPr="00D85A3C">
              <w:rPr>
                <w:rFonts w:ascii="Calibri" w:hAnsi="Calibri" w:cs="Calibri"/>
                <w:sz w:val="20"/>
                <w:szCs w:val="20"/>
              </w:rPr>
              <w:t>≥</w:t>
            </w:r>
            <w:r>
              <w:rPr>
                <w:rFonts w:ascii="Calibri" w:hAnsi="Calibri" w:cs="Calibri"/>
                <w:sz w:val="20"/>
                <w:szCs w:val="20"/>
              </w:rPr>
              <w:t xml:space="preserve"> 13</w:t>
            </w:r>
            <w:r w:rsidRPr="00D85A3C">
              <w:rPr>
                <w:rFonts w:ascii="Calibri" w:hAnsi="Calibri" w:cs="Calibri"/>
                <w:sz w:val="20"/>
                <w:szCs w:val="20"/>
              </w:rPr>
              <w:t>0 MPa</w:t>
            </w:r>
          </w:p>
        </w:tc>
      </w:tr>
    </w:tbl>
    <w:p w14:paraId="5DF8CEB3" w14:textId="77777777" w:rsidR="00C90A19" w:rsidRPr="00D85A3C" w:rsidRDefault="00C90A19" w:rsidP="00C90A19">
      <w:pPr>
        <w:tabs>
          <w:tab w:val="left" w:pos="567"/>
        </w:tabs>
        <w:rPr>
          <w:rFonts w:ascii="Calibri" w:hAnsi="Calibri" w:cs="Calibri"/>
          <w:sz w:val="20"/>
          <w:szCs w:val="20"/>
        </w:rPr>
      </w:pPr>
    </w:p>
    <w:p w14:paraId="2D1E8A5C" w14:textId="77777777"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 xml:space="preserve">6.3.4.4. Zagęszczenie </w:t>
      </w:r>
      <w:r w:rsidR="00366EFF" w:rsidRPr="00D85A3C">
        <w:rPr>
          <w:rFonts w:ascii="Calibri" w:hAnsi="Calibri" w:cs="Calibri"/>
          <w:sz w:val="20"/>
          <w:szCs w:val="20"/>
        </w:rPr>
        <w:t>podbudowy</w:t>
      </w:r>
      <w:r w:rsidRPr="00D85A3C">
        <w:rPr>
          <w:rFonts w:ascii="Calibri" w:hAnsi="Calibri" w:cs="Calibri"/>
          <w:sz w:val="20"/>
          <w:szCs w:val="20"/>
        </w:rPr>
        <w:t xml:space="preserve"> należy sprawdzić metodą obciążeń płytowych wg załącznika B do normy PN-S-02205. Moduły odkształcenia należy wyznaczyć dla przyrostu obciążenia od 0,25 MPa do 0,35 MPa przy zastosowaniu płyty VSS o średnicy 300 mm. Końcowe obciążenie powinno wynosić 0,45 MPa.</w:t>
      </w:r>
    </w:p>
    <w:p w14:paraId="07AEC364" w14:textId="77777777"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6.3.4.5. Bieżące badania kontrolne nośności warstwy z mieszanki kruszywa Wykonawca może przeprowadzać metodami alternatywnymi, np. lekką płytą do obciążeń dynamicznych.</w:t>
      </w:r>
    </w:p>
    <w:p w14:paraId="568A903E" w14:textId="77777777"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 xml:space="preserve">6.3.4.6. Alternatywnie dopuszcza się kontrolę i ocenę nośności na powierzchni warstwy materiału na podstawie oznaczenia wartości modułu dynamicznego </w:t>
      </w:r>
      <w:proofErr w:type="spellStart"/>
      <w:r w:rsidRPr="00D85A3C">
        <w:rPr>
          <w:rFonts w:ascii="Calibri" w:hAnsi="Calibri" w:cs="Calibri"/>
          <w:sz w:val="20"/>
          <w:szCs w:val="20"/>
        </w:rPr>
        <w:t>Evd</w:t>
      </w:r>
      <w:proofErr w:type="spellEnd"/>
      <w:r w:rsidRPr="00D85A3C">
        <w:rPr>
          <w:rFonts w:ascii="Calibri" w:hAnsi="Calibri" w:cs="Calibri"/>
          <w:sz w:val="20"/>
          <w:szCs w:val="20"/>
        </w:rPr>
        <w:t xml:space="preserve"> z zastosowaniem lekkiej płyty dynamicznej LPD. Dopuszczenie tej metody wymaga potwierdzenia na odcinku próbnym i akceptacji przez </w:t>
      </w:r>
      <w:r w:rsidR="00AA7E7F" w:rsidRPr="00D85A3C">
        <w:rPr>
          <w:rFonts w:ascii="Calibri" w:hAnsi="Calibri" w:cs="Calibri"/>
          <w:sz w:val="20"/>
          <w:szCs w:val="20"/>
        </w:rPr>
        <w:t>Inżyniera</w:t>
      </w:r>
      <w:r w:rsidRPr="00D85A3C">
        <w:rPr>
          <w:rFonts w:ascii="Calibri" w:hAnsi="Calibri" w:cs="Calibri"/>
          <w:sz w:val="20"/>
          <w:szCs w:val="20"/>
        </w:rPr>
        <w:t xml:space="preserve"> /Zamawiającego korelacji wartości wtórnego modułu odkształcenia E</w:t>
      </w:r>
      <w:r w:rsidRPr="00D85A3C">
        <w:rPr>
          <w:rFonts w:ascii="Calibri" w:hAnsi="Calibri" w:cs="Calibri"/>
          <w:sz w:val="20"/>
          <w:szCs w:val="20"/>
          <w:vertAlign w:val="subscript"/>
        </w:rPr>
        <w:t>2</w:t>
      </w:r>
      <w:r w:rsidRPr="00D85A3C">
        <w:rPr>
          <w:rFonts w:ascii="Calibri" w:hAnsi="Calibri" w:cs="Calibri"/>
          <w:sz w:val="20"/>
          <w:szCs w:val="20"/>
        </w:rPr>
        <w:t xml:space="preserve">, stanowiących kryterium akceptacji nośności, z wartościami modułu dynamicznego </w:t>
      </w:r>
      <w:proofErr w:type="spellStart"/>
      <w:r w:rsidRPr="00D85A3C">
        <w:rPr>
          <w:rFonts w:ascii="Calibri" w:hAnsi="Calibri" w:cs="Calibri"/>
          <w:sz w:val="20"/>
          <w:szCs w:val="20"/>
        </w:rPr>
        <w:t>Evd</w:t>
      </w:r>
      <w:proofErr w:type="spellEnd"/>
      <w:r w:rsidRPr="00D85A3C">
        <w:rPr>
          <w:rFonts w:ascii="Calibri" w:hAnsi="Calibri" w:cs="Calibri"/>
          <w:sz w:val="20"/>
          <w:szCs w:val="20"/>
        </w:rPr>
        <w:t xml:space="preserve"> w odniesieniu do gruntów i materiałów stosowanych w konkretnym przypadku i określonych z zastosowaniem wybranego typu (konstrukcji) LPD.W przypadku stosowania płyt LPD o różnych konstrukcjach korelację należy ustalić dla każdego typu urządzenia.</w:t>
      </w:r>
    </w:p>
    <w:p w14:paraId="1CCC8E37" w14:textId="77777777"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6.3.4.7. W przypadku stosowania płyty LPD należy uwzględnić właściwe dla tej metody ograniczenia w zakresie jej stosowalności. Metody tej nie należy jednak wykorzystywać do badań odbiorowych warstwy.</w:t>
      </w:r>
    </w:p>
    <w:p w14:paraId="6E7898D6" w14:textId="77777777"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 xml:space="preserve">6.3.4.8. Wykonawca zobowiązany jest zapewniać laboratorium </w:t>
      </w:r>
      <w:r w:rsidR="00AA7E7F" w:rsidRPr="00D85A3C">
        <w:rPr>
          <w:rFonts w:ascii="Calibri" w:hAnsi="Calibri" w:cs="Calibri"/>
          <w:sz w:val="20"/>
          <w:szCs w:val="20"/>
        </w:rPr>
        <w:t>Inżyniera</w:t>
      </w:r>
      <w:r w:rsidRPr="00D85A3C">
        <w:rPr>
          <w:rFonts w:ascii="Calibri" w:hAnsi="Calibri" w:cs="Calibri"/>
          <w:sz w:val="20"/>
          <w:szCs w:val="20"/>
        </w:rPr>
        <w:t xml:space="preserve"> /Zamawiającego na swój koszt pojazdy ciężarowe stanowiące przeciwwagę do oznaczania modułu odkształcenia i badania nośności przez obciążenie płyta statyczną (badanie aparatem VSS) w miejscu i terminie wyznaczonym przez </w:t>
      </w:r>
      <w:r w:rsidR="00AA7E7F" w:rsidRPr="00D85A3C">
        <w:rPr>
          <w:rFonts w:ascii="Calibri" w:hAnsi="Calibri" w:cs="Calibri"/>
          <w:sz w:val="20"/>
          <w:szCs w:val="20"/>
        </w:rPr>
        <w:t>Inżyniera</w:t>
      </w:r>
      <w:r w:rsidRPr="00D85A3C">
        <w:rPr>
          <w:rFonts w:ascii="Calibri" w:hAnsi="Calibri" w:cs="Calibri"/>
          <w:sz w:val="20"/>
          <w:szCs w:val="20"/>
        </w:rPr>
        <w:t>/Zamawiającego.</w:t>
      </w:r>
    </w:p>
    <w:p w14:paraId="238C472D" w14:textId="77777777"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6.3.5. Właściwości kruszywa</w:t>
      </w:r>
    </w:p>
    <w:p w14:paraId="57933F85" w14:textId="77777777"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 xml:space="preserve">Właściwości mieszanki kruszywa inne niż uziarnienie powinny być badane okresowe na polecenie </w:t>
      </w:r>
      <w:r w:rsidR="00AA7E7F" w:rsidRPr="00D85A3C">
        <w:rPr>
          <w:rFonts w:ascii="Calibri" w:hAnsi="Calibri" w:cs="Calibri"/>
          <w:sz w:val="20"/>
          <w:szCs w:val="20"/>
        </w:rPr>
        <w:t>Inżyniera</w:t>
      </w:r>
      <w:r w:rsidRPr="00D85A3C">
        <w:rPr>
          <w:rFonts w:ascii="Calibri" w:hAnsi="Calibri" w:cs="Calibri"/>
          <w:sz w:val="20"/>
          <w:szCs w:val="20"/>
        </w:rPr>
        <w:t xml:space="preserve"> /Zamawiającego oraz w razie wątpliwości co do jakości mieszanki. Próbki do badań powinny być pobierane losowo w obecności </w:t>
      </w:r>
      <w:r w:rsidR="00AA7E7F" w:rsidRPr="00D85A3C">
        <w:rPr>
          <w:rFonts w:ascii="Calibri" w:hAnsi="Calibri" w:cs="Calibri"/>
          <w:sz w:val="20"/>
          <w:szCs w:val="20"/>
        </w:rPr>
        <w:t>Inżyniera</w:t>
      </w:r>
      <w:r w:rsidRPr="00D85A3C">
        <w:rPr>
          <w:rFonts w:ascii="Calibri" w:hAnsi="Calibri" w:cs="Calibri"/>
          <w:sz w:val="20"/>
          <w:szCs w:val="20"/>
        </w:rPr>
        <w:t xml:space="preserve"> /Zamawiającego.</w:t>
      </w:r>
    </w:p>
    <w:p w14:paraId="46F8B7AB" w14:textId="77777777" w:rsidR="00C90A19" w:rsidRPr="00D85A3C" w:rsidRDefault="00C90A19" w:rsidP="00C90A19">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6.4. Wymagania dotyczące cech geometrycznych podbudowy</w:t>
      </w:r>
    </w:p>
    <w:p w14:paraId="4EAAF99B" w14:textId="77777777" w:rsidR="00DC1146" w:rsidRPr="00D85A3C" w:rsidRDefault="00DC1146" w:rsidP="00C90A19">
      <w:pPr>
        <w:tabs>
          <w:tab w:val="left" w:pos="567"/>
        </w:tabs>
        <w:ind w:right="-11"/>
        <w:rPr>
          <w:rFonts w:ascii="Calibri" w:hAnsi="Calibri" w:cs="Calibri"/>
        </w:rPr>
      </w:pPr>
    </w:p>
    <w:p w14:paraId="10368B06" w14:textId="32B432E8"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 xml:space="preserve">Tablica </w:t>
      </w:r>
      <w:r w:rsidR="00687FAC">
        <w:rPr>
          <w:rFonts w:ascii="Calibri" w:hAnsi="Calibri" w:cs="Calibri"/>
          <w:sz w:val="20"/>
          <w:szCs w:val="20"/>
        </w:rPr>
        <w:t>5</w:t>
      </w:r>
      <w:r w:rsidRPr="00D85A3C">
        <w:rPr>
          <w:rFonts w:ascii="Calibri" w:hAnsi="Calibri" w:cs="Calibri"/>
          <w:sz w:val="20"/>
          <w:szCs w:val="20"/>
        </w:rPr>
        <w:t>.</w:t>
      </w:r>
      <w:r w:rsidR="00677AEB">
        <w:rPr>
          <w:rFonts w:ascii="Calibri" w:hAnsi="Calibri" w:cs="Calibri"/>
          <w:sz w:val="20"/>
          <w:szCs w:val="20"/>
        </w:rPr>
        <w:t xml:space="preserve"> </w:t>
      </w:r>
      <w:r w:rsidRPr="00D85A3C">
        <w:rPr>
          <w:rFonts w:ascii="Calibri" w:hAnsi="Calibri" w:cs="Calibri"/>
          <w:sz w:val="20"/>
          <w:szCs w:val="20"/>
        </w:rPr>
        <w:t xml:space="preserve">Częstotliwość oraz zakres pomiarów wykonanej </w:t>
      </w:r>
      <w:r w:rsidR="005F3DD9" w:rsidRPr="00D85A3C">
        <w:rPr>
          <w:rFonts w:ascii="Calibri" w:hAnsi="Calibri" w:cs="Calibri"/>
          <w:sz w:val="20"/>
          <w:szCs w:val="20"/>
        </w:rPr>
        <w:t>podbudowy zasadniczej i pomocniczej</w:t>
      </w:r>
    </w:p>
    <w:tbl>
      <w:tblPr>
        <w:tblW w:w="0" w:type="auto"/>
        <w:tblInd w:w="10" w:type="dxa"/>
        <w:tblLayout w:type="fixed"/>
        <w:tblCellMar>
          <w:left w:w="0" w:type="dxa"/>
          <w:right w:w="0" w:type="dxa"/>
        </w:tblCellMar>
        <w:tblLook w:val="0000" w:firstRow="0" w:lastRow="0" w:firstColumn="0" w:lastColumn="0" w:noHBand="0" w:noVBand="0"/>
      </w:tblPr>
      <w:tblGrid>
        <w:gridCol w:w="660"/>
        <w:gridCol w:w="2900"/>
        <w:gridCol w:w="5796"/>
      </w:tblGrid>
      <w:tr w:rsidR="00C90A19" w:rsidRPr="00D85A3C" w14:paraId="5C615DD8" w14:textId="77777777" w:rsidTr="00C90A19">
        <w:trPr>
          <w:trHeight w:val="490"/>
        </w:trPr>
        <w:tc>
          <w:tcPr>
            <w:tcW w:w="660" w:type="dxa"/>
            <w:tcBorders>
              <w:top w:val="single" w:sz="8" w:space="0" w:color="auto"/>
              <w:left w:val="single" w:sz="8" w:space="0" w:color="auto"/>
              <w:bottom w:val="nil"/>
              <w:right w:val="single" w:sz="8" w:space="0" w:color="auto"/>
            </w:tcBorders>
            <w:shd w:val="clear" w:color="auto" w:fill="auto"/>
            <w:vAlign w:val="center"/>
          </w:tcPr>
          <w:p w14:paraId="1780253F" w14:textId="77777777" w:rsidR="00C90A19" w:rsidRPr="00D85A3C" w:rsidRDefault="00C90A19" w:rsidP="00C90A19">
            <w:pPr>
              <w:spacing w:line="228" w:lineRule="exact"/>
              <w:ind w:left="60"/>
              <w:jc w:val="center"/>
              <w:rPr>
                <w:rFonts w:ascii="Calibri" w:eastAsia="Verdana" w:hAnsi="Calibri" w:cs="Calibri"/>
                <w:w w:val="96"/>
                <w:sz w:val="20"/>
                <w:szCs w:val="20"/>
              </w:rPr>
            </w:pPr>
            <w:r w:rsidRPr="00D85A3C">
              <w:rPr>
                <w:rFonts w:ascii="Calibri" w:eastAsia="Verdana" w:hAnsi="Calibri" w:cs="Calibri"/>
                <w:sz w:val="20"/>
                <w:szCs w:val="20"/>
              </w:rPr>
              <w:t>Lp.</w:t>
            </w:r>
          </w:p>
        </w:tc>
        <w:tc>
          <w:tcPr>
            <w:tcW w:w="2900" w:type="dxa"/>
            <w:vMerge w:val="restart"/>
            <w:tcBorders>
              <w:top w:val="single" w:sz="8" w:space="0" w:color="auto"/>
              <w:bottom w:val="nil"/>
              <w:right w:val="single" w:sz="8" w:space="0" w:color="auto"/>
            </w:tcBorders>
            <w:shd w:val="clear" w:color="auto" w:fill="auto"/>
            <w:vAlign w:val="center"/>
          </w:tcPr>
          <w:p w14:paraId="2A21A0FA" w14:textId="77777777" w:rsidR="00C90A19" w:rsidRPr="00D85A3C" w:rsidRDefault="00C90A19" w:rsidP="00C90A19">
            <w:pPr>
              <w:spacing w:line="241" w:lineRule="exact"/>
              <w:ind w:left="160"/>
              <w:jc w:val="center"/>
              <w:rPr>
                <w:rFonts w:ascii="Calibri" w:eastAsia="Verdana" w:hAnsi="Calibri" w:cs="Calibri"/>
                <w:sz w:val="20"/>
                <w:szCs w:val="20"/>
              </w:rPr>
            </w:pPr>
            <w:r w:rsidRPr="00D85A3C">
              <w:rPr>
                <w:rFonts w:ascii="Calibri" w:eastAsia="Verdana" w:hAnsi="Calibri" w:cs="Calibri"/>
                <w:sz w:val="20"/>
                <w:szCs w:val="20"/>
              </w:rPr>
              <w:t>Wyszczególnienie badań</w:t>
            </w:r>
          </w:p>
          <w:p w14:paraId="67296E69" w14:textId="77777777" w:rsidR="00C90A19" w:rsidRPr="00D85A3C" w:rsidRDefault="00C90A19" w:rsidP="00C90A19">
            <w:pPr>
              <w:spacing w:line="241" w:lineRule="exact"/>
              <w:ind w:left="160"/>
              <w:jc w:val="center"/>
              <w:rPr>
                <w:rFonts w:ascii="Calibri" w:eastAsia="Verdana" w:hAnsi="Calibri" w:cs="Calibri"/>
                <w:sz w:val="20"/>
                <w:szCs w:val="20"/>
              </w:rPr>
            </w:pPr>
            <w:r w:rsidRPr="00D85A3C">
              <w:rPr>
                <w:rFonts w:ascii="Calibri" w:eastAsia="Verdana" w:hAnsi="Calibri" w:cs="Calibri"/>
                <w:sz w:val="20"/>
                <w:szCs w:val="20"/>
              </w:rPr>
              <w:t>i pomiarów</w:t>
            </w:r>
          </w:p>
        </w:tc>
        <w:tc>
          <w:tcPr>
            <w:tcW w:w="5796" w:type="dxa"/>
            <w:tcBorders>
              <w:top w:val="single" w:sz="8" w:space="0" w:color="auto"/>
              <w:bottom w:val="nil"/>
              <w:right w:val="single" w:sz="8" w:space="0" w:color="auto"/>
            </w:tcBorders>
            <w:shd w:val="clear" w:color="auto" w:fill="auto"/>
            <w:vAlign w:val="bottom"/>
          </w:tcPr>
          <w:p w14:paraId="3B7D98F2" w14:textId="77777777" w:rsidR="00C90A19" w:rsidRPr="00D85A3C" w:rsidRDefault="00C90A19" w:rsidP="00C90A19">
            <w:pPr>
              <w:spacing w:line="0" w:lineRule="atLeast"/>
              <w:ind w:left="940"/>
              <w:jc w:val="center"/>
              <w:rPr>
                <w:rFonts w:ascii="Calibri" w:eastAsia="Verdana" w:hAnsi="Calibri" w:cs="Calibri"/>
                <w:sz w:val="20"/>
                <w:szCs w:val="20"/>
              </w:rPr>
            </w:pPr>
            <w:r w:rsidRPr="00D85A3C">
              <w:rPr>
                <w:rFonts w:ascii="Calibri" w:eastAsia="Verdana" w:hAnsi="Calibri" w:cs="Calibri"/>
                <w:sz w:val="20"/>
                <w:szCs w:val="20"/>
              </w:rPr>
              <w:t>Minimalna częstotliwość pomiarów</w:t>
            </w:r>
          </w:p>
        </w:tc>
      </w:tr>
      <w:tr w:rsidR="00C90A19" w:rsidRPr="00D85A3C" w14:paraId="31C6D41E" w14:textId="77777777" w:rsidTr="00C90A19">
        <w:trPr>
          <w:trHeight w:val="123"/>
        </w:trPr>
        <w:tc>
          <w:tcPr>
            <w:tcW w:w="660" w:type="dxa"/>
            <w:tcBorders>
              <w:left w:val="single" w:sz="8" w:space="0" w:color="auto"/>
              <w:right w:val="single" w:sz="8" w:space="0" w:color="auto"/>
            </w:tcBorders>
            <w:shd w:val="clear" w:color="auto" w:fill="auto"/>
            <w:vAlign w:val="bottom"/>
          </w:tcPr>
          <w:p w14:paraId="1E5A10D2" w14:textId="77777777" w:rsidR="00C90A19" w:rsidRPr="00D85A3C" w:rsidRDefault="00C90A19" w:rsidP="00C90A19">
            <w:pPr>
              <w:spacing w:line="0" w:lineRule="atLeast"/>
              <w:jc w:val="center"/>
              <w:rPr>
                <w:rFonts w:ascii="Calibri" w:hAnsi="Calibri" w:cs="Calibri"/>
                <w:sz w:val="20"/>
                <w:szCs w:val="20"/>
              </w:rPr>
            </w:pPr>
          </w:p>
        </w:tc>
        <w:tc>
          <w:tcPr>
            <w:tcW w:w="2900" w:type="dxa"/>
            <w:vMerge/>
            <w:tcBorders>
              <w:right w:val="single" w:sz="8" w:space="0" w:color="auto"/>
            </w:tcBorders>
            <w:shd w:val="clear" w:color="auto" w:fill="auto"/>
            <w:vAlign w:val="bottom"/>
          </w:tcPr>
          <w:p w14:paraId="00440A9B" w14:textId="77777777" w:rsidR="00C90A19" w:rsidRPr="00D85A3C" w:rsidRDefault="00C90A19" w:rsidP="00C90A19">
            <w:pPr>
              <w:spacing w:line="0" w:lineRule="atLeast"/>
              <w:jc w:val="left"/>
              <w:rPr>
                <w:rFonts w:ascii="Calibri" w:hAnsi="Calibri" w:cs="Calibri"/>
                <w:sz w:val="20"/>
                <w:szCs w:val="20"/>
              </w:rPr>
            </w:pPr>
          </w:p>
        </w:tc>
        <w:tc>
          <w:tcPr>
            <w:tcW w:w="5796" w:type="dxa"/>
            <w:tcBorders>
              <w:right w:val="single" w:sz="8" w:space="0" w:color="auto"/>
            </w:tcBorders>
            <w:shd w:val="clear" w:color="auto" w:fill="auto"/>
            <w:vAlign w:val="bottom"/>
          </w:tcPr>
          <w:p w14:paraId="4D578645" w14:textId="77777777" w:rsidR="00C90A19" w:rsidRPr="00D85A3C" w:rsidRDefault="00C90A19" w:rsidP="00C90A19">
            <w:pPr>
              <w:spacing w:line="0" w:lineRule="atLeast"/>
              <w:jc w:val="center"/>
              <w:rPr>
                <w:rFonts w:ascii="Calibri" w:hAnsi="Calibri" w:cs="Calibri"/>
                <w:sz w:val="20"/>
                <w:szCs w:val="20"/>
              </w:rPr>
            </w:pPr>
          </w:p>
        </w:tc>
      </w:tr>
      <w:tr w:rsidR="00C90A19" w:rsidRPr="00D85A3C" w14:paraId="1722A3E7" w14:textId="77777777" w:rsidTr="00C90A19">
        <w:trPr>
          <w:trHeight w:val="20"/>
        </w:trPr>
        <w:tc>
          <w:tcPr>
            <w:tcW w:w="660" w:type="dxa"/>
            <w:tcBorders>
              <w:left w:val="single" w:sz="8" w:space="0" w:color="auto"/>
              <w:bottom w:val="single" w:sz="8" w:space="0" w:color="auto"/>
            </w:tcBorders>
            <w:shd w:val="clear" w:color="auto" w:fill="auto"/>
            <w:vAlign w:val="bottom"/>
          </w:tcPr>
          <w:p w14:paraId="33C45CF7" w14:textId="77777777" w:rsidR="00C90A19" w:rsidRPr="00D85A3C" w:rsidRDefault="00C90A19" w:rsidP="00C90A19">
            <w:pPr>
              <w:spacing w:line="20" w:lineRule="exact"/>
              <w:jc w:val="center"/>
              <w:rPr>
                <w:rFonts w:ascii="Calibri" w:hAnsi="Calibri" w:cs="Calibri"/>
                <w:sz w:val="20"/>
                <w:szCs w:val="20"/>
              </w:rPr>
            </w:pPr>
          </w:p>
        </w:tc>
        <w:tc>
          <w:tcPr>
            <w:tcW w:w="2900" w:type="dxa"/>
            <w:tcBorders>
              <w:bottom w:val="single" w:sz="8" w:space="0" w:color="auto"/>
            </w:tcBorders>
            <w:shd w:val="clear" w:color="auto" w:fill="auto"/>
            <w:vAlign w:val="bottom"/>
          </w:tcPr>
          <w:p w14:paraId="0F2F2FF3" w14:textId="77777777" w:rsidR="00C90A19" w:rsidRPr="00D85A3C" w:rsidRDefault="00C90A19" w:rsidP="00C90A19">
            <w:pPr>
              <w:spacing w:line="20" w:lineRule="exact"/>
              <w:jc w:val="left"/>
              <w:rPr>
                <w:rFonts w:ascii="Calibri" w:hAnsi="Calibri" w:cs="Calibri"/>
                <w:sz w:val="20"/>
                <w:szCs w:val="20"/>
              </w:rPr>
            </w:pPr>
          </w:p>
        </w:tc>
        <w:tc>
          <w:tcPr>
            <w:tcW w:w="5796" w:type="dxa"/>
            <w:tcBorders>
              <w:bottom w:val="single" w:sz="8" w:space="0" w:color="auto"/>
              <w:right w:val="single" w:sz="8" w:space="0" w:color="auto"/>
            </w:tcBorders>
            <w:shd w:val="clear" w:color="auto" w:fill="auto"/>
            <w:vAlign w:val="bottom"/>
          </w:tcPr>
          <w:p w14:paraId="204F23F1" w14:textId="77777777" w:rsidR="00C90A19" w:rsidRPr="00D85A3C" w:rsidRDefault="00C90A19" w:rsidP="00C90A19">
            <w:pPr>
              <w:spacing w:line="20" w:lineRule="exact"/>
              <w:jc w:val="center"/>
              <w:rPr>
                <w:rFonts w:ascii="Calibri" w:hAnsi="Calibri" w:cs="Calibri"/>
                <w:sz w:val="20"/>
                <w:szCs w:val="20"/>
              </w:rPr>
            </w:pPr>
          </w:p>
        </w:tc>
      </w:tr>
      <w:tr w:rsidR="00C90A19" w:rsidRPr="00D85A3C" w14:paraId="365922AE" w14:textId="77777777" w:rsidTr="00C90A19">
        <w:trPr>
          <w:trHeight w:val="228"/>
        </w:trPr>
        <w:tc>
          <w:tcPr>
            <w:tcW w:w="660" w:type="dxa"/>
            <w:tcBorders>
              <w:left w:val="single" w:sz="8" w:space="0" w:color="auto"/>
              <w:bottom w:val="single" w:sz="8" w:space="0" w:color="auto"/>
              <w:right w:val="single" w:sz="8" w:space="0" w:color="auto"/>
            </w:tcBorders>
            <w:shd w:val="clear" w:color="auto" w:fill="auto"/>
            <w:vAlign w:val="bottom"/>
          </w:tcPr>
          <w:p w14:paraId="26F6961C" w14:textId="77777777" w:rsidR="00C90A19" w:rsidRPr="00D85A3C" w:rsidRDefault="00C90A19" w:rsidP="00C90A19">
            <w:pPr>
              <w:spacing w:line="228" w:lineRule="exact"/>
              <w:jc w:val="center"/>
              <w:rPr>
                <w:rFonts w:ascii="Calibri" w:eastAsia="Verdana" w:hAnsi="Calibri" w:cs="Calibri"/>
                <w:sz w:val="20"/>
                <w:szCs w:val="20"/>
              </w:rPr>
            </w:pPr>
            <w:r w:rsidRPr="00D85A3C">
              <w:rPr>
                <w:rFonts w:ascii="Calibri" w:eastAsia="Verdana" w:hAnsi="Calibri" w:cs="Calibri"/>
                <w:sz w:val="20"/>
                <w:szCs w:val="20"/>
              </w:rPr>
              <w:t>1</w:t>
            </w:r>
          </w:p>
        </w:tc>
        <w:tc>
          <w:tcPr>
            <w:tcW w:w="2900" w:type="dxa"/>
            <w:tcBorders>
              <w:bottom w:val="single" w:sz="8" w:space="0" w:color="auto"/>
              <w:right w:val="single" w:sz="8" w:space="0" w:color="auto"/>
            </w:tcBorders>
            <w:shd w:val="clear" w:color="auto" w:fill="auto"/>
            <w:vAlign w:val="bottom"/>
          </w:tcPr>
          <w:p w14:paraId="5CE964B2" w14:textId="77777777" w:rsidR="00C90A19" w:rsidRPr="00D85A3C" w:rsidRDefault="00C90A19" w:rsidP="00C90A19">
            <w:pPr>
              <w:spacing w:line="228" w:lineRule="exact"/>
              <w:ind w:left="60"/>
              <w:jc w:val="left"/>
              <w:rPr>
                <w:rFonts w:ascii="Calibri" w:eastAsia="Verdana" w:hAnsi="Calibri" w:cs="Calibri"/>
                <w:sz w:val="20"/>
                <w:szCs w:val="20"/>
              </w:rPr>
            </w:pPr>
            <w:r w:rsidRPr="00D85A3C">
              <w:rPr>
                <w:rFonts w:ascii="Calibri" w:eastAsia="Verdana" w:hAnsi="Calibri" w:cs="Calibri"/>
                <w:sz w:val="20"/>
                <w:szCs w:val="20"/>
              </w:rPr>
              <w:t>Szerokość</w:t>
            </w:r>
          </w:p>
        </w:tc>
        <w:tc>
          <w:tcPr>
            <w:tcW w:w="5796" w:type="dxa"/>
            <w:tcBorders>
              <w:bottom w:val="single" w:sz="8" w:space="0" w:color="auto"/>
              <w:right w:val="single" w:sz="8" w:space="0" w:color="auto"/>
            </w:tcBorders>
            <w:shd w:val="clear" w:color="auto" w:fill="auto"/>
            <w:vAlign w:val="bottom"/>
          </w:tcPr>
          <w:p w14:paraId="00C8E72C" w14:textId="77777777" w:rsidR="00C90A19" w:rsidRPr="00D85A3C" w:rsidRDefault="00C90A19" w:rsidP="00C90A19">
            <w:pPr>
              <w:spacing w:line="228" w:lineRule="exact"/>
              <w:ind w:left="60"/>
              <w:jc w:val="center"/>
              <w:rPr>
                <w:rFonts w:ascii="Calibri" w:eastAsia="Verdana" w:hAnsi="Calibri" w:cs="Calibri"/>
                <w:sz w:val="20"/>
                <w:szCs w:val="20"/>
              </w:rPr>
            </w:pPr>
            <w:r w:rsidRPr="00D85A3C">
              <w:rPr>
                <w:rFonts w:ascii="Calibri" w:eastAsia="Verdana" w:hAnsi="Calibri" w:cs="Calibri"/>
                <w:sz w:val="20"/>
                <w:szCs w:val="20"/>
              </w:rPr>
              <w:t>10 razy na 1 km</w:t>
            </w:r>
          </w:p>
        </w:tc>
      </w:tr>
      <w:tr w:rsidR="00C90A19" w:rsidRPr="00D85A3C" w14:paraId="100A6EE5" w14:textId="77777777" w:rsidTr="00C90A19">
        <w:trPr>
          <w:trHeight w:val="239"/>
        </w:trPr>
        <w:tc>
          <w:tcPr>
            <w:tcW w:w="660" w:type="dxa"/>
            <w:tcBorders>
              <w:left w:val="single" w:sz="8" w:space="0" w:color="auto"/>
              <w:right w:val="single" w:sz="8" w:space="0" w:color="auto"/>
            </w:tcBorders>
            <w:shd w:val="clear" w:color="auto" w:fill="auto"/>
            <w:vAlign w:val="bottom"/>
          </w:tcPr>
          <w:p w14:paraId="149440AF" w14:textId="77777777" w:rsidR="00C90A19" w:rsidRPr="00D85A3C" w:rsidRDefault="00C90A19" w:rsidP="00C90A19">
            <w:pPr>
              <w:spacing w:line="239" w:lineRule="exact"/>
              <w:jc w:val="center"/>
              <w:rPr>
                <w:rFonts w:ascii="Calibri" w:eastAsia="Verdana" w:hAnsi="Calibri" w:cs="Calibri"/>
                <w:sz w:val="20"/>
                <w:szCs w:val="20"/>
              </w:rPr>
            </w:pPr>
            <w:r w:rsidRPr="00D85A3C">
              <w:rPr>
                <w:rFonts w:ascii="Calibri" w:eastAsia="Verdana" w:hAnsi="Calibri" w:cs="Calibri"/>
                <w:sz w:val="20"/>
                <w:szCs w:val="20"/>
              </w:rPr>
              <w:t>2</w:t>
            </w:r>
          </w:p>
        </w:tc>
        <w:tc>
          <w:tcPr>
            <w:tcW w:w="2900" w:type="dxa"/>
            <w:tcBorders>
              <w:right w:val="single" w:sz="8" w:space="0" w:color="auto"/>
            </w:tcBorders>
            <w:shd w:val="clear" w:color="auto" w:fill="auto"/>
            <w:vAlign w:val="bottom"/>
          </w:tcPr>
          <w:p w14:paraId="168245DB" w14:textId="77777777" w:rsidR="00C90A19" w:rsidRPr="00D85A3C" w:rsidRDefault="00C90A19" w:rsidP="00C90A19">
            <w:pPr>
              <w:spacing w:line="239" w:lineRule="exact"/>
              <w:ind w:left="60"/>
              <w:jc w:val="left"/>
              <w:rPr>
                <w:rFonts w:ascii="Calibri" w:eastAsia="Verdana" w:hAnsi="Calibri" w:cs="Calibri"/>
                <w:sz w:val="20"/>
                <w:szCs w:val="20"/>
              </w:rPr>
            </w:pPr>
            <w:r w:rsidRPr="00D85A3C">
              <w:rPr>
                <w:rFonts w:ascii="Calibri" w:eastAsia="Verdana" w:hAnsi="Calibri" w:cs="Calibri"/>
                <w:sz w:val="20"/>
                <w:szCs w:val="20"/>
              </w:rPr>
              <w:t>Równość podłużna</w:t>
            </w:r>
          </w:p>
        </w:tc>
        <w:tc>
          <w:tcPr>
            <w:tcW w:w="5796" w:type="dxa"/>
            <w:tcBorders>
              <w:right w:val="single" w:sz="8" w:space="0" w:color="auto"/>
            </w:tcBorders>
            <w:shd w:val="clear" w:color="auto" w:fill="auto"/>
            <w:vAlign w:val="bottom"/>
          </w:tcPr>
          <w:p w14:paraId="1EBE9297" w14:textId="77777777" w:rsidR="00C90A19" w:rsidRPr="00D85A3C" w:rsidRDefault="00C90A19" w:rsidP="00C90A19">
            <w:pPr>
              <w:spacing w:line="239" w:lineRule="exact"/>
              <w:ind w:left="60"/>
              <w:jc w:val="center"/>
              <w:rPr>
                <w:rFonts w:ascii="Calibri" w:eastAsia="Verdana" w:hAnsi="Calibri" w:cs="Calibri"/>
                <w:sz w:val="20"/>
                <w:szCs w:val="20"/>
              </w:rPr>
            </w:pPr>
            <w:r w:rsidRPr="00D85A3C">
              <w:rPr>
                <w:rFonts w:ascii="Calibri" w:eastAsia="Verdana" w:hAnsi="Calibri" w:cs="Calibri"/>
                <w:sz w:val="20"/>
                <w:szCs w:val="20"/>
              </w:rPr>
              <w:t>w sposób ciągły na każdym pasie ruchu łatą</w:t>
            </w:r>
          </w:p>
        </w:tc>
      </w:tr>
      <w:tr w:rsidR="00C90A19" w:rsidRPr="00D85A3C" w14:paraId="0ABF3163" w14:textId="77777777" w:rsidTr="00C90A19">
        <w:trPr>
          <w:trHeight w:val="243"/>
        </w:trPr>
        <w:tc>
          <w:tcPr>
            <w:tcW w:w="660" w:type="dxa"/>
            <w:tcBorders>
              <w:left w:val="single" w:sz="8" w:space="0" w:color="auto"/>
              <w:bottom w:val="single" w:sz="8" w:space="0" w:color="auto"/>
              <w:right w:val="single" w:sz="8" w:space="0" w:color="auto"/>
            </w:tcBorders>
            <w:shd w:val="clear" w:color="auto" w:fill="auto"/>
            <w:vAlign w:val="bottom"/>
          </w:tcPr>
          <w:p w14:paraId="7B4CF7F7" w14:textId="77777777" w:rsidR="00C90A19" w:rsidRPr="00D85A3C" w:rsidRDefault="00C90A19" w:rsidP="00C90A19">
            <w:pPr>
              <w:spacing w:line="0" w:lineRule="atLeast"/>
              <w:jc w:val="center"/>
              <w:rPr>
                <w:rFonts w:ascii="Calibri" w:hAnsi="Calibri" w:cs="Calibri"/>
                <w:sz w:val="20"/>
                <w:szCs w:val="20"/>
              </w:rPr>
            </w:pPr>
          </w:p>
        </w:tc>
        <w:tc>
          <w:tcPr>
            <w:tcW w:w="2900" w:type="dxa"/>
            <w:tcBorders>
              <w:bottom w:val="single" w:sz="8" w:space="0" w:color="auto"/>
              <w:right w:val="single" w:sz="8" w:space="0" w:color="auto"/>
            </w:tcBorders>
            <w:shd w:val="clear" w:color="auto" w:fill="auto"/>
            <w:vAlign w:val="bottom"/>
          </w:tcPr>
          <w:p w14:paraId="52D1C873" w14:textId="77777777" w:rsidR="00C90A19" w:rsidRPr="00D85A3C" w:rsidRDefault="00C90A19" w:rsidP="00C90A19">
            <w:pPr>
              <w:spacing w:line="0" w:lineRule="atLeast"/>
              <w:jc w:val="left"/>
              <w:rPr>
                <w:rFonts w:ascii="Calibri" w:hAnsi="Calibri" w:cs="Calibri"/>
                <w:sz w:val="20"/>
                <w:szCs w:val="20"/>
              </w:rPr>
            </w:pPr>
          </w:p>
        </w:tc>
        <w:tc>
          <w:tcPr>
            <w:tcW w:w="5796" w:type="dxa"/>
            <w:tcBorders>
              <w:bottom w:val="single" w:sz="8" w:space="0" w:color="auto"/>
              <w:right w:val="single" w:sz="8" w:space="0" w:color="auto"/>
            </w:tcBorders>
            <w:shd w:val="clear" w:color="auto" w:fill="auto"/>
            <w:vAlign w:val="bottom"/>
          </w:tcPr>
          <w:p w14:paraId="5503B838" w14:textId="77777777" w:rsidR="00C90A19" w:rsidRPr="00D85A3C" w:rsidRDefault="00C90A19" w:rsidP="00C90A19">
            <w:pPr>
              <w:spacing w:line="0" w:lineRule="atLeast"/>
              <w:ind w:left="60"/>
              <w:jc w:val="center"/>
              <w:rPr>
                <w:rFonts w:ascii="Calibri" w:eastAsia="Verdana" w:hAnsi="Calibri" w:cs="Calibri"/>
                <w:sz w:val="20"/>
                <w:szCs w:val="20"/>
              </w:rPr>
            </w:pPr>
            <w:r w:rsidRPr="00D85A3C">
              <w:rPr>
                <w:rFonts w:ascii="Calibri" w:eastAsia="Verdana" w:hAnsi="Calibri" w:cs="Calibri"/>
                <w:sz w:val="20"/>
                <w:szCs w:val="20"/>
              </w:rPr>
              <w:t>długości 4m lub metodą równoważną (</w:t>
            </w:r>
            <w:proofErr w:type="spellStart"/>
            <w:r w:rsidRPr="00D85A3C">
              <w:rPr>
                <w:rFonts w:ascii="Calibri" w:eastAsia="Verdana" w:hAnsi="Calibri" w:cs="Calibri"/>
                <w:sz w:val="20"/>
                <w:szCs w:val="20"/>
              </w:rPr>
              <w:t>planografem</w:t>
            </w:r>
            <w:proofErr w:type="spellEnd"/>
            <w:r w:rsidRPr="00D85A3C">
              <w:rPr>
                <w:rFonts w:ascii="Calibri" w:eastAsia="Verdana" w:hAnsi="Calibri" w:cs="Calibri"/>
                <w:sz w:val="20"/>
                <w:szCs w:val="20"/>
              </w:rPr>
              <w:t>)</w:t>
            </w:r>
          </w:p>
        </w:tc>
      </w:tr>
      <w:tr w:rsidR="00C90A19" w:rsidRPr="00D85A3C" w14:paraId="73B3B703" w14:textId="77777777" w:rsidTr="00C90A19">
        <w:trPr>
          <w:trHeight w:val="238"/>
        </w:trPr>
        <w:tc>
          <w:tcPr>
            <w:tcW w:w="660" w:type="dxa"/>
            <w:tcBorders>
              <w:left w:val="single" w:sz="8" w:space="0" w:color="auto"/>
              <w:bottom w:val="single" w:sz="8" w:space="0" w:color="auto"/>
              <w:right w:val="single" w:sz="8" w:space="0" w:color="auto"/>
            </w:tcBorders>
            <w:shd w:val="clear" w:color="auto" w:fill="auto"/>
            <w:vAlign w:val="bottom"/>
          </w:tcPr>
          <w:p w14:paraId="63D64BCD" w14:textId="77777777" w:rsidR="00C90A19" w:rsidRPr="00D85A3C" w:rsidRDefault="00C90A19" w:rsidP="00C90A19">
            <w:pPr>
              <w:spacing w:line="237" w:lineRule="exact"/>
              <w:jc w:val="center"/>
              <w:rPr>
                <w:rFonts w:ascii="Calibri" w:eastAsia="Verdana" w:hAnsi="Calibri" w:cs="Calibri"/>
                <w:sz w:val="20"/>
                <w:szCs w:val="20"/>
              </w:rPr>
            </w:pPr>
            <w:r w:rsidRPr="00D85A3C">
              <w:rPr>
                <w:rFonts w:ascii="Calibri" w:eastAsia="Verdana" w:hAnsi="Calibri" w:cs="Calibri"/>
                <w:sz w:val="20"/>
                <w:szCs w:val="20"/>
              </w:rPr>
              <w:t>3</w:t>
            </w:r>
          </w:p>
        </w:tc>
        <w:tc>
          <w:tcPr>
            <w:tcW w:w="2900" w:type="dxa"/>
            <w:tcBorders>
              <w:bottom w:val="single" w:sz="8" w:space="0" w:color="auto"/>
              <w:right w:val="single" w:sz="8" w:space="0" w:color="auto"/>
            </w:tcBorders>
            <w:shd w:val="clear" w:color="auto" w:fill="auto"/>
            <w:vAlign w:val="bottom"/>
          </w:tcPr>
          <w:p w14:paraId="2F26D117" w14:textId="77777777" w:rsidR="00C90A19" w:rsidRPr="00D85A3C" w:rsidRDefault="00C90A19" w:rsidP="00C90A19">
            <w:pPr>
              <w:spacing w:line="237" w:lineRule="exact"/>
              <w:ind w:left="60"/>
              <w:jc w:val="left"/>
              <w:rPr>
                <w:rFonts w:ascii="Calibri" w:eastAsia="Verdana" w:hAnsi="Calibri" w:cs="Calibri"/>
                <w:sz w:val="20"/>
                <w:szCs w:val="20"/>
              </w:rPr>
            </w:pPr>
            <w:r w:rsidRPr="00D85A3C">
              <w:rPr>
                <w:rFonts w:ascii="Calibri" w:eastAsia="Verdana" w:hAnsi="Calibri" w:cs="Calibri"/>
                <w:sz w:val="20"/>
                <w:szCs w:val="20"/>
              </w:rPr>
              <w:t>Równość poprzeczna</w:t>
            </w:r>
          </w:p>
        </w:tc>
        <w:tc>
          <w:tcPr>
            <w:tcW w:w="5796" w:type="dxa"/>
            <w:tcBorders>
              <w:bottom w:val="single" w:sz="8" w:space="0" w:color="auto"/>
              <w:right w:val="single" w:sz="8" w:space="0" w:color="auto"/>
            </w:tcBorders>
            <w:shd w:val="clear" w:color="auto" w:fill="auto"/>
            <w:vAlign w:val="bottom"/>
          </w:tcPr>
          <w:p w14:paraId="7F301C1E" w14:textId="77777777" w:rsidR="00C90A19" w:rsidRPr="00D85A3C" w:rsidRDefault="00C90A19" w:rsidP="00C90A19">
            <w:pPr>
              <w:spacing w:line="237" w:lineRule="exact"/>
              <w:ind w:left="60"/>
              <w:jc w:val="center"/>
              <w:rPr>
                <w:rFonts w:ascii="Calibri" w:eastAsia="Verdana" w:hAnsi="Calibri" w:cs="Calibri"/>
                <w:sz w:val="20"/>
                <w:szCs w:val="20"/>
              </w:rPr>
            </w:pPr>
            <w:r w:rsidRPr="00D85A3C">
              <w:rPr>
                <w:rFonts w:ascii="Calibri" w:eastAsia="Verdana" w:hAnsi="Calibri" w:cs="Calibri"/>
                <w:sz w:val="20"/>
                <w:szCs w:val="20"/>
              </w:rPr>
              <w:t>10 razy na 1 km łatą długości 2m</w:t>
            </w:r>
          </w:p>
        </w:tc>
      </w:tr>
      <w:tr w:rsidR="00C90A19" w:rsidRPr="00D85A3C" w14:paraId="52DF430A" w14:textId="77777777" w:rsidTr="00C90A19">
        <w:trPr>
          <w:trHeight w:val="238"/>
        </w:trPr>
        <w:tc>
          <w:tcPr>
            <w:tcW w:w="660" w:type="dxa"/>
            <w:tcBorders>
              <w:left w:val="single" w:sz="8" w:space="0" w:color="auto"/>
              <w:bottom w:val="single" w:sz="8" w:space="0" w:color="auto"/>
              <w:right w:val="single" w:sz="8" w:space="0" w:color="auto"/>
            </w:tcBorders>
            <w:shd w:val="clear" w:color="auto" w:fill="auto"/>
            <w:vAlign w:val="bottom"/>
          </w:tcPr>
          <w:p w14:paraId="5080E1B4" w14:textId="77777777" w:rsidR="00C90A19" w:rsidRPr="00D85A3C" w:rsidRDefault="00C90A19" w:rsidP="00C90A19">
            <w:pPr>
              <w:spacing w:line="239" w:lineRule="exact"/>
              <w:jc w:val="center"/>
              <w:rPr>
                <w:rFonts w:ascii="Calibri" w:eastAsia="Verdana" w:hAnsi="Calibri" w:cs="Calibri"/>
                <w:sz w:val="20"/>
                <w:szCs w:val="20"/>
              </w:rPr>
            </w:pPr>
            <w:r w:rsidRPr="00D85A3C">
              <w:rPr>
                <w:rFonts w:ascii="Calibri" w:eastAsia="Verdana" w:hAnsi="Calibri" w:cs="Calibri"/>
                <w:sz w:val="20"/>
                <w:szCs w:val="20"/>
              </w:rPr>
              <w:t>4</w:t>
            </w:r>
          </w:p>
        </w:tc>
        <w:tc>
          <w:tcPr>
            <w:tcW w:w="2900" w:type="dxa"/>
            <w:tcBorders>
              <w:bottom w:val="single" w:sz="8" w:space="0" w:color="auto"/>
              <w:right w:val="single" w:sz="8" w:space="0" w:color="auto"/>
            </w:tcBorders>
            <w:shd w:val="clear" w:color="auto" w:fill="auto"/>
            <w:vAlign w:val="bottom"/>
          </w:tcPr>
          <w:p w14:paraId="7B5F9AB7" w14:textId="77777777" w:rsidR="00C90A19" w:rsidRPr="00D85A3C" w:rsidRDefault="00C90A19" w:rsidP="00C90A19">
            <w:pPr>
              <w:spacing w:line="239" w:lineRule="exact"/>
              <w:ind w:left="60"/>
              <w:jc w:val="left"/>
              <w:rPr>
                <w:rFonts w:ascii="Calibri" w:eastAsia="Verdana" w:hAnsi="Calibri" w:cs="Calibri"/>
                <w:sz w:val="20"/>
                <w:szCs w:val="20"/>
                <w:vertAlign w:val="superscript"/>
              </w:rPr>
            </w:pPr>
            <w:r w:rsidRPr="00D85A3C">
              <w:rPr>
                <w:rFonts w:ascii="Calibri" w:eastAsia="Verdana" w:hAnsi="Calibri" w:cs="Calibri"/>
                <w:sz w:val="20"/>
                <w:szCs w:val="20"/>
              </w:rPr>
              <w:t>Spadki poprzeczne*</w:t>
            </w:r>
            <w:r w:rsidRPr="00D85A3C">
              <w:rPr>
                <w:rFonts w:ascii="Calibri" w:eastAsia="Verdana" w:hAnsi="Calibri" w:cs="Calibri"/>
                <w:sz w:val="20"/>
                <w:szCs w:val="20"/>
                <w:vertAlign w:val="superscript"/>
              </w:rPr>
              <w:t>)</w:t>
            </w:r>
          </w:p>
        </w:tc>
        <w:tc>
          <w:tcPr>
            <w:tcW w:w="5796" w:type="dxa"/>
            <w:tcBorders>
              <w:bottom w:val="single" w:sz="8" w:space="0" w:color="auto"/>
              <w:right w:val="single" w:sz="8" w:space="0" w:color="auto"/>
            </w:tcBorders>
            <w:shd w:val="clear" w:color="auto" w:fill="auto"/>
            <w:vAlign w:val="bottom"/>
          </w:tcPr>
          <w:p w14:paraId="1DBF6701" w14:textId="77777777" w:rsidR="00C90A19" w:rsidRPr="00D85A3C" w:rsidRDefault="00C90A19" w:rsidP="00C90A19">
            <w:pPr>
              <w:spacing w:line="239" w:lineRule="exact"/>
              <w:ind w:left="60"/>
              <w:jc w:val="center"/>
              <w:rPr>
                <w:rFonts w:ascii="Calibri" w:eastAsia="Verdana" w:hAnsi="Calibri" w:cs="Calibri"/>
                <w:sz w:val="20"/>
                <w:szCs w:val="20"/>
              </w:rPr>
            </w:pPr>
            <w:r w:rsidRPr="00D85A3C">
              <w:rPr>
                <w:rFonts w:ascii="Calibri" w:eastAsia="Verdana" w:hAnsi="Calibri" w:cs="Calibri"/>
                <w:sz w:val="20"/>
                <w:szCs w:val="20"/>
              </w:rPr>
              <w:t>10 razy na 1 km</w:t>
            </w:r>
          </w:p>
        </w:tc>
      </w:tr>
      <w:tr w:rsidR="00C90A19" w:rsidRPr="00D85A3C" w14:paraId="2C99D25F" w14:textId="77777777" w:rsidTr="00C90A19">
        <w:trPr>
          <w:trHeight w:val="238"/>
        </w:trPr>
        <w:tc>
          <w:tcPr>
            <w:tcW w:w="660" w:type="dxa"/>
            <w:tcBorders>
              <w:left w:val="single" w:sz="8" w:space="0" w:color="auto"/>
              <w:right w:val="single" w:sz="8" w:space="0" w:color="auto"/>
            </w:tcBorders>
            <w:shd w:val="clear" w:color="auto" w:fill="auto"/>
            <w:vAlign w:val="bottom"/>
          </w:tcPr>
          <w:p w14:paraId="5A1BC0E1" w14:textId="77777777" w:rsidR="00C90A19" w:rsidRPr="00D85A3C" w:rsidRDefault="00C90A19" w:rsidP="00C90A19">
            <w:pPr>
              <w:spacing w:line="239" w:lineRule="exact"/>
              <w:jc w:val="center"/>
              <w:rPr>
                <w:rFonts w:ascii="Calibri" w:eastAsia="Verdana" w:hAnsi="Calibri" w:cs="Calibri"/>
                <w:sz w:val="20"/>
                <w:szCs w:val="20"/>
              </w:rPr>
            </w:pPr>
            <w:r w:rsidRPr="00D85A3C">
              <w:rPr>
                <w:rFonts w:ascii="Calibri" w:eastAsia="Verdana" w:hAnsi="Calibri" w:cs="Calibri"/>
                <w:sz w:val="20"/>
                <w:szCs w:val="20"/>
              </w:rPr>
              <w:t>5</w:t>
            </w:r>
          </w:p>
        </w:tc>
        <w:tc>
          <w:tcPr>
            <w:tcW w:w="2900" w:type="dxa"/>
            <w:tcBorders>
              <w:right w:val="single" w:sz="8" w:space="0" w:color="auto"/>
            </w:tcBorders>
            <w:shd w:val="clear" w:color="auto" w:fill="auto"/>
            <w:vAlign w:val="bottom"/>
          </w:tcPr>
          <w:p w14:paraId="75C3674E" w14:textId="77777777" w:rsidR="00C90A19" w:rsidRPr="00D85A3C" w:rsidRDefault="00C90A19" w:rsidP="00C90A19">
            <w:pPr>
              <w:spacing w:line="239" w:lineRule="exact"/>
              <w:ind w:left="60"/>
              <w:jc w:val="left"/>
              <w:rPr>
                <w:rFonts w:ascii="Calibri" w:eastAsia="Verdana" w:hAnsi="Calibri" w:cs="Calibri"/>
                <w:sz w:val="20"/>
                <w:szCs w:val="20"/>
              </w:rPr>
            </w:pPr>
            <w:r w:rsidRPr="00D85A3C">
              <w:rPr>
                <w:rFonts w:ascii="Calibri" w:eastAsia="Verdana" w:hAnsi="Calibri" w:cs="Calibri"/>
                <w:sz w:val="20"/>
                <w:szCs w:val="20"/>
              </w:rPr>
              <w:t>Rzędne wysokościowe**)</w:t>
            </w:r>
          </w:p>
        </w:tc>
        <w:tc>
          <w:tcPr>
            <w:tcW w:w="5796" w:type="dxa"/>
            <w:tcBorders>
              <w:right w:val="single" w:sz="8" w:space="0" w:color="auto"/>
            </w:tcBorders>
            <w:shd w:val="clear" w:color="auto" w:fill="auto"/>
            <w:vAlign w:val="bottom"/>
          </w:tcPr>
          <w:p w14:paraId="645F06EE" w14:textId="4EB3C123" w:rsidR="00C90A19" w:rsidRPr="00D85A3C" w:rsidRDefault="00C90A19" w:rsidP="00C90A19">
            <w:pPr>
              <w:spacing w:line="239" w:lineRule="exact"/>
              <w:ind w:left="60"/>
              <w:jc w:val="center"/>
              <w:rPr>
                <w:rFonts w:ascii="Calibri" w:eastAsia="Verdana" w:hAnsi="Calibri" w:cs="Calibri"/>
                <w:sz w:val="20"/>
                <w:szCs w:val="20"/>
              </w:rPr>
            </w:pPr>
            <w:r w:rsidRPr="00D85A3C">
              <w:rPr>
                <w:rFonts w:ascii="Calibri" w:eastAsia="Verdana" w:hAnsi="Calibri" w:cs="Calibri"/>
                <w:sz w:val="20"/>
                <w:szCs w:val="20"/>
              </w:rPr>
              <w:t>dla każdej jezdni</w:t>
            </w:r>
            <w:r w:rsidR="00677AEB">
              <w:rPr>
                <w:rFonts w:ascii="Calibri" w:eastAsia="Verdana" w:hAnsi="Calibri" w:cs="Calibri"/>
                <w:sz w:val="20"/>
                <w:szCs w:val="20"/>
              </w:rPr>
              <w:t xml:space="preserve"> </w:t>
            </w:r>
            <w:r w:rsidRPr="00D85A3C">
              <w:rPr>
                <w:rFonts w:ascii="Calibri" w:eastAsia="Verdana" w:hAnsi="Calibri" w:cs="Calibri"/>
                <w:sz w:val="20"/>
                <w:szCs w:val="20"/>
              </w:rPr>
              <w:t>co 20m na odcinkach prostych i</w:t>
            </w:r>
          </w:p>
        </w:tc>
      </w:tr>
      <w:tr w:rsidR="00C90A19" w:rsidRPr="00D85A3C" w14:paraId="1D93EC7E" w14:textId="77777777" w:rsidTr="00C90A19">
        <w:trPr>
          <w:trHeight w:val="243"/>
        </w:trPr>
        <w:tc>
          <w:tcPr>
            <w:tcW w:w="660" w:type="dxa"/>
            <w:tcBorders>
              <w:left w:val="single" w:sz="8" w:space="0" w:color="auto"/>
              <w:bottom w:val="single" w:sz="8" w:space="0" w:color="auto"/>
              <w:right w:val="single" w:sz="8" w:space="0" w:color="auto"/>
            </w:tcBorders>
            <w:shd w:val="clear" w:color="auto" w:fill="auto"/>
            <w:vAlign w:val="bottom"/>
          </w:tcPr>
          <w:p w14:paraId="24284E4C" w14:textId="77777777" w:rsidR="00C90A19" w:rsidRPr="00D85A3C" w:rsidRDefault="00C90A19" w:rsidP="00C90A19">
            <w:pPr>
              <w:spacing w:line="0" w:lineRule="atLeast"/>
              <w:jc w:val="center"/>
              <w:rPr>
                <w:rFonts w:ascii="Calibri" w:hAnsi="Calibri" w:cs="Calibri"/>
                <w:sz w:val="20"/>
                <w:szCs w:val="20"/>
              </w:rPr>
            </w:pPr>
          </w:p>
        </w:tc>
        <w:tc>
          <w:tcPr>
            <w:tcW w:w="2900" w:type="dxa"/>
            <w:tcBorders>
              <w:bottom w:val="single" w:sz="8" w:space="0" w:color="auto"/>
              <w:right w:val="single" w:sz="8" w:space="0" w:color="auto"/>
            </w:tcBorders>
            <w:shd w:val="clear" w:color="auto" w:fill="auto"/>
            <w:vAlign w:val="bottom"/>
          </w:tcPr>
          <w:p w14:paraId="39506D89" w14:textId="77777777" w:rsidR="00C90A19" w:rsidRPr="00D85A3C" w:rsidRDefault="00C90A19" w:rsidP="00C90A19">
            <w:pPr>
              <w:spacing w:line="0" w:lineRule="atLeast"/>
              <w:jc w:val="left"/>
              <w:rPr>
                <w:rFonts w:ascii="Calibri" w:hAnsi="Calibri" w:cs="Calibri"/>
                <w:sz w:val="20"/>
                <w:szCs w:val="20"/>
              </w:rPr>
            </w:pPr>
          </w:p>
        </w:tc>
        <w:tc>
          <w:tcPr>
            <w:tcW w:w="5796" w:type="dxa"/>
            <w:tcBorders>
              <w:bottom w:val="single" w:sz="8" w:space="0" w:color="auto"/>
              <w:right w:val="single" w:sz="8" w:space="0" w:color="auto"/>
            </w:tcBorders>
            <w:shd w:val="clear" w:color="auto" w:fill="auto"/>
            <w:vAlign w:val="bottom"/>
          </w:tcPr>
          <w:p w14:paraId="5D86F5E3" w14:textId="77777777" w:rsidR="00C90A19" w:rsidRPr="00D85A3C" w:rsidRDefault="00C90A19" w:rsidP="00C90A19">
            <w:pPr>
              <w:spacing w:line="0" w:lineRule="atLeast"/>
              <w:ind w:left="60"/>
              <w:jc w:val="center"/>
              <w:rPr>
                <w:rFonts w:ascii="Calibri" w:eastAsia="Verdana" w:hAnsi="Calibri" w:cs="Calibri"/>
                <w:sz w:val="20"/>
                <w:szCs w:val="20"/>
              </w:rPr>
            </w:pPr>
            <w:r w:rsidRPr="00D85A3C">
              <w:rPr>
                <w:rFonts w:ascii="Calibri" w:eastAsia="Verdana" w:hAnsi="Calibri" w:cs="Calibri"/>
                <w:sz w:val="20"/>
                <w:szCs w:val="20"/>
              </w:rPr>
              <w:t>co 10m na łukach; w osi jezdni i na jej krawędziach</w:t>
            </w:r>
          </w:p>
        </w:tc>
      </w:tr>
      <w:tr w:rsidR="00C90A19" w:rsidRPr="00D85A3C" w14:paraId="343A1052" w14:textId="77777777" w:rsidTr="00C90A19">
        <w:trPr>
          <w:trHeight w:val="236"/>
        </w:trPr>
        <w:tc>
          <w:tcPr>
            <w:tcW w:w="660" w:type="dxa"/>
            <w:tcBorders>
              <w:left w:val="single" w:sz="8" w:space="0" w:color="auto"/>
              <w:right w:val="single" w:sz="8" w:space="0" w:color="auto"/>
            </w:tcBorders>
            <w:shd w:val="clear" w:color="auto" w:fill="auto"/>
            <w:vAlign w:val="bottom"/>
          </w:tcPr>
          <w:p w14:paraId="4EE46E3F" w14:textId="77777777" w:rsidR="00C90A19" w:rsidRPr="00D85A3C" w:rsidRDefault="00C90A19" w:rsidP="00C90A19">
            <w:pPr>
              <w:spacing w:line="236" w:lineRule="exact"/>
              <w:jc w:val="center"/>
              <w:rPr>
                <w:rFonts w:ascii="Calibri" w:eastAsia="Verdana" w:hAnsi="Calibri" w:cs="Calibri"/>
                <w:sz w:val="20"/>
                <w:szCs w:val="20"/>
              </w:rPr>
            </w:pPr>
            <w:r w:rsidRPr="00D85A3C">
              <w:rPr>
                <w:rFonts w:ascii="Calibri" w:eastAsia="Verdana" w:hAnsi="Calibri" w:cs="Calibri"/>
                <w:sz w:val="20"/>
                <w:szCs w:val="20"/>
              </w:rPr>
              <w:t>6</w:t>
            </w:r>
          </w:p>
        </w:tc>
        <w:tc>
          <w:tcPr>
            <w:tcW w:w="2900" w:type="dxa"/>
            <w:tcBorders>
              <w:right w:val="single" w:sz="8" w:space="0" w:color="auto"/>
            </w:tcBorders>
            <w:shd w:val="clear" w:color="auto" w:fill="auto"/>
            <w:vAlign w:val="bottom"/>
          </w:tcPr>
          <w:p w14:paraId="2C6643E0" w14:textId="77777777" w:rsidR="00C90A19" w:rsidRPr="00D85A3C" w:rsidRDefault="00C90A19" w:rsidP="00C90A19">
            <w:pPr>
              <w:spacing w:line="236" w:lineRule="exact"/>
              <w:ind w:left="60"/>
              <w:jc w:val="left"/>
              <w:rPr>
                <w:rFonts w:ascii="Calibri" w:eastAsia="Verdana" w:hAnsi="Calibri" w:cs="Calibri"/>
                <w:sz w:val="20"/>
                <w:szCs w:val="20"/>
              </w:rPr>
            </w:pPr>
            <w:r w:rsidRPr="00D85A3C">
              <w:rPr>
                <w:rFonts w:ascii="Calibri" w:eastAsia="Verdana" w:hAnsi="Calibri" w:cs="Calibri"/>
                <w:sz w:val="20"/>
                <w:szCs w:val="20"/>
              </w:rPr>
              <w:t>Ukształtowanie osi w</w:t>
            </w:r>
          </w:p>
        </w:tc>
        <w:tc>
          <w:tcPr>
            <w:tcW w:w="5796" w:type="dxa"/>
            <w:tcBorders>
              <w:right w:val="single" w:sz="8" w:space="0" w:color="auto"/>
            </w:tcBorders>
            <w:shd w:val="clear" w:color="auto" w:fill="auto"/>
            <w:vAlign w:val="bottom"/>
          </w:tcPr>
          <w:p w14:paraId="6A46ABCF" w14:textId="77777777" w:rsidR="00C90A19" w:rsidRPr="00D85A3C" w:rsidRDefault="00C90A19" w:rsidP="00C90A19">
            <w:pPr>
              <w:spacing w:line="236" w:lineRule="exact"/>
              <w:ind w:left="60"/>
              <w:jc w:val="center"/>
              <w:rPr>
                <w:rFonts w:ascii="Calibri" w:eastAsia="Verdana" w:hAnsi="Calibri" w:cs="Calibri"/>
                <w:sz w:val="20"/>
                <w:szCs w:val="20"/>
              </w:rPr>
            </w:pPr>
            <w:r w:rsidRPr="00D85A3C">
              <w:rPr>
                <w:rFonts w:ascii="Calibri" w:eastAsia="Verdana" w:hAnsi="Calibri" w:cs="Calibri"/>
                <w:sz w:val="20"/>
                <w:szCs w:val="20"/>
              </w:rPr>
              <w:t>10 razy na 1 km</w:t>
            </w:r>
          </w:p>
        </w:tc>
      </w:tr>
      <w:tr w:rsidR="00C90A19" w:rsidRPr="00D85A3C" w14:paraId="207000E6" w14:textId="77777777" w:rsidTr="00DC1146">
        <w:trPr>
          <w:trHeight w:val="246"/>
        </w:trPr>
        <w:tc>
          <w:tcPr>
            <w:tcW w:w="660" w:type="dxa"/>
            <w:tcBorders>
              <w:left w:val="single" w:sz="8" w:space="0" w:color="auto"/>
              <w:bottom w:val="single" w:sz="4" w:space="0" w:color="auto"/>
              <w:right w:val="single" w:sz="8" w:space="0" w:color="auto"/>
            </w:tcBorders>
            <w:shd w:val="clear" w:color="auto" w:fill="auto"/>
            <w:vAlign w:val="bottom"/>
          </w:tcPr>
          <w:p w14:paraId="3290F7C0" w14:textId="77777777" w:rsidR="00C90A19" w:rsidRPr="00D85A3C" w:rsidRDefault="00C90A19" w:rsidP="00C90A19">
            <w:pPr>
              <w:spacing w:line="0" w:lineRule="atLeast"/>
              <w:jc w:val="center"/>
              <w:rPr>
                <w:rFonts w:ascii="Calibri" w:hAnsi="Calibri" w:cs="Calibri"/>
                <w:sz w:val="20"/>
                <w:szCs w:val="20"/>
              </w:rPr>
            </w:pPr>
          </w:p>
        </w:tc>
        <w:tc>
          <w:tcPr>
            <w:tcW w:w="2900" w:type="dxa"/>
            <w:tcBorders>
              <w:bottom w:val="single" w:sz="4" w:space="0" w:color="auto"/>
              <w:right w:val="single" w:sz="8" w:space="0" w:color="auto"/>
            </w:tcBorders>
            <w:shd w:val="clear" w:color="auto" w:fill="auto"/>
            <w:vAlign w:val="bottom"/>
          </w:tcPr>
          <w:p w14:paraId="7E7D520B" w14:textId="77777777" w:rsidR="00C90A19" w:rsidRPr="00D85A3C" w:rsidRDefault="00C90A19" w:rsidP="00C90A19">
            <w:pPr>
              <w:spacing w:line="246" w:lineRule="exact"/>
              <w:ind w:left="60"/>
              <w:jc w:val="left"/>
              <w:rPr>
                <w:rFonts w:ascii="Calibri" w:eastAsia="Verdana" w:hAnsi="Calibri" w:cs="Calibri"/>
                <w:sz w:val="20"/>
                <w:szCs w:val="20"/>
                <w:vertAlign w:val="superscript"/>
              </w:rPr>
            </w:pPr>
            <w:r w:rsidRPr="00D85A3C">
              <w:rPr>
                <w:rFonts w:ascii="Calibri" w:eastAsia="Verdana" w:hAnsi="Calibri" w:cs="Calibri"/>
                <w:sz w:val="20"/>
                <w:szCs w:val="20"/>
              </w:rPr>
              <w:t>planie*</w:t>
            </w:r>
            <w:r w:rsidRPr="00D85A3C">
              <w:rPr>
                <w:rFonts w:ascii="Calibri" w:eastAsia="Verdana" w:hAnsi="Calibri" w:cs="Calibri"/>
                <w:sz w:val="20"/>
                <w:szCs w:val="20"/>
                <w:vertAlign w:val="superscript"/>
              </w:rPr>
              <w:t>)</w:t>
            </w:r>
          </w:p>
        </w:tc>
        <w:tc>
          <w:tcPr>
            <w:tcW w:w="5796" w:type="dxa"/>
            <w:tcBorders>
              <w:bottom w:val="single" w:sz="4" w:space="0" w:color="auto"/>
              <w:right w:val="single" w:sz="8" w:space="0" w:color="auto"/>
            </w:tcBorders>
            <w:shd w:val="clear" w:color="auto" w:fill="auto"/>
            <w:vAlign w:val="bottom"/>
          </w:tcPr>
          <w:p w14:paraId="28C17346" w14:textId="77777777" w:rsidR="00C90A19" w:rsidRPr="00D85A3C" w:rsidRDefault="00C90A19" w:rsidP="00C90A19">
            <w:pPr>
              <w:spacing w:line="0" w:lineRule="atLeast"/>
              <w:jc w:val="center"/>
              <w:rPr>
                <w:rFonts w:ascii="Calibri" w:hAnsi="Calibri" w:cs="Calibri"/>
                <w:sz w:val="20"/>
                <w:szCs w:val="20"/>
              </w:rPr>
            </w:pPr>
          </w:p>
        </w:tc>
      </w:tr>
      <w:tr w:rsidR="00C90A19" w:rsidRPr="00D85A3C" w14:paraId="74E0FF61" w14:textId="77777777" w:rsidTr="00DC1146">
        <w:trPr>
          <w:trHeight w:val="52"/>
        </w:trPr>
        <w:tc>
          <w:tcPr>
            <w:tcW w:w="660" w:type="dxa"/>
            <w:tcBorders>
              <w:top w:val="single" w:sz="4" w:space="0" w:color="auto"/>
              <w:left w:val="single" w:sz="4" w:space="0" w:color="auto"/>
              <w:bottom w:val="single" w:sz="4" w:space="0" w:color="auto"/>
              <w:right w:val="single" w:sz="8" w:space="0" w:color="auto"/>
            </w:tcBorders>
            <w:shd w:val="clear" w:color="auto" w:fill="auto"/>
            <w:vAlign w:val="bottom"/>
          </w:tcPr>
          <w:p w14:paraId="03DF4170" w14:textId="77777777" w:rsidR="00C90A19" w:rsidRPr="00D85A3C" w:rsidRDefault="00C90A19" w:rsidP="00C90A19">
            <w:pPr>
              <w:spacing w:line="237" w:lineRule="exact"/>
              <w:jc w:val="center"/>
              <w:rPr>
                <w:rFonts w:ascii="Calibri" w:eastAsia="Verdana" w:hAnsi="Calibri" w:cs="Calibri"/>
                <w:sz w:val="20"/>
                <w:szCs w:val="20"/>
              </w:rPr>
            </w:pPr>
            <w:r w:rsidRPr="00D85A3C">
              <w:rPr>
                <w:rFonts w:ascii="Calibri" w:eastAsia="Verdana" w:hAnsi="Calibri" w:cs="Calibri"/>
                <w:sz w:val="20"/>
                <w:szCs w:val="20"/>
              </w:rPr>
              <w:t>7</w:t>
            </w:r>
          </w:p>
        </w:tc>
        <w:tc>
          <w:tcPr>
            <w:tcW w:w="2900" w:type="dxa"/>
            <w:tcBorders>
              <w:top w:val="single" w:sz="4" w:space="0" w:color="auto"/>
              <w:bottom w:val="single" w:sz="4" w:space="0" w:color="auto"/>
              <w:right w:val="single" w:sz="8" w:space="0" w:color="auto"/>
            </w:tcBorders>
            <w:shd w:val="clear" w:color="auto" w:fill="auto"/>
            <w:vAlign w:val="bottom"/>
          </w:tcPr>
          <w:p w14:paraId="26DE1CE9" w14:textId="77777777" w:rsidR="00C90A19" w:rsidRPr="00D85A3C" w:rsidRDefault="00C90A19" w:rsidP="00C90A19">
            <w:pPr>
              <w:spacing w:line="237" w:lineRule="exact"/>
              <w:ind w:left="60"/>
              <w:jc w:val="left"/>
              <w:rPr>
                <w:rFonts w:ascii="Calibri" w:eastAsia="Verdana" w:hAnsi="Calibri" w:cs="Calibri"/>
                <w:sz w:val="20"/>
                <w:szCs w:val="20"/>
              </w:rPr>
            </w:pPr>
            <w:r w:rsidRPr="00D85A3C">
              <w:rPr>
                <w:rFonts w:ascii="Calibri" w:eastAsia="Verdana" w:hAnsi="Calibri" w:cs="Calibri"/>
                <w:sz w:val="20"/>
                <w:szCs w:val="20"/>
              </w:rPr>
              <w:t>Grubość</w:t>
            </w:r>
          </w:p>
        </w:tc>
        <w:tc>
          <w:tcPr>
            <w:tcW w:w="5796" w:type="dxa"/>
            <w:tcBorders>
              <w:top w:val="single" w:sz="4" w:space="0" w:color="auto"/>
              <w:bottom w:val="single" w:sz="4" w:space="0" w:color="auto"/>
              <w:right w:val="single" w:sz="4" w:space="0" w:color="auto"/>
            </w:tcBorders>
            <w:shd w:val="clear" w:color="auto" w:fill="auto"/>
            <w:vAlign w:val="bottom"/>
          </w:tcPr>
          <w:p w14:paraId="3207EB77" w14:textId="77777777" w:rsidR="00C90A19" w:rsidRPr="00D85A3C" w:rsidRDefault="00C90A19" w:rsidP="00C90A19">
            <w:pPr>
              <w:spacing w:line="237" w:lineRule="exact"/>
              <w:ind w:left="60"/>
              <w:jc w:val="center"/>
              <w:rPr>
                <w:rFonts w:ascii="Calibri" w:eastAsia="Verdana" w:hAnsi="Calibri" w:cs="Calibri"/>
                <w:sz w:val="20"/>
                <w:szCs w:val="20"/>
              </w:rPr>
            </w:pPr>
            <w:r w:rsidRPr="00D85A3C">
              <w:rPr>
                <w:rFonts w:ascii="Calibri" w:eastAsia="Verdana" w:hAnsi="Calibri" w:cs="Calibri"/>
                <w:sz w:val="20"/>
                <w:szCs w:val="20"/>
              </w:rPr>
              <w:t>10 razy na 1 km</w:t>
            </w:r>
          </w:p>
        </w:tc>
      </w:tr>
    </w:tbl>
    <w:p w14:paraId="76B2338E" w14:textId="77777777" w:rsidR="00C90A19" w:rsidRPr="00D85A3C" w:rsidRDefault="00C90A19" w:rsidP="00C90A19">
      <w:pPr>
        <w:spacing w:line="122" w:lineRule="exact"/>
        <w:rPr>
          <w:rFonts w:ascii="Calibri" w:hAnsi="Calibri" w:cs="Calibri"/>
        </w:rPr>
      </w:pPr>
    </w:p>
    <w:p w14:paraId="2D70D097" w14:textId="77777777" w:rsidR="00C90A19" w:rsidRPr="00D85A3C" w:rsidRDefault="00C90A19" w:rsidP="00C90A19">
      <w:pPr>
        <w:spacing w:line="239" w:lineRule="auto"/>
        <w:ind w:right="280"/>
        <w:rPr>
          <w:rFonts w:ascii="Calibri" w:eastAsia="Verdana" w:hAnsi="Calibri" w:cs="Calibri"/>
          <w:sz w:val="18"/>
          <w:szCs w:val="18"/>
        </w:rPr>
      </w:pPr>
      <w:r w:rsidRPr="00D85A3C">
        <w:rPr>
          <w:rFonts w:ascii="Calibri" w:eastAsia="Verdana" w:hAnsi="Calibri" w:cs="Calibri"/>
          <w:sz w:val="18"/>
          <w:szCs w:val="18"/>
        </w:rPr>
        <w:t>*) Dodatkowe pomiary spadków poprzecznych i ukształtowania osi w planie należy wykonać w punktach głównych łuków poziomych.</w:t>
      </w:r>
    </w:p>
    <w:p w14:paraId="5BFEEA06" w14:textId="77777777" w:rsidR="00C90A19" w:rsidRPr="00D85A3C" w:rsidRDefault="00C90A19" w:rsidP="00C90A19">
      <w:pPr>
        <w:spacing w:line="239" w:lineRule="auto"/>
        <w:ind w:left="3" w:right="280"/>
        <w:rPr>
          <w:rFonts w:ascii="Calibri" w:eastAsia="Verdana" w:hAnsi="Calibri" w:cs="Calibri"/>
          <w:sz w:val="18"/>
          <w:szCs w:val="18"/>
        </w:rPr>
      </w:pPr>
      <w:r w:rsidRPr="00D85A3C">
        <w:rPr>
          <w:rFonts w:ascii="Calibri" w:eastAsia="Verdana" w:hAnsi="Calibri" w:cs="Calibri"/>
          <w:sz w:val="18"/>
          <w:szCs w:val="18"/>
        </w:rPr>
        <w:t xml:space="preserve">**) Przed przystąpieniem do robót Wykonawca przedstawi </w:t>
      </w:r>
      <w:r w:rsidR="00AA7E7F" w:rsidRPr="00D85A3C">
        <w:rPr>
          <w:rFonts w:ascii="Calibri" w:eastAsia="Verdana" w:hAnsi="Calibri" w:cs="Calibri"/>
          <w:sz w:val="18"/>
          <w:szCs w:val="18"/>
        </w:rPr>
        <w:t>Inżynierowi</w:t>
      </w:r>
      <w:r w:rsidRPr="00D85A3C">
        <w:rPr>
          <w:rFonts w:ascii="Calibri" w:eastAsia="Verdana" w:hAnsi="Calibri" w:cs="Calibri"/>
          <w:sz w:val="18"/>
          <w:szCs w:val="18"/>
        </w:rPr>
        <w:t>/</w:t>
      </w:r>
      <w:r w:rsidR="00AA7E7F" w:rsidRPr="00D85A3C">
        <w:rPr>
          <w:rFonts w:ascii="Calibri" w:eastAsia="Verdana" w:hAnsi="Calibri" w:cs="Calibri"/>
          <w:sz w:val="18"/>
          <w:szCs w:val="18"/>
        </w:rPr>
        <w:t>Inżynierowi</w:t>
      </w:r>
      <w:r w:rsidRPr="00D85A3C">
        <w:rPr>
          <w:rFonts w:ascii="Calibri" w:eastAsia="Verdana" w:hAnsi="Calibri" w:cs="Calibri"/>
          <w:sz w:val="18"/>
          <w:szCs w:val="18"/>
        </w:rPr>
        <w:t>/ Zamawiającemu do akceptacji propozycję miejsc pomiarowych.</w:t>
      </w:r>
    </w:p>
    <w:p w14:paraId="5D64D8B8" w14:textId="77777777" w:rsidR="00C90A19" w:rsidRPr="00D85A3C" w:rsidRDefault="00C90A19" w:rsidP="00C90A19">
      <w:pPr>
        <w:spacing w:line="239" w:lineRule="auto"/>
        <w:ind w:left="3" w:right="280"/>
        <w:rPr>
          <w:rFonts w:ascii="Calibri" w:eastAsia="Verdana" w:hAnsi="Calibri" w:cs="Calibri"/>
          <w:sz w:val="18"/>
          <w:szCs w:val="18"/>
        </w:rPr>
      </w:pPr>
    </w:p>
    <w:p w14:paraId="00DB044F" w14:textId="77777777" w:rsidR="00C90A19" w:rsidRPr="00D85A3C" w:rsidRDefault="00C90A19" w:rsidP="00C90A19">
      <w:pPr>
        <w:spacing w:line="80" w:lineRule="exact"/>
        <w:rPr>
          <w:rFonts w:ascii="Calibri" w:hAnsi="Calibri" w:cs="Calibri"/>
        </w:rPr>
      </w:pPr>
    </w:p>
    <w:p w14:paraId="6D40E8AB" w14:textId="77777777" w:rsidR="00C90A19" w:rsidRPr="00D85A3C" w:rsidRDefault="00C90A19" w:rsidP="00C90A19">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6.5. Dopuszczalne tolerancje dotyczące cech geometrycznych</w:t>
      </w:r>
    </w:p>
    <w:p w14:paraId="6E2ADB22" w14:textId="77777777" w:rsidR="00C90A19" w:rsidRPr="00D85A3C" w:rsidRDefault="00C90A19" w:rsidP="00C90A19">
      <w:pPr>
        <w:spacing w:line="275" w:lineRule="exact"/>
        <w:rPr>
          <w:rFonts w:ascii="Calibri" w:hAnsi="Calibri" w:cs="Calibri"/>
        </w:rPr>
      </w:pPr>
    </w:p>
    <w:p w14:paraId="7D25AC32" w14:textId="2FC78682" w:rsidR="00C90A19" w:rsidRPr="00D85A3C" w:rsidRDefault="00C90A19" w:rsidP="00C90A19">
      <w:pPr>
        <w:tabs>
          <w:tab w:val="left" w:pos="567"/>
        </w:tabs>
        <w:ind w:right="-11"/>
        <w:rPr>
          <w:rFonts w:ascii="Calibri" w:hAnsi="Calibri" w:cs="Calibri"/>
          <w:sz w:val="20"/>
          <w:szCs w:val="20"/>
        </w:rPr>
      </w:pPr>
      <w:r w:rsidRPr="00D85A3C">
        <w:rPr>
          <w:rFonts w:ascii="Calibri" w:hAnsi="Calibri" w:cs="Calibri"/>
          <w:sz w:val="20"/>
          <w:szCs w:val="20"/>
        </w:rPr>
        <w:t xml:space="preserve">Tablica </w:t>
      </w:r>
      <w:r w:rsidR="00687FAC">
        <w:rPr>
          <w:rFonts w:ascii="Calibri" w:hAnsi="Calibri" w:cs="Calibri"/>
          <w:sz w:val="20"/>
          <w:szCs w:val="20"/>
        </w:rPr>
        <w:t>6</w:t>
      </w:r>
      <w:r w:rsidRPr="00D85A3C">
        <w:rPr>
          <w:rFonts w:ascii="Calibri" w:hAnsi="Calibri" w:cs="Calibri"/>
          <w:sz w:val="20"/>
          <w:szCs w:val="20"/>
        </w:rPr>
        <w:t xml:space="preserve">. Dopuszczalne tolerancje dla wymaganych cech geometrycznych </w:t>
      </w:r>
      <w:r w:rsidR="00366EFF" w:rsidRPr="00D85A3C">
        <w:rPr>
          <w:rFonts w:ascii="Calibri" w:hAnsi="Calibri" w:cs="Calibri"/>
          <w:sz w:val="20"/>
          <w:szCs w:val="20"/>
        </w:rPr>
        <w:t>podbudowy zasadniczej i pomocniczej</w:t>
      </w:r>
    </w:p>
    <w:tbl>
      <w:tblPr>
        <w:tblW w:w="0" w:type="auto"/>
        <w:tblInd w:w="10" w:type="dxa"/>
        <w:tblLayout w:type="fixed"/>
        <w:tblCellMar>
          <w:left w:w="0" w:type="dxa"/>
          <w:right w:w="0" w:type="dxa"/>
        </w:tblCellMar>
        <w:tblLook w:val="0000" w:firstRow="0" w:lastRow="0" w:firstColumn="0" w:lastColumn="0" w:noHBand="0" w:noVBand="0"/>
      </w:tblPr>
      <w:tblGrid>
        <w:gridCol w:w="709"/>
        <w:gridCol w:w="2835"/>
        <w:gridCol w:w="5812"/>
      </w:tblGrid>
      <w:tr w:rsidR="00C90A19" w:rsidRPr="00D85A3C" w14:paraId="07C31E9A" w14:textId="77777777" w:rsidTr="00C90A19">
        <w:trPr>
          <w:trHeight w:val="233"/>
        </w:trPr>
        <w:tc>
          <w:tcPr>
            <w:tcW w:w="709" w:type="dxa"/>
            <w:tcBorders>
              <w:top w:val="single" w:sz="8" w:space="0" w:color="auto"/>
              <w:left w:val="single" w:sz="8" w:space="0" w:color="auto"/>
              <w:bottom w:val="single" w:sz="8" w:space="0" w:color="auto"/>
              <w:right w:val="single" w:sz="8" w:space="0" w:color="auto"/>
            </w:tcBorders>
            <w:shd w:val="clear" w:color="auto" w:fill="auto"/>
            <w:vAlign w:val="bottom"/>
          </w:tcPr>
          <w:p w14:paraId="294BFC51" w14:textId="77777777" w:rsidR="00C90A19" w:rsidRPr="00D85A3C" w:rsidRDefault="00C90A19" w:rsidP="00C90A19">
            <w:pPr>
              <w:spacing w:line="232" w:lineRule="exact"/>
              <w:jc w:val="center"/>
              <w:rPr>
                <w:rFonts w:ascii="Calibri" w:eastAsia="Verdana" w:hAnsi="Calibri" w:cs="Calibri"/>
                <w:sz w:val="20"/>
                <w:szCs w:val="20"/>
              </w:rPr>
            </w:pPr>
            <w:r w:rsidRPr="00D85A3C">
              <w:rPr>
                <w:rFonts w:ascii="Calibri" w:eastAsia="Verdana" w:hAnsi="Calibri" w:cs="Calibri"/>
                <w:sz w:val="20"/>
                <w:szCs w:val="20"/>
              </w:rPr>
              <w:t>Lp.</w:t>
            </w:r>
          </w:p>
        </w:tc>
        <w:tc>
          <w:tcPr>
            <w:tcW w:w="2835" w:type="dxa"/>
            <w:tcBorders>
              <w:top w:val="single" w:sz="8" w:space="0" w:color="auto"/>
              <w:bottom w:val="single" w:sz="8" w:space="0" w:color="auto"/>
              <w:right w:val="single" w:sz="8" w:space="0" w:color="auto"/>
            </w:tcBorders>
            <w:shd w:val="clear" w:color="auto" w:fill="auto"/>
            <w:vAlign w:val="bottom"/>
          </w:tcPr>
          <w:p w14:paraId="631B7688" w14:textId="77777777" w:rsidR="00C90A19" w:rsidRPr="00D85A3C" w:rsidRDefault="00C90A19" w:rsidP="002402F8">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Cecha mierzona</w:t>
            </w:r>
          </w:p>
        </w:tc>
        <w:tc>
          <w:tcPr>
            <w:tcW w:w="5812" w:type="dxa"/>
            <w:tcBorders>
              <w:top w:val="single" w:sz="8" w:space="0" w:color="auto"/>
              <w:bottom w:val="single" w:sz="8" w:space="0" w:color="auto"/>
              <w:right w:val="single" w:sz="8" w:space="0" w:color="auto"/>
            </w:tcBorders>
            <w:shd w:val="clear" w:color="auto" w:fill="auto"/>
            <w:vAlign w:val="bottom"/>
          </w:tcPr>
          <w:p w14:paraId="2F9F27B5" w14:textId="77777777" w:rsidR="00C90A19" w:rsidRPr="00D85A3C" w:rsidRDefault="00C90A19" w:rsidP="00C90A19">
            <w:pPr>
              <w:spacing w:line="232" w:lineRule="exact"/>
              <w:ind w:left="80"/>
              <w:jc w:val="center"/>
              <w:rPr>
                <w:rFonts w:ascii="Calibri" w:eastAsia="Verdana" w:hAnsi="Calibri" w:cs="Calibri"/>
                <w:sz w:val="20"/>
                <w:szCs w:val="20"/>
              </w:rPr>
            </w:pPr>
            <w:r w:rsidRPr="00D85A3C">
              <w:rPr>
                <w:rFonts w:ascii="Calibri" w:eastAsia="Verdana" w:hAnsi="Calibri" w:cs="Calibri"/>
                <w:sz w:val="20"/>
                <w:szCs w:val="20"/>
              </w:rPr>
              <w:t>Tolerancja</w:t>
            </w:r>
          </w:p>
        </w:tc>
      </w:tr>
      <w:tr w:rsidR="00C90A19" w:rsidRPr="00D85A3C" w14:paraId="071B0947" w14:textId="77777777" w:rsidTr="002402F8">
        <w:trPr>
          <w:trHeight w:val="234"/>
        </w:trPr>
        <w:tc>
          <w:tcPr>
            <w:tcW w:w="709" w:type="dxa"/>
            <w:tcBorders>
              <w:left w:val="single" w:sz="8" w:space="0" w:color="auto"/>
              <w:bottom w:val="single" w:sz="8" w:space="0" w:color="auto"/>
              <w:right w:val="single" w:sz="8" w:space="0" w:color="auto"/>
            </w:tcBorders>
            <w:shd w:val="clear" w:color="auto" w:fill="auto"/>
            <w:vAlign w:val="center"/>
          </w:tcPr>
          <w:p w14:paraId="6379B73C" w14:textId="77777777" w:rsidR="00C90A19" w:rsidRPr="00D85A3C" w:rsidRDefault="00C90A19" w:rsidP="002402F8">
            <w:pPr>
              <w:spacing w:line="232" w:lineRule="exact"/>
              <w:jc w:val="center"/>
              <w:rPr>
                <w:rFonts w:ascii="Calibri" w:eastAsia="Verdana" w:hAnsi="Calibri" w:cs="Calibri"/>
                <w:sz w:val="20"/>
                <w:szCs w:val="20"/>
              </w:rPr>
            </w:pPr>
            <w:r w:rsidRPr="00D85A3C">
              <w:rPr>
                <w:rFonts w:ascii="Calibri" w:eastAsia="Verdana" w:hAnsi="Calibri" w:cs="Calibri"/>
                <w:sz w:val="20"/>
                <w:szCs w:val="20"/>
              </w:rPr>
              <w:t>1</w:t>
            </w:r>
          </w:p>
        </w:tc>
        <w:tc>
          <w:tcPr>
            <w:tcW w:w="2835" w:type="dxa"/>
            <w:tcBorders>
              <w:bottom w:val="single" w:sz="8" w:space="0" w:color="auto"/>
              <w:right w:val="single" w:sz="8" w:space="0" w:color="auto"/>
            </w:tcBorders>
            <w:shd w:val="clear" w:color="auto" w:fill="auto"/>
            <w:vAlign w:val="center"/>
          </w:tcPr>
          <w:p w14:paraId="4F7768F7" w14:textId="77777777" w:rsidR="00C90A19" w:rsidRPr="00D85A3C" w:rsidRDefault="00C90A19" w:rsidP="002402F8">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Szerokość warstwy</w:t>
            </w:r>
          </w:p>
        </w:tc>
        <w:tc>
          <w:tcPr>
            <w:tcW w:w="5812" w:type="dxa"/>
            <w:tcBorders>
              <w:bottom w:val="single" w:sz="8" w:space="0" w:color="auto"/>
              <w:right w:val="single" w:sz="8" w:space="0" w:color="auto"/>
            </w:tcBorders>
            <w:shd w:val="clear" w:color="auto" w:fill="auto"/>
            <w:vAlign w:val="center"/>
          </w:tcPr>
          <w:p w14:paraId="3302A259" w14:textId="77777777" w:rsidR="00C90A19" w:rsidRPr="00D85A3C" w:rsidRDefault="00366EFF" w:rsidP="002402F8">
            <w:pPr>
              <w:spacing w:line="234" w:lineRule="exact"/>
              <w:ind w:left="80"/>
              <w:jc w:val="center"/>
              <w:rPr>
                <w:rFonts w:ascii="Calibri" w:eastAsia="Verdana" w:hAnsi="Calibri" w:cs="Calibri"/>
                <w:sz w:val="20"/>
                <w:szCs w:val="20"/>
              </w:rPr>
            </w:pPr>
            <w:r w:rsidRPr="00D85A3C">
              <w:rPr>
                <w:rFonts w:ascii="Calibri" w:eastAsia="Verdana" w:hAnsi="Calibri" w:cs="Calibri"/>
                <w:sz w:val="20"/>
                <w:szCs w:val="20"/>
              </w:rPr>
              <w:t>Tolerancja dla pojedynczego wyniku +10 cm, -5 cm od szerokości projektowanej. Dla wartości średniej elementu podlegającego odbiorowi od 0,0 do +10,0 cm.</w:t>
            </w:r>
          </w:p>
        </w:tc>
      </w:tr>
      <w:tr w:rsidR="00C90A19" w:rsidRPr="00D85A3C" w14:paraId="699DC4D6" w14:textId="77777777" w:rsidTr="002402F8">
        <w:trPr>
          <w:trHeight w:val="232"/>
        </w:trPr>
        <w:tc>
          <w:tcPr>
            <w:tcW w:w="709" w:type="dxa"/>
            <w:tcBorders>
              <w:left w:val="single" w:sz="8" w:space="0" w:color="auto"/>
              <w:bottom w:val="single" w:sz="8" w:space="0" w:color="auto"/>
              <w:right w:val="single" w:sz="8" w:space="0" w:color="auto"/>
            </w:tcBorders>
            <w:shd w:val="clear" w:color="auto" w:fill="auto"/>
            <w:vAlign w:val="center"/>
          </w:tcPr>
          <w:p w14:paraId="333F8D36" w14:textId="77777777" w:rsidR="00C90A19" w:rsidRPr="00D85A3C" w:rsidRDefault="00C90A19" w:rsidP="002402F8">
            <w:pPr>
              <w:spacing w:line="232" w:lineRule="exact"/>
              <w:jc w:val="center"/>
              <w:rPr>
                <w:rFonts w:ascii="Calibri" w:eastAsia="Verdana" w:hAnsi="Calibri" w:cs="Calibri"/>
                <w:sz w:val="20"/>
                <w:szCs w:val="20"/>
              </w:rPr>
            </w:pPr>
            <w:r w:rsidRPr="00D85A3C">
              <w:rPr>
                <w:rFonts w:ascii="Calibri" w:eastAsia="Verdana" w:hAnsi="Calibri" w:cs="Calibri"/>
                <w:sz w:val="20"/>
                <w:szCs w:val="20"/>
              </w:rPr>
              <w:t>2</w:t>
            </w:r>
          </w:p>
        </w:tc>
        <w:tc>
          <w:tcPr>
            <w:tcW w:w="2835" w:type="dxa"/>
            <w:tcBorders>
              <w:bottom w:val="single" w:sz="8" w:space="0" w:color="auto"/>
              <w:right w:val="single" w:sz="8" w:space="0" w:color="auto"/>
            </w:tcBorders>
            <w:shd w:val="clear" w:color="auto" w:fill="auto"/>
            <w:vAlign w:val="center"/>
          </w:tcPr>
          <w:p w14:paraId="28190EBC" w14:textId="77777777" w:rsidR="00C90A19" w:rsidRPr="00D85A3C" w:rsidRDefault="00C90A19" w:rsidP="002402F8">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Równość podłużna</w:t>
            </w:r>
          </w:p>
        </w:tc>
        <w:tc>
          <w:tcPr>
            <w:tcW w:w="5812" w:type="dxa"/>
            <w:tcBorders>
              <w:bottom w:val="single" w:sz="8" w:space="0" w:color="auto"/>
              <w:right w:val="single" w:sz="8" w:space="0" w:color="auto"/>
            </w:tcBorders>
            <w:shd w:val="clear" w:color="auto" w:fill="auto"/>
            <w:vAlign w:val="center"/>
          </w:tcPr>
          <w:p w14:paraId="7A753830" w14:textId="7006763D" w:rsidR="002402F8" w:rsidRPr="00D85A3C" w:rsidRDefault="002402F8" w:rsidP="002402F8">
            <w:pPr>
              <w:spacing w:line="232" w:lineRule="exact"/>
              <w:ind w:left="80"/>
              <w:jc w:val="center"/>
              <w:rPr>
                <w:rFonts w:ascii="Calibri" w:eastAsia="Verdana" w:hAnsi="Calibri" w:cs="Calibri"/>
                <w:sz w:val="20"/>
                <w:szCs w:val="20"/>
              </w:rPr>
            </w:pPr>
            <w:r w:rsidRPr="00D85A3C">
              <w:rPr>
                <w:rFonts w:ascii="Calibri" w:eastAsia="Verdana" w:hAnsi="Calibri" w:cs="Calibri"/>
                <w:sz w:val="20"/>
                <w:szCs w:val="20"/>
              </w:rPr>
              <w:t>Zgodnie z zał. nr 1 do rozporządzenia Ministra Infrastruktury z dnia</w:t>
            </w:r>
            <w:r w:rsidR="00880092">
              <w:rPr>
                <w:rFonts w:ascii="Calibri" w:eastAsia="Verdana" w:hAnsi="Calibri" w:cs="Calibri"/>
                <w:sz w:val="20"/>
                <w:szCs w:val="20"/>
              </w:rPr>
              <w:t xml:space="preserve"> </w:t>
            </w:r>
            <w:r w:rsidRPr="00D85A3C">
              <w:rPr>
                <w:rFonts w:ascii="Calibri" w:eastAsia="Verdana" w:hAnsi="Calibri" w:cs="Calibri"/>
                <w:sz w:val="20"/>
                <w:szCs w:val="20"/>
              </w:rPr>
              <w:t>1</w:t>
            </w:r>
            <w:r w:rsidR="00880092">
              <w:rPr>
                <w:rFonts w:ascii="Calibri" w:eastAsia="Verdana" w:hAnsi="Calibri" w:cs="Calibri"/>
                <w:sz w:val="20"/>
                <w:szCs w:val="20"/>
              </w:rPr>
              <w:t> </w:t>
            </w:r>
            <w:r w:rsidRPr="00D85A3C">
              <w:rPr>
                <w:rFonts w:ascii="Calibri" w:eastAsia="Verdana" w:hAnsi="Calibri" w:cs="Calibri"/>
                <w:sz w:val="20"/>
                <w:szCs w:val="20"/>
              </w:rPr>
              <w:t>sierpnia 2019 r. (Dz. U. poz. 1643) - podbudowa zasadnicza</w:t>
            </w:r>
          </w:p>
          <w:p w14:paraId="7DF98CDC" w14:textId="77777777" w:rsidR="00C90A19" w:rsidRPr="00D85A3C" w:rsidRDefault="002402F8" w:rsidP="002402F8">
            <w:pPr>
              <w:spacing w:line="232" w:lineRule="exact"/>
              <w:ind w:left="80"/>
              <w:jc w:val="center"/>
              <w:rPr>
                <w:rFonts w:ascii="Calibri" w:eastAsia="Verdana" w:hAnsi="Calibri" w:cs="Calibri"/>
                <w:sz w:val="20"/>
                <w:szCs w:val="20"/>
              </w:rPr>
            </w:pPr>
            <w:r w:rsidRPr="00D85A3C">
              <w:rPr>
                <w:rFonts w:ascii="Calibri" w:eastAsia="Verdana" w:hAnsi="Calibri" w:cs="Calibri"/>
                <w:sz w:val="20"/>
                <w:szCs w:val="20"/>
              </w:rPr>
              <w:t>±15mm – podbudowa pomocnicza</w:t>
            </w:r>
          </w:p>
        </w:tc>
      </w:tr>
      <w:tr w:rsidR="00C90A19" w:rsidRPr="00D85A3C" w14:paraId="2113E2C5" w14:textId="77777777" w:rsidTr="002402F8">
        <w:trPr>
          <w:trHeight w:val="233"/>
        </w:trPr>
        <w:tc>
          <w:tcPr>
            <w:tcW w:w="709" w:type="dxa"/>
            <w:tcBorders>
              <w:left w:val="single" w:sz="8" w:space="0" w:color="auto"/>
              <w:bottom w:val="single" w:sz="8" w:space="0" w:color="auto"/>
              <w:right w:val="single" w:sz="8" w:space="0" w:color="auto"/>
            </w:tcBorders>
            <w:shd w:val="clear" w:color="auto" w:fill="auto"/>
            <w:vAlign w:val="center"/>
          </w:tcPr>
          <w:p w14:paraId="64953BC1" w14:textId="77777777" w:rsidR="00C90A19" w:rsidRPr="00D85A3C" w:rsidRDefault="00C90A19" w:rsidP="002402F8">
            <w:pPr>
              <w:spacing w:line="232" w:lineRule="exact"/>
              <w:jc w:val="center"/>
              <w:rPr>
                <w:rFonts w:ascii="Calibri" w:eastAsia="Verdana" w:hAnsi="Calibri" w:cs="Calibri"/>
                <w:sz w:val="20"/>
                <w:szCs w:val="20"/>
              </w:rPr>
            </w:pPr>
            <w:r w:rsidRPr="00D85A3C">
              <w:rPr>
                <w:rFonts w:ascii="Calibri" w:eastAsia="Verdana" w:hAnsi="Calibri" w:cs="Calibri"/>
                <w:sz w:val="20"/>
                <w:szCs w:val="20"/>
              </w:rPr>
              <w:lastRenderedPageBreak/>
              <w:t>3</w:t>
            </w:r>
          </w:p>
        </w:tc>
        <w:tc>
          <w:tcPr>
            <w:tcW w:w="2835" w:type="dxa"/>
            <w:tcBorders>
              <w:bottom w:val="single" w:sz="8" w:space="0" w:color="auto"/>
              <w:right w:val="single" w:sz="8" w:space="0" w:color="auto"/>
            </w:tcBorders>
            <w:shd w:val="clear" w:color="auto" w:fill="auto"/>
            <w:vAlign w:val="center"/>
          </w:tcPr>
          <w:p w14:paraId="4C22382C" w14:textId="77777777" w:rsidR="00C90A19" w:rsidRPr="00D85A3C" w:rsidRDefault="00C90A19" w:rsidP="002402F8">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Równość poprzeczna</w:t>
            </w:r>
          </w:p>
        </w:tc>
        <w:tc>
          <w:tcPr>
            <w:tcW w:w="5812" w:type="dxa"/>
            <w:tcBorders>
              <w:bottom w:val="single" w:sz="8" w:space="0" w:color="auto"/>
              <w:right w:val="single" w:sz="8" w:space="0" w:color="auto"/>
            </w:tcBorders>
            <w:shd w:val="clear" w:color="auto" w:fill="auto"/>
            <w:vAlign w:val="center"/>
          </w:tcPr>
          <w:p w14:paraId="29A80DC1" w14:textId="0CFD617A" w:rsidR="002402F8" w:rsidRPr="00D85A3C" w:rsidRDefault="002402F8" w:rsidP="002402F8">
            <w:pPr>
              <w:spacing w:line="233" w:lineRule="exact"/>
              <w:ind w:left="80"/>
              <w:jc w:val="center"/>
              <w:rPr>
                <w:rFonts w:ascii="Calibri" w:eastAsia="Verdana" w:hAnsi="Calibri" w:cs="Calibri"/>
                <w:sz w:val="20"/>
                <w:szCs w:val="20"/>
              </w:rPr>
            </w:pPr>
            <w:r w:rsidRPr="00D85A3C">
              <w:rPr>
                <w:rFonts w:ascii="Calibri" w:eastAsia="Verdana" w:hAnsi="Calibri" w:cs="Calibri"/>
                <w:sz w:val="20"/>
                <w:szCs w:val="20"/>
              </w:rPr>
              <w:t>Zgodnie z zał. nr 1 do rozporządzenia Ministra Infrastruktury z dnia</w:t>
            </w:r>
            <w:r w:rsidR="00880092">
              <w:rPr>
                <w:rFonts w:ascii="Calibri" w:eastAsia="Verdana" w:hAnsi="Calibri" w:cs="Calibri"/>
                <w:sz w:val="20"/>
                <w:szCs w:val="20"/>
              </w:rPr>
              <w:t xml:space="preserve"> </w:t>
            </w:r>
            <w:r w:rsidRPr="00D85A3C">
              <w:rPr>
                <w:rFonts w:ascii="Calibri" w:eastAsia="Verdana" w:hAnsi="Calibri" w:cs="Calibri"/>
                <w:sz w:val="20"/>
                <w:szCs w:val="20"/>
              </w:rPr>
              <w:t>1</w:t>
            </w:r>
            <w:r w:rsidR="00880092">
              <w:rPr>
                <w:rFonts w:ascii="Calibri" w:eastAsia="Verdana" w:hAnsi="Calibri" w:cs="Calibri"/>
                <w:sz w:val="20"/>
                <w:szCs w:val="20"/>
              </w:rPr>
              <w:t> </w:t>
            </w:r>
            <w:r w:rsidRPr="00D85A3C">
              <w:rPr>
                <w:rFonts w:ascii="Calibri" w:eastAsia="Verdana" w:hAnsi="Calibri" w:cs="Calibri"/>
                <w:sz w:val="20"/>
                <w:szCs w:val="20"/>
              </w:rPr>
              <w:t>sierpnia 2019 r. (Dz. U. poz. 1643) - podbudowa zasadnicza</w:t>
            </w:r>
          </w:p>
          <w:p w14:paraId="2F245D16" w14:textId="77777777" w:rsidR="00C90A19" w:rsidRPr="00D85A3C" w:rsidRDefault="002402F8" w:rsidP="002402F8">
            <w:pPr>
              <w:spacing w:line="233" w:lineRule="exact"/>
              <w:ind w:left="80"/>
              <w:jc w:val="center"/>
              <w:rPr>
                <w:rFonts w:ascii="Calibri" w:eastAsia="Verdana" w:hAnsi="Calibri" w:cs="Calibri"/>
                <w:sz w:val="20"/>
                <w:szCs w:val="20"/>
              </w:rPr>
            </w:pPr>
            <w:r w:rsidRPr="00D85A3C">
              <w:rPr>
                <w:rFonts w:ascii="Calibri" w:eastAsia="Verdana" w:hAnsi="Calibri" w:cs="Calibri"/>
                <w:sz w:val="20"/>
                <w:szCs w:val="20"/>
              </w:rPr>
              <w:t>±15mm – podbudowa pomocnicza</w:t>
            </w:r>
          </w:p>
        </w:tc>
      </w:tr>
      <w:tr w:rsidR="00C90A19" w:rsidRPr="00D85A3C" w14:paraId="38AA8B2F" w14:textId="77777777" w:rsidTr="002402F8">
        <w:trPr>
          <w:trHeight w:val="233"/>
        </w:trPr>
        <w:tc>
          <w:tcPr>
            <w:tcW w:w="709" w:type="dxa"/>
            <w:tcBorders>
              <w:left w:val="single" w:sz="8" w:space="0" w:color="auto"/>
              <w:bottom w:val="single" w:sz="8" w:space="0" w:color="auto"/>
              <w:right w:val="single" w:sz="8" w:space="0" w:color="auto"/>
            </w:tcBorders>
            <w:shd w:val="clear" w:color="auto" w:fill="auto"/>
            <w:vAlign w:val="center"/>
          </w:tcPr>
          <w:p w14:paraId="12EF67E0" w14:textId="77777777" w:rsidR="00C90A19" w:rsidRPr="00D85A3C" w:rsidRDefault="00C90A19" w:rsidP="002402F8">
            <w:pPr>
              <w:spacing w:line="232" w:lineRule="exact"/>
              <w:jc w:val="center"/>
              <w:rPr>
                <w:rFonts w:ascii="Calibri" w:eastAsia="Verdana" w:hAnsi="Calibri" w:cs="Calibri"/>
                <w:sz w:val="20"/>
                <w:szCs w:val="20"/>
              </w:rPr>
            </w:pPr>
            <w:r w:rsidRPr="00D85A3C">
              <w:rPr>
                <w:rFonts w:ascii="Calibri" w:eastAsia="Verdana" w:hAnsi="Calibri" w:cs="Calibri"/>
                <w:sz w:val="20"/>
                <w:szCs w:val="20"/>
              </w:rPr>
              <w:t>4</w:t>
            </w:r>
          </w:p>
        </w:tc>
        <w:tc>
          <w:tcPr>
            <w:tcW w:w="2835" w:type="dxa"/>
            <w:tcBorders>
              <w:bottom w:val="single" w:sz="8" w:space="0" w:color="auto"/>
              <w:right w:val="single" w:sz="8" w:space="0" w:color="auto"/>
            </w:tcBorders>
            <w:shd w:val="clear" w:color="auto" w:fill="auto"/>
            <w:vAlign w:val="center"/>
          </w:tcPr>
          <w:p w14:paraId="0570BAB8" w14:textId="77777777" w:rsidR="00C90A19" w:rsidRPr="00D85A3C" w:rsidRDefault="00C90A19" w:rsidP="002402F8">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Spadki poprzeczne</w:t>
            </w:r>
          </w:p>
        </w:tc>
        <w:tc>
          <w:tcPr>
            <w:tcW w:w="5812" w:type="dxa"/>
            <w:tcBorders>
              <w:bottom w:val="single" w:sz="8" w:space="0" w:color="auto"/>
              <w:right w:val="single" w:sz="8" w:space="0" w:color="auto"/>
            </w:tcBorders>
            <w:shd w:val="clear" w:color="auto" w:fill="auto"/>
            <w:vAlign w:val="center"/>
          </w:tcPr>
          <w:p w14:paraId="50B7DD1D" w14:textId="77777777" w:rsidR="00C90A19" w:rsidRPr="00D85A3C" w:rsidRDefault="002402F8" w:rsidP="002402F8">
            <w:pPr>
              <w:spacing w:line="233" w:lineRule="exact"/>
              <w:ind w:left="80"/>
              <w:jc w:val="center"/>
              <w:rPr>
                <w:rFonts w:ascii="Calibri" w:eastAsia="Verdana" w:hAnsi="Calibri" w:cs="Calibri"/>
                <w:sz w:val="20"/>
                <w:szCs w:val="20"/>
              </w:rPr>
            </w:pPr>
            <w:r w:rsidRPr="00D85A3C">
              <w:rPr>
                <w:rFonts w:ascii="Calibri" w:eastAsia="Verdana" w:hAnsi="Calibri" w:cs="Calibri"/>
                <w:sz w:val="20"/>
                <w:szCs w:val="20"/>
              </w:rPr>
              <w:t>±0,5% - podbudowa pomocnicza/zasadnicza</w:t>
            </w:r>
          </w:p>
        </w:tc>
      </w:tr>
      <w:tr w:rsidR="00C90A19" w:rsidRPr="00D85A3C" w14:paraId="70C610F2" w14:textId="77777777" w:rsidTr="002402F8">
        <w:trPr>
          <w:trHeight w:val="233"/>
        </w:trPr>
        <w:tc>
          <w:tcPr>
            <w:tcW w:w="709" w:type="dxa"/>
            <w:tcBorders>
              <w:left w:val="single" w:sz="8" w:space="0" w:color="auto"/>
              <w:bottom w:val="single" w:sz="8" w:space="0" w:color="auto"/>
              <w:right w:val="single" w:sz="8" w:space="0" w:color="auto"/>
            </w:tcBorders>
            <w:shd w:val="clear" w:color="auto" w:fill="auto"/>
            <w:vAlign w:val="center"/>
          </w:tcPr>
          <w:p w14:paraId="01AA6843" w14:textId="77777777" w:rsidR="00C90A19" w:rsidRPr="00D85A3C" w:rsidRDefault="00C90A19" w:rsidP="002402F8">
            <w:pPr>
              <w:spacing w:line="232" w:lineRule="exact"/>
              <w:jc w:val="center"/>
              <w:rPr>
                <w:rFonts w:ascii="Calibri" w:eastAsia="Verdana" w:hAnsi="Calibri" w:cs="Calibri"/>
                <w:sz w:val="20"/>
                <w:szCs w:val="20"/>
              </w:rPr>
            </w:pPr>
            <w:r w:rsidRPr="00D85A3C">
              <w:rPr>
                <w:rFonts w:ascii="Calibri" w:eastAsia="Verdana" w:hAnsi="Calibri" w:cs="Calibri"/>
                <w:sz w:val="20"/>
                <w:szCs w:val="20"/>
              </w:rPr>
              <w:t>5</w:t>
            </w:r>
          </w:p>
        </w:tc>
        <w:tc>
          <w:tcPr>
            <w:tcW w:w="2835" w:type="dxa"/>
            <w:tcBorders>
              <w:bottom w:val="single" w:sz="8" w:space="0" w:color="auto"/>
              <w:right w:val="single" w:sz="8" w:space="0" w:color="auto"/>
            </w:tcBorders>
            <w:shd w:val="clear" w:color="auto" w:fill="auto"/>
            <w:vAlign w:val="center"/>
          </w:tcPr>
          <w:p w14:paraId="016E922F" w14:textId="77777777" w:rsidR="00C90A19" w:rsidRPr="00D85A3C" w:rsidRDefault="00C90A19" w:rsidP="002402F8">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Rzędne wysokościowe</w:t>
            </w:r>
          </w:p>
        </w:tc>
        <w:tc>
          <w:tcPr>
            <w:tcW w:w="5812" w:type="dxa"/>
            <w:tcBorders>
              <w:bottom w:val="single" w:sz="8" w:space="0" w:color="auto"/>
              <w:right w:val="single" w:sz="8" w:space="0" w:color="auto"/>
            </w:tcBorders>
            <w:shd w:val="clear" w:color="auto" w:fill="auto"/>
            <w:vAlign w:val="center"/>
          </w:tcPr>
          <w:p w14:paraId="09EABF44" w14:textId="77777777" w:rsidR="002402F8" w:rsidRPr="00D85A3C" w:rsidRDefault="002402F8" w:rsidP="002402F8">
            <w:pPr>
              <w:spacing w:line="233" w:lineRule="exact"/>
              <w:ind w:left="80"/>
              <w:jc w:val="center"/>
              <w:rPr>
                <w:rFonts w:ascii="Calibri" w:eastAsia="Verdana" w:hAnsi="Calibri" w:cs="Calibri"/>
                <w:sz w:val="20"/>
                <w:szCs w:val="20"/>
              </w:rPr>
            </w:pPr>
            <w:r w:rsidRPr="00D85A3C">
              <w:rPr>
                <w:rFonts w:ascii="Calibri" w:eastAsia="Verdana" w:hAnsi="Calibri" w:cs="Calibri"/>
                <w:sz w:val="20"/>
                <w:szCs w:val="20"/>
              </w:rPr>
              <w:t>-2 cm / +1 cm – podbudowa pomocnicza</w:t>
            </w:r>
          </w:p>
          <w:p w14:paraId="0DB841EE" w14:textId="77777777" w:rsidR="00C90A19" w:rsidRPr="00D85A3C" w:rsidRDefault="002402F8" w:rsidP="002402F8">
            <w:pPr>
              <w:spacing w:line="233" w:lineRule="exact"/>
              <w:ind w:left="80"/>
              <w:jc w:val="center"/>
              <w:rPr>
                <w:rFonts w:ascii="Calibri" w:eastAsia="Verdana" w:hAnsi="Calibri" w:cs="Calibri"/>
                <w:sz w:val="20"/>
                <w:szCs w:val="20"/>
              </w:rPr>
            </w:pPr>
            <w:r w:rsidRPr="00D85A3C">
              <w:rPr>
                <w:rFonts w:ascii="Calibri" w:eastAsia="Verdana" w:hAnsi="Calibri" w:cs="Calibri"/>
                <w:sz w:val="20"/>
                <w:szCs w:val="20"/>
              </w:rPr>
              <w:t>-1 cm / +0 cm – podbudowa zasadnicza</w:t>
            </w:r>
          </w:p>
        </w:tc>
      </w:tr>
      <w:tr w:rsidR="00C90A19" w:rsidRPr="00D85A3C" w14:paraId="269057B3" w14:textId="77777777" w:rsidTr="002402F8">
        <w:trPr>
          <w:trHeight w:val="233"/>
        </w:trPr>
        <w:tc>
          <w:tcPr>
            <w:tcW w:w="709" w:type="dxa"/>
            <w:tcBorders>
              <w:left w:val="single" w:sz="8" w:space="0" w:color="auto"/>
              <w:bottom w:val="single" w:sz="8" w:space="0" w:color="auto"/>
              <w:right w:val="single" w:sz="8" w:space="0" w:color="auto"/>
            </w:tcBorders>
            <w:shd w:val="clear" w:color="auto" w:fill="auto"/>
            <w:vAlign w:val="center"/>
          </w:tcPr>
          <w:p w14:paraId="7984FCDE" w14:textId="77777777" w:rsidR="00C90A19" w:rsidRPr="00D85A3C" w:rsidRDefault="00C90A19" w:rsidP="002402F8">
            <w:pPr>
              <w:spacing w:line="232" w:lineRule="exact"/>
              <w:jc w:val="center"/>
              <w:rPr>
                <w:rFonts w:ascii="Calibri" w:eastAsia="Verdana" w:hAnsi="Calibri" w:cs="Calibri"/>
                <w:sz w:val="20"/>
                <w:szCs w:val="20"/>
              </w:rPr>
            </w:pPr>
            <w:r w:rsidRPr="00D85A3C">
              <w:rPr>
                <w:rFonts w:ascii="Calibri" w:eastAsia="Verdana" w:hAnsi="Calibri" w:cs="Calibri"/>
                <w:sz w:val="20"/>
                <w:szCs w:val="20"/>
              </w:rPr>
              <w:t>6</w:t>
            </w:r>
          </w:p>
        </w:tc>
        <w:tc>
          <w:tcPr>
            <w:tcW w:w="2835" w:type="dxa"/>
            <w:tcBorders>
              <w:bottom w:val="single" w:sz="8" w:space="0" w:color="auto"/>
              <w:right w:val="single" w:sz="8" w:space="0" w:color="auto"/>
            </w:tcBorders>
            <w:shd w:val="clear" w:color="auto" w:fill="auto"/>
            <w:vAlign w:val="center"/>
          </w:tcPr>
          <w:p w14:paraId="7DE5C4B5" w14:textId="77777777" w:rsidR="00C90A19" w:rsidRPr="00D85A3C" w:rsidRDefault="00C90A19" w:rsidP="002402F8">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Ukształtowanie osi w planie</w:t>
            </w:r>
          </w:p>
        </w:tc>
        <w:tc>
          <w:tcPr>
            <w:tcW w:w="5812" w:type="dxa"/>
            <w:tcBorders>
              <w:bottom w:val="single" w:sz="8" w:space="0" w:color="auto"/>
              <w:right w:val="single" w:sz="8" w:space="0" w:color="auto"/>
            </w:tcBorders>
            <w:shd w:val="clear" w:color="auto" w:fill="auto"/>
            <w:vAlign w:val="center"/>
          </w:tcPr>
          <w:p w14:paraId="72B861E4" w14:textId="77777777" w:rsidR="00C90A19" w:rsidRPr="00D85A3C" w:rsidRDefault="002402F8" w:rsidP="002402F8">
            <w:pPr>
              <w:spacing w:line="233" w:lineRule="exact"/>
              <w:ind w:left="80"/>
              <w:jc w:val="center"/>
              <w:rPr>
                <w:rFonts w:ascii="Calibri" w:eastAsia="Verdana" w:hAnsi="Calibri" w:cs="Calibri"/>
                <w:sz w:val="20"/>
                <w:szCs w:val="20"/>
              </w:rPr>
            </w:pPr>
            <w:r w:rsidRPr="00D85A3C">
              <w:rPr>
                <w:rFonts w:ascii="Calibri" w:eastAsia="Verdana" w:hAnsi="Calibri" w:cs="Calibri"/>
                <w:sz w:val="20"/>
                <w:szCs w:val="20"/>
              </w:rPr>
              <w:t>±5cm - podbudowa pomocnicza/zasadnicza</w:t>
            </w:r>
          </w:p>
        </w:tc>
      </w:tr>
      <w:tr w:rsidR="00C90A19" w:rsidRPr="00D85A3C" w14:paraId="59695EFD" w14:textId="77777777" w:rsidTr="002402F8">
        <w:trPr>
          <w:trHeight w:val="233"/>
        </w:trPr>
        <w:tc>
          <w:tcPr>
            <w:tcW w:w="709" w:type="dxa"/>
            <w:tcBorders>
              <w:left w:val="single" w:sz="8" w:space="0" w:color="auto"/>
              <w:bottom w:val="single" w:sz="8" w:space="0" w:color="auto"/>
              <w:right w:val="single" w:sz="8" w:space="0" w:color="auto"/>
            </w:tcBorders>
            <w:shd w:val="clear" w:color="auto" w:fill="auto"/>
            <w:vAlign w:val="center"/>
          </w:tcPr>
          <w:p w14:paraId="0A8128DA" w14:textId="77777777" w:rsidR="00C90A19" w:rsidRPr="00D85A3C" w:rsidRDefault="00C90A19" w:rsidP="002402F8">
            <w:pPr>
              <w:spacing w:line="232" w:lineRule="exact"/>
              <w:jc w:val="center"/>
              <w:rPr>
                <w:rFonts w:ascii="Calibri" w:eastAsia="Verdana" w:hAnsi="Calibri" w:cs="Calibri"/>
                <w:sz w:val="20"/>
                <w:szCs w:val="20"/>
              </w:rPr>
            </w:pPr>
            <w:r w:rsidRPr="00D85A3C">
              <w:rPr>
                <w:rFonts w:ascii="Calibri" w:eastAsia="Verdana" w:hAnsi="Calibri" w:cs="Calibri"/>
                <w:sz w:val="20"/>
                <w:szCs w:val="20"/>
              </w:rPr>
              <w:t>7</w:t>
            </w:r>
          </w:p>
        </w:tc>
        <w:tc>
          <w:tcPr>
            <w:tcW w:w="2835" w:type="dxa"/>
            <w:tcBorders>
              <w:bottom w:val="single" w:sz="8" w:space="0" w:color="auto"/>
              <w:right w:val="single" w:sz="8" w:space="0" w:color="auto"/>
            </w:tcBorders>
            <w:shd w:val="clear" w:color="auto" w:fill="auto"/>
            <w:vAlign w:val="center"/>
          </w:tcPr>
          <w:p w14:paraId="1808D6DD" w14:textId="77777777" w:rsidR="00C90A19" w:rsidRPr="00D85A3C" w:rsidRDefault="00C90A19" w:rsidP="002402F8">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Grubość warstwy</w:t>
            </w:r>
          </w:p>
        </w:tc>
        <w:tc>
          <w:tcPr>
            <w:tcW w:w="5812" w:type="dxa"/>
            <w:tcBorders>
              <w:bottom w:val="single" w:sz="8" w:space="0" w:color="auto"/>
              <w:right w:val="single" w:sz="8" w:space="0" w:color="auto"/>
            </w:tcBorders>
            <w:shd w:val="clear" w:color="auto" w:fill="auto"/>
            <w:vAlign w:val="center"/>
          </w:tcPr>
          <w:p w14:paraId="2627A172" w14:textId="77777777" w:rsidR="00C90A19" w:rsidRPr="00D85A3C" w:rsidRDefault="002402F8" w:rsidP="002402F8">
            <w:pPr>
              <w:spacing w:line="233" w:lineRule="exact"/>
              <w:ind w:left="80"/>
              <w:jc w:val="center"/>
              <w:rPr>
                <w:rFonts w:ascii="Calibri" w:eastAsia="Verdana" w:hAnsi="Calibri" w:cs="Calibri"/>
                <w:sz w:val="20"/>
                <w:szCs w:val="20"/>
              </w:rPr>
            </w:pPr>
            <w:r w:rsidRPr="00D85A3C">
              <w:rPr>
                <w:rFonts w:ascii="Calibri" w:eastAsia="Verdana" w:hAnsi="Calibri" w:cs="Calibri"/>
                <w:sz w:val="20"/>
                <w:szCs w:val="20"/>
              </w:rPr>
              <w:t>±10% - podbudowa pomocnicza/zasadnicza</w:t>
            </w:r>
          </w:p>
        </w:tc>
      </w:tr>
    </w:tbl>
    <w:p w14:paraId="3A6E022D" w14:textId="77777777" w:rsidR="00C90A19" w:rsidRPr="00D85A3C" w:rsidRDefault="00C90A19" w:rsidP="00C90A19">
      <w:pPr>
        <w:keepNext/>
        <w:keepLines/>
        <w:tabs>
          <w:tab w:val="left" w:pos="0"/>
          <w:tab w:val="right" w:pos="8953"/>
        </w:tabs>
        <w:spacing w:before="240"/>
        <w:rPr>
          <w:rFonts w:ascii="Calibri" w:hAnsi="Calibri" w:cs="Calibri"/>
          <w:b/>
          <w:color w:val="000000"/>
          <w:sz w:val="20"/>
          <w:szCs w:val="20"/>
        </w:rPr>
      </w:pPr>
      <w:r w:rsidRPr="00D85A3C">
        <w:rPr>
          <w:rFonts w:ascii="Calibri" w:hAnsi="Calibri" w:cs="Calibri"/>
          <w:b/>
          <w:color w:val="000000"/>
          <w:sz w:val="20"/>
          <w:szCs w:val="20"/>
        </w:rPr>
        <w:t>7. OBMIAR ROBÓT</w:t>
      </w:r>
    </w:p>
    <w:p w14:paraId="29565243" w14:textId="77777777" w:rsidR="00C90A19" w:rsidRPr="00D85A3C" w:rsidRDefault="00C90A19" w:rsidP="00C90A19">
      <w:pPr>
        <w:keepNext/>
        <w:keepLines/>
        <w:rPr>
          <w:rFonts w:ascii="Calibri" w:hAnsi="Calibri" w:cs="Calibri"/>
          <w:b/>
          <w:color w:val="000000"/>
          <w:sz w:val="20"/>
          <w:szCs w:val="20"/>
          <w:u w:val="single"/>
        </w:rPr>
      </w:pPr>
      <w:r w:rsidRPr="00D85A3C">
        <w:rPr>
          <w:rFonts w:ascii="Calibri" w:hAnsi="Calibri" w:cs="Calibri"/>
          <w:b/>
          <w:color w:val="000000"/>
          <w:sz w:val="20"/>
          <w:szCs w:val="20"/>
          <w:u w:val="single"/>
        </w:rPr>
        <w:t>7.1. Ogólne zasady obmiaru robót</w:t>
      </w:r>
    </w:p>
    <w:p w14:paraId="6F9EACFA" w14:textId="0C78C959" w:rsidR="00C90A19" w:rsidRPr="00D85A3C" w:rsidRDefault="00C90A19" w:rsidP="00C90A19">
      <w:pPr>
        <w:keepNext/>
        <w:keepLines/>
        <w:rPr>
          <w:rFonts w:ascii="Calibri" w:hAnsi="Calibri" w:cs="Calibri"/>
          <w:color w:val="000000"/>
          <w:sz w:val="20"/>
          <w:szCs w:val="20"/>
        </w:rPr>
      </w:pPr>
      <w:r w:rsidRPr="00D85A3C">
        <w:rPr>
          <w:rFonts w:ascii="Calibri" w:hAnsi="Calibri" w:cs="Calibri"/>
          <w:color w:val="000000"/>
          <w:sz w:val="20"/>
          <w:szCs w:val="20"/>
        </w:rPr>
        <w:t>Ogólne zasady obmiaru robót podano w STWiORB</w:t>
      </w:r>
      <w:r w:rsidR="00812244">
        <w:rPr>
          <w:rFonts w:ascii="Calibri" w:hAnsi="Calibri" w:cs="Calibri"/>
          <w:b/>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pkt.7.</w:t>
      </w:r>
    </w:p>
    <w:p w14:paraId="355EEE74" w14:textId="77777777" w:rsidR="00C90A19" w:rsidRPr="00D85A3C" w:rsidRDefault="00C90A19" w:rsidP="00C90A19">
      <w:pPr>
        <w:keepNext/>
        <w:keepLines/>
        <w:rPr>
          <w:rFonts w:ascii="Calibri" w:hAnsi="Calibri" w:cs="Calibri"/>
          <w:b/>
          <w:color w:val="000000"/>
          <w:sz w:val="20"/>
          <w:szCs w:val="20"/>
          <w:u w:val="single"/>
        </w:rPr>
      </w:pPr>
      <w:r w:rsidRPr="00D85A3C">
        <w:rPr>
          <w:rFonts w:ascii="Calibri" w:hAnsi="Calibri" w:cs="Calibri"/>
          <w:b/>
          <w:color w:val="000000"/>
          <w:sz w:val="20"/>
          <w:szCs w:val="20"/>
          <w:u w:val="single"/>
        </w:rPr>
        <w:t>7.2. Jednostka obmiarowa</w:t>
      </w:r>
    </w:p>
    <w:p w14:paraId="15EEA6E5" w14:textId="7921E19A" w:rsidR="00C90A19" w:rsidRPr="00D85A3C" w:rsidRDefault="00D666A3" w:rsidP="00C90A19">
      <w:pPr>
        <w:keepNext/>
        <w:keepLines/>
        <w:rPr>
          <w:rFonts w:ascii="Calibri" w:hAnsi="Calibri" w:cs="Calibri"/>
          <w:color w:val="000000"/>
          <w:sz w:val="20"/>
          <w:szCs w:val="20"/>
        </w:rPr>
      </w:pPr>
      <w:r w:rsidRPr="00D666A3">
        <w:rPr>
          <w:rFonts w:ascii="Calibri" w:hAnsi="Calibri" w:cs="Calibri"/>
          <w:color w:val="000000"/>
          <w:sz w:val="20"/>
          <w:szCs w:val="20"/>
        </w:rPr>
        <w:t xml:space="preserve">Jednostką obmiarową jest jednostka zgodnie z wycenionym przez Wykonawcę przedmiarem robót będącym załącznikiem do SWZ lub </w:t>
      </w:r>
      <w:r>
        <w:rPr>
          <w:rFonts w:ascii="Calibri" w:hAnsi="Calibri" w:cs="Calibri"/>
          <w:color w:val="000000"/>
          <w:sz w:val="20"/>
          <w:szCs w:val="20"/>
        </w:rPr>
        <w:t>j</w:t>
      </w:r>
      <w:r w:rsidR="00C90A19" w:rsidRPr="00D85A3C">
        <w:rPr>
          <w:rFonts w:ascii="Calibri" w:hAnsi="Calibri" w:cs="Calibri"/>
          <w:color w:val="000000"/>
          <w:sz w:val="20"/>
          <w:szCs w:val="20"/>
        </w:rPr>
        <w:t>ednostką obmiarową jest 1 m</w:t>
      </w:r>
      <w:r w:rsidR="00C90A19" w:rsidRPr="00D85A3C">
        <w:rPr>
          <w:rFonts w:ascii="Calibri" w:hAnsi="Calibri" w:cs="Calibri"/>
          <w:color w:val="000000"/>
          <w:sz w:val="20"/>
          <w:szCs w:val="20"/>
          <w:vertAlign w:val="superscript"/>
        </w:rPr>
        <w:t>2</w:t>
      </w:r>
      <w:r w:rsidR="00C90A19" w:rsidRPr="00D85A3C">
        <w:rPr>
          <w:rFonts w:ascii="Calibri" w:hAnsi="Calibri" w:cs="Calibri"/>
          <w:color w:val="000000"/>
          <w:sz w:val="20"/>
          <w:szCs w:val="20"/>
        </w:rPr>
        <w:t xml:space="preserve"> (metr kwadratowy) wykonanej warstwy z mieszanki kruszywa niezwiązanego.</w:t>
      </w:r>
    </w:p>
    <w:p w14:paraId="7F854EFE" w14:textId="77777777" w:rsidR="00C90A19" w:rsidRPr="00D85A3C" w:rsidRDefault="00C90A19" w:rsidP="00C90A19">
      <w:pPr>
        <w:tabs>
          <w:tab w:val="left" w:pos="0"/>
          <w:tab w:val="right" w:pos="8953"/>
        </w:tabs>
        <w:spacing w:before="240"/>
        <w:rPr>
          <w:rFonts w:ascii="Calibri" w:hAnsi="Calibri" w:cs="Calibri"/>
          <w:b/>
          <w:color w:val="000000"/>
          <w:sz w:val="20"/>
          <w:szCs w:val="20"/>
        </w:rPr>
      </w:pPr>
      <w:r w:rsidRPr="00D85A3C">
        <w:rPr>
          <w:rFonts w:ascii="Calibri" w:hAnsi="Calibri" w:cs="Calibri"/>
          <w:b/>
          <w:color w:val="000000"/>
          <w:sz w:val="20"/>
          <w:szCs w:val="20"/>
        </w:rPr>
        <w:t>8. ODBIÓR ROBÓT</w:t>
      </w:r>
    </w:p>
    <w:p w14:paraId="38346221" w14:textId="77777777" w:rsidR="00C90A19" w:rsidRPr="00D85A3C" w:rsidRDefault="00C90A19" w:rsidP="00C90A19">
      <w:pPr>
        <w:rPr>
          <w:rFonts w:ascii="Calibri" w:hAnsi="Calibri" w:cs="Calibri"/>
          <w:b/>
          <w:color w:val="000000"/>
          <w:sz w:val="20"/>
          <w:szCs w:val="20"/>
          <w:u w:val="single"/>
        </w:rPr>
      </w:pPr>
      <w:r w:rsidRPr="00D85A3C">
        <w:rPr>
          <w:rFonts w:ascii="Calibri" w:hAnsi="Calibri" w:cs="Calibri"/>
          <w:b/>
          <w:color w:val="000000"/>
          <w:sz w:val="20"/>
          <w:szCs w:val="20"/>
          <w:u w:val="single"/>
        </w:rPr>
        <w:t>8.1. Ogólne zasady odbioru robót</w:t>
      </w:r>
    </w:p>
    <w:p w14:paraId="4CA56F91" w14:textId="41375598" w:rsidR="00C90A19" w:rsidRPr="00D85A3C" w:rsidRDefault="00C90A19" w:rsidP="00C90A19">
      <w:pPr>
        <w:keepNext/>
        <w:keepLines/>
        <w:rPr>
          <w:rFonts w:ascii="Calibri" w:hAnsi="Calibri" w:cs="Calibri"/>
          <w:color w:val="000000"/>
          <w:sz w:val="20"/>
          <w:szCs w:val="20"/>
        </w:rPr>
      </w:pPr>
      <w:r w:rsidRPr="00D85A3C">
        <w:rPr>
          <w:rFonts w:ascii="Calibri" w:hAnsi="Calibri" w:cs="Calibri"/>
          <w:color w:val="000000"/>
          <w:sz w:val="20"/>
          <w:szCs w:val="20"/>
        </w:rPr>
        <w:t>Ogólne zasady odbioru robót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pkt.8.</w:t>
      </w:r>
    </w:p>
    <w:p w14:paraId="01B5F6E1" w14:textId="77777777" w:rsidR="00C90A19" w:rsidRPr="00D85A3C" w:rsidRDefault="00C90A19" w:rsidP="00C90A19">
      <w:pPr>
        <w:keepNext/>
        <w:keepLines/>
        <w:rPr>
          <w:rFonts w:ascii="Calibri" w:hAnsi="Calibri" w:cs="Calibri"/>
          <w:color w:val="000000"/>
          <w:sz w:val="20"/>
          <w:szCs w:val="20"/>
        </w:rPr>
      </w:pPr>
      <w:r w:rsidRPr="00D85A3C">
        <w:rPr>
          <w:rFonts w:ascii="Calibri" w:hAnsi="Calibri" w:cs="Calibri"/>
          <w:color w:val="000000"/>
          <w:sz w:val="20"/>
          <w:szCs w:val="20"/>
        </w:rPr>
        <w:t xml:space="preserve">Roboty uznaje się za wykonane zgodnie z Dokumentacją Projektową, STWiORB i wymaganiami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xml:space="preserve"> /Zamawiającego, jeżeli wszystkie pomiary i badania z zachowaniem tolerancji wg punktu 6 dały wyniki pozytywne.</w:t>
      </w:r>
    </w:p>
    <w:p w14:paraId="3CCCCA1D" w14:textId="77777777" w:rsidR="00C90A19" w:rsidRPr="00D85A3C" w:rsidRDefault="00C90A19" w:rsidP="00C90A19">
      <w:pPr>
        <w:keepNext/>
        <w:keepLines/>
        <w:rPr>
          <w:rFonts w:ascii="Calibri" w:hAnsi="Calibri" w:cs="Calibri"/>
          <w:color w:val="000000"/>
          <w:sz w:val="20"/>
          <w:szCs w:val="20"/>
        </w:rPr>
      </w:pPr>
      <w:r w:rsidRPr="00D85A3C">
        <w:rPr>
          <w:rFonts w:ascii="Calibri" w:hAnsi="Calibri" w:cs="Calibri"/>
          <w:color w:val="000000"/>
          <w:sz w:val="20"/>
          <w:szCs w:val="20"/>
        </w:rPr>
        <w:t>Do odbioru ostatecznego uwzględniane są wyniki badań i pomiarów kontrolnych, badań i pomiarów kontrolnych dodatkowych oraz badań i pomiarów arbitrażowych do wyznaczonych odcinków częściowych.</w:t>
      </w:r>
    </w:p>
    <w:p w14:paraId="1772931B" w14:textId="77777777" w:rsidR="00C90A19" w:rsidRPr="00D85A3C" w:rsidRDefault="00C90A19" w:rsidP="00C90A19">
      <w:pPr>
        <w:rPr>
          <w:rFonts w:ascii="Calibri" w:hAnsi="Calibri" w:cs="Calibri"/>
          <w:b/>
          <w:color w:val="000000"/>
          <w:sz w:val="20"/>
          <w:szCs w:val="20"/>
          <w:u w:val="single"/>
        </w:rPr>
      </w:pPr>
      <w:r w:rsidRPr="00D85A3C">
        <w:rPr>
          <w:rFonts w:ascii="Calibri" w:hAnsi="Calibri" w:cs="Calibri"/>
          <w:b/>
          <w:color w:val="000000"/>
          <w:sz w:val="20"/>
          <w:szCs w:val="20"/>
          <w:u w:val="single"/>
        </w:rPr>
        <w:t>8.2. Zasady postępowania z wadliwie wykonanymi robotami</w:t>
      </w:r>
    </w:p>
    <w:p w14:paraId="218231C0" w14:textId="77777777" w:rsidR="00C90A19" w:rsidRPr="00D85A3C" w:rsidRDefault="00C90A19" w:rsidP="00C90A19">
      <w:pPr>
        <w:widowControl w:val="0"/>
        <w:rPr>
          <w:rFonts w:ascii="Calibri" w:hAnsi="Calibri" w:cs="Calibri"/>
          <w:color w:val="000000"/>
          <w:sz w:val="20"/>
          <w:szCs w:val="20"/>
        </w:rPr>
      </w:pPr>
      <w:r w:rsidRPr="00D85A3C">
        <w:rPr>
          <w:rFonts w:ascii="Calibri" w:hAnsi="Calibri" w:cs="Calibri"/>
          <w:color w:val="000000"/>
          <w:sz w:val="20"/>
          <w:szCs w:val="20"/>
        </w:rPr>
        <w:t xml:space="preserve">Jeżeli wystąpią wyniki negatywne dla materiałów i robót (nie spełniające wymagań określonych w STWiORB), to </w:t>
      </w:r>
      <w:r w:rsidR="00AA7E7F" w:rsidRPr="00D85A3C">
        <w:rPr>
          <w:rFonts w:ascii="Calibri" w:hAnsi="Calibri" w:cs="Calibri"/>
          <w:color w:val="000000"/>
          <w:sz w:val="20"/>
          <w:szCs w:val="20"/>
        </w:rPr>
        <w:t>Inżynier</w:t>
      </w:r>
      <w:r w:rsidRPr="00D85A3C">
        <w:rPr>
          <w:rFonts w:ascii="Calibri" w:hAnsi="Calibri" w:cs="Calibri"/>
          <w:color w:val="000000"/>
          <w:sz w:val="20"/>
          <w:szCs w:val="20"/>
        </w:rPr>
        <w:t>/Zamawiający wydaje Wykonawcy polecenie przedstawienia programu naprawczego, chyba że na wniosek jednej ze stron kontraktu zostaną wykonane badania lub pomiary arbitrażowe, a ich wyniki będą pozytywne. Wykonawca w programie tym jest zobowiązany dokonać oceny wpływu na trwałość, przedstawić sposób naprawienia wady lub wnioskować o zredukowanie ceny kontraktowej naliczenie potrąceń.</w:t>
      </w:r>
    </w:p>
    <w:p w14:paraId="1ABB5C68" w14:textId="77777777" w:rsidR="00C90A19" w:rsidRPr="00D85A3C" w:rsidRDefault="00C90A19" w:rsidP="00C90A19">
      <w:pPr>
        <w:widowControl w:val="0"/>
        <w:rPr>
          <w:rFonts w:ascii="Calibri" w:hAnsi="Calibri" w:cs="Calibri"/>
          <w:color w:val="000000"/>
          <w:sz w:val="20"/>
          <w:szCs w:val="20"/>
        </w:rPr>
      </w:pPr>
      <w:r w:rsidRPr="00D85A3C">
        <w:rPr>
          <w:rFonts w:ascii="Calibri" w:hAnsi="Calibri" w:cs="Calibri"/>
          <w:color w:val="000000"/>
          <w:sz w:val="20"/>
          <w:szCs w:val="20"/>
        </w:rPr>
        <w:t xml:space="preserve">Na zastosowanie programu naprawczego wyraża zgodę </w:t>
      </w:r>
      <w:r w:rsidR="00AA7E7F" w:rsidRPr="00D85A3C">
        <w:rPr>
          <w:rFonts w:ascii="Calibri" w:hAnsi="Calibri" w:cs="Calibri"/>
          <w:color w:val="000000"/>
          <w:sz w:val="20"/>
          <w:szCs w:val="20"/>
        </w:rPr>
        <w:t>Inżynier</w:t>
      </w:r>
      <w:r w:rsidRPr="00D85A3C">
        <w:rPr>
          <w:rFonts w:ascii="Calibri" w:hAnsi="Calibri" w:cs="Calibri"/>
          <w:color w:val="000000"/>
          <w:sz w:val="20"/>
          <w:szCs w:val="20"/>
        </w:rPr>
        <w:t>/Zamawiający.</w:t>
      </w:r>
    </w:p>
    <w:p w14:paraId="20D4CA77" w14:textId="77777777" w:rsidR="00C90A19" w:rsidRPr="00D85A3C" w:rsidRDefault="00C90A19" w:rsidP="00C90A19">
      <w:pPr>
        <w:widowControl w:val="0"/>
        <w:rPr>
          <w:rFonts w:ascii="Calibri" w:hAnsi="Calibri" w:cs="Calibri"/>
          <w:color w:val="000000"/>
          <w:sz w:val="20"/>
          <w:szCs w:val="20"/>
        </w:rPr>
      </w:pPr>
      <w:r w:rsidRPr="00D85A3C">
        <w:rPr>
          <w:rFonts w:ascii="Calibri" w:hAnsi="Calibri" w:cs="Calibri"/>
          <w:color w:val="000000"/>
          <w:sz w:val="20"/>
          <w:szCs w:val="20"/>
        </w:rPr>
        <w:t xml:space="preserve">W przypadku braku zgody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/Zamawiającego na zastosowanie programu naprawczego wszystkie materiały i roboty nie spełniające wymagań podanych w odpowiednich punktach STWiORB zostaną odrzucone. Wykonawca wymieni materiały na właściwe i wykona prawidłowo roboty na własny koszt.</w:t>
      </w:r>
    </w:p>
    <w:p w14:paraId="1E67F20D" w14:textId="77777777" w:rsidR="00C90A19" w:rsidRPr="00D85A3C" w:rsidRDefault="00C90A19" w:rsidP="00C90A19">
      <w:pPr>
        <w:keepNext/>
        <w:keepLines/>
        <w:rPr>
          <w:rFonts w:ascii="Calibri" w:hAnsi="Calibri" w:cs="Calibri"/>
          <w:color w:val="000000"/>
          <w:sz w:val="20"/>
          <w:szCs w:val="20"/>
        </w:rPr>
      </w:pPr>
      <w:r w:rsidRPr="00D85A3C">
        <w:rPr>
          <w:rFonts w:ascii="Calibri" w:hAnsi="Calibri" w:cs="Calibri"/>
          <w:color w:val="000000"/>
          <w:sz w:val="20"/>
          <w:szCs w:val="20"/>
        </w:rPr>
        <w:t>Jeżeli wymiana materiałów niespełniających wymagań lub wadliwie wykonane roboty spowodowują szkodę w innych, prawidłowo wykonanych robotach, to również te roboty powinny być ponownie wykonane przez Wykonawcę na jego koszt.</w:t>
      </w:r>
    </w:p>
    <w:p w14:paraId="14BDA6C1" w14:textId="77777777" w:rsidR="00C90A19" w:rsidRPr="00D85A3C" w:rsidRDefault="00C90A19" w:rsidP="00D64045">
      <w:pPr>
        <w:keepNext/>
        <w:tabs>
          <w:tab w:val="left" w:pos="0"/>
          <w:tab w:val="right" w:pos="8953"/>
        </w:tabs>
        <w:spacing w:before="240"/>
        <w:rPr>
          <w:rFonts w:ascii="Calibri" w:hAnsi="Calibri" w:cs="Calibri"/>
          <w:b/>
          <w:color w:val="000000"/>
          <w:sz w:val="20"/>
          <w:szCs w:val="20"/>
        </w:rPr>
      </w:pPr>
      <w:r w:rsidRPr="00D85A3C">
        <w:rPr>
          <w:rFonts w:ascii="Calibri" w:hAnsi="Calibri" w:cs="Calibri"/>
          <w:b/>
          <w:color w:val="000000"/>
          <w:sz w:val="20"/>
          <w:szCs w:val="20"/>
        </w:rPr>
        <w:t>9. PODSTAWA PŁATNOŚCI</w:t>
      </w:r>
    </w:p>
    <w:p w14:paraId="4AB2FF46" w14:textId="77777777" w:rsidR="00C90A19" w:rsidRPr="00D85A3C" w:rsidRDefault="00C90A19" w:rsidP="00D64045">
      <w:pPr>
        <w:keepNext/>
        <w:rPr>
          <w:rFonts w:ascii="Calibri" w:hAnsi="Calibri" w:cs="Calibri"/>
          <w:b/>
          <w:color w:val="000000"/>
          <w:sz w:val="20"/>
          <w:szCs w:val="20"/>
          <w:u w:val="single"/>
        </w:rPr>
      </w:pPr>
      <w:r w:rsidRPr="00D85A3C">
        <w:rPr>
          <w:rFonts w:ascii="Calibri" w:hAnsi="Calibri" w:cs="Calibri"/>
          <w:b/>
          <w:color w:val="000000"/>
          <w:sz w:val="20"/>
          <w:szCs w:val="20"/>
          <w:u w:val="single"/>
        </w:rPr>
        <w:t>9.1. Ogólne ustalenia dotyczące podstaw płatności</w:t>
      </w:r>
    </w:p>
    <w:p w14:paraId="4FF7ED01" w14:textId="3819A224" w:rsidR="00C90A19" w:rsidRPr="00D85A3C" w:rsidRDefault="00C90A19" w:rsidP="00C90A19">
      <w:pPr>
        <w:rPr>
          <w:rFonts w:ascii="Calibri" w:hAnsi="Calibri" w:cs="Calibri"/>
          <w:color w:val="000000"/>
          <w:sz w:val="20"/>
          <w:szCs w:val="20"/>
        </w:rPr>
      </w:pPr>
      <w:r w:rsidRPr="00D85A3C">
        <w:rPr>
          <w:rFonts w:ascii="Calibri" w:hAnsi="Calibri" w:cs="Calibri"/>
          <w:color w:val="000000"/>
          <w:sz w:val="20"/>
          <w:szCs w:val="20"/>
        </w:rPr>
        <w:t>Ogólne ustalenia dotyczące podstaw płatności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9.</w:t>
      </w:r>
    </w:p>
    <w:p w14:paraId="5CA6930F" w14:textId="77777777" w:rsidR="00C90A19" w:rsidRPr="00D85A3C" w:rsidRDefault="00C90A19" w:rsidP="00D64045">
      <w:pPr>
        <w:pStyle w:val="Standardowytekst"/>
        <w:keepNext/>
        <w:rPr>
          <w:rFonts w:ascii="Calibri" w:hAnsi="Calibri" w:cs="Calibri"/>
          <w:b/>
          <w:u w:val="single"/>
        </w:rPr>
      </w:pPr>
      <w:r w:rsidRPr="00D85A3C">
        <w:rPr>
          <w:rFonts w:ascii="Calibri" w:hAnsi="Calibri" w:cs="Calibri"/>
          <w:b/>
          <w:u w:val="single"/>
        </w:rPr>
        <w:t>9.2. Cena jednostki obmiarowej</w:t>
      </w:r>
    </w:p>
    <w:p w14:paraId="7D647BB7" w14:textId="77777777" w:rsidR="00C90A19" w:rsidRPr="00D85A3C" w:rsidRDefault="00C90A19" w:rsidP="00C90A19">
      <w:pPr>
        <w:rPr>
          <w:rFonts w:ascii="Calibri" w:hAnsi="Calibri" w:cs="Calibri"/>
          <w:sz w:val="20"/>
        </w:rPr>
      </w:pPr>
      <w:r w:rsidRPr="00D85A3C">
        <w:rPr>
          <w:rFonts w:ascii="Calibri" w:hAnsi="Calibri" w:cs="Calibri"/>
          <w:sz w:val="20"/>
        </w:rPr>
        <w:t xml:space="preserve">Cena wykonania </w:t>
      </w:r>
      <w:smartTag w:uri="urn:schemas-microsoft-com:office:smarttags" w:element="metricconverter">
        <w:smartTagPr>
          <w:attr w:name="ProductID" w:val="1 m2"/>
        </w:smartTagPr>
        <w:r w:rsidRPr="00D85A3C">
          <w:rPr>
            <w:rFonts w:ascii="Calibri" w:hAnsi="Calibri" w:cs="Calibri"/>
            <w:sz w:val="20"/>
          </w:rPr>
          <w:t>1 m</w:t>
        </w:r>
        <w:r w:rsidRPr="00D85A3C">
          <w:rPr>
            <w:rFonts w:ascii="Calibri" w:hAnsi="Calibri" w:cs="Calibri"/>
            <w:sz w:val="20"/>
            <w:vertAlign w:val="superscript"/>
          </w:rPr>
          <w:t>2</w:t>
        </w:r>
      </w:smartTag>
      <w:r w:rsidRPr="00D85A3C">
        <w:rPr>
          <w:rFonts w:ascii="Calibri" w:hAnsi="Calibri" w:cs="Calibri"/>
          <w:sz w:val="20"/>
        </w:rPr>
        <w:t xml:space="preserve"> </w:t>
      </w:r>
      <w:r w:rsidRPr="00D85A3C">
        <w:rPr>
          <w:rFonts w:ascii="Calibri" w:hAnsi="Calibri" w:cs="Calibri"/>
          <w:color w:val="000000"/>
          <w:sz w:val="20"/>
          <w:szCs w:val="20"/>
        </w:rPr>
        <w:t>warstwy z mieszanki kruszywa niezwiązanego</w:t>
      </w:r>
      <w:r w:rsidRPr="00D85A3C">
        <w:rPr>
          <w:rFonts w:ascii="Calibri" w:hAnsi="Calibri" w:cs="Calibri"/>
          <w:sz w:val="20"/>
        </w:rPr>
        <w:t xml:space="preserve"> obejmuje:</w:t>
      </w:r>
    </w:p>
    <w:p w14:paraId="12EB1072"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prace pomiarowe i roboty przygotowawcze,</w:t>
      </w:r>
    </w:p>
    <w:p w14:paraId="5EE2ADB8"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oznakowanie robót,</w:t>
      </w:r>
    </w:p>
    <w:p w14:paraId="392F508C"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6731E97E"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zakup, dostarczenie i składowanie potrzebnych materiałów,</w:t>
      </w:r>
    </w:p>
    <w:p w14:paraId="00D7706D" w14:textId="77777777" w:rsidR="00083237" w:rsidRPr="00D85A3C" w:rsidRDefault="00083237"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opracowanie recepty,</w:t>
      </w:r>
    </w:p>
    <w:p w14:paraId="6400BD6B"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przygotowanie mieszanki z kruszywa, zgodnie z receptą, dostarczenie mieszanki na miejsce wbudowania,</w:t>
      </w:r>
    </w:p>
    <w:p w14:paraId="0B6F9814"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wykonanie odcinka próbnego wraz z wykonaniem niezbędnych pomiarów i sprawdzeń,</w:t>
      </w:r>
    </w:p>
    <w:p w14:paraId="5329ECEA"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oczyszczenie podłoża,</w:t>
      </w:r>
    </w:p>
    <w:p w14:paraId="0A72A8F3"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rozłożenie mieszanki,</w:t>
      </w:r>
    </w:p>
    <w:p w14:paraId="6BC820E1"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zagęszczenie mieszanki,</w:t>
      </w:r>
    </w:p>
    <w:p w14:paraId="77A25730"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utrzymanie warstwy w czasie robót,</w:t>
      </w:r>
    </w:p>
    <w:p w14:paraId="29F7CB98"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odwiezienie sprzętu,</w:t>
      </w:r>
    </w:p>
    <w:p w14:paraId="224A4323"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utrzymanie warstwy w czasie robót,</w:t>
      </w:r>
    </w:p>
    <w:p w14:paraId="15FE630B"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t xml:space="preserve">koszt utrzymania czystości na </w:t>
      </w:r>
      <w:proofErr w:type="spellStart"/>
      <w:r w:rsidRPr="00D85A3C">
        <w:rPr>
          <w:rFonts w:ascii="Calibri" w:hAnsi="Calibri" w:cs="Calibri"/>
          <w:color w:val="000000"/>
          <w:sz w:val="20"/>
          <w:szCs w:val="20"/>
        </w:rPr>
        <w:t>przylegajacym</w:t>
      </w:r>
      <w:proofErr w:type="spellEnd"/>
      <w:r w:rsidRPr="00D85A3C">
        <w:rPr>
          <w:rFonts w:ascii="Calibri" w:hAnsi="Calibri" w:cs="Calibri"/>
          <w:color w:val="000000"/>
          <w:sz w:val="20"/>
          <w:szCs w:val="20"/>
        </w:rPr>
        <w:t xml:space="preserve"> terenie,</w:t>
      </w:r>
    </w:p>
    <w:p w14:paraId="5B2A61DB" w14:textId="77777777" w:rsidR="00C90A19" w:rsidRPr="00D85A3C" w:rsidRDefault="00C90A19" w:rsidP="00C90A19">
      <w:pPr>
        <w:numPr>
          <w:ilvl w:val="0"/>
          <w:numId w:val="6"/>
        </w:numPr>
        <w:tabs>
          <w:tab w:val="left" w:pos="0"/>
          <w:tab w:val="right" w:pos="3865"/>
        </w:tabs>
        <w:rPr>
          <w:rFonts w:ascii="Calibri" w:hAnsi="Calibri" w:cs="Calibri"/>
          <w:color w:val="000000"/>
          <w:sz w:val="20"/>
          <w:szCs w:val="20"/>
        </w:rPr>
      </w:pPr>
      <w:r w:rsidRPr="00D85A3C">
        <w:rPr>
          <w:rFonts w:ascii="Calibri" w:hAnsi="Calibri" w:cs="Calibri"/>
          <w:color w:val="000000"/>
          <w:sz w:val="20"/>
          <w:szCs w:val="20"/>
        </w:rPr>
        <w:lastRenderedPageBreak/>
        <w:t>wszystkie inne czynności nieujęte a konieczne do wykonania w ramach niniejszej specyfikacji.</w:t>
      </w:r>
    </w:p>
    <w:p w14:paraId="03F8E5A1" w14:textId="77777777" w:rsidR="00C90A19" w:rsidRPr="00D85A3C" w:rsidRDefault="00C90A19" w:rsidP="00C90A19">
      <w:pPr>
        <w:tabs>
          <w:tab w:val="left" w:pos="0"/>
          <w:tab w:val="right" w:pos="6352"/>
        </w:tabs>
        <w:rPr>
          <w:rFonts w:ascii="Calibri" w:hAnsi="Calibri" w:cs="Calibri"/>
          <w:color w:val="000000"/>
          <w:sz w:val="20"/>
          <w:szCs w:val="20"/>
        </w:rPr>
      </w:pPr>
    </w:p>
    <w:p w14:paraId="7E8E0782" w14:textId="77777777" w:rsidR="00C90A19" w:rsidRPr="00D85A3C" w:rsidRDefault="00C90A19" w:rsidP="00C90A19">
      <w:pPr>
        <w:tabs>
          <w:tab w:val="left" w:pos="0"/>
          <w:tab w:val="right" w:pos="6352"/>
        </w:tabs>
        <w:rPr>
          <w:rFonts w:ascii="Calibri" w:hAnsi="Calibri" w:cs="Calibri"/>
          <w:color w:val="000000"/>
          <w:sz w:val="20"/>
          <w:szCs w:val="20"/>
        </w:rPr>
      </w:pPr>
      <w:r w:rsidRPr="00D85A3C">
        <w:rPr>
          <w:rFonts w:ascii="Calibri" w:hAnsi="Calibri" w:cs="Calibri"/>
          <w:b/>
          <w:color w:val="000000"/>
          <w:sz w:val="20"/>
          <w:szCs w:val="20"/>
        </w:rPr>
        <w:t>10. PRZEPISY ZWIĄZANE</w:t>
      </w:r>
    </w:p>
    <w:tbl>
      <w:tblPr>
        <w:tblW w:w="0" w:type="auto"/>
        <w:tblLayout w:type="fixed"/>
        <w:tblCellMar>
          <w:left w:w="70" w:type="dxa"/>
          <w:right w:w="70" w:type="dxa"/>
        </w:tblCellMar>
        <w:tblLook w:val="0000" w:firstRow="0" w:lastRow="0" w:firstColumn="0" w:lastColumn="0" w:noHBand="0" w:noVBand="0"/>
      </w:tblPr>
      <w:tblGrid>
        <w:gridCol w:w="430"/>
        <w:gridCol w:w="1620"/>
        <w:gridCol w:w="7496"/>
      </w:tblGrid>
      <w:tr w:rsidR="00C90A19" w:rsidRPr="00D85A3C" w14:paraId="3A0257E6" w14:textId="77777777" w:rsidTr="00C90A19">
        <w:tc>
          <w:tcPr>
            <w:tcW w:w="430" w:type="dxa"/>
          </w:tcPr>
          <w:p w14:paraId="29C30502"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1.</w:t>
            </w:r>
          </w:p>
        </w:tc>
        <w:tc>
          <w:tcPr>
            <w:tcW w:w="1620" w:type="dxa"/>
          </w:tcPr>
          <w:p w14:paraId="39A3DE17"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13242</w:t>
            </w:r>
          </w:p>
        </w:tc>
        <w:tc>
          <w:tcPr>
            <w:tcW w:w="7496" w:type="dxa"/>
          </w:tcPr>
          <w:p w14:paraId="5E8BF351" w14:textId="4A0041E9" w:rsidR="00C90A19" w:rsidRPr="00D85A3C" w:rsidRDefault="00C90A19" w:rsidP="00C90A19">
            <w:pPr>
              <w:tabs>
                <w:tab w:val="left" w:pos="2160"/>
                <w:tab w:val="left" w:pos="2448"/>
              </w:tabs>
              <w:rPr>
                <w:rFonts w:ascii="Calibri" w:hAnsi="Calibri" w:cs="Calibri"/>
                <w:color w:val="000000"/>
                <w:sz w:val="20"/>
                <w:szCs w:val="20"/>
              </w:rPr>
            </w:pPr>
            <w:hyperlink r:id="rId30" w:tgtFrame="_self" w:history="1">
              <w:r w:rsidRPr="00D85A3C">
                <w:rPr>
                  <w:rFonts w:ascii="Calibri" w:hAnsi="Calibri" w:cs="Calibri"/>
                  <w:color w:val="000000"/>
                  <w:sz w:val="20"/>
                  <w:szCs w:val="20"/>
                </w:rPr>
                <w:t>Kruszywa do niezwiązanych i związanych hydraulicznie materiałów stosowanych</w:t>
              </w:r>
              <w:r w:rsidR="00677AEB">
                <w:rPr>
                  <w:rFonts w:ascii="Calibri" w:hAnsi="Calibri" w:cs="Calibri"/>
                  <w:color w:val="000000"/>
                  <w:sz w:val="20"/>
                  <w:szCs w:val="20"/>
                </w:rPr>
                <w:t xml:space="preserve"> </w:t>
              </w:r>
              <w:r w:rsidRPr="00D85A3C">
                <w:rPr>
                  <w:rFonts w:ascii="Calibri" w:hAnsi="Calibri" w:cs="Calibri"/>
                  <w:color w:val="000000"/>
                  <w:sz w:val="20"/>
                  <w:szCs w:val="20"/>
                </w:rPr>
                <w:t>w obiektach budowlanych i budownictwie drogowym</w:t>
              </w:r>
            </w:hyperlink>
          </w:p>
        </w:tc>
      </w:tr>
      <w:tr w:rsidR="00C90A19" w:rsidRPr="00D85A3C" w14:paraId="38C1D0E4" w14:textId="77777777" w:rsidTr="00C90A19">
        <w:tc>
          <w:tcPr>
            <w:tcW w:w="430" w:type="dxa"/>
          </w:tcPr>
          <w:p w14:paraId="06F2D47F"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2.</w:t>
            </w:r>
          </w:p>
        </w:tc>
        <w:tc>
          <w:tcPr>
            <w:tcW w:w="1620" w:type="dxa"/>
          </w:tcPr>
          <w:p w14:paraId="2CCEB99F"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933-1</w:t>
            </w:r>
          </w:p>
        </w:tc>
        <w:tc>
          <w:tcPr>
            <w:tcW w:w="7496" w:type="dxa"/>
          </w:tcPr>
          <w:p w14:paraId="11B3C60E" w14:textId="77777777" w:rsidR="00C90A19" w:rsidRPr="00D85A3C" w:rsidRDefault="00C90A19" w:rsidP="00C90A19">
            <w:pPr>
              <w:tabs>
                <w:tab w:val="left" w:pos="2160"/>
                <w:tab w:val="left" w:pos="2448"/>
              </w:tabs>
              <w:rPr>
                <w:rFonts w:ascii="Calibri" w:hAnsi="Calibri" w:cs="Calibri"/>
                <w:color w:val="000000"/>
                <w:sz w:val="20"/>
                <w:szCs w:val="20"/>
              </w:rPr>
            </w:pPr>
            <w:hyperlink r:id="rId31" w:tgtFrame="_self" w:history="1">
              <w:r w:rsidRPr="00D85A3C">
                <w:rPr>
                  <w:rFonts w:ascii="Calibri" w:hAnsi="Calibri" w:cs="Calibri"/>
                  <w:color w:val="000000"/>
                  <w:sz w:val="20"/>
                  <w:szCs w:val="20"/>
                </w:rPr>
                <w:t>Badania geometrycznych właściwości kruszyw. Oznaczanie składu ziarnowego. Metoda przesiewania</w:t>
              </w:r>
            </w:hyperlink>
          </w:p>
        </w:tc>
      </w:tr>
      <w:tr w:rsidR="00C90A19" w:rsidRPr="00D85A3C" w14:paraId="39CB2218" w14:textId="77777777" w:rsidTr="00C90A19">
        <w:tc>
          <w:tcPr>
            <w:tcW w:w="430" w:type="dxa"/>
          </w:tcPr>
          <w:p w14:paraId="7E779171"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3.</w:t>
            </w:r>
          </w:p>
        </w:tc>
        <w:tc>
          <w:tcPr>
            <w:tcW w:w="1620" w:type="dxa"/>
          </w:tcPr>
          <w:p w14:paraId="4C139B5B"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933-4</w:t>
            </w:r>
          </w:p>
        </w:tc>
        <w:tc>
          <w:tcPr>
            <w:tcW w:w="7496" w:type="dxa"/>
          </w:tcPr>
          <w:p w14:paraId="273BBCEA" w14:textId="77777777" w:rsidR="00C90A19" w:rsidRPr="00D85A3C" w:rsidRDefault="00C90A19" w:rsidP="00C90A19">
            <w:pPr>
              <w:tabs>
                <w:tab w:val="left" w:pos="2160"/>
                <w:tab w:val="left" w:pos="2448"/>
              </w:tabs>
              <w:rPr>
                <w:rFonts w:ascii="Calibri" w:hAnsi="Calibri" w:cs="Calibri"/>
                <w:color w:val="000000"/>
                <w:sz w:val="20"/>
                <w:szCs w:val="20"/>
              </w:rPr>
            </w:pPr>
            <w:hyperlink r:id="rId32" w:tgtFrame="_self" w:history="1">
              <w:r w:rsidRPr="00D85A3C">
                <w:rPr>
                  <w:rFonts w:ascii="Calibri" w:hAnsi="Calibri" w:cs="Calibri"/>
                  <w:color w:val="000000"/>
                  <w:sz w:val="20"/>
                  <w:szCs w:val="20"/>
                </w:rPr>
                <w:t xml:space="preserve">Badania geometrycznych właściwości kruszyw. Część 4: Oznaczanie kształtu </w:t>
              </w:r>
              <w:proofErr w:type="spellStart"/>
              <w:r w:rsidRPr="00D85A3C">
                <w:rPr>
                  <w:rFonts w:ascii="Calibri" w:hAnsi="Calibri" w:cs="Calibri"/>
                  <w:color w:val="000000"/>
                  <w:sz w:val="20"/>
                  <w:szCs w:val="20"/>
                </w:rPr>
                <w:t>ziarn</w:t>
              </w:r>
              <w:proofErr w:type="spellEnd"/>
              <w:r w:rsidRPr="00D85A3C">
                <w:rPr>
                  <w:rFonts w:ascii="Calibri" w:hAnsi="Calibri" w:cs="Calibri"/>
                  <w:color w:val="000000"/>
                  <w:sz w:val="20"/>
                  <w:szCs w:val="20"/>
                </w:rPr>
                <w:t>. Wskaźnik kształtu (oryg.)</w:t>
              </w:r>
            </w:hyperlink>
          </w:p>
        </w:tc>
      </w:tr>
      <w:tr w:rsidR="00C90A19" w:rsidRPr="00D85A3C" w14:paraId="05E45BA6" w14:textId="77777777" w:rsidTr="00C90A19">
        <w:tc>
          <w:tcPr>
            <w:tcW w:w="430" w:type="dxa"/>
          </w:tcPr>
          <w:p w14:paraId="40E7B854"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4.</w:t>
            </w:r>
          </w:p>
        </w:tc>
        <w:tc>
          <w:tcPr>
            <w:tcW w:w="1620" w:type="dxa"/>
          </w:tcPr>
          <w:p w14:paraId="14973E8B"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933-5</w:t>
            </w:r>
          </w:p>
        </w:tc>
        <w:tc>
          <w:tcPr>
            <w:tcW w:w="7496" w:type="dxa"/>
          </w:tcPr>
          <w:p w14:paraId="09470DAD" w14:textId="77777777" w:rsidR="00C90A19" w:rsidRPr="00D85A3C" w:rsidRDefault="00C90A19" w:rsidP="00C90A19">
            <w:pPr>
              <w:tabs>
                <w:tab w:val="left" w:pos="2160"/>
                <w:tab w:val="left" w:pos="2448"/>
              </w:tabs>
              <w:rPr>
                <w:rFonts w:ascii="Calibri" w:hAnsi="Calibri" w:cs="Calibri"/>
                <w:color w:val="000000"/>
                <w:sz w:val="20"/>
                <w:szCs w:val="20"/>
              </w:rPr>
            </w:pPr>
            <w:hyperlink r:id="rId33" w:tgtFrame="_self" w:history="1">
              <w:r w:rsidRPr="00D85A3C">
                <w:rPr>
                  <w:rFonts w:ascii="Calibri" w:hAnsi="Calibri" w:cs="Calibri"/>
                  <w:color w:val="000000"/>
                  <w:sz w:val="20"/>
                  <w:szCs w:val="20"/>
                </w:rPr>
                <w:t xml:space="preserve">Badania geometrycznych właściwości kruszyw. Oznaczanie procentowej zawartości </w:t>
              </w:r>
              <w:proofErr w:type="spellStart"/>
              <w:r w:rsidRPr="00D85A3C">
                <w:rPr>
                  <w:rFonts w:ascii="Calibri" w:hAnsi="Calibri" w:cs="Calibri"/>
                  <w:color w:val="000000"/>
                  <w:sz w:val="20"/>
                  <w:szCs w:val="20"/>
                </w:rPr>
                <w:t>ziarn</w:t>
              </w:r>
              <w:proofErr w:type="spellEnd"/>
              <w:r w:rsidRPr="00D85A3C">
                <w:rPr>
                  <w:rFonts w:ascii="Calibri" w:hAnsi="Calibri" w:cs="Calibri"/>
                  <w:color w:val="000000"/>
                  <w:sz w:val="20"/>
                  <w:szCs w:val="20"/>
                </w:rPr>
                <w:t xml:space="preserve"> o powierzchniach powstałych w wyniku </w:t>
              </w:r>
              <w:proofErr w:type="spellStart"/>
              <w:r w:rsidRPr="00D85A3C">
                <w:rPr>
                  <w:rFonts w:ascii="Calibri" w:hAnsi="Calibri" w:cs="Calibri"/>
                  <w:color w:val="000000"/>
                  <w:sz w:val="20"/>
                  <w:szCs w:val="20"/>
                </w:rPr>
                <w:t>przekruszenia</w:t>
              </w:r>
              <w:proofErr w:type="spellEnd"/>
              <w:r w:rsidRPr="00D85A3C">
                <w:rPr>
                  <w:rFonts w:ascii="Calibri" w:hAnsi="Calibri" w:cs="Calibri"/>
                  <w:color w:val="000000"/>
                  <w:sz w:val="20"/>
                  <w:szCs w:val="20"/>
                </w:rPr>
                <w:t xml:space="preserve"> lub łamania kruszyw grubych</w:t>
              </w:r>
            </w:hyperlink>
          </w:p>
        </w:tc>
      </w:tr>
      <w:tr w:rsidR="00C90A19" w:rsidRPr="00D85A3C" w14:paraId="390BB4E6" w14:textId="77777777" w:rsidTr="00C90A19">
        <w:trPr>
          <w:cantSplit/>
          <w:trHeight w:val="22"/>
        </w:trPr>
        <w:tc>
          <w:tcPr>
            <w:tcW w:w="430" w:type="dxa"/>
          </w:tcPr>
          <w:p w14:paraId="249CB2D1" w14:textId="77777777" w:rsidR="00C90A19" w:rsidRPr="00D85A3C" w:rsidRDefault="00C90A19" w:rsidP="00C90A19">
            <w:pPr>
              <w:tabs>
                <w:tab w:val="left" w:pos="360"/>
                <w:tab w:val="left" w:pos="2160"/>
              </w:tabs>
              <w:rPr>
                <w:rFonts w:ascii="Calibri" w:hAnsi="Calibri" w:cs="Calibri"/>
                <w:color w:val="000000"/>
                <w:sz w:val="20"/>
                <w:szCs w:val="20"/>
              </w:rPr>
            </w:pPr>
            <w:r w:rsidRPr="00D85A3C">
              <w:rPr>
                <w:rFonts w:ascii="Calibri" w:hAnsi="Calibri" w:cs="Calibri"/>
                <w:color w:val="000000"/>
                <w:sz w:val="20"/>
                <w:szCs w:val="20"/>
              </w:rPr>
              <w:t>5.</w:t>
            </w:r>
          </w:p>
        </w:tc>
        <w:tc>
          <w:tcPr>
            <w:tcW w:w="1620" w:type="dxa"/>
          </w:tcPr>
          <w:p w14:paraId="2A84C8A7" w14:textId="77777777" w:rsidR="00C90A19" w:rsidRPr="00D85A3C" w:rsidRDefault="00C90A19" w:rsidP="00C90A19">
            <w:pPr>
              <w:tabs>
                <w:tab w:val="left" w:pos="360"/>
                <w:tab w:val="left" w:pos="2160"/>
              </w:tabs>
              <w:rPr>
                <w:rFonts w:ascii="Calibri" w:hAnsi="Calibri" w:cs="Calibri"/>
                <w:color w:val="000000"/>
                <w:sz w:val="20"/>
                <w:szCs w:val="20"/>
              </w:rPr>
            </w:pPr>
            <w:r w:rsidRPr="00D85A3C">
              <w:rPr>
                <w:rFonts w:ascii="Calibri" w:hAnsi="Calibri" w:cs="Calibri"/>
                <w:color w:val="000000"/>
                <w:sz w:val="20"/>
                <w:szCs w:val="20"/>
              </w:rPr>
              <w:t>PN-EN 1097-1</w:t>
            </w:r>
          </w:p>
        </w:tc>
        <w:tc>
          <w:tcPr>
            <w:tcW w:w="7496" w:type="dxa"/>
          </w:tcPr>
          <w:p w14:paraId="43128882" w14:textId="77777777" w:rsidR="00C90A19" w:rsidRPr="00D85A3C" w:rsidRDefault="00C90A19" w:rsidP="00C90A19">
            <w:pPr>
              <w:tabs>
                <w:tab w:val="left" w:pos="360"/>
                <w:tab w:val="left" w:pos="2160"/>
              </w:tabs>
              <w:rPr>
                <w:rFonts w:ascii="Calibri" w:hAnsi="Calibri" w:cs="Calibri"/>
                <w:color w:val="000000"/>
                <w:sz w:val="20"/>
                <w:szCs w:val="20"/>
              </w:rPr>
            </w:pPr>
            <w:hyperlink r:id="rId34" w:tgtFrame="_self" w:history="1">
              <w:r w:rsidRPr="00D85A3C">
                <w:rPr>
                  <w:rFonts w:ascii="Calibri" w:hAnsi="Calibri" w:cs="Calibri"/>
                  <w:color w:val="000000"/>
                  <w:sz w:val="20"/>
                  <w:szCs w:val="20"/>
                </w:rPr>
                <w:t>Badania mechanicznych i fizycznych właściwości kruszyw. Oznaczanie odporności na ścieranie (mikro-</w:t>
              </w:r>
              <w:proofErr w:type="spellStart"/>
              <w:r w:rsidRPr="00D85A3C">
                <w:rPr>
                  <w:rFonts w:ascii="Calibri" w:hAnsi="Calibri" w:cs="Calibri"/>
                  <w:color w:val="000000"/>
                  <w:sz w:val="20"/>
                  <w:szCs w:val="20"/>
                </w:rPr>
                <w:t>Deval</w:t>
              </w:r>
              <w:proofErr w:type="spellEnd"/>
              <w:r w:rsidRPr="00D85A3C">
                <w:rPr>
                  <w:rFonts w:ascii="Calibri" w:hAnsi="Calibri" w:cs="Calibri"/>
                  <w:color w:val="000000"/>
                  <w:sz w:val="20"/>
                  <w:szCs w:val="20"/>
                </w:rPr>
                <w:t>)</w:t>
              </w:r>
            </w:hyperlink>
          </w:p>
        </w:tc>
      </w:tr>
      <w:tr w:rsidR="00C90A19" w:rsidRPr="00D85A3C" w14:paraId="5C1FCD5B" w14:textId="77777777" w:rsidTr="00C90A19">
        <w:tc>
          <w:tcPr>
            <w:tcW w:w="430" w:type="dxa"/>
          </w:tcPr>
          <w:p w14:paraId="1127B4F3"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6.</w:t>
            </w:r>
          </w:p>
        </w:tc>
        <w:tc>
          <w:tcPr>
            <w:tcW w:w="1620" w:type="dxa"/>
          </w:tcPr>
          <w:p w14:paraId="3B557624"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1097-2</w:t>
            </w:r>
          </w:p>
        </w:tc>
        <w:tc>
          <w:tcPr>
            <w:tcW w:w="7496" w:type="dxa"/>
          </w:tcPr>
          <w:p w14:paraId="58A20ED4" w14:textId="77777777" w:rsidR="00C90A19" w:rsidRPr="00D85A3C" w:rsidRDefault="00C90A19" w:rsidP="00C90A19">
            <w:pPr>
              <w:tabs>
                <w:tab w:val="left" w:pos="2160"/>
                <w:tab w:val="left" w:pos="2448"/>
              </w:tabs>
              <w:rPr>
                <w:rFonts w:ascii="Calibri" w:hAnsi="Calibri" w:cs="Calibri"/>
                <w:color w:val="000000"/>
                <w:sz w:val="20"/>
                <w:szCs w:val="20"/>
              </w:rPr>
            </w:pPr>
            <w:hyperlink r:id="rId35" w:tgtFrame="_self" w:history="1">
              <w:r w:rsidRPr="00D85A3C">
                <w:rPr>
                  <w:rFonts w:ascii="Calibri" w:hAnsi="Calibri" w:cs="Calibri"/>
                  <w:color w:val="000000"/>
                  <w:sz w:val="20"/>
                  <w:szCs w:val="20"/>
                </w:rPr>
                <w:t>Badania mechanicznych i fizycznych właściwości kruszyw. Część 2: Metody oznaczania odporności na rozdrabnianie (oryg.)</w:t>
              </w:r>
            </w:hyperlink>
          </w:p>
        </w:tc>
      </w:tr>
      <w:tr w:rsidR="00C90A19" w:rsidRPr="00D85A3C" w14:paraId="204E2C28" w14:textId="77777777" w:rsidTr="00C90A19">
        <w:tc>
          <w:tcPr>
            <w:tcW w:w="430" w:type="dxa"/>
          </w:tcPr>
          <w:p w14:paraId="4B15FCF1"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7.</w:t>
            </w:r>
          </w:p>
        </w:tc>
        <w:tc>
          <w:tcPr>
            <w:tcW w:w="1620" w:type="dxa"/>
          </w:tcPr>
          <w:p w14:paraId="25957E12"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1097-6</w:t>
            </w:r>
          </w:p>
        </w:tc>
        <w:tc>
          <w:tcPr>
            <w:tcW w:w="7496" w:type="dxa"/>
          </w:tcPr>
          <w:p w14:paraId="73124E2E" w14:textId="77777777" w:rsidR="00C90A19" w:rsidRPr="00D85A3C" w:rsidRDefault="00C90A19" w:rsidP="00C90A19">
            <w:pPr>
              <w:tabs>
                <w:tab w:val="left" w:pos="2160"/>
                <w:tab w:val="left" w:pos="2448"/>
              </w:tabs>
              <w:rPr>
                <w:rFonts w:ascii="Calibri" w:hAnsi="Calibri" w:cs="Calibri"/>
                <w:color w:val="000000"/>
                <w:sz w:val="20"/>
                <w:szCs w:val="20"/>
              </w:rPr>
            </w:pPr>
            <w:hyperlink r:id="rId36" w:tgtFrame="_self" w:history="1">
              <w:r w:rsidRPr="00D85A3C">
                <w:rPr>
                  <w:rFonts w:ascii="Calibri" w:hAnsi="Calibri" w:cs="Calibri"/>
                  <w:color w:val="000000"/>
                  <w:sz w:val="20"/>
                  <w:szCs w:val="20"/>
                </w:rPr>
                <w:t xml:space="preserve">Badania mechanicznych i fizycznych właściwości kruszyw - Część 6: Oznaczanie gęstości </w:t>
              </w:r>
              <w:proofErr w:type="spellStart"/>
              <w:r w:rsidRPr="00D85A3C">
                <w:rPr>
                  <w:rFonts w:ascii="Calibri" w:hAnsi="Calibri" w:cs="Calibri"/>
                  <w:color w:val="000000"/>
                  <w:sz w:val="20"/>
                  <w:szCs w:val="20"/>
                </w:rPr>
                <w:t>ziarn</w:t>
              </w:r>
              <w:proofErr w:type="spellEnd"/>
              <w:r w:rsidRPr="00D85A3C">
                <w:rPr>
                  <w:rFonts w:ascii="Calibri" w:hAnsi="Calibri" w:cs="Calibri"/>
                  <w:color w:val="000000"/>
                  <w:sz w:val="20"/>
                  <w:szCs w:val="20"/>
                </w:rPr>
                <w:t xml:space="preserve"> i nasiąkliwości</w:t>
              </w:r>
            </w:hyperlink>
          </w:p>
        </w:tc>
      </w:tr>
      <w:tr w:rsidR="00C90A19" w:rsidRPr="00D85A3C" w14:paraId="28FF3232" w14:textId="77777777" w:rsidTr="00C90A19">
        <w:tc>
          <w:tcPr>
            <w:tcW w:w="430" w:type="dxa"/>
          </w:tcPr>
          <w:p w14:paraId="7200AE4E"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8.</w:t>
            </w:r>
          </w:p>
        </w:tc>
        <w:tc>
          <w:tcPr>
            <w:tcW w:w="1620" w:type="dxa"/>
          </w:tcPr>
          <w:p w14:paraId="1F2BD3E2"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1744-1</w:t>
            </w:r>
          </w:p>
        </w:tc>
        <w:tc>
          <w:tcPr>
            <w:tcW w:w="7496" w:type="dxa"/>
          </w:tcPr>
          <w:p w14:paraId="6F6C4E27" w14:textId="77777777" w:rsidR="00C90A19" w:rsidRPr="00D85A3C" w:rsidRDefault="00C90A19" w:rsidP="00C90A19">
            <w:pPr>
              <w:tabs>
                <w:tab w:val="left" w:pos="2160"/>
                <w:tab w:val="left" w:pos="2448"/>
              </w:tabs>
              <w:rPr>
                <w:rFonts w:ascii="Calibri" w:hAnsi="Calibri" w:cs="Calibri"/>
                <w:color w:val="000000"/>
                <w:sz w:val="20"/>
                <w:szCs w:val="20"/>
              </w:rPr>
            </w:pPr>
            <w:hyperlink r:id="rId37" w:tgtFrame="_self" w:history="1">
              <w:r w:rsidRPr="00D85A3C">
                <w:rPr>
                  <w:rFonts w:ascii="Calibri" w:hAnsi="Calibri" w:cs="Calibri"/>
                  <w:color w:val="000000"/>
                  <w:sz w:val="20"/>
                  <w:szCs w:val="20"/>
                </w:rPr>
                <w:t>Badania chemicznych właściwości kruszyw. Część 1: Analiza chemiczna (oryg.)</w:t>
              </w:r>
            </w:hyperlink>
          </w:p>
        </w:tc>
      </w:tr>
      <w:tr w:rsidR="00C90A19" w:rsidRPr="00D85A3C" w14:paraId="0054EB7C" w14:textId="77777777" w:rsidTr="00C90A19">
        <w:tc>
          <w:tcPr>
            <w:tcW w:w="430" w:type="dxa"/>
          </w:tcPr>
          <w:p w14:paraId="61355DBC"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9.</w:t>
            </w:r>
          </w:p>
        </w:tc>
        <w:tc>
          <w:tcPr>
            <w:tcW w:w="1620" w:type="dxa"/>
          </w:tcPr>
          <w:p w14:paraId="5759F0A1"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1744-3</w:t>
            </w:r>
          </w:p>
        </w:tc>
        <w:tc>
          <w:tcPr>
            <w:tcW w:w="7496" w:type="dxa"/>
          </w:tcPr>
          <w:p w14:paraId="30712994" w14:textId="77777777" w:rsidR="00C90A19" w:rsidRPr="00D85A3C" w:rsidRDefault="00C90A19" w:rsidP="00C90A19">
            <w:pPr>
              <w:tabs>
                <w:tab w:val="left" w:pos="2160"/>
                <w:tab w:val="left" w:pos="2448"/>
              </w:tabs>
              <w:rPr>
                <w:rFonts w:ascii="Calibri" w:hAnsi="Calibri" w:cs="Calibri"/>
                <w:color w:val="000000"/>
                <w:sz w:val="20"/>
                <w:szCs w:val="20"/>
              </w:rPr>
            </w:pPr>
            <w:hyperlink r:id="rId38" w:tgtFrame="_self" w:history="1">
              <w:r w:rsidRPr="00D85A3C">
                <w:rPr>
                  <w:rFonts w:ascii="Calibri" w:hAnsi="Calibri" w:cs="Calibri"/>
                  <w:color w:val="000000"/>
                  <w:sz w:val="20"/>
                  <w:szCs w:val="20"/>
                </w:rPr>
                <w:t>Badania chemicznych właściwości kruszyw Część 3: Przygotowanie wyciągów przez wymywanie kruszyw</w:t>
              </w:r>
            </w:hyperlink>
          </w:p>
        </w:tc>
      </w:tr>
      <w:tr w:rsidR="00C90A19" w:rsidRPr="00D85A3C" w14:paraId="18771EE1" w14:textId="77777777" w:rsidTr="00C90A19">
        <w:tc>
          <w:tcPr>
            <w:tcW w:w="430" w:type="dxa"/>
          </w:tcPr>
          <w:p w14:paraId="54DAA9EB"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10.</w:t>
            </w:r>
          </w:p>
        </w:tc>
        <w:tc>
          <w:tcPr>
            <w:tcW w:w="1620" w:type="dxa"/>
          </w:tcPr>
          <w:p w14:paraId="63B58D36"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1367-1</w:t>
            </w:r>
          </w:p>
        </w:tc>
        <w:tc>
          <w:tcPr>
            <w:tcW w:w="7496" w:type="dxa"/>
          </w:tcPr>
          <w:p w14:paraId="46F74DF9" w14:textId="77777777" w:rsidR="00C90A19" w:rsidRPr="00D85A3C" w:rsidRDefault="00C90A19" w:rsidP="00C90A19">
            <w:pPr>
              <w:tabs>
                <w:tab w:val="left" w:pos="2160"/>
                <w:tab w:val="left" w:pos="2448"/>
              </w:tabs>
              <w:rPr>
                <w:rFonts w:ascii="Calibri" w:hAnsi="Calibri" w:cs="Calibri"/>
                <w:color w:val="000000"/>
                <w:sz w:val="20"/>
                <w:szCs w:val="20"/>
              </w:rPr>
            </w:pPr>
            <w:hyperlink r:id="rId39" w:tgtFrame="_self" w:history="1">
              <w:r w:rsidRPr="00D85A3C">
                <w:rPr>
                  <w:rFonts w:ascii="Calibri" w:hAnsi="Calibri" w:cs="Calibri"/>
                  <w:color w:val="000000"/>
                  <w:sz w:val="20"/>
                  <w:szCs w:val="20"/>
                </w:rPr>
                <w:t>Badania właściwości cieplnych i odporności kruszyw na działanie czynników atmosferycznych. Część 1: Oznaczanie mrozoodporności (oryg.)</w:t>
              </w:r>
            </w:hyperlink>
          </w:p>
        </w:tc>
      </w:tr>
      <w:tr w:rsidR="00C90A19" w:rsidRPr="00D85A3C" w14:paraId="313A10FA" w14:textId="77777777" w:rsidTr="00C90A19">
        <w:tc>
          <w:tcPr>
            <w:tcW w:w="430" w:type="dxa"/>
          </w:tcPr>
          <w:p w14:paraId="2CE853EA"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11.</w:t>
            </w:r>
          </w:p>
        </w:tc>
        <w:tc>
          <w:tcPr>
            <w:tcW w:w="1620" w:type="dxa"/>
          </w:tcPr>
          <w:p w14:paraId="67E7F7FF"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1367-3</w:t>
            </w:r>
          </w:p>
        </w:tc>
        <w:tc>
          <w:tcPr>
            <w:tcW w:w="7496" w:type="dxa"/>
          </w:tcPr>
          <w:p w14:paraId="4921D01F" w14:textId="77777777" w:rsidR="00C90A19" w:rsidRPr="00D85A3C" w:rsidRDefault="00C90A19" w:rsidP="00C90A19">
            <w:pPr>
              <w:tabs>
                <w:tab w:val="left" w:pos="2160"/>
                <w:tab w:val="left" w:pos="2448"/>
              </w:tabs>
              <w:rPr>
                <w:rFonts w:ascii="Calibri" w:hAnsi="Calibri" w:cs="Calibri"/>
                <w:color w:val="000000"/>
                <w:sz w:val="20"/>
                <w:szCs w:val="20"/>
              </w:rPr>
            </w:pPr>
            <w:hyperlink r:id="rId40" w:tgtFrame="_self" w:history="1">
              <w:r w:rsidRPr="00D85A3C">
                <w:rPr>
                  <w:rFonts w:ascii="Calibri" w:hAnsi="Calibri" w:cs="Calibri"/>
                  <w:color w:val="000000"/>
                  <w:sz w:val="20"/>
                  <w:szCs w:val="20"/>
                </w:rPr>
                <w:t>Badania właściwości cieplnych i odporności kruszyw na działanie czynników atmosferycznych Część 3: Badanie bazaltowej zgorzeli słonecznej metodą gotowania</w:t>
              </w:r>
            </w:hyperlink>
          </w:p>
        </w:tc>
      </w:tr>
      <w:tr w:rsidR="00C90A19" w:rsidRPr="00D85A3C" w14:paraId="32C32127" w14:textId="77777777" w:rsidTr="00C90A19">
        <w:tc>
          <w:tcPr>
            <w:tcW w:w="430" w:type="dxa"/>
          </w:tcPr>
          <w:p w14:paraId="1BAA06E3"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12.</w:t>
            </w:r>
          </w:p>
        </w:tc>
        <w:tc>
          <w:tcPr>
            <w:tcW w:w="1620" w:type="dxa"/>
          </w:tcPr>
          <w:p w14:paraId="64D6F18D"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13285</w:t>
            </w:r>
          </w:p>
        </w:tc>
        <w:tc>
          <w:tcPr>
            <w:tcW w:w="7496" w:type="dxa"/>
          </w:tcPr>
          <w:p w14:paraId="24FDAC2E" w14:textId="77777777" w:rsidR="00C90A19" w:rsidRPr="00D85A3C" w:rsidRDefault="00C90A19" w:rsidP="00C90A19">
            <w:pPr>
              <w:tabs>
                <w:tab w:val="left" w:pos="2160"/>
                <w:tab w:val="left" w:pos="2448"/>
              </w:tabs>
              <w:rPr>
                <w:rFonts w:ascii="Calibri" w:hAnsi="Calibri" w:cs="Calibri"/>
                <w:color w:val="000000"/>
                <w:sz w:val="20"/>
                <w:szCs w:val="20"/>
              </w:rPr>
            </w:pPr>
            <w:hyperlink r:id="rId41" w:tgtFrame="_self" w:history="1">
              <w:r w:rsidRPr="00D85A3C">
                <w:rPr>
                  <w:rFonts w:ascii="Calibri" w:hAnsi="Calibri" w:cs="Calibri"/>
                  <w:color w:val="000000"/>
                  <w:sz w:val="20"/>
                  <w:szCs w:val="20"/>
                </w:rPr>
                <w:t>Mieszanki niezwiązane. Specyfikacja (oryg.)</w:t>
              </w:r>
            </w:hyperlink>
          </w:p>
        </w:tc>
      </w:tr>
      <w:tr w:rsidR="00C90A19" w:rsidRPr="00D85A3C" w14:paraId="2768BBBA" w14:textId="77777777" w:rsidTr="00C90A19">
        <w:tc>
          <w:tcPr>
            <w:tcW w:w="430" w:type="dxa"/>
          </w:tcPr>
          <w:p w14:paraId="02DB90BD"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13.</w:t>
            </w:r>
          </w:p>
        </w:tc>
        <w:tc>
          <w:tcPr>
            <w:tcW w:w="1620" w:type="dxa"/>
          </w:tcPr>
          <w:p w14:paraId="3C4C65A6"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PN-EN 13286-2</w:t>
            </w:r>
          </w:p>
        </w:tc>
        <w:tc>
          <w:tcPr>
            <w:tcW w:w="7496" w:type="dxa"/>
          </w:tcPr>
          <w:p w14:paraId="59E4539E" w14:textId="77777777" w:rsidR="00C90A19" w:rsidRPr="00D85A3C" w:rsidRDefault="00C90A19" w:rsidP="00C90A19">
            <w:pPr>
              <w:tabs>
                <w:tab w:val="left" w:pos="2160"/>
                <w:tab w:val="left" w:pos="2448"/>
              </w:tabs>
              <w:rPr>
                <w:rFonts w:ascii="Calibri" w:hAnsi="Calibri" w:cs="Calibri"/>
                <w:color w:val="000000"/>
                <w:sz w:val="20"/>
                <w:szCs w:val="20"/>
              </w:rPr>
            </w:pPr>
            <w:hyperlink r:id="rId42" w:tgtFrame="_self" w:history="1">
              <w:r w:rsidRPr="00D85A3C">
                <w:rPr>
                  <w:rFonts w:ascii="Calibri" w:hAnsi="Calibri" w:cs="Calibri"/>
                  <w:color w:val="000000"/>
                  <w:sz w:val="20"/>
                  <w:szCs w:val="20"/>
                </w:rPr>
                <w:t xml:space="preserve">Mieszanki niezwiązane i związane hydraulicznie. Część 2: Metody badań laboratoryjnych gęstości na sucho i zawartości wody. Zagęszczanie metodą </w:t>
              </w:r>
              <w:proofErr w:type="spellStart"/>
              <w:r w:rsidRPr="00D85A3C">
                <w:rPr>
                  <w:rFonts w:ascii="Calibri" w:hAnsi="Calibri" w:cs="Calibri"/>
                  <w:color w:val="000000"/>
                  <w:sz w:val="20"/>
                  <w:szCs w:val="20"/>
                </w:rPr>
                <w:t>Proktora</w:t>
              </w:r>
              <w:proofErr w:type="spellEnd"/>
              <w:r w:rsidRPr="00D85A3C">
                <w:rPr>
                  <w:rFonts w:ascii="Calibri" w:hAnsi="Calibri" w:cs="Calibri"/>
                  <w:color w:val="000000"/>
                  <w:sz w:val="20"/>
                  <w:szCs w:val="20"/>
                </w:rPr>
                <w:t xml:space="preserve"> (oryg.)</w:t>
              </w:r>
            </w:hyperlink>
          </w:p>
        </w:tc>
      </w:tr>
      <w:tr w:rsidR="00C90A19" w:rsidRPr="00D85A3C" w14:paraId="321F67CA" w14:textId="77777777" w:rsidTr="00C90A19">
        <w:tc>
          <w:tcPr>
            <w:tcW w:w="430" w:type="dxa"/>
          </w:tcPr>
          <w:p w14:paraId="77F6948D"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14.</w:t>
            </w:r>
          </w:p>
        </w:tc>
        <w:tc>
          <w:tcPr>
            <w:tcW w:w="1620" w:type="dxa"/>
          </w:tcPr>
          <w:p w14:paraId="49ADD816"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BN-77/8931-12</w:t>
            </w:r>
          </w:p>
        </w:tc>
        <w:tc>
          <w:tcPr>
            <w:tcW w:w="7496" w:type="dxa"/>
          </w:tcPr>
          <w:p w14:paraId="2D47AF5E" w14:textId="77777777" w:rsidR="00C90A19" w:rsidRPr="00D85A3C" w:rsidRDefault="00C90A19" w:rsidP="00C90A19">
            <w:pPr>
              <w:tabs>
                <w:tab w:val="left" w:pos="2160"/>
                <w:tab w:val="left" w:pos="2448"/>
              </w:tabs>
              <w:rPr>
                <w:rFonts w:ascii="Calibri" w:hAnsi="Calibri" w:cs="Calibri"/>
                <w:b/>
                <w:color w:val="000000"/>
                <w:sz w:val="20"/>
                <w:szCs w:val="20"/>
              </w:rPr>
            </w:pPr>
            <w:r w:rsidRPr="00D85A3C">
              <w:rPr>
                <w:rFonts w:ascii="Calibri" w:hAnsi="Calibri" w:cs="Calibri"/>
                <w:color w:val="000000"/>
                <w:sz w:val="20"/>
                <w:szCs w:val="20"/>
              </w:rPr>
              <w:t>Oznaczanie wskaźnika zagęszczenia gruntu.</w:t>
            </w:r>
          </w:p>
        </w:tc>
      </w:tr>
      <w:tr w:rsidR="00C90A19" w:rsidRPr="00D85A3C" w14:paraId="69D6670B" w14:textId="77777777" w:rsidTr="00C90A19">
        <w:tc>
          <w:tcPr>
            <w:tcW w:w="430" w:type="dxa"/>
          </w:tcPr>
          <w:p w14:paraId="79DD8486"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15.</w:t>
            </w:r>
          </w:p>
        </w:tc>
        <w:tc>
          <w:tcPr>
            <w:tcW w:w="1620" w:type="dxa"/>
          </w:tcPr>
          <w:p w14:paraId="42320835"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BN-68/8931-04</w:t>
            </w:r>
          </w:p>
        </w:tc>
        <w:tc>
          <w:tcPr>
            <w:tcW w:w="7496" w:type="dxa"/>
          </w:tcPr>
          <w:p w14:paraId="1471B917" w14:textId="0CD86915"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 xml:space="preserve">Drogi samochodowe. Pomiar równości nawierzchni </w:t>
            </w:r>
            <w:proofErr w:type="spellStart"/>
            <w:r w:rsidRPr="00D85A3C">
              <w:rPr>
                <w:rFonts w:ascii="Calibri" w:hAnsi="Calibri" w:cs="Calibri"/>
                <w:color w:val="000000"/>
                <w:sz w:val="20"/>
                <w:szCs w:val="20"/>
              </w:rPr>
              <w:t>planografem</w:t>
            </w:r>
            <w:proofErr w:type="spellEnd"/>
            <w:r w:rsidR="00677AEB">
              <w:rPr>
                <w:rFonts w:ascii="Calibri" w:hAnsi="Calibri" w:cs="Calibri"/>
                <w:color w:val="000000"/>
                <w:sz w:val="20"/>
                <w:szCs w:val="20"/>
              </w:rPr>
              <w:t xml:space="preserve"> </w:t>
            </w:r>
            <w:r w:rsidRPr="00D85A3C">
              <w:rPr>
                <w:rFonts w:ascii="Calibri" w:hAnsi="Calibri" w:cs="Calibri"/>
                <w:color w:val="000000"/>
                <w:sz w:val="20"/>
                <w:szCs w:val="20"/>
              </w:rPr>
              <w:t>i łatą.</w:t>
            </w:r>
          </w:p>
        </w:tc>
      </w:tr>
      <w:tr w:rsidR="00C90A19" w:rsidRPr="00D85A3C" w14:paraId="3C694ABD" w14:textId="77777777" w:rsidTr="00C90A19">
        <w:tc>
          <w:tcPr>
            <w:tcW w:w="430" w:type="dxa"/>
          </w:tcPr>
          <w:p w14:paraId="613BF9F8"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16.</w:t>
            </w:r>
          </w:p>
        </w:tc>
        <w:tc>
          <w:tcPr>
            <w:tcW w:w="1620" w:type="dxa"/>
          </w:tcPr>
          <w:p w14:paraId="54F18B4A"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 xml:space="preserve">PN-S-02205 </w:t>
            </w:r>
          </w:p>
        </w:tc>
        <w:tc>
          <w:tcPr>
            <w:tcW w:w="7496" w:type="dxa"/>
          </w:tcPr>
          <w:p w14:paraId="51797ACF" w14:textId="77777777" w:rsidR="00C90A19" w:rsidRPr="00D85A3C" w:rsidRDefault="00C90A19" w:rsidP="00C90A19">
            <w:pPr>
              <w:tabs>
                <w:tab w:val="left" w:pos="2160"/>
                <w:tab w:val="left" w:pos="2448"/>
              </w:tabs>
              <w:rPr>
                <w:rFonts w:ascii="Calibri" w:hAnsi="Calibri" w:cs="Calibri"/>
                <w:color w:val="000000"/>
                <w:sz w:val="20"/>
                <w:szCs w:val="20"/>
              </w:rPr>
            </w:pPr>
            <w:r w:rsidRPr="00D85A3C">
              <w:rPr>
                <w:rFonts w:ascii="Calibri" w:hAnsi="Calibri" w:cs="Calibri"/>
                <w:color w:val="000000"/>
                <w:sz w:val="20"/>
                <w:szCs w:val="20"/>
              </w:rPr>
              <w:t>Drogi samochodowe. Roboty ziemne. Wymagania i badania.</w:t>
            </w:r>
          </w:p>
        </w:tc>
      </w:tr>
    </w:tbl>
    <w:p w14:paraId="2E6511F3" w14:textId="77777777" w:rsidR="00C90A19" w:rsidRPr="00D85A3C" w:rsidRDefault="00C90A19" w:rsidP="00C90A19">
      <w:pPr>
        <w:rPr>
          <w:rFonts w:ascii="Calibri" w:hAnsi="Calibri" w:cs="Calibri"/>
          <w:b/>
          <w:color w:val="000000"/>
          <w:sz w:val="20"/>
          <w:szCs w:val="20"/>
          <w:u w:val="single"/>
        </w:rPr>
      </w:pPr>
      <w:r w:rsidRPr="00D85A3C">
        <w:rPr>
          <w:rFonts w:ascii="Calibri" w:hAnsi="Calibri" w:cs="Calibri"/>
          <w:b/>
          <w:color w:val="000000"/>
          <w:sz w:val="20"/>
          <w:szCs w:val="20"/>
          <w:u w:val="single"/>
        </w:rPr>
        <w:t>10.2. Inne dokumenty</w:t>
      </w:r>
    </w:p>
    <w:p w14:paraId="766E5038" w14:textId="77777777" w:rsidR="00C90A19" w:rsidRPr="00D85A3C" w:rsidRDefault="00C90A19" w:rsidP="00C90A19">
      <w:pPr>
        <w:rPr>
          <w:rFonts w:ascii="Calibri" w:hAnsi="Calibri" w:cs="Calibri"/>
          <w:color w:val="000000"/>
          <w:sz w:val="20"/>
          <w:szCs w:val="20"/>
        </w:rPr>
      </w:pPr>
      <w:r w:rsidRPr="00D85A3C">
        <w:rPr>
          <w:rFonts w:ascii="Calibri" w:hAnsi="Calibri" w:cs="Calibri"/>
          <w:color w:val="000000"/>
          <w:sz w:val="20"/>
          <w:szCs w:val="20"/>
        </w:rPr>
        <w:t xml:space="preserve">17. Mieszanki niezwiązane do dróg krajowych. WT-4 2010. Wymagania techniczne. </w:t>
      </w:r>
    </w:p>
    <w:p w14:paraId="01087659" w14:textId="77777777" w:rsidR="00C90A19" w:rsidRPr="00D85A3C" w:rsidRDefault="00C90A19" w:rsidP="00C90A19">
      <w:pPr>
        <w:rPr>
          <w:rFonts w:ascii="Calibri" w:hAnsi="Calibri" w:cs="Calibri"/>
          <w:color w:val="000000"/>
          <w:sz w:val="20"/>
          <w:szCs w:val="20"/>
        </w:rPr>
      </w:pPr>
      <w:r w:rsidRPr="00D85A3C">
        <w:rPr>
          <w:rFonts w:ascii="Calibri" w:hAnsi="Calibri" w:cs="Calibri"/>
          <w:color w:val="000000"/>
          <w:sz w:val="20"/>
          <w:szCs w:val="20"/>
        </w:rPr>
        <w:t>18. Instrukcja Badań Podłoża Gruntowego Budowli Drogowych i mostowych – załącznik 2, GDDP 1998.</w:t>
      </w:r>
    </w:p>
    <w:p w14:paraId="3CB0ED81" w14:textId="77777777" w:rsidR="00C90A19" w:rsidRPr="00D85A3C" w:rsidRDefault="00C90A19" w:rsidP="00C90A19">
      <w:pPr>
        <w:rPr>
          <w:rFonts w:ascii="Calibri" w:hAnsi="Calibri" w:cs="Calibri"/>
          <w:sz w:val="20"/>
          <w:szCs w:val="20"/>
        </w:rPr>
      </w:pPr>
      <w:r w:rsidRPr="00D85A3C">
        <w:rPr>
          <w:rFonts w:ascii="Calibri" w:hAnsi="Calibri" w:cs="Calibri"/>
          <w:sz w:val="20"/>
          <w:szCs w:val="20"/>
        </w:rPr>
        <w:t>19. Rozporządzenie Ministra Transportu i Gospodarki Morskiej z dnia 2 marca 1999 r. w sprawie warunków technicznych, jakim powinny odpowiadać drogi publiczne i ich usytuowanie (</w:t>
      </w:r>
      <w:r w:rsidR="00E80705" w:rsidRPr="00D85A3C">
        <w:rPr>
          <w:rFonts w:ascii="Calibri" w:hAnsi="Calibri" w:cs="Calibri"/>
          <w:sz w:val="20"/>
          <w:szCs w:val="20"/>
        </w:rPr>
        <w:t>t. j.</w:t>
      </w:r>
      <w:r w:rsidRPr="00D85A3C">
        <w:rPr>
          <w:rFonts w:ascii="Calibri" w:hAnsi="Calibri" w:cs="Calibri"/>
          <w:sz w:val="20"/>
          <w:szCs w:val="20"/>
        </w:rPr>
        <w:t xml:space="preserve"> Dz.U. z 2016, poz. 124).</w:t>
      </w:r>
    </w:p>
    <w:p w14:paraId="6A94380B" w14:textId="77777777" w:rsidR="00C90A19" w:rsidRPr="00D85A3C" w:rsidRDefault="00C90A19" w:rsidP="00C90A19">
      <w:pPr>
        <w:rPr>
          <w:rFonts w:ascii="Calibri" w:hAnsi="Calibri" w:cs="Calibri"/>
          <w:sz w:val="20"/>
          <w:szCs w:val="20"/>
        </w:rPr>
      </w:pPr>
      <w:r w:rsidRPr="00D85A3C">
        <w:rPr>
          <w:rFonts w:ascii="Calibri" w:hAnsi="Calibri" w:cs="Calibri"/>
          <w:sz w:val="20"/>
          <w:szCs w:val="20"/>
        </w:rPr>
        <w:t>20. Katalog typowych konstrukcji nawierzchni podatnych i półsztywnych Politechnika Gdańska 2014 r.</w:t>
      </w:r>
    </w:p>
    <w:p w14:paraId="5336DC8E" w14:textId="77777777" w:rsidR="00C90A19" w:rsidRPr="00D85A3C" w:rsidRDefault="00C90A19" w:rsidP="00C90A19">
      <w:pPr>
        <w:rPr>
          <w:rFonts w:ascii="Calibri" w:hAnsi="Calibri" w:cs="Calibri"/>
          <w:sz w:val="20"/>
          <w:szCs w:val="20"/>
        </w:rPr>
      </w:pPr>
      <w:r w:rsidRPr="00D85A3C">
        <w:rPr>
          <w:rFonts w:ascii="Calibri" w:hAnsi="Calibri" w:cs="Calibri"/>
          <w:sz w:val="20"/>
          <w:szCs w:val="20"/>
        </w:rPr>
        <w:t>21. Załącznik B3 do KPRNPP-2013 Procedura wykonania badania modułu odkształcenia warstw konstrukcyjnych podatnych i podłoża przez obciążenie płytą VSS.</w:t>
      </w:r>
    </w:p>
    <w:p w14:paraId="7AB81643" w14:textId="77777777" w:rsidR="005316E1" w:rsidRPr="00D85A3C" w:rsidRDefault="005316E1" w:rsidP="005316E1">
      <w:pPr>
        <w:pStyle w:val="Nagwek2"/>
        <w:keepLines/>
        <w:pageBreakBefore/>
        <w:rPr>
          <w:rFonts w:ascii="Calibri" w:hAnsi="Calibri" w:cs="Calibri"/>
          <w:sz w:val="24"/>
        </w:rPr>
      </w:pPr>
      <w:bookmarkStart w:id="545" w:name="_Toc319318345"/>
      <w:bookmarkStart w:id="546" w:name="_Toc445723508"/>
      <w:bookmarkStart w:id="547" w:name="_Toc489734184"/>
      <w:bookmarkStart w:id="548" w:name="_Toc180585283"/>
      <w:bookmarkStart w:id="549" w:name="_Toc488919859"/>
      <w:bookmarkStart w:id="550" w:name="_Toc521509283"/>
      <w:bookmarkStart w:id="551" w:name="_Toc302559712"/>
      <w:bookmarkStart w:id="552" w:name="_Toc237049053"/>
      <w:bookmarkStart w:id="553" w:name="_Toc243216854"/>
      <w:bookmarkStart w:id="554" w:name="_Toc266169718"/>
      <w:bookmarkEnd w:id="86"/>
      <w:bookmarkEnd w:id="87"/>
      <w:bookmarkEnd w:id="88"/>
      <w:bookmarkEnd w:id="89"/>
      <w:bookmarkEnd w:id="543"/>
      <w:r w:rsidRPr="00D85A3C">
        <w:rPr>
          <w:rFonts w:ascii="Calibri" w:hAnsi="Calibri" w:cs="Calibri"/>
          <w:sz w:val="24"/>
        </w:rPr>
        <w:lastRenderedPageBreak/>
        <w:t xml:space="preserve">STWiORB D-04.05.01. </w:t>
      </w:r>
      <w:bookmarkEnd w:id="545"/>
      <w:bookmarkEnd w:id="546"/>
      <w:bookmarkEnd w:id="547"/>
      <w:r w:rsidRPr="00D85A3C">
        <w:rPr>
          <w:rFonts w:ascii="Calibri" w:hAnsi="Calibri" w:cs="Calibri"/>
          <w:sz w:val="24"/>
        </w:rPr>
        <w:t>Podbudow</w:t>
      </w:r>
      <w:r w:rsidR="008F1D6B" w:rsidRPr="00D85A3C">
        <w:rPr>
          <w:rFonts w:ascii="Calibri" w:hAnsi="Calibri" w:cs="Calibri"/>
          <w:sz w:val="24"/>
        </w:rPr>
        <w:t xml:space="preserve">y stabilizowane </w:t>
      </w:r>
      <w:r w:rsidR="004836D8" w:rsidRPr="00D85A3C">
        <w:rPr>
          <w:rFonts w:ascii="Calibri" w:hAnsi="Calibri" w:cs="Calibri"/>
          <w:sz w:val="24"/>
        </w:rPr>
        <w:t>spoiwami hydraulicznymi</w:t>
      </w:r>
      <w:bookmarkEnd w:id="548"/>
    </w:p>
    <w:p w14:paraId="033B1103" w14:textId="77777777" w:rsidR="005316E1" w:rsidRPr="00D85A3C" w:rsidRDefault="005316E1" w:rsidP="005316E1">
      <w:pPr>
        <w:widowControl w:val="0"/>
        <w:rPr>
          <w:rFonts w:ascii="Calibri" w:hAnsi="Calibri" w:cs="Calibri"/>
          <w:b/>
          <w:lang w:eastAsia="x-none"/>
        </w:rPr>
      </w:pPr>
    </w:p>
    <w:p w14:paraId="0C085F8F" w14:textId="77777777" w:rsidR="005316E1" w:rsidRPr="00D85A3C" w:rsidRDefault="005316E1" w:rsidP="005316E1">
      <w:pPr>
        <w:widowControl w:val="0"/>
        <w:rPr>
          <w:rFonts w:ascii="Calibri" w:hAnsi="Calibri" w:cs="Calibri"/>
          <w:b/>
          <w:lang w:eastAsia="x-none"/>
        </w:rPr>
      </w:pPr>
    </w:p>
    <w:p w14:paraId="38469EA9" w14:textId="77777777" w:rsidR="005316E1" w:rsidRPr="00D85A3C" w:rsidRDefault="005316E1" w:rsidP="005316E1">
      <w:pPr>
        <w:widowControl w:val="0"/>
        <w:rPr>
          <w:rFonts w:ascii="Calibri" w:hAnsi="Calibri" w:cs="Calibri"/>
          <w:b/>
          <w:sz w:val="20"/>
          <w:szCs w:val="20"/>
        </w:rPr>
      </w:pPr>
      <w:r w:rsidRPr="00D85A3C">
        <w:rPr>
          <w:rFonts w:ascii="Calibri" w:hAnsi="Calibri" w:cs="Calibri"/>
          <w:b/>
          <w:sz w:val="20"/>
          <w:szCs w:val="20"/>
        </w:rPr>
        <w:t>1. WSTĘP</w:t>
      </w:r>
    </w:p>
    <w:p w14:paraId="08417C3A" w14:textId="77777777" w:rsidR="005316E1" w:rsidRPr="00D85A3C" w:rsidRDefault="005316E1" w:rsidP="005316E1">
      <w:pPr>
        <w:pStyle w:val="StandardowytekstZnakZnak"/>
        <w:keepNext/>
        <w:keepLines/>
        <w:rPr>
          <w:rFonts w:ascii="Calibri" w:hAnsi="Calibri" w:cs="Calibri"/>
          <w:b/>
          <w:u w:val="single"/>
        </w:rPr>
      </w:pPr>
      <w:r w:rsidRPr="00D85A3C">
        <w:rPr>
          <w:rFonts w:ascii="Calibri" w:hAnsi="Calibri" w:cs="Calibri"/>
          <w:b/>
          <w:u w:val="single"/>
        </w:rPr>
        <w:t>1.1. Przedmiot STWiORB</w:t>
      </w:r>
    </w:p>
    <w:p w14:paraId="53476229" w14:textId="77777777" w:rsidR="005316E1" w:rsidRPr="00D85A3C" w:rsidRDefault="005316E1" w:rsidP="005316E1">
      <w:pPr>
        <w:tabs>
          <w:tab w:val="left" w:pos="709"/>
          <w:tab w:val="left" w:pos="3969"/>
        </w:tabs>
        <w:rPr>
          <w:rFonts w:ascii="Calibri" w:hAnsi="Calibri" w:cs="Calibri"/>
          <w:color w:val="000000"/>
          <w:sz w:val="20"/>
          <w:szCs w:val="20"/>
        </w:rPr>
      </w:pPr>
      <w:r w:rsidRPr="00D85A3C">
        <w:rPr>
          <w:rFonts w:ascii="Calibri" w:hAnsi="Calibri" w:cs="Calibri"/>
          <w:color w:val="000000"/>
          <w:sz w:val="20"/>
          <w:szCs w:val="20"/>
        </w:rPr>
        <w:t xml:space="preserve">Przedmiotem niniejszej Specyfikacji Technicznej Wykonania i Odbioru Robót Budowlanych (STWiORB) są wymagania dotyczące wykonania i odbioru robót związanych z wykonaniem warstwy z mieszanki związanej </w:t>
      </w:r>
      <w:r w:rsidR="008F1D6B" w:rsidRPr="00D85A3C">
        <w:rPr>
          <w:rFonts w:ascii="Calibri" w:hAnsi="Calibri" w:cs="Calibri"/>
          <w:color w:val="000000"/>
          <w:sz w:val="20"/>
          <w:szCs w:val="20"/>
        </w:rPr>
        <w:t>spoiwem hydraulicznym</w:t>
      </w:r>
      <w:r w:rsidRPr="00D85A3C">
        <w:rPr>
          <w:rFonts w:ascii="Calibri" w:hAnsi="Calibri" w:cs="Calibri"/>
          <w:color w:val="000000"/>
          <w:sz w:val="20"/>
          <w:szCs w:val="20"/>
        </w:rPr>
        <w:t xml:space="preserve">, przy </w:t>
      </w:r>
      <w:r w:rsidR="00F7311A" w:rsidRPr="00D85A3C">
        <w:rPr>
          <w:rFonts w:ascii="Calibri" w:hAnsi="Calibri" w:cs="Calibri"/>
          <w:color w:val="000000"/>
          <w:sz w:val="20"/>
          <w:szCs w:val="20"/>
        </w:rPr>
        <w:t>realizacji przedmiotowego zadania</w:t>
      </w:r>
      <w:r w:rsidRPr="00D85A3C">
        <w:rPr>
          <w:rFonts w:ascii="Calibri" w:hAnsi="Calibri" w:cs="Calibri"/>
          <w:color w:val="000000"/>
          <w:sz w:val="20"/>
          <w:szCs w:val="20"/>
        </w:rPr>
        <w:t>.</w:t>
      </w:r>
    </w:p>
    <w:p w14:paraId="748D955C" w14:textId="77777777" w:rsidR="005316E1" w:rsidRPr="00D85A3C" w:rsidRDefault="005316E1" w:rsidP="005316E1">
      <w:pPr>
        <w:pStyle w:val="Standardowytekst"/>
        <w:rPr>
          <w:rFonts w:ascii="Calibri" w:hAnsi="Calibri" w:cs="Calibri"/>
          <w:b/>
          <w:u w:val="single"/>
        </w:rPr>
      </w:pPr>
      <w:r w:rsidRPr="00D85A3C">
        <w:rPr>
          <w:rFonts w:ascii="Calibri" w:hAnsi="Calibri" w:cs="Calibri"/>
          <w:b/>
          <w:u w:val="single"/>
        </w:rPr>
        <w:t>1.2. Zakres stosowania STWiORB</w:t>
      </w:r>
    </w:p>
    <w:p w14:paraId="76A7DBC9" w14:textId="77777777" w:rsidR="005316E1" w:rsidRPr="00D85A3C" w:rsidRDefault="005316E1" w:rsidP="005316E1">
      <w:pPr>
        <w:tabs>
          <w:tab w:val="left" w:pos="360"/>
        </w:tabs>
        <w:rPr>
          <w:rFonts w:ascii="Calibri" w:hAnsi="Calibri" w:cs="Calibri"/>
          <w:sz w:val="20"/>
          <w:szCs w:val="20"/>
        </w:rPr>
      </w:pPr>
      <w:r w:rsidRPr="00D85A3C">
        <w:rPr>
          <w:rFonts w:ascii="Calibri" w:hAnsi="Calibri" w:cs="Calibri"/>
          <w:sz w:val="20"/>
          <w:szCs w:val="20"/>
        </w:rPr>
        <w:t xml:space="preserve">STWiORB są stosowane jako dokument przetargowy i kontraktowy przy zlecaniu i realizacji robót wymienionych w pkt. 1.1. </w:t>
      </w:r>
    </w:p>
    <w:p w14:paraId="20A7A77B"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1.3. Zakres robót objętych STWIORB</w:t>
      </w:r>
    </w:p>
    <w:p w14:paraId="5AD0DE18"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Ustalenia zawarte w niniejszej STWIORB stanowią wymagania dotycząc</w:t>
      </w:r>
      <w:r w:rsidR="00F66B3A" w:rsidRPr="00D85A3C">
        <w:rPr>
          <w:rFonts w:ascii="Calibri" w:hAnsi="Calibri" w:cs="Calibri"/>
          <w:sz w:val="20"/>
          <w:szCs w:val="20"/>
        </w:rPr>
        <w:t>e robót związanych z wykonaniem warstwy:</w:t>
      </w:r>
    </w:p>
    <w:p w14:paraId="11025D66" w14:textId="2EEFE5E0" w:rsidR="00EE1525" w:rsidRDefault="000D54FF" w:rsidP="00EE1525">
      <w:pPr>
        <w:numPr>
          <w:ilvl w:val="0"/>
          <w:numId w:val="1"/>
        </w:numPr>
        <w:adjustRightInd w:val="0"/>
        <w:rPr>
          <w:rFonts w:ascii="Calibri" w:hAnsi="Calibri" w:cs="Calibri"/>
          <w:sz w:val="20"/>
          <w:szCs w:val="20"/>
        </w:rPr>
      </w:pPr>
      <w:r>
        <w:rPr>
          <w:rFonts w:ascii="Calibri" w:hAnsi="Calibri" w:cs="Calibri"/>
          <w:sz w:val="20"/>
          <w:szCs w:val="20"/>
        </w:rPr>
        <w:t xml:space="preserve">podbudowy </w:t>
      </w:r>
      <w:r w:rsidR="00102392">
        <w:rPr>
          <w:rFonts w:ascii="Calibri" w:hAnsi="Calibri" w:cs="Calibri"/>
          <w:sz w:val="20"/>
          <w:szCs w:val="20"/>
        </w:rPr>
        <w:t xml:space="preserve">zasadniczej </w:t>
      </w:r>
      <w:r w:rsidR="00EE1525">
        <w:rPr>
          <w:rFonts w:ascii="Calibri" w:hAnsi="Calibri" w:cs="Calibri"/>
          <w:sz w:val="20"/>
          <w:szCs w:val="20"/>
        </w:rPr>
        <w:t>z mieszanki związanej (gruntu stabilizowanego spoiwem hydraulicznym) o wytrzymałości na ściskanie odpowiadającej klasie C</w:t>
      </w:r>
      <w:r w:rsidR="00E62113">
        <w:rPr>
          <w:rFonts w:ascii="Calibri" w:hAnsi="Calibri" w:cs="Calibri"/>
          <w:sz w:val="20"/>
          <w:szCs w:val="20"/>
        </w:rPr>
        <w:t> </w:t>
      </w:r>
      <w:r w:rsidR="00CA5DF7">
        <w:rPr>
          <w:rFonts w:ascii="Calibri" w:hAnsi="Calibri" w:cs="Calibri"/>
          <w:sz w:val="20"/>
          <w:szCs w:val="20"/>
        </w:rPr>
        <w:t>3</w:t>
      </w:r>
      <w:r>
        <w:rPr>
          <w:rFonts w:ascii="Calibri" w:hAnsi="Calibri" w:cs="Calibri"/>
          <w:sz w:val="20"/>
          <w:szCs w:val="20"/>
        </w:rPr>
        <w:t>/</w:t>
      </w:r>
      <w:r w:rsidR="00CA5DF7">
        <w:rPr>
          <w:rFonts w:ascii="Calibri" w:hAnsi="Calibri" w:cs="Calibri"/>
          <w:sz w:val="20"/>
          <w:szCs w:val="20"/>
        </w:rPr>
        <w:t>4</w:t>
      </w:r>
      <w:r w:rsidR="00EE1525">
        <w:rPr>
          <w:rFonts w:ascii="Calibri" w:hAnsi="Calibri" w:cs="Calibri"/>
          <w:sz w:val="20"/>
          <w:szCs w:val="20"/>
        </w:rPr>
        <w:t xml:space="preserve"> o grubości 1</w:t>
      </w:r>
      <w:r w:rsidR="00CA5DF7">
        <w:rPr>
          <w:rFonts w:ascii="Calibri" w:hAnsi="Calibri" w:cs="Calibri"/>
          <w:sz w:val="20"/>
          <w:szCs w:val="20"/>
        </w:rPr>
        <w:t>5</w:t>
      </w:r>
      <w:r w:rsidR="00EE1525">
        <w:rPr>
          <w:rFonts w:ascii="Calibri" w:hAnsi="Calibri" w:cs="Calibri"/>
          <w:sz w:val="20"/>
          <w:szCs w:val="20"/>
        </w:rPr>
        <w:t> cm (</w:t>
      </w:r>
      <w:r w:rsidR="00910EA4">
        <w:rPr>
          <w:rFonts w:ascii="Calibri" w:hAnsi="Calibri" w:cs="Calibri"/>
          <w:sz w:val="20"/>
          <w:szCs w:val="20"/>
        </w:rPr>
        <w:t xml:space="preserve">konstrukcja </w:t>
      </w:r>
      <w:r w:rsidR="00EE1525">
        <w:rPr>
          <w:rFonts w:ascii="Calibri" w:hAnsi="Calibri" w:cs="Calibri"/>
          <w:sz w:val="20"/>
          <w:szCs w:val="20"/>
        </w:rPr>
        <w:t xml:space="preserve">nawierzchni </w:t>
      </w:r>
      <w:r w:rsidR="00910EA4">
        <w:rPr>
          <w:rFonts w:ascii="Calibri" w:hAnsi="Calibri" w:cs="Calibri"/>
          <w:sz w:val="20"/>
          <w:szCs w:val="20"/>
        </w:rPr>
        <w:t>zjazdów</w:t>
      </w:r>
      <w:r w:rsidR="00EE1525">
        <w:rPr>
          <w:rFonts w:ascii="Calibri" w:hAnsi="Calibri" w:cs="Calibri"/>
          <w:sz w:val="20"/>
          <w:szCs w:val="20"/>
        </w:rPr>
        <w:t>),</w:t>
      </w:r>
    </w:p>
    <w:p w14:paraId="7C9ECD89" w14:textId="0175A950" w:rsidR="00102392" w:rsidRDefault="00102392" w:rsidP="00102392">
      <w:pPr>
        <w:numPr>
          <w:ilvl w:val="0"/>
          <w:numId w:val="1"/>
        </w:numPr>
        <w:adjustRightInd w:val="0"/>
        <w:rPr>
          <w:rFonts w:ascii="Calibri" w:hAnsi="Calibri" w:cs="Calibri"/>
          <w:sz w:val="20"/>
          <w:szCs w:val="20"/>
        </w:rPr>
      </w:pPr>
      <w:r>
        <w:rPr>
          <w:rFonts w:ascii="Calibri" w:hAnsi="Calibri" w:cs="Calibri"/>
          <w:sz w:val="20"/>
          <w:szCs w:val="20"/>
        </w:rPr>
        <w:t>podbudowy pomocniczej z mieszanki związanej (gruntu stabilizowanego spoiwem hydraulicznym) o wytrzymałości na ściskanie odpowiadającej klasie C</w:t>
      </w:r>
      <w:r w:rsidR="00E62113">
        <w:rPr>
          <w:rFonts w:ascii="Calibri" w:hAnsi="Calibri" w:cs="Calibri"/>
          <w:sz w:val="20"/>
          <w:szCs w:val="20"/>
        </w:rPr>
        <w:t> </w:t>
      </w:r>
      <w:r w:rsidR="00616837">
        <w:rPr>
          <w:rFonts w:ascii="Calibri" w:hAnsi="Calibri" w:cs="Calibri"/>
          <w:sz w:val="20"/>
          <w:szCs w:val="20"/>
        </w:rPr>
        <w:t>1,5/2</w:t>
      </w:r>
      <w:r>
        <w:rPr>
          <w:rFonts w:ascii="Calibri" w:hAnsi="Calibri" w:cs="Calibri"/>
          <w:sz w:val="20"/>
          <w:szCs w:val="20"/>
        </w:rPr>
        <w:t xml:space="preserve"> o grubości 1</w:t>
      </w:r>
      <w:r w:rsidR="00CA5DF7">
        <w:rPr>
          <w:rFonts w:ascii="Calibri" w:hAnsi="Calibri" w:cs="Calibri"/>
          <w:sz w:val="20"/>
          <w:szCs w:val="20"/>
        </w:rPr>
        <w:t>5</w:t>
      </w:r>
      <w:r>
        <w:rPr>
          <w:rFonts w:ascii="Calibri" w:hAnsi="Calibri" w:cs="Calibri"/>
          <w:sz w:val="20"/>
          <w:szCs w:val="20"/>
        </w:rPr>
        <w:t> cm (</w:t>
      </w:r>
      <w:r w:rsidR="00D01F2D">
        <w:rPr>
          <w:rFonts w:ascii="Calibri" w:hAnsi="Calibri" w:cs="Calibri"/>
          <w:sz w:val="20"/>
          <w:szCs w:val="20"/>
        </w:rPr>
        <w:t>konstrukcja nawierzchni zjazdów</w:t>
      </w:r>
      <w:r>
        <w:rPr>
          <w:rFonts w:ascii="Calibri" w:hAnsi="Calibri" w:cs="Calibri"/>
          <w:sz w:val="20"/>
          <w:szCs w:val="20"/>
        </w:rPr>
        <w:t>)</w:t>
      </w:r>
      <w:r w:rsidR="00910EA4">
        <w:rPr>
          <w:rFonts w:ascii="Calibri" w:hAnsi="Calibri" w:cs="Calibri"/>
          <w:sz w:val="20"/>
          <w:szCs w:val="20"/>
        </w:rPr>
        <w:t>.</w:t>
      </w:r>
    </w:p>
    <w:p w14:paraId="32F56D91"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1.4. Określenia podstawowe</w:t>
      </w:r>
    </w:p>
    <w:p w14:paraId="0C7910D2" w14:textId="77777777" w:rsidR="00F66B3A" w:rsidRPr="00D85A3C" w:rsidRDefault="005316E1" w:rsidP="00F66B3A">
      <w:pPr>
        <w:rPr>
          <w:rFonts w:ascii="Calibri" w:hAnsi="Calibri" w:cs="Calibri"/>
          <w:sz w:val="20"/>
          <w:szCs w:val="20"/>
        </w:rPr>
      </w:pPr>
      <w:r w:rsidRPr="00D85A3C">
        <w:rPr>
          <w:rFonts w:ascii="Calibri" w:hAnsi="Calibri" w:cs="Calibri"/>
          <w:sz w:val="20"/>
          <w:szCs w:val="20"/>
        </w:rPr>
        <w:t xml:space="preserve">1.4.1. </w:t>
      </w:r>
      <w:r w:rsidR="00F66B3A" w:rsidRPr="00D85A3C">
        <w:rPr>
          <w:rFonts w:ascii="Calibri" w:hAnsi="Calibri" w:cs="Calibri"/>
          <w:sz w:val="20"/>
          <w:szCs w:val="20"/>
        </w:rPr>
        <w:t xml:space="preserve">Mieszanka związana spoiwem hydraulicznym – mieszanka, w której następuje wiązanie i twardnienie na skutek reakcji hydraulicznych. </w:t>
      </w:r>
    </w:p>
    <w:p w14:paraId="1B870429" w14:textId="77777777" w:rsidR="005316E1" w:rsidRPr="00D85A3C" w:rsidRDefault="00F66B3A" w:rsidP="005316E1">
      <w:pPr>
        <w:rPr>
          <w:rFonts w:ascii="Calibri" w:hAnsi="Calibri" w:cs="Calibri"/>
          <w:sz w:val="20"/>
          <w:szCs w:val="20"/>
        </w:rPr>
      </w:pPr>
      <w:r w:rsidRPr="00D85A3C">
        <w:rPr>
          <w:rFonts w:ascii="Calibri" w:hAnsi="Calibri" w:cs="Calibri"/>
          <w:sz w:val="20"/>
          <w:szCs w:val="20"/>
        </w:rPr>
        <w:t xml:space="preserve">1.4.2. </w:t>
      </w:r>
      <w:r w:rsidR="005316E1" w:rsidRPr="00D85A3C">
        <w:rPr>
          <w:rFonts w:ascii="Calibri" w:hAnsi="Calibri" w:cs="Calibri"/>
          <w:sz w:val="20"/>
          <w:szCs w:val="20"/>
        </w:rPr>
        <w:t xml:space="preserve">Mieszanka związana cementem – mieszanka, w której następuje wiązanie i twardnienie na skutek reakcji hydraulicznych, składająca się z kruszywa o kontrolowanym uziarnieniu i cementu; wymieszana w sposób zapewniający uzyskanie jednorodnej mieszanki. </w:t>
      </w:r>
    </w:p>
    <w:p w14:paraId="25B75164" w14:textId="7F4F62C2" w:rsidR="00F66B3A" w:rsidRPr="00D85A3C" w:rsidRDefault="005316E1" w:rsidP="00F66B3A">
      <w:pPr>
        <w:rPr>
          <w:rFonts w:ascii="Calibri" w:hAnsi="Calibri" w:cs="Calibri"/>
          <w:sz w:val="20"/>
          <w:szCs w:val="20"/>
        </w:rPr>
      </w:pPr>
      <w:r w:rsidRPr="00D85A3C">
        <w:rPr>
          <w:rFonts w:ascii="Calibri" w:hAnsi="Calibri" w:cs="Calibri"/>
          <w:sz w:val="20"/>
          <w:szCs w:val="20"/>
        </w:rPr>
        <w:t>1.4.</w:t>
      </w:r>
      <w:r w:rsidR="00F66B3A" w:rsidRPr="00D85A3C">
        <w:rPr>
          <w:rFonts w:ascii="Calibri" w:hAnsi="Calibri" w:cs="Calibri"/>
          <w:sz w:val="20"/>
          <w:szCs w:val="20"/>
        </w:rPr>
        <w:t>3</w:t>
      </w:r>
      <w:r w:rsidRPr="00D85A3C">
        <w:rPr>
          <w:rFonts w:ascii="Calibri" w:hAnsi="Calibri" w:cs="Calibri"/>
          <w:sz w:val="20"/>
          <w:szCs w:val="20"/>
        </w:rPr>
        <w:t xml:space="preserve">. </w:t>
      </w:r>
      <w:r w:rsidR="00F66B3A" w:rsidRPr="00D85A3C">
        <w:rPr>
          <w:rFonts w:ascii="Calibri" w:hAnsi="Calibri" w:cs="Calibri"/>
          <w:sz w:val="20"/>
          <w:szCs w:val="20"/>
        </w:rPr>
        <w:t>Podbudowa pomocnicza z mieszanki związanej spoiwem hydraulicznym –</w:t>
      </w:r>
      <w:r w:rsidR="00677AEB">
        <w:rPr>
          <w:rFonts w:ascii="Calibri" w:hAnsi="Calibri" w:cs="Calibri"/>
          <w:sz w:val="20"/>
          <w:szCs w:val="20"/>
        </w:rPr>
        <w:t xml:space="preserve"> </w:t>
      </w:r>
      <w:r w:rsidR="00F66B3A" w:rsidRPr="00D85A3C">
        <w:rPr>
          <w:rFonts w:ascii="Calibri" w:hAnsi="Calibri" w:cs="Calibri"/>
          <w:sz w:val="20"/>
          <w:szCs w:val="20"/>
        </w:rPr>
        <w:t>warstwa zawierająca kruszywo naturalne lub sztuczne, a także z recyklingu lub ich mieszaninę i spoiwo hydrauliczne, zapewniająca przenoszenie obciążeń z warstwy podbudowy zasadniczej na warstwę podłoża.</w:t>
      </w:r>
    </w:p>
    <w:p w14:paraId="04BA4186" w14:textId="7D5FD0CD" w:rsidR="005316E1" w:rsidRPr="00D85A3C" w:rsidRDefault="005316E1" w:rsidP="005316E1">
      <w:pPr>
        <w:rPr>
          <w:rFonts w:ascii="Calibri" w:hAnsi="Calibri" w:cs="Calibri"/>
          <w:sz w:val="20"/>
          <w:szCs w:val="20"/>
        </w:rPr>
      </w:pPr>
      <w:r w:rsidRPr="00D85A3C">
        <w:rPr>
          <w:rFonts w:ascii="Calibri" w:hAnsi="Calibri" w:cs="Calibri"/>
          <w:sz w:val="20"/>
          <w:szCs w:val="20"/>
        </w:rPr>
        <w:t>1.4.</w:t>
      </w:r>
      <w:r w:rsidR="001F003B" w:rsidRPr="00D85A3C">
        <w:rPr>
          <w:rFonts w:ascii="Calibri" w:hAnsi="Calibri" w:cs="Calibri"/>
          <w:sz w:val="20"/>
          <w:szCs w:val="20"/>
        </w:rPr>
        <w:t>4</w:t>
      </w:r>
      <w:r w:rsidRPr="00D85A3C">
        <w:rPr>
          <w:rFonts w:ascii="Calibri" w:hAnsi="Calibri" w:cs="Calibri"/>
          <w:sz w:val="20"/>
          <w:szCs w:val="20"/>
        </w:rPr>
        <w:t>. Pozostałe określenia są zgodne z obowiązującymi, odpowiednimi polskimi normami i z definicjami podanymi w </w:t>
      </w:r>
      <w:r w:rsidR="004E419B"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E419B" w:rsidRPr="00D85A3C">
        <w:rPr>
          <w:rFonts w:ascii="Calibri" w:hAnsi="Calibri" w:cs="Calibri"/>
          <w:sz w:val="20"/>
          <w:szCs w:val="20"/>
        </w:rPr>
        <w:t xml:space="preserve">00.00.00 </w:t>
      </w:r>
      <w:r w:rsidRPr="00D85A3C">
        <w:rPr>
          <w:rFonts w:ascii="Calibri" w:hAnsi="Calibri" w:cs="Calibri"/>
          <w:sz w:val="20"/>
          <w:szCs w:val="20"/>
        </w:rPr>
        <w:t>„Wymagania ogólne” pkt 1.4.</w:t>
      </w:r>
    </w:p>
    <w:p w14:paraId="78705D23"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1.5. Ogólne wymagania dotyczące robót</w:t>
      </w:r>
    </w:p>
    <w:p w14:paraId="09B1EF0B" w14:textId="529ED7FA" w:rsidR="005316E1" w:rsidRPr="00D85A3C" w:rsidRDefault="005316E1" w:rsidP="005316E1">
      <w:pPr>
        <w:pStyle w:val="tekstost"/>
        <w:rPr>
          <w:rFonts w:ascii="Calibri" w:hAnsi="Calibri" w:cs="Calibri"/>
        </w:rPr>
      </w:pPr>
      <w:r w:rsidRPr="00D85A3C">
        <w:rPr>
          <w:rFonts w:ascii="Calibri" w:hAnsi="Calibri" w:cs="Calibri"/>
        </w:rPr>
        <w:t>Ogólne wymagania dotyczące robót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1.5.</w:t>
      </w:r>
    </w:p>
    <w:p w14:paraId="0A2C3F0F" w14:textId="77777777" w:rsidR="005316E1" w:rsidRPr="00D85A3C" w:rsidRDefault="005316E1" w:rsidP="005316E1">
      <w:pPr>
        <w:pStyle w:val="tekstost"/>
        <w:rPr>
          <w:rFonts w:ascii="Calibri" w:hAnsi="Calibri" w:cs="Calibri"/>
        </w:rPr>
      </w:pPr>
    </w:p>
    <w:p w14:paraId="5E7BCF8E" w14:textId="77777777" w:rsidR="005316E1" w:rsidRPr="00D85A3C" w:rsidRDefault="005316E1" w:rsidP="005316E1">
      <w:pPr>
        <w:keepLines/>
        <w:rPr>
          <w:rFonts w:ascii="Calibri" w:hAnsi="Calibri" w:cs="Calibri"/>
          <w:b/>
          <w:sz w:val="20"/>
          <w:szCs w:val="20"/>
        </w:rPr>
      </w:pPr>
      <w:r w:rsidRPr="00D85A3C">
        <w:rPr>
          <w:rFonts w:ascii="Calibri" w:hAnsi="Calibri" w:cs="Calibri"/>
          <w:b/>
          <w:sz w:val="20"/>
          <w:szCs w:val="20"/>
        </w:rPr>
        <w:t>2. MATERIAŁY</w:t>
      </w:r>
    </w:p>
    <w:p w14:paraId="4ED661C3"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2.1. Ogólne wymagania dotyczące materiałów</w:t>
      </w:r>
    </w:p>
    <w:p w14:paraId="11715441" w14:textId="0390839C" w:rsidR="005316E1" w:rsidRPr="00D85A3C" w:rsidRDefault="005316E1" w:rsidP="005316E1">
      <w:pPr>
        <w:rPr>
          <w:rFonts w:ascii="Calibri" w:hAnsi="Calibri" w:cs="Calibri"/>
          <w:b/>
          <w:sz w:val="20"/>
          <w:szCs w:val="20"/>
          <w:u w:val="single"/>
        </w:rPr>
      </w:pPr>
      <w:r w:rsidRPr="00D85A3C">
        <w:rPr>
          <w:rFonts w:ascii="Calibri" w:hAnsi="Calibri" w:cs="Calibri"/>
          <w:sz w:val="20"/>
          <w:szCs w:val="20"/>
        </w:rPr>
        <w:t xml:space="preserve">Ogólne wymagania dotyczące materiałów, ich pozyskiwania i składowania, podano w </w:t>
      </w:r>
      <w:r w:rsidR="004E419B"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E419B" w:rsidRPr="00D85A3C">
        <w:rPr>
          <w:rFonts w:ascii="Calibri" w:hAnsi="Calibri" w:cs="Calibri"/>
          <w:sz w:val="20"/>
          <w:szCs w:val="20"/>
        </w:rPr>
        <w:t xml:space="preserve">00.00.00 </w:t>
      </w:r>
      <w:r w:rsidRPr="00D85A3C">
        <w:rPr>
          <w:rFonts w:ascii="Calibri" w:hAnsi="Calibri" w:cs="Calibri"/>
          <w:sz w:val="20"/>
          <w:szCs w:val="20"/>
        </w:rPr>
        <w:t>„Wymagania ogólne” pkt 2.</w:t>
      </w:r>
    </w:p>
    <w:p w14:paraId="43B9EFFE"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Poszczególne rodzaje materiałów powinny pochodzić ze źródeł zatwierdzonych przez </w:t>
      </w:r>
      <w:r w:rsidR="00AA7E7F" w:rsidRPr="00D85A3C">
        <w:rPr>
          <w:rFonts w:ascii="Calibri" w:hAnsi="Calibri" w:cs="Calibri"/>
          <w:sz w:val="20"/>
          <w:szCs w:val="20"/>
        </w:rPr>
        <w:t>Inżyniera</w:t>
      </w:r>
      <w:r w:rsidRPr="00D85A3C">
        <w:rPr>
          <w:rFonts w:ascii="Calibri" w:hAnsi="Calibri" w:cs="Calibri"/>
          <w:sz w:val="20"/>
          <w:szCs w:val="20"/>
        </w:rPr>
        <w:t xml:space="preserve">. W przypadku zmiany pochodzenia materiału należy opracować nowe Badanie Typu zgodnie z normą i ponownie przedstawić do akceptacji </w:t>
      </w:r>
      <w:r w:rsidR="00AA7E7F" w:rsidRPr="00D85A3C">
        <w:rPr>
          <w:rFonts w:ascii="Calibri" w:hAnsi="Calibri" w:cs="Calibri"/>
          <w:sz w:val="20"/>
          <w:szCs w:val="20"/>
        </w:rPr>
        <w:t>Inżyniera</w:t>
      </w:r>
      <w:r w:rsidRPr="00D85A3C">
        <w:rPr>
          <w:rFonts w:ascii="Calibri" w:hAnsi="Calibri" w:cs="Calibri"/>
          <w:sz w:val="20"/>
          <w:szCs w:val="20"/>
        </w:rPr>
        <w:t xml:space="preserve">. Wyroby budowlane powinny odpowiadać wymaganiom właściwej specyfikacji technicznej (normy, Krajowej/Europejskiej Oceny Technicznej, aprobaty technicznej) oraz posiadać wszelkie wymagane przepisami dokumenty (np. DWU/KDWU, Certyfikat Zgodności ZKP/Certyfikat Stałości Właściwości Użytkowych, Karta Charakterystyki itp.). </w:t>
      </w:r>
    </w:p>
    <w:p w14:paraId="4F38CDD2"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2.2. Rodzaje materiałów</w:t>
      </w:r>
    </w:p>
    <w:p w14:paraId="513CD65E" w14:textId="1DC32586" w:rsidR="005316E1" w:rsidRPr="00D85A3C" w:rsidRDefault="00CB7FE4" w:rsidP="005316E1">
      <w:pPr>
        <w:spacing w:line="20" w:lineRule="exact"/>
        <w:rPr>
          <w:rFonts w:ascii="Calibri" w:hAnsi="Calibri" w:cs="Calibri"/>
          <w:sz w:val="20"/>
          <w:szCs w:val="20"/>
        </w:rPr>
      </w:pPr>
      <w:r>
        <w:rPr>
          <w:rFonts w:ascii="Calibri" w:hAnsi="Calibri" w:cs="Calibri"/>
          <w:noProof/>
          <w:sz w:val="20"/>
          <w:szCs w:val="20"/>
        </w:rPr>
        <mc:AlternateContent>
          <mc:Choice Requires="wps">
            <w:drawing>
              <wp:anchor distT="0" distB="0" distL="114300" distR="114300" simplePos="0" relativeHeight="251659264" behindDoc="1" locked="0" layoutInCell="1" allowOverlap="1" wp14:anchorId="11CE7D7C" wp14:editId="39F8EDAF">
                <wp:simplePos x="0" y="0"/>
                <wp:positionH relativeFrom="column">
                  <wp:posOffset>4070350</wp:posOffset>
                </wp:positionH>
                <wp:positionV relativeFrom="paragraph">
                  <wp:posOffset>-1898015</wp:posOffset>
                </wp:positionV>
                <wp:extent cx="12700" cy="13335"/>
                <wp:effectExtent l="0" t="0" r="0" b="0"/>
                <wp:wrapNone/>
                <wp:docPr id="539437559"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333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BAA43" id="Rectangle 165" o:spid="_x0000_s1026" style="position:absolute;margin-left:320.5pt;margin-top:-149.45pt;width:1pt;height: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o9BwIAABMEAAAOAAAAZHJzL2Uyb0RvYy54bWysU9tuGyEQfa/Uf0C81+v1pUlWXkeRU1eV&#10;0rRS2g/ALLuLCgwdsNfu13fAjuNenqrygBgGDmfOHBa3e2vYTmHQ4GpejsacKSeh0a6r+dcv6zfX&#10;nIUoXCMMOFXzgwr8dvn61WLwlZpAD6ZRyAjEhWrwNe9j9FVRBNkrK8IIvHKUbAGtiBRiVzQoBkK3&#10;ppiMx2+LAbDxCFKFQLv3xyRfZvy2VTJ+atugIjM1J24xz5jnTZqL5UJUHQrfa3miIf6BhRXa0aNn&#10;qHsRBdui/gPKaokQoI0jCbaAttVS5RqomnL8WzVPvfAq10LiBH+WKfw/WPm4e/KfMVEP/gHkt8Ac&#10;rHrhOnWHCEOvREPPlUmoYvChOl9IQaCrbDN8hIZaK7YRsgb7Fm0CpOrYPkt9OEut9pFJ2iwnV2Pq&#10;h6RMOZ1O5xlfVM9XPYb4XoFlaVFzpD5maLF7CDFREdXzkUwdjG7W2pgcYLdZGWQ7kXqexwk9XB4z&#10;jg01v5lP5hn5l1y4hFjn8TcIqyOZ12hb8+vzO6JKmr1zTbZWFNoc10TZuJOISbdk0VBtoDmQhghH&#10;Z9JPokUP+IOzgVxZ8/B9K1BxZj446sNNOZslG+dgNr+aUICXmc1lRjhJUDWPnB2Xq3i0/taj7np6&#10;qcy1O7ij3rU6K/vC6kSWnJcFP/2SZO3LOJ96+cvLnwAAAP//AwBQSwMEFAAGAAgAAAAhAGL/syPg&#10;AAAADQEAAA8AAABkcnMvZG93bnJldi54bWxMj8FOwzAQRO9I/IO1SNxap2kUkhCnAiROXGjphZsb&#10;mzhgr63YbcPfs3Chx50dzbxpN7Oz7KSnOHoUsFpmwDT2Xo04CNi/PS8qYDFJVNJ61AK+dYRNd33V&#10;ykb5M271aZcGRiEYGynApBQazmNvtJNx6YNG+n34yclE5zRwNckzhTvL8ywruZMjUoORQT8Z3X/t&#10;jk4APr7mL+s+3e2DqWqrivC5te9C3N7MD/fAkp7Tvxl+8QkdOmI6+COqyKyAsljRliRgkddVDYws&#10;ZbEm6fAnlRXwruWXK7ofAAAA//8DAFBLAQItABQABgAIAAAAIQC2gziS/gAAAOEBAAATAAAAAAAA&#10;AAAAAAAAAAAAAABbQ29udGVudF9UeXBlc10ueG1sUEsBAi0AFAAGAAgAAAAhADj9If/WAAAAlAEA&#10;AAsAAAAAAAAAAAAAAAAALwEAAF9yZWxzLy5yZWxzUEsBAi0AFAAGAAgAAAAhAHsl2j0HAgAAEwQA&#10;AA4AAAAAAAAAAAAAAAAALgIAAGRycy9lMm9Eb2MueG1sUEsBAi0AFAAGAAgAAAAhAGL/syPgAAAA&#10;DQEAAA8AAAAAAAAAAAAAAAAAYQQAAGRycy9kb3ducmV2LnhtbFBLBQYAAAAABAAEAPMAAABuBQAA&#10;AAA=&#10;" fillcolor="black" strokecolor="white"/>
            </w:pict>
          </mc:Fallback>
        </mc:AlternateContent>
      </w:r>
      <w:r>
        <w:rPr>
          <w:rFonts w:ascii="Calibri" w:hAnsi="Calibri" w:cs="Calibri"/>
          <w:noProof/>
          <w:sz w:val="20"/>
          <w:szCs w:val="20"/>
        </w:rPr>
        <mc:AlternateContent>
          <mc:Choice Requires="wps">
            <w:drawing>
              <wp:anchor distT="0" distB="0" distL="114300" distR="114300" simplePos="0" relativeHeight="251660288" behindDoc="1" locked="0" layoutInCell="1" allowOverlap="1" wp14:anchorId="39B0B5A5" wp14:editId="293C22D2">
                <wp:simplePos x="0" y="0"/>
                <wp:positionH relativeFrom="column">
                  <wp:posOffset>5335905</wp:posOffset>
                </wp:positionH>
                <wp:positionV relativeFrom="paragraph">
                  <wp:posOffset>-1898015</wp:posOffset>
                </wp:positionV>
                <wp:extent cx="12700" cy="13335"/>
                <wp:effectExtent l="0" t="0" r="0" b="0"/>
                <wp:wrapNone/>
                <wp:docPr id="143112593"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333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6EABD" id="Rectangle 166" o:spid="_x0000_s1026" style="position:absolute;margin-left:420.15pt;margin-top:-149.45pt;width:1pt;height:1.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o9BwIAABMEAAAOAAAAZHJzL2Uyb0RvYy54bWysU9tuGyEQfa/Uf0C81+v1pUlWXkeRU1eV&#10;0rRS2g/ALLuLCgwdsNfu13fAjuNenqrygBgGDmfOHBa3e2vYTmHQ4GpejsacKSeh0a6r+dcv6zfX&#10;nIUoXCMMOFXzgwr8dvn61WLwlZpAD6ZRyAjEhWrwNe9j9FVRBNkrK8IIvHKUbAGtiBRiVzQoBkK3&#10;ppiMx2+LAbDxCFKFQLv3xyRfZvy2VTJ+atugIjM1J24xz5jnTZqL5UJUHQrfa3miIf6BhRXa0aNn&#10;qHsRBdui/gPKaokQoI0jCbaAttVS5RqomnL8WzVPvfAq10LiBH+WKfw/WPm4e/KfMVEP/gHkt8Ac&#10;rHrhOnWHCEOvREPPlUmoYvChOl9IQaCrbDN8hIZaK7YRsgb7Fm0CpOrYPkt9OEut9pFJ2iwnV2Pq&#10;h6RMOZ1O5xlfVM9XPYb4XoFlaVFzpD5maLF7CDFREdXzkUwdjG7W2pgcYLdZGWQ7kXqexwk9XB4z&#10;jg01v5lP5hn5l1y4hFjn8TcIqyOZ12hb8+vzO6JKmr1zTbZWFNoc10TZuJOISbdk0VBtoDmQhghH&#10;Z9JPokUP+IOzgVxZ8/B9K1BxZj446sNNOZslG+dgNr+aUICXmc1lRjhJUDWPnB2Xq3i0/taj7np6&#10;qcy1O7ij3rU6K/vC6kSWnJcFP/2SZO3LOJ96+cvLnwAAAP//AwBQSwMEFAAGAAgAAAAhAG7uXe/f&#10;AAAADQEAAA8AAABkcnMvZG93bnJldi54bWxMj7FOwzAQhnck3sE6JLbWIY2KE+JUgMTEQksXNjc+&#10;4oB9tmK3DW+PYYHx/vv033ftZnaWnXCKoycJN8sCGFLv9UiDhP3r00IAi0mRVtYTSvjCCJvu8qJV&#10;jfZn2uJplwaWSyg2SoJJKTScx96gU3HpA1LevfvJqZTHaeB6Uudc7iwvi2LNnRopXzAq4KPB/nN3&#10;dBLo4aV8XvXpdh+MqK2uwsfWvkl5fTXf3wFLOKc/GH70szp02engj6QjsxJEVawyKmFR1qIGlhFR&#10;lTk6/EZrAbxr+f8vum8AAAD//wMAUEsBAi0AFAAGAAgAAAAhALaDOJL+AAAA4QEAABMAAAAAAAAA&#10;AAAAAAAAAAAAAFtDb250ZW50X1R5cGVzXS54bWxQSwECLQAUAAYACAAAACEAOP0h/9YAAACUAQAA&#10;CwAAAAAAAAAAAAAAAAAvAQAAX3JlbHMvLnJlbHNQSwECLQAUAAYACAAAACEAeyXaPQcCAAATBAAA&#10;DgAAAAAAAAAAAAAAAAAuAgAAZHJzL2Uyb0RvYy54bWxQSwECLQAUAAYACAAAACEAbu5d798AAAAN&#10;AQAADwAAAAAAAAAAAAAAAABhBAAAZHJzL2Rvd25yZXYueG1sUEsFBgAAAAAEAAQA8wAAAG0FAAAA&#10;AA==&#10;" fillcolor="black" strokecolor="white"/>
            </w:pict>
          </mc:Fallback>
        </mc:AlternateContent>
      </w:r>
    </w:p>
    <w:p w14:paraId="25F8AF43"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Materiałami stosowanymi do wytwarzania mieszanek związanych cementem są: </w:t>
      </w:r>
    </w:p>
    <w:p w14:paraId="50687262"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 xml:space="preserve">kruszywo, </w:t>
      </w:r>
    </w:p>
    <w:p w14:paraId="51F8F9A9"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 xml:space="preserve">cement, </w:t>
      </w:r>
    </w:p>
    <w:p w14:paraId="578E9CFD"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 xml:space="preserve">woda zarobowa, </w:t>
      </w:r>
    </w:p>
    <w:p w14:paraId="15297286"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 xml:space="preserve">ew. dodatki, </w:t>
      </w:r>
    </w:p>
    <w:p w14:paraId="721B45A2"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 xml:space="preserve">ew. domieszki. </w:t>
      </w:r>
    </w:p>
    <w:p w14:paraId="1B4B5895"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2.2.1. Kruszywo </w:t>
      </w:r>
    </w:p>
    <w:p w14:paraId="34920201"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Do mieszanek można stosować następujące rodzaje kruszyw: </w:t>
      </w:r>
    </w:p>
    <w:p w14:paraId="6063AAD7"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a) kruszywo naturalne lub sztuczne, </w:t>
      </w:r>
    </w:p>
    <w:p w14:paraId="6A9DE912"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b) kruszywo z recyklingu, </w:t>
      </w:r>
    </w:p>
    <w:p w14:paraId="4703581E"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c) połączenie kruszyw wymienionych w punktach a) i b) z określeniem proporcji kru</w:t>
      </w:r>
      <w:r w:rsidR="00207E7D" w:rsidRPr="00D85A3C">
        <w:rPr>
          <w:rFonts w:ascii="Calibri" w:hAnsi="Calibri" w:cs="Calibri"/>
          <w:sz w:val="20"/>
          <w:szCs w:val="20"/>
        </w:rPr>
        <w:t>szyw z a) i b) z dokładnością ± </w:t>
      </w:r>
      <w:r w:rsidRPr="00D85A3C">
        <w:rPr>
          <w:rFonts w:ascii="Calibri" w:hAnsi="Calibri" w:cs="Calibri"/>
          <w:sz w:val="20"/>
          <w:szCs w:val="20"/>
        </w:rPr>
        <w:t xml:space="preserve">5% m/m. </w:t>
      </w:r>
    </w:p>
    <w:p w14:paraId="6658450C" w14:textId="77777777" w:rsidR="005316E1" w:rsidRPr="00D85A3C" w:rsidRDefault="005316E1" w:rsidP="005316E1">
      <w:pPr>
        <w:rPr>
          <w:rFonts w:ascii="Calibri" w:hAnsi="Calibri" w:cs="Calibri"/>
          <w:sz w:val="20"/>
          <w:szCs w:val="20"/>
        </w:rPr>
      </w:pPr>
    </w:p>
    <w:p w14:paraId="635DC881" w14:textId="065B5CCA" w:rsidR="005316E1" w:rsidRPr="00D85A3C" w:rsidRDefault="005316E1" w:rsidP="005316E1">
      <w:pPr>
        <w:rPr>
          <w:rFonts w:ascii="Calibri" w:hAnsi="Calibri" w:cs="Calibri"/>
          <w:sz w:val="20"/>
          <w:szCs w:val="20"/>
        </w:rPr>
      </w:pPr>
      <w:r w:rsidRPr="00D85A3C">
        <w:rPr>
          <w:rFonts w:ascii="Calibri" w:hAnsi="Calibri" w:cs="Calibri"/>
          <w:sz w:val="20"/>
          <w:szCs w:val="20"/>
        </w:rPr>
        <w:t>Wymagania wobec kruszywa do warstw</w:t>
      </w:r>
      <w:r w:rsidR="005F3DD9" w:rsidRPr="00D85A3C">
        <w:rPr>
          <w:rFonts w:ascii="Calibri" w:hAnsi="Calibri" w:cs="Calibri"/>
          <w:sz w:val="20"/>
          <w:szCs w:val="20"/>
        </w:rPr>
        <w:t xml:space="preserve"> z mieszanek związanych cementem</w:t>
      </w:r>
      <w:r w:rsidRPr="00D85A3C">
        <w:rPr>
          <w:rFonts w:ascii="Calibri" w:hAnsi="Calibri" w:cs="Calibri"/>
          <w:sz w:val="20"/>
          <w:szCs w:val="20"/>
        </w:rPr>
        <w:t xml:space="preserve"> przedstawia Tabl</w:t>
      </w:r>
      <w:r w:rsidR="004227E9">
        <w:rPr>
          <w:rFonts w:ascii="Calibri" w:hAnsi="Calibri" w:cs="Calibri"/>
          <w:sz w:val="20"/>
          <w:szCs w:val="20"/>
        </w:rPr>
        <w:t>ic</w:t>
      </w:r>
      <w:r w:rsidRPr="00D85A3C">
        <w:rPr>
          <w:rFonts w:ascii="Calibri" w:hAnsi="Calibri" w:cs="Calibri"/>
          <w:sz w:val="20"/>
          <w:szCs w:val="20"/>
        </w:rPr>
        <w:t>a 1.</w:t>
      </w:r>
    </w:p>
    <w:p w14:paraId="1FE1F354" w14:textId="77777777" w:rsidR="005316E1" w:rsidRPr="00D85A3C" w:rsidRDefault="005316E1" w:rsidP="005316E1">
      <w:pPr>
        <w:rPr>
          <w:rFonts w:ascii="Calibri" w:hAnsi="Calibri" w:cs="Calibri"/>
          <w:sz w:val="20"/>
          <w:szCs w:val="20"/>
        </w:rPr>
      </w:pPr>
    </w:p>
    <w:p w14:paraId="3A4097A9" w14:textId="77777777" w:rsidR="005316E1" w:rsidRPr="00D85A3C" w:rsidRDefault="005316E1" w:rsidP="005316E1">
      <w:pPr>
        <w:rPr>
          <w:rFonts w:ascii="Calibri" w:hAnsi="Calibri" w:cs="Calibri"/>
          <w:sz w:val="20"/>
          <w:szCs w:val="20"/>
        </w:rPr>
      </w:pPr>
    </w:p>
    <w:p w14:paraId="5B07066F" w14:textId="30768101" w:rsidR="005316E1" w:rsidRPr="00D85A3C" w:rsidRDefault="005316E1" w:rsidP="005316E1">
      <w:pPr>
        <w:rPr>
          <w:rFonts w:ascii="Calibri" w:hAnsi="Calibri" w:cs="Calibri"/>
          <w:sz w:val="20"/>
          <w:szCs w:val="20"/>
        </w:rPr>
      </w:pPr>
      <w:r w:rsidRPr="00D85A3C">
        <w:rPr>
          <w:rFonts w:ascii="Calibri" w:hAnsi="Calibri" w:cs="Calibri"/>
          <w:sz w:val="20"/>
          <w:szCs w:val="20"/>
        </w:rPr>
        <w:t>Tabl</w:t>
      </w:r>
      <w:r w:rsidR="004227E9">
        <w:rPr>
          <w:rFonts w:ascii="Calibri" w:hAnsi="Calibri" w:cs="Calibri"/>
          <w:sz w:val="20"/>
          <w:szCs w:val="20"/>
        </w:rPr>
        <w:t>ic</w:t>
      </w:r>
      <w:r w:rsidRPr="00D85A3C">
        <w:rPr>
          <w:rFonts w:ascii="Calibri" w:hAnsi="Calibri" w:cs="Calibri"/>
          <w:sz w:val="20"/>
          <w:szCs w:val="20"/>
        </w:rPr>
        <w:t>a 1. Wymagane właściwości kruszywa do warstwy z mieszanek związanych cementem</w:t>
      </w: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134"/>
        <w:gridCol w:w="992"/>
        <w:gridCol w:w="4821"/>
      </w:tblGrid>
      <w:tr w:rsidR="005316E1" w:rsidRPr="00D85A3C" w14:paraId="536D928C" w14:textId="77777777" w:rsidTr="00C37E3E">
        <w:tc>
          <w:tcPr>
            <w:tcW w:w="2694" w:type="dxa"/>
            <w:vMerge w:val="restart"/>
            <w:tcBorders>
              <w:top w:val="single" w:sz="4" w:space="0" w:color="auto"/>
              <w:left w:val="single" w:sz="4" w:space="0" w:color="auto"/>
              <w:bottom w:val="single" w:sz="4" w:space="0" w:color="auto"/>
              <w:right w:val="single" w:sz="4" w:space="0" w:color="auto"/>
            </w:tcBorders>
            <w:noWrap/>
            <w:vAlign w:val="center"/>
            <w:hideMark/>
          </w:tcPr>
          <w:p w14:paraId="378EBA93"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Właściwość kruszywa</w:t>
            </w:r>
          </w:p>
        </w:tc>
        <w:tc>
          <w:tcPr>
            <w:tcW w:w="1134" w:type="dxa"/>
            <w:vMerge w:val="restart"/>
            <w:tcBorders>
              <w:top w:val="single" w:sz="4" w:space="0" w:color="auto"/>
              <w:left w:val="single" w:sz="4" w:space="0" w:color="auto"/>
              <w:bottom w:val="single" w:sz="4" w:space="0" w:color="auto"/>
              <w:right w:val="single" w:sz="4" w:space="0" w:color="auto"/>
            </w:tcBorders>
            <w:noWrap/>
            <w:vAlign w:val="center"/>
            <w:hideMark/>
          </w:tcPr>
          <w:p w14:paraId="7998629B"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Metoda</w:t>
            </w:r>
          </w:p>
          <w:p w14:paraId="660BBFE7"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badania</w:t>
            </w:r>
          </w:p>
          <w:p w14:paraId="6BCDFAD3"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wg</w:t>
            </w:r>
          </w:p>
        </w:tc>
        <w:tc>
          <w:tcPr>
            <w:tcW w:w="5813" w:type="dxa"/>
            <w:gridSpan w:val="2"/>
            <w:tcBorders>
              <w:top w:val="single" w:sz="4" w:space="0" w:color="auto"/>
              <w:left w:val="single" w:sz="4" w:space="0" w:color="auto"/>
              <w:bottom w:val="single" w:sz="4" w:space="0" w:color="auto"/>
              <w:right w:val="single" w:sz="4" w:space="0" w:color="auto"/>
            </w:tcBorders>
            <w:noWrap/>
            <w:vAlign w:val="center"/>
            <w:hideMark/>
          </w:tcPr>
          <w:p w14:paraId="581C5ECC"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 xml:space="preserve">Wymagania wg WT-5, pkt 1.1.1 [ 25] i PN-EN 13242 [19] </w:t>
            </w:r>
          </w:p>
        </w:tc>
      </w:tr>
      <w:tr w:rsidR="005316E1" w:rsidRPr="00D85A3C" w14:paraId="2800BA37" w14:textId="77777777" w:rsidTr="00C37E3E">
        <w:tc>
          <w:tcPr>
            <w:tcW w:w="2694" w:type="dxa"/>
            <w:vMerge/>
            <w:tcBorders>
              <w:top w:val="single" w:sz="4" w:space="0" w:color="auto"/>
              <w:left w:val="single" w:sz="4" w:space="0" w:color="auto"/>
              <w:bottom w:val="single" w:sz="4" w:space="0" w:color="auto"/>
              <w:right w:val="single" w:sz="4" w:space="0" w:color="auto"/>
            </w:tcBorders>
            <w:vAlign w:val="center"/>
            <w:hideMark/>
          </w:tcPr>
          <w:p w14:paraId="2D9BE7EB" w14:textId="77777777" w:rsidR="005316E1" w:rsidRPr="00D85A3C" w:rsidRDefault="005316E1" w:rsidP="00207E7D">
            <w:pPr>
              <w:jc w:val="center"/>
              <w:rPr>
                <w:rFonts w:ascii="Calibri" w:hAnsi="Calibri" w:cs="Calibri"/>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11CDACB" w14:textId="77777777" w:rsidR="005316E1" w:rsidRPr="00D85A3C" w:rsidRDefault="005316E1" w:rsidP="00207E7D">
            <w:pPr>
              <w:jc w:val="center"/>
              <w:rPr>
                <w:rFonts w:ascii="Calibri" w:hAnsi="Calibri" w:cs="Calibri"/>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noWrap/>
            <w:vAlign w:val="center"/>
            <w:hideMark/>
          </w:tcPr>
          <w:p w14:paraId="5B026EF8"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Punkt</w:t>
            </w:r>
          </w:p>
          <w:p w14:paraId="0767F60A"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PN-EN 13242</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3A569E39"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 xml:space="preserve">dla kruszywa związanego cementem </w:t>
            </w:r>
          </w:p>
        </w:tc>
      </w:tr>
      <w:tr w:rsidR="00D01F2D" w:rsidRPr="00D85A3C" w14:paraId="0AE94F17" w14:textId="5C2D03D6" w:rsidTr="00A75FEA">
        <w:tc>
          <w:tcPr>
            <w:tcW w:w="2694" w:type="dxa"/>
            <w:vMerge/>
            <w:tcBorders>
              <w:top w:val="single" w:sz="4" w:space="0" w:color="auto"/>
              <w:left w:val="single" w:sz="4" w:space="0" w:color="auto"/>
              <w:bottom w:val="single" w:sz="4" w:space="0" w:color="auto"/>
              <w:right w:val="single" w:sz="4" w:space="0" w:color="auto"/>
            </w:tcBorders>
            <w:vAlign w:val="center"/>
            <w:hideMark/>
          </w:tcPr>
          <w:p w14:paraId="3EF48ABA" w14:textId="77777777" w:rsidR="00D01F2D" w:rsidRPr="00D85A3C" w:rsidRDefault="00D01F2D" w:rsidP="00207E7D">
            <w:pPr>
              <w:jc w:val="center"/>
              <w:rPr>
                <w:rFonts w:ascii="Calibri" w:hAnsi="Calibri" w:cs="Calibri"/>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67AC4A2" w14:textId="77777777" w:rsidR="00D01F2D" w:rsidRPr="00D85A3C" w:rsidRDefault="00D01F2D" w:rsidP="00207E7D">
            <w:pPr>
              <w:jc w:val="center"/>
              <w:rPr>
                <w:rFonts w:ascii="Calibri" w:hAnsi="Calibri" w:cs="Calibri"/>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ED64421" w14:textId="77777777" w:rsidR="00D01F2D" w:rsidRPr="00D85A3C" w:rsidRDefault="00D01F2D" w:rsidP="00207E7D">
            <w:pPr>
              <w:jc w:val="center"/>
              <w:rPr>
                <w:rFonts w:ascii="Calibri" w:hAnsi="Calibri" w:cs="Calibri"/>
                <w:sz w:val="20"/>
                <w:szCs w:val="20"/>
              </w:rPr>
            </w:pPr>
          </w:p>
        </w:tc>
        <w:tc>
          <w:tcPr>
            <w:tcW w:w="4821" w:type="dxa"/>
            <w:tcBorders>
              <w:top w:val="single" w:sz="4" w:space="0" w:color="auto"/>
              <w:left w:val="single" w:sz="4" w:space="0" w:color="auto"/>
              <w:bottom w:val="single" w:sz="4" w:space="0" w:color="auto"/>
              <w:right w:val="single" w:sz="4" w:space="0" w:color="auto"/>
            </w:tcBorders>
            <w:noWrap/>
            <w:vAlign w:val="center"/>
          </w:tcPr>
          <w:p w14:paraId="45F91C0F" w14:textId="3BB85194" w:rsidR="00D01F2D" w:rsidRPr="00D85A3C" w:rsidRDefault="00D01F2D" w:rsidP="00207E7D">
            <w:pPr>
              <w:spacing w:before="100" w:beforeAutospacing="1" w:after="100" w:afterAutospacing="1"/>
              <w:jc w:val="center"/>
              <w:rPr>
                <w:rFonts w:ascii="Calibri" w:hAnsi="Calibri" w:cs="Calibri"/>
                <w:sz w:val="20"/>
                <w:szCs w:val="20"/>
              </w:rPr>
            </w:pPr>
            <w:r>
              <w:rPr>
                <w:rFonts w:ascii="Calibri" w:hAnsi="Calibri" w:cs="Calibri"/>
                <w:sz w:val="20"/>
                <w:szCs w:val="20"/>
              </w:rPr>
              <w:t>Podbudowa zasadnicza (zjazdy)</w:t>
            </w:r>
          </w:p>
        </w:tc>
      </w:tr>
      <w:tr w:rsidR="001D397D" w:rsidRPr="00D85A3C" w14:paraId="4DB6BE93" w14:textId="4C2206D9" w:rsidTr="008C5746">
        <w:tc>
          <w:tcPr>
            <w:tcW w:w="2694" w:type="dxa"/>
            <w:tcBorders>
              <w:top w:val="single" w:sz="4" w:space="0" w:color="auto"/>
              <w:left w:val="single" w:sz="4" w:space="0" w:color="auto"/>
              <w:bottom w:val="single" w:sz="4" w:space="0" w:color="auto"/>
              <w:right w:val="single" w:sz="4" w:space="0" w:color="auto"/>
            </w:tcBorders>
            <w:noWrap/>
            <w:hideMark/>
          </w:tcPr>
          <w:p w14:paraId="338BCE1E" w14:textId="77777777" w:rsidR="001D397D" w:rsidRPr="00D85A3C" w:rsidRDefault="001D397D"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Frakcje/zestaw sit #</w:t>
            </w:r>
          </w:p>
        </w:tc>
        <w:tc>
          <w:tcPr>
            <w:tcW w:w="1134" w:type="dxa"/>
            <w:tcBorders>
              <w:top w:val="single" w:sz="4" w:space="0" w:color="auto"/>
              <w:left w:val="single" w:sz="4" w:space="0" w:color="auto"/>
              <w:bottom w:val="single" w:sz="4" w:space="0" w:color="auto"/>
              <w:right w:val="single" w:sz="4" w:space="0" w:color="auto"/>
            </w:tcBorders>
            <w:noWrap/>
            <w:hideMark/>
          </w:tcPr>
          <w:p w14:paraId="156F278C" w14:textId="77777777" w:rsidR="001D397D" w:rsidRPr="00D85A3C" w:rsidRDefault="001D397D"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w:t>
            </w:r>
          </w:p>
        </w:tc>
        <w:tc>
          <w:tcPr>
            <w:tcW w:w="992" w:type="dxa"/>
            <w:tcBorders>
              <w:top w:val="single" w:sz="4" w:space="0" w:color="auto"/>
              <w:left w:val="single" w:sz="4" w:space="0" w:color="auto"/>
              <w:bottom w:val="single" w:sz="4" w:space="0" w:color="auto"/>
              <w:right w:val="single" w:sz="4" w:space="0" w:color="auto"/>
            </w:tcBorders>
            <w:noWrap/>
            <w:hideMark/>
          </w:tcPr>
          <w:p w14:paraId="644CE6BF" w14:textId="77777777" w:rsidR="001D397D" w:rsidRPr="00D85A3C" w:rsidRDefault="001D397D"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4.1</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5D1DC048" w14:textId="77777777" w:rsidR="001D397D" w:rsidRPr="00D85A3C" w:rsidRDefault="001D397D" w:rsidP="00207E7D">
            <w:pPr>
              <w:jc w:val="center"/>
              <w:rPr>
                <w:rFonts w:ascii="Calibri" w:hAnsi="Calibri" w:cs="Calibri"/>
                <w:sz w:val="20"/>
                <w:szCs w:val="20"/>
              </w:rPr>
            </w:pPr>
            <w:r w:rsidRPr="00D85A3C">
              <w:rPr>
                <w:rFonts w:ascii="Calibri" w:hAnsi="Calibri" w:cs="Calibri"/>
                <w:sz w:val="20"/>
                <w:szCs w:val="20"/>
              </w:rPr>
              <w:t>Zestaw sit podstawowy plus zestaw 1.</w:t>
            </w:r>
          </w:p>
          <w:p w14:paraId="506D9DC1" w14:textId="7C148E6A" w:rsidR="001D397D" w:rsidRPr="00D85A3C" w:rsidRDefault="001D397D" w:rsidP="00207E7D">
            <w:pPr>
              <w:jc w:val="center"/>
              <w:rPr>
                <w:rFonts w:ascii="Calibri" w:hAnsi="Calibri" w:cs="Calibri"/>
                <w:sz w:val="20"/>
                <w:szCs w:val="20"/>
              </w:rPr>
            </w:pPr>
            <w:r w:rsidRPr="00D85A3C">
              <w:rPr>
                <w:rFonts w:ascii="Calibri" w:hAnsi="Calibri" w:cs="Calibri"/>
                <w:sz w:val="20"/>
                <w:szCs w:val="20"/>
              </w:rPr>
              <w:t>Wszystkie frakcje dozwolone</w:t>
            </w:r>
          </w:p>
        </w:tc>
      </w:tr>
      <w:tr w:rsidR="00A13589" w:rsidRPr="00D85A3C" w14:paraId="2314B7C0" w14:textId="637656B4" w:rsidTr="00A13589">
        <w:trPr>
          <w:trHeight w:val="908"/>
        </w:trPr>
        <w:tc>
          <w:tcPr>
            <w:tcW w:w="2694" w:type="dxa"/>
            <w:tcBorders>
              <w:top w:val="single" w:sz="4" w:space="0" w:color="auto"/>
              <w:left w:val="single" w:sz="4" w:space="0" w:color="auto"/>
              <w:bottom w:val="single" w:sz="4" w:space="0" w:color="auto"/>
              <w:right w:val="single" w:sz="4" w:space="0" w:color="auto"/>
            </w:tcBorders>
            <w:noWrap/>
            <w:hideMark/>
          </w:tcPr>
          <w:p w14:paraId="76B9EEF5" w14:textId="77777777" w:rsidR="00A13589" w:rsidRPr="00D85A3C" w:rsidRDefault="00A13589" w:rsidP="00207E7D">
            <w:pPr>
              <w:rPr>
                <w:rFonts w:ascii="Calibri" w:hAnsi="Calibri" w:cs="Calibri"/>
                <w:sz w:val="20"/>
                <w:szCs w:val="20"/>
              </w:rPr>
            </w:pPr>
            <w:r w:rsidRPr="00D85A3C">
              <w:rPr>
                <w:rFonts w:ascii="Calibri" w:hAnsi="Calibri" w:cs="Calibri"/>
                <w:sz w:val="20"/>
                <w:szCs w:val="20"/>
              </w:rPr>
              <w:t>Uziarnienie</w:t>
            </w:r>
          </w:p>
        </w:tc>
        <w:tc>
          <w:tcPr>
            <w:tcW w:w="1134" w:type="dxa"/>
            <w:tcBorders>
              <w:top w:val="single" w:sz="4" w:space="0" w:color="auto"/>
              <w:left w:val="single" w:sz="4" w:space="0" w:color="auto"/>
              <w:bottom w:val="single" w:sz="4" w:space="0" w:color="auto"/>
              <w:right w:val="single" w:sz="4" w:space="0" w:color="auto"/>
            </w:tcBorders>
            <w:noWrap/>
          </w:tcPr>
          <w:p w14:paraId="561119E0" w14:textId="77777777" w:rsidR="00A13589" w:rsidRPr="00D85A3C" w:rsidRDefault="00A13589" w:rsidP="00207E7D">
            <w:pPr>
              <w:jc w:val="center"/>
              <w:rPr>
                <w:rFonts w:ascii="Calibri" w:hAnsi="Calibri" w:cs="Calibri"/>
                <w:sz w:val="20"/>
                <w:szCs w:val="20"/>
              </w:rPr>
            </w:pPr>
            <w:r w:rsidRPr="00D85A3C">
              <w:rPr>
                <w:rFonts w:ascii="Calibri" w:hAnsi="Calibri" w:cs="Calibri"/>
                <w:sz w:val="20"/>
                <w:szCs w:val="20"/>
              </w:rPr>
              <w:t>PN-EN</w:t>
            </w:r>
          </w:p>
          <w:p w14:paraId="691A7D5D" w14:textId="77777777" w:rsidR="00A13589" w:rsidRPr="00D85A3C" w:rsidRDefault="00A13589" w:rsidP="00207E7D">
            <w:pPr>
              <w:jc w:val="center"/>
              <w:rPr>
                <w:rFonts w:ascii="Calibri" w:hAnsi="Calibri" w:cs="Calibri"/>
                <w:sz w:val="20"/>
                <w:szCs w:val="20"/>
              </w:rPr>
            </w:pPr>
            <w:r w:rsidRPr="00D85A3C">
              <w:rPr>
                <w:rFonts w:ascii="Calibri" w:hAnsi="Calibri" w:cs="Calibri"/>
                <w:sz w:val="20"/>
                <w:szCs w:val="20"/>
              </w:rPr>
              <w:t>933-1 [6]</w:t>
            </w:r>
          </w:p>
          <w:p w14:paraId="38485491" w14:textId="77777777" w:rsidR="00A13589" w:rsidRPr="00D85A3C" w:rsidRDefault="00A13589" w:rsidP="00207E7D">
            <w:pPr>
              <w:jc w:val="center"/>
              <w:rPr>
                <w:rFonts w:ascii="Calibri" w:hAnsi="Calibri" w:cs="Calibri"/>
                <w:sz w:val="20"/>
                <w:szCs w:val="20"/>
              </w:rPr>
            </w:pPr>
          </w:p>
        </w:tc>
        <w:tc>
          <w:tcPr>
            <w:tcW w:w="992" w:type="dxa"/>
            <w:tcBorders>
              <w:top w:val="single" w:sz="4" w:space="0" w:color="auto"/>
              <w:left w:val="single" w:sz="4" w:space="0" w:color="auto"/>
              <w:bottom w:val="single" w:sz="4" w:space="0" w:color="auto"/>
              <w:right w:val="single" w:sz="4" w:space="0" w:color="auto"/>
            </w:tcBorders>
            <w:noWrap/>
            <w:hideMark/>
          </w:tcPr>
          <w:p w14:paraId="49E11B36" w14:textId="77777777" w:rsidR="00A13589" w:rsidRPr="00D85A3C" w:rsidRDefault="00A13589" w:rsidP="00207E7D">
            <w:pPr>
              <w:jc w:val="center"/>
              <w:rPr>
                <w:rFonts w:ascii="Calibri" w:hAnsi="Calibri" w:cs="Calibri"/>
                <w:sz w:val="20"/>
                <w:szCs w:val="20"/>
              </w:rPr>
            </w:pPr>
            <w:r w:rsidRPr="00D85A3C">
              <w:rPr>
                <w:rFonts w:ascii="Calibri" w:hAnsi="Calibri" w:cs="Calibri"/>
                <w:sz w:val="20"/>
                <w:szCs w:val="20"/>
              </w:rPr>
              <w:t>4.3.1</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776313B3" w14:textId="77777777" w:rsidR="00A13589" w:rsidRPr="00D85A3C" w:rsidRDefault="00A13589" w:rsidP="00207E7D">
            <w:pPr>
              <w:jc w:val="center"/>
              <w:rPr>
                <w:rFonts w:ascii="Calibri" w:hAnsi="Calibri" w:cs="Calibri"/>
                <w:sz w:val="20"/>
                <w:szCs w:val="20"/>
              </w:rPr>
            </w:pPr>
            <w:r w:rsidRPr="00D85A3C">
              <w:rPr>
                <w:rFonts w:ascii="Calibri" w:hAnsi="Calibri" w:cs="Calibri"/>
                <w:sz w:val="20"/>
                <w:szCs w:val="20"/>
              </w:rPr>
              <w:t>kruszywo grube: kat. GC80/20,</w:t>
            </w:r>
          </w:p>
          <w:p w14:paraId="2EF7C159" w14:textId="77777777" w:rsidR="00A13589" w:rsidRPr="00D85A3C" w:rsidRDefault="00A13589" w:rsidP="00207E7D">
            <w:pPr>
              <w:jc w:val="center"/>
              <w:rPr>
                <w:rFonts w:ascii="Calibri" w:hAnsi="Calibri" w:cs="Calibri"/>
                <w:sz w:val="20"/>
                <w:szCs w:val="20"/>
              </w:rPr>
            </w:pPr>
            <w:r w:rsidRPr="00D85A3C">
              <w:rPr>
                <w:rFonts w:ascii="Calibri" w:hAnsi="Calibri" w:cs="Calibri"/>
                <w:sz w:val="20"/>
                <w:szCs w:val="20"/>
              </w:rPr>
              <w:t>kruszywo drobne: kat. GF80,</w:t>
            </w:r>
          </w:p>
          <w:p w14:paraId="4DE9186C" w14:textId="27698344" w:rsidR="00A13589" w:rsidRPr="00D85A3C" w:rsidRDefault="00A13589" w:rsidP="00A13589">
            <w:pPr>
              <w:jc w:val="center"/>
              <w:rPr>
                <w:rFonts w:ascii="Calibri" w:hAnsi="Calibri" w:cs="Calibri"/>
                <w:sz w:val="20"/>
                <w:szCs w:val="20"/>
              </w:rPr>
            </w:pPr>
            <w:r w:rsidRPr="00D85A3C">
              <w:rPr>
                <w:rFonts w:ascii="Calibri" w:hAnsi="Calibri" w:cs="Calibri"/>
                <w:sz w:val="20"/>
                <w:szCs w:val="20"/>
              </w:rPr>
              <w:t>kruszywo o ciągłym uziarnieniu: kat. GA75.</w:t>
            </w:r>
          </w:p>
        </w:tc>
      </w:tr>
      <w:tr w:rsidR="007E7C5D" w:rsidRPr="00D85A3C" w14:paraId="4A04C52D" w14:textId="78DA4B79" w:rsidTr="00C07EF0">
        <w:tc>
          <w:tcPr>
            <w:tcW w:w="2694" w:type="dxa"/>
            <w:tcBorders>
              <w:top w:val="single" w:sz="4" w:space="0" w:color="auto"/>
              <w:left w:val="single" w:sz="4" w:space="0" w:color="auto"/>
              <w:bottom w:val="single" w:sz="4" w:space="0" w:color="auto"/>
              <w:right w:val="single" w:sz="4" w:space="0" w:color="auto"/>
            </w:tcBorders>
            <w:noWrap/>
            <w:hideMark/>
          </w:tcPr>
          <w:p w14:paraId="6CD9FFEA" w14:textId="77777777" w:rsidR="007E7C5D" w:rsidRPr="00D85A3C" w:rsidRDefault="007E7C5D" w:rsidP="00207E7D">
            <w:pPr>
              <w:rPr>
                <w:rFonts w:ascii="Calibri" w:hAnsi="Calibri" w:cs="Calibri"/>
                <w:sz w:val="20"/>
                <w:szCs w:val="20"/>
              </w:rPr>
            </w:pPr>
            <w:r w:rsidRPr="00D85A3C">
              <w:rPr>
                <w:rFonts w:ascii="Calibri" w:hAnsi="Calibri" w:cs="Calibri"/>
                <w:sz w:val="20"/>
                <w:szCs w:val="20"/>
              </w:rPr>
              <w:t xml:space="preserve">Ogólne granice i tolerancje uziarnienia kruszywa grubego na sitach pośrednich </w:t>
            </w:r>
          </w:p>
        </w:tc>
        <w:tc>
          <w:tcPr>
            <w:tcW w:w="1134" w:type="dxa"/>
            <w:tcBorders>
              <w:top w:val="single" w:sz="4" w:space="0" w:color="auto"/>
              <w:left w:val="single" w:sz="4" w:space="0" w:color="auto"/>
              <w:bottom w:val="single" w:sz="4" w:space="0" w:color="auto"/>
              <w:right w:val="single" w:sz="4" w:space="0" w:color="auto"/>
            </w:tcBorders>
            <w:noWrap/>
          </w:tcPr>
          <w:p w14:paraId="023B9292" w14:textId="77777777" w:rsidR="007E7C5D" w:rsidRPr="00D85A3C" w:rsidRDefault="007E7C5D" w:rsidP="00207E7D">
            <w:pPr>
              <w:jc w:val="center"/>
              <w:rPr>
                <w:rFonts w:ascii="Calibri" w:hAnsi="Calibri" w:cs="Calibri"/>
                <w:sz w:val="20"/>
                <w:szCs w:val="20"/>
              </w:rPr>
            </w:pPr>
            <w:r w:rsidRPr="00D85A3C">
              <w:rPr>
                <w:rFonts w:ascii="Calibri" w:hAnsi="Calibri" w:cs="Calibri"/>
                <w:sz w:val="20"/>
                <w:szCs w:val="20"/>
              </w:rPr>
              <w:t>PN-EN</w:t>
            </w:r>
          </w:p>
          <w:p w14:paraId="4272A782" w14:textId="77777777" w:rsidR="007E7C5D" w:rsidRPr="00D85A3C" w:rsidRDefault="007E7C5D" w:rsidP="00207E7D">
            <w:pPr>
              <w:jc w:val="center"/>
              <w:rPr>
                <w:rFonts w:ascii="Calibri" w:hAnsi="Calibri" w:cs="Calibri"/>
                <w:sz w:val="20"/>
                <w:szCs w:val="20"/>
              </w:rPr>
            </w:pPr>
            <w:r w:rsidRPr="00D85A3C">
              <w:rPr>
                <w:rFonts w:ascii="Calibri" w:hAnsi="Calibri" w:cs="Calibri"/>
                <w:sz w:val="20"/>
                <w:szCs w:val="20"/>
              </w:rPr>
              <w:t>933-1 [6]</w:t>
            </w:r>
          </w:p>
          <w:p w14:paraId="4390F01C" w14:textId="77777777" w:rsidR="007E7C5D" w:rsidRPr="00D85A3C" w:rsidRDefault="007E7C5D" w:rsidP="00207E7D">
            <w:pPr>
              <w:jc w:val="center"/>
              <w:rPr>
                <w:rFonts w:ascii="Calibri" w:hAnsi="Calibri" w:cs="Calibri"/>
                <w:sz w:val="20"/>
                <w:szCs w:val="20"/>
              </w:rPr>
            </w:pPr>
          </w:p>
        </w:tc>
        <w:tc>
          <w:tcPr>
            <w:tcW w:w="992" w:type="dxa"/>
            <w:tcBorders>
              <w:top w:val="single" w:sz="4" w:space="0" w:color="auto"/>
              <w:left w:val="single" w:sz="4" w:space="0" w:color="auto"/>
              <w:bottom w:val="single" w:sz="4" w:space="0" w:color="auto"/>
              <w:right w:val="single" w:sz="4" w:space="0" w:color="auto"/>
            </w:tcBorders>
            <w:noWrap/>
            <w:hideMark/>
          </w:tcPr>
          <w:p w14:paraId="2A583066" w14:textId="77777777" w:rsidR="007E7C5D" w:rsidRPr="00D85A3C" w:rsidRDefault="007E7C5D" w:rsidP="00207E7D">
            <w:pPr>
              <w:jc w:val="center"/>
              <w:rPr>
                <w:rFonts w:ascii="Calibri" w:hAnsi="Calibri" w:cs="Calibri"/>
                <w:sz w:val="20"/>
                <w:szCs w:val="20"/>
              </w:rPr>
            </w:pPr>
            <w:r w:rsidRPr="00D85A3C">
              <w:rPr>
                <w:rFonts w:ascii="Calibri" w:hAnsi="Calibri" w:cs="Calibri"/>
                <w:sz w:val="20"/>
                <w:szCs w:val="20"/>
              </w:rPr>
              <w:t>4.3.2</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698E5385" w14:textId="25134069" w:rsidR="007E7C5D" w:rsidRPr="00A13589" w:rsidRDefault="007E7C5D" w:rsidP="00C37E3E">
            <w:pPr>
              <w:jc w:val="center"/>
              <w:rPr>
                <w:rFonts w:ascii="Calibri" w:hAnsi="Calibri" w:cs="Calibri"/>
                <w:b/>
                <w:bCs/>
                <w:sz w:val="20"/>
                <w:szCs w:val="20"/>
              </w:rPr>
            </w:pPr>
            <w:r w:rsidRPr="00D85A3C">
              <w:rPr>
                <w:rFonts w:ascii="Calibri" w:hAnsi="Calibri" w:cs="Calibri"/>
                <w:sz w:val="20"/>
                <w:szCs w:val="20"/>
              </w:rPr>
              <w:t>Kat. GT</w:t>
            </w:r>
            <w:r w:rsidRPr="00D85A3C">
              <w:rPr>
                <w:rFonts w:ascii="Calibri" w:hAnsi="Calibri" w:cs="Calibri"/>
                <w:sz w:val="20"/>
                <w:szCs w:val="20"/>
                <w:vertAlign w:val="subscript"/>
              </w:rPr>
              <w:t>C</w:t>
            </w:r>
            <w:r w:rsidRPr="00D85A3C">
              <w:rPr>
                <w:rFonts w:ascii="Calibri" w:hAnsi="Calibri" w:cs="Calibri"/>
                <w:sz w:val="20"/>
                <w:szCs w:val="20"/>
              </w:rPr>
              <w:t>NR</w:t>
            </w:r>
          </w:p>
        </w:tc>
      </w:tr>
      <w:tr w:rsidR="007E7C5D" w:rsidRPr="00D85A3C" w14:paraId="0D1CB47D" w14:textId="684852FF" w:rsidTr="00C877A2">
        <w:tc>
          <w:tcPr>
            <w:tcW w:w="2694" w:type="dxa"/>
            <w:tcBorders>
              <w:top w:val="single" w:sz="4" w:space="0" w:color="auto"/>
              <w:left w:val="single" w:sz="4" w:space="0" w:color="auto"/>
              <w:bottom w:val="single" w:sz="4" w:space="0" w:color="auto"/>
              <w:right w:val="single" w:sz="4" w:space="0" w:color="auto"/>
            </w:tcBorders>
            <w:noWrap/>
            <w:hideMark/>
          </w:tcPr>
          <w:p w14:paraId="340D303B" w14:textId="77777777" w:rsidR="007E7C5D" w:rsidRPr="00D85A3C" w:rsidRDefault="007E7C5D" w:rsidP="00207E7D">
            <w:pPr>
              <w:rPr>
                <w:rFonts w:ascii="Calibri" w:hAnsi="Calibri" w:cs="Calibri"/>
                <w:sz w:val="20"/>
                <w:szCs w:val="20"/>
              </w:rPr>
            </w:pPr>
            <w:r w:rsidRPr="00D85A3C">
              <w:rPr>
                <w:rFonts w:ascii="Calibri" w:hAnsi="Calibri" w:cs="Calibri"/>
                <w:sz w:val="20"/>
                <w:szCs w:val="20"/>
              </w:rPr>
              <w:t>Tolerancje typowego uziarnienia kruszywa drobnego i kruszywa o ciągłym uziarnieniu</w:t>
            </w:r>
          </w:p>
        </w:tc>
        <w:tc>
          <w:tcPr>
            <w:tcW w:w="1134" w:type="dxa"/>
            <w:tcBorders>
              <w:top w:val="single" w:sz="4" w:space="0" w:color="auto"/>
              <w:left w:val="single" w:sz="4" w:space="0" w:color="auto"/>
              <w:bottom w:val="single" w:sz="4" w:space="0" w:color="auto"/>
              <w:right w:val="single" w:sz="4" w:space="0" w:color="auto"/>
            </w:tcBorders>
            <w:noWrap/>
          </w:tcPr>
          <w:p w14:paraId="79001BF3" w14:textId="77777777" w:rsidR="007E7C5D" w:rsidRPr="00D85A3C" w:rsidRDefault="007E7C5D" w:rsidP="00207E7D">
            <w:pPr>
              <w:jc w:val="center"/>
              <w:rPr>
                <w:rFonts w:ascii="Calibri" w:hAnsi="Calibri" w:cs="Calibri"/>
                <w:sz w:val="20"/>
                <w:szCs w:val="20"/>
              </w:rPr>
            </w:pPr>
            <w:r w:rsidRPr="00D85A3C">
              <w:rPr>
                <w:rFonts w:ascii="Calibri" w:hAnsi="Calibri" w:cs="Calibri"/>
                <w:sz w:val="20"/>
                <w:szCs w:val="20"/>
              </w:rPr>
              <w:t>PN-EN</w:t>
            </w:r>
          </w:p>
          <w:p w14:paraId="143D3549" w14:textId="77777777" w:rsidR="007E7C5D" w:rsidRPr="00D85A3C" w:rsidRDefault="007E7C5D" w:rsidP="00207E7D">
            <w:pPr>
              <w:jc w:val="center"/>
              <w:rPr>
                <w:rFonts w:ascii="Calibri" w:hAnsi="Calibri" w:cs="Calibri"/>
                <w:sz w:val="20"/>
                <w:szCs w:val="20"/>
              </w:rPr>
            </w:pPr>
            <w:r w:rsidRPr="00D85A3C">
              <w:rPr>
                <w:rFonts w:ascii="Calibri" w:hAnsi="Calibri" w:cs="Calibri"/>
                <w:sz w:val="20"/>
                <w:szCs w:val="20"/>
              </w:rPr>
              <w:t>933-1 [6]</w:t>
            </w:r>
          </w:p>
          <w:p w14:paraId="0B31FCAD" w14:textId="77777777" w:rsidR="007E7C5D" w:rsidRPr="00D85A3C" w:rsidRDefault="007E7C5D" w:rsidP="00207E7D">
            <w:pPr>
              <w:jc w:val="center"/>
              <w:rPr>
                <w:rFonts w:ascii="Calibri" w:hAnsi="Calibri" w:cs="Calibri"/>
                <w:sz w:val="20"/>
                <w:szCs w:val="20"/>
              </w:rPr>
            </w:pPr>
          </w:p>
        </w:tc>
        <w:tc>
          <w:tcPr>
            <w:tcW w:w="992" w:type="dxa"/>
            <w:tcBorders>
              <w:top w:val="single" w:sz="4" w:space="0" w:color="auto"/>
              <w:left w:val="single" w:sz="4" w:space="0" w:color="auto"/>
              <w:bottom w:val="single" w:sz="4" w:space="0" w:color="auto"/>
              <w:right w:val="single" w:sz="4" w:space="0" w:color="auto"/>
            </w:tcBorders>
            <w:noWrap/>
            <w:hideMark/>
          </w:tcPr>
          <w:p w14:paraId="17B73372" w14:textId="77777777" w:rsidR="007E7C5D" w:rsidRPr="00D85A3C" w:rsidRDefault="007E7C5D" w:rsidP="00207E7D">
            <w:pPr>
              <w:jc w:val="center"/>
              <w:rPr>
                <w:rFonts w:ascii="Calibri" w:hAnsi="Calibri" w:cs="Calibri"/>
                <w:sz w:val="20"/>
                <w:szCs w:val="20"/>
              </w:rPr>
            </w:pPr>
            <w:r w:rsidRPr="00D85A3C">
              <w:rPr>
                <w:rFonts w:ascii="Calibri" w:hAnsi="Calibri" w:cs="Calibri"/>
                <w:sz w:val="20"/>
                <w:szCs w:val="20"/>
              </w:rPr>
              <w:t>4.3.3</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63556F14" w14:textId="77777777" w:rsidR="007E7C5D" w:rsidRPr="00D85A3C" w:rsidRDefault="007E7C5D" w:rsidP="00207E7D">
            <w:pPr>
              <w:jc w:val="center"/>
              <w:rPr>
                <w:rFonts w:ascii="Calibri" w:hAnsi="Calibri" w:cs="Calibri"/>
                <w:sz w:val="20"/>
                <w:szCs w:val="20"/>
              </w:rPr>
            </w:pPr>
            <w:r w:rsidRPr="00D85A3C">
              <w:rPr>
                <w:rFonts w:ascii="Calibri" w:hAnsi="Calibri" w:cs="Calibri"/>
                <w:sz w:val="20"/>
                <w:szCs w:val="20"/>
              </w:rPr>
              <w:t>kruszywo drobne: kat. GT</w:t>
            </w:r>
            <w:r w:rsidRPr="00D85A3C">
              <w:rPr>
                <w:rFonts w:ascii="Calibri" w:hAnsi="Calibri" w:cs="Calibri"/>
                <w:sz w:val="20"/>
                <w:szCs w:val="20"/>
                <w:vertAlign w:val="subscript"/>
              </w:rPr>
              <w:t>F</w:t>
            </w:r>
            <w:r w:rsidRPr="00D85A3C">
              <w:rPr>
                <w:rFonts w:ascii="Calibri" w:hAnsi="Calibri" w:cs="Calibri"/>
                <w:sz w:val="20"/>
                <w:szCs w:val="20"/>
              </w:rPr>
              <w:t>NR</w:t>
            </w:r>
          </w:p>
          <w:p w14:paraId="39A4F42D" w14:textId="09EE1E57" w:rsidR="007E7C5D" w:rsidRPr="00D85A3C" w:rsidRDefault="007E7C5D" w:rsidP="007E7C5D">
            <w:pPr>
              <w:jc w:val="center"/>
              <w:rPr>
                <w:rFonts w:ascii="Calibri" w:hAnsi="Calibri" w:cs="Calibri"/>
                <w:sz w:val="20"/>
                <w:szCs w:val="20"/>
              </w:rPr>
            </w:pPr>
            <w:r w:rsidRPr="00D85A3C">
              <w:rPr>
                <w:rFonts w:ascii="Calibri" w:hAnsi="Calibri" w:cs="Calibri"/>
                <w:sz w:val="20"/>
                <w:szCs w:val="20"/>
              </w:rPr>
              <w:t>kruszywo o ciągłym uziarnieniu: kat. GT</w:t>
            </w:r>
            <w:r w:rsidRPr="00D85A3C">
              <w:rPr>
                <w:rFonts w:ascii="Calibri" w:hAnsi="Calibri" w:cs="Calibri"/>
                <w:sz w:val="20"/>
                <w:szCs w:val="20"/>
                <w:vertAlign w:val="subscript"/>
              </w:rPr>
              <w:t>A</w:t>
            </w:r>
            <w:r w:rsidRPr="00D85A3C">
              <w:rPr>
                <w:rFonts w:ascii="Calibri" w:hAnsi="Calibri" w:cs="Calibri"/>
                <w:sz w:val="20"/>
                <w:szCs w:val="20"/>
              </w:rPr>
              <w:t>NR</w:t>
            </w:r>
          </w:p>
        </w:tc>
      </w:tr>
      <w:tr w:rsidR="00D01F2D" w:rsidRPr="00D85A3C" w14:paraId="7442225D" w14:textId="78998396" w:rsidTr="00995A52">
        <w:trPr>
          <w:trHeight w:val="671"/>
        </w:trPr>
        <w:tc>
          <w:tcPr>
            <w:tcW w:w="2694" w:type="dxa"/>
            <w:tcBorders>
              <w:top w:val="single" w:sz="4" w:space="0" w:color="auto"/>
              <w:left w:val="single" w:sz="4" w:space="0" w:color="auto"/>
              <w:bottom w:val="single" w:sz="4" w:space="0" w:color="auto"/>
              <w:right w:val="single" w:sz="4" w:space="0" w:color="auto"/>
            </w:tcBorders>
            <w:noWrap/>
            <w:hideMark/>
          </w:tcPr>
          <w:p w14:paraId="2144CF84" w14:textId="77777777" w:rsidR="00D01F2D" w:rsidRPr="00D85A3C" w:rsidRDefault="00D01F2D" w:rsidP="007E7C5D">
            <w:pPr>
              <w:rPr>
                <w:rFonts w:ascii="Calibri" w:hAnsi="Calibri" w:cs="Calibri"/>
                <w:sz w:val="20"/>
                <w:szCs w:val="20"/>
              </w:rPr>
            </w:pPr>
            <w:r w:rsidRPr="00D85A3C">
              <w:rPr>
                <w:rFonts w:ascii="Calibri" w:hAnsi="Calibri" w:cs="Calibri"/>
                <w:sz w:val="20"/>
                <w:szCs w:val="20"/>
              </w:rPr>
              <w:t>Kształt kruszywa grubego – maksymalne warunki wskaźnika płaskości</w:t>
            </w:r>
          </w:p>
        </w:tc>
        <w:tc>
          <w:tcPr>
            <w:tcW w:w="1134" w:type="dxa"/>
            <w:tcBorders>
              <w:top w:val="single" w:sz="4" w:space="0" w:color="auto"/>
              <w:left w:val="single" w:sz="4" w:space="0" w:color="auto"/>
              <w:bottom w:val="single" w:sz="4" w:space="0" w:color="auto"/>
              <w:right w:val="single" w:sz="4" w:space="0" w:color="auto"/>
            </w:tcBorders>
            <w:noWrap/>
            <w:hideMark/>
          </w:tcPr>
          <w:p w14:paraId="67D9C5F4"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PN-EN</w:t>
            </w:r>
          </w:p>
          <w:p w14:paraId="288C1B07" w14:textId="22A0AAE1" w:rsidR="00D01F2D" w:rsidRPr="00D85A3C" w:rsidRDefault="00D01F2D" w:rsidP="007E7C5D">
            <w:pPr>
              <w:jc w:val="center"/>
              <w:rPr>
                <w:rFonts w:ascii="Calibri" w:hAnsi="Calibri" w:cs="Calibri"/>
                <w:sz w:val="20"/>
                <w:szCs w:val="20"/>
              </w:rPr>
            </w:pPr>
            <w:r w:rsidRPr="00D85A3C">
              <w:rPr>
                <w:rFonts w:ascii="Calibri" w:hAnsi="Calibri" w:cs="Calibri"/>
                <w:sz w:val="20"/>
                <w:szCs w:val="20"/>
              </w:rPr>
              <w:t>933-3*)</w:t>
            </w:r>
            <w:r>
              <w:rPr>
                <w:rFonts w:ascii="Calibri" w:hAnsi="Calibri" w:cs="Calibri"/>
                <w:sz w:val="20"/>
                <w:szCs w:val="20"/>
              </w:rPr>
              <w:t xml:space="preserve"> </w:t>
            </w:r>
            <w:r w:rsidRPr="00D85A3C">
              <w:rPr>
                <w:rFonts w:ascii="Calibri" w:hAnsi="Calibri" w:cs="Calibri"/>
                <w:sz w:val="20"/>
                <w:szCs w:val="20"/>
              </w:rPr>
              <w:t>[7]</w:t>
            </w:r>
          </w:p>
        </w:tc>
        <w:tc>
          <w:tcPr>
            <w:tcW w:w="992" w:type="dxa"/>
            <w:tcBorders>
              <w:top w:val="single" w:sz="4" w:space="0" w:color="auto"/>
              <w:left w:val="single" w:sz="4" w:space="0" w:color="auto"/>
              <w:bottom w:val="single" w:sz="4" w:space="0" w:color="auto"/>
              <w:right w:val="single" w:sz="4" w:space="0" w:color="auto"/>
            </w:tcBorders>
            <w:noWrap/>
            <w:hideMark/>
          </w:tcPr>
          <w:p w14:paraId="21F598E9"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4.4</w:t>
            </w:r>
          </w:p>
        </w:tc>
        <w:tc>
          <w:tcPr>
            <w:tcW w:w="4821" w:type="dxa"/>
            <w:tcBorders>
              <w:top w:val="single" w:sz="4" w:space="0" w:color="auto"/>
              <w:left w:val="single" w:sz="4" w:space="0" w:color="auto"/>
              <w:bottom w:val="single" w:sz="4" w:space="0" w:color="auto"/>
              <w:right w:val="single" w:sz="4" w:space="0" w:color="auto"/>
            </w:tcBorders>
            <w:noWrap/>
            <w:vAlign w:val="center"/>
          </w:tcPr>
          <w:p w14:paraId="3459F90B" w14:textId="40F82806" w:rsidR="00D01F2D" w:rsidRPr="00D85A3C" w:rsidRDefault="00D01F2D" w:rsidP="007E7C5D">
            <w:pPr>
              <w:jc w:val="center"/>
              <w:rPr>
                <w:rFonts w:ascii="Calibri" w:hAnsi="Calibri" w:cs="Calibri"/>
                <w:sz w:val="20"/>
                <w:szCs w:val="20"/>
              </w:rPr>
            </w:pPr>
            <w:r w:rsidRPr="00D85A3C">
              <w:rPr>
                <w:rFonts w:ascii="Calibri" w:hAnsi="Calibri" w:cs="Calibri"/>
                <w:sz w:val="20"/>
                <w:szCs w:val="20"/>
              </w:rPr>
              <w:t>Kat. FI</w:t>
            </w:r>
            <w:r>
              <w:rPr>
                <w:rFonts w:ascii="Calibri" w:hAnsi="Calibri" w:cs="Calibri"/>
                <w:sz w:val="20"/>
                <w:szCs w:val="20"/>
                <w:vertAlign w:val="subscript"/>
              </w:rPr>
              <w:t>50</w:t>
            </w:r>
          </w:p>
        </w:tc>
      </w:tr>
      <w:tr w:rsidR="00D01F2D" w:rsidRPr="00D85A3C" w14:paraId="081B9B52" w14:textId="6608A18B" w:rsidTr="00810E8F">
        <w:tc>
          <w:tcPr>
            <w:tcW w:w="2694" w:type="dxa"/>
            <w:tcBorders>
              <w:top w:val="single" w:sz="4" w:space="0" w:color="auto"/>
              <w:left w:val="single" w:sz="4" w:space="0" w:color="auto"/>
              <w:bottom w:val="single" w:sz="4" w:space="0" w:color="auto"/>
              <w:right w:val="single" w:sz="4" w:space="0" w:color="auto"/>
            </w:tcBorders>
            <w:noWrap/>
            <w:hideMark/>
          </w:tcPr>
          <w:p w14:paraId="282D4977" w14:textId="77777777" w:rsidR="00D01F2D" w:rsidRPr="00D85A3C" w:rsidRDefault="00D01F2D" w:rsidP="007E7C5D">
            <w:pPr>
              <w:rPr>
                <w:rFonts w:ascii="Calibri" w:hAnsi="Calibri" w:cs="Calibri"/>
                <w:sz w:val="20"/>
                <w:szCs w:val="20"/>
              </w:rPr>
            </w:pPr>
            <w:r w:rsidRPr="00D85A3C">
              <w:rPr>
                <w:rFonts w:ascii="Calibri" w:hAnsi="Calibri" w:cs="Calibri"/>
                <w:sz w:val="20"/>
                <w:szCs w:val="20"/>
              </w:rPr>
              <w:t>Kształt kruszywa grubego – maksymalne wartości wskaźnika kształtu</w:t>
            </w:r>
          </w:p>
        </w:tc>
        <w:tc>
          <w:tcPr>
            <w:tcW w:w="1134" w:type="dxa"/>
            <w:tcBorders>
              <w:top w:val="single" w:sz="4" w:space="0" w:color="auto"/>
              <w:left w:val="single" w:sz="4" w:space="0" w:color="auto"/>
              <w:bottom w:val="single" w:sz="4" w:space="0" w:color="auto"/>
              <w:right w:val="single" w:sz="4" w:space="0" w:color="auto"/>
            </w:tcBorders>
            <w:noWrap/>
            <w:hideMark/>
          </w:tcPr>
          <w:p w14:paraId="6C68217C"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PN-EN</w:t>
            </w:r>
          </w:p>
          <w:p w14:paraId="71D98848" w14:textId="024D6ABA" w:rsidR="00D01F2D" w:rsidRPr="00D85A3C" w:rsidRDefault="00D01F2D" w:rsidP="007E7C5D">
            <w:pPr>
              <w:jc w:val="center"/>
              <w:rPr>
                <w:rFonts w:ascii="Calibri" w:hAnsi="Calibri" w:cs="Calibri"/>
                <w:sz w:val="20"/>
                <w:szCs w:val="20"/>
              </w:rPr>
            </w:pPr>
            <w:r w:rsidRPr="00D85A3C">
              <w:rPr>
                <w:rFonts w:ascii="Calibri" w:hAnsi="Calibri" w:cs="Calibri"/>
                <w:sz w:val="20"/>
                <w:szCs w:val="20"/>
              </w:rPr>
              <w:t>933-4*)</w:t>
            </w:r>
            <w:r>
              <w:rPr>
                <w:rFonts w:ascii="Calibri" w:hAnsi="Calibri" w:cs="Calibri"/>
                <w:sz w:val="20"/>
                <w:szCs w:val="20"/>
              </w:rPr>
              <w:t xml:space="preserve"> </w:t>
            </w:r>
            <w:r w:rsidRPr="00D85A3C">
              <w:rPr>
                <w:rFonts w:ascii="Calibri" w:hAnsi="Calibri" w:cs="Calibri"/>
                <w:sz w:val="20"/>
                <w:szCs w:val="20"/>
              </w:rPr>
              <w:t>[8]</w:t>
            </w:r>
          </w:p>
        </w:tc>
        <w:tc>
          <w:tcPr>
            <w:tcW w:w="992" w:type="dxa"/>
            <w:tcBorders>
              <w:top w:val="single" w:sz="4" w:space="0" w:color="auto"/>
              <w:left w:val="single" w:sz="4" w:space="0" w:color="auto"/>
              <w:bottom w:val="single" w:sz="4" w:space="0" w:color="auto"/>
              <w:right w:val="single" w:sz="4" w:space="0" w:color="auto"/>
            </w:tcBorders>
            <w:noWrap/>
            <w:hideMark/>
          </w:tcPr>
          <w:p w14:paraId="414E2446"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4.4</w:t>
            </w:r>
          </w:p>
        </w:tc>
        <w:tc>
          <w:tcPr>
            <w:tcW w:w="4821" w:type="dxa"/>
            <w:tcBorders>
              <w:top w:val="single" w:sz="4" w:space="0" w:color="auto"/>
              <w:left w:val="single" w:sz="4" w:space="0" w:color="auto"/>
              <w:bottom w:val="single" w:sz="4" w:space="0" w:color="auto"/>
              <w:right w:val="single" w:sz="4" w:space="0" w:color="auto"/>
            </w:tcBorders>
            <w:noWrap/>
            <w:vAlign w:val="center"/>
          </w:tcPr>
          <w:p w14:paraId="66285AE3" w14:textId="349CA56C" w:rsidR="00D01F2D" w:rsidRPr="00D85A3C" w:rsidRDefault="00D01F2D" w:rsidP="007E7C5D">
            <w:pPr>
              <w:jc w:val="center"/>
              <w:rPr>
                <w:rFonts w:ascii="Calibri" w:hAnsi="Calibri" w:cs="Calibri"/>
                <w:sz w:val="20"/>
                <w:szCs w:val="20"/>
              </w:rPr>
            </w:pPr>
            <w:r w:rsidRPr="00D85A3C">
              <w:rPr>
                <w:rFonts w:ascii="Calibri" w:hAnsi="Calibri" w:cs="Calibri"/>
                <w:sz w:val="20"/>
                <w:szCs w:val="20"/>
              </w:rPr>
              <w:t>Kat. SI</w:t>
            </w:r>
            <w:r>
              <w:rPr>
                <w:rFonts w:ascii="Calibri" w:hAnsi="Calibri" w:cs="Calibri"/>
                <w:sz w:val="20"/>
                <w:szCs w:val="20"/>
                <w:vertAlign w:val="subscript"/>
              </w:rPr>
              <w:t>55</w:t>
            </w:r>
          </w:p>
          <w:p w14:paraId="742A2C15" w14:textId="77777777" w:rsidR="00D01F2D" w:rsidRPr="00D85A3C" w:rsidRDefault="00D01F2D" w:rsidP="007E7C5D">
            <w:pPr>
              <w:jc w:val="center"/>
              <w:rPr>
                <w:rFonts w:ascii="Calibri" w:hAnsi="Calibri" w:cs="Calibri"/>
                <w:sz w:val="20"/>
                <w:szCs w:val="20"/>
              </w:rPr>
            </w:pPr>
          </w:p>
        </w:tc>
      </w:tr>
      <w:tr w:rsidR="00FC5271" w:rsidRPr="00D85A3C" w14:paraId="2346A833" w14:textId="4E359B41" w:rsidTr="00BD45AA">
        <w:tc>
          <w:tcPr>
            <w:tcW w:w="2694" w:type="dxa"/>
            <w:tcBorders>
              <w:top w:val="single" w:sz="4" w:space="0" w:color="auto"/>
              <w:left w:val="single" w:sz="4" w:space="0" w:color="auto"/>
              <w:bottom w:val="single" w:sz="4" w:space="0" w:color="auto"/>
              <w:right w:val="single" w:sz="4" w:space="0" w:color="auto"/>
            </w:tcBorders>
            <w:noWrap/>
            <w:hideMark/>
          </w:tcPr>
          <w:p w14:paraId="26225662" w14:textId="77777777" w:rsidR="00FC5271" w:rsidRPr="00D85A3C" w:rsidRDefault="00FC5271" w:rsidP="007E7C5D">
            <w:pPr>
              <w:rPr>
                <w:rFonts w:ascii="Calibri" w:hAnsi="Calibri" w:cs="Calibri"/>
                <w:sz w:val="20"/>
                <w:szCs w:val="20"/>
              </w:rPr>
            </w:pPr>
            <w:r w:rsidRPr="00D85A3C">
              <w:rPr>
                <w:rFonts w:ascii="Calibri" w:hAnsi="Calibri" w:cs="Calibri"/>
                <w:sz w:val="20"/>
                <w:szCs w:val="20"/>
              </w:rPr>
              <w:t xml:space="preserve">Kategorie procentowych zawartości ziaren o powierzchniach </w:t>
            </w:r>
            <w:proofErr w:type="spellStart"/>
            <w:r w:rsidRPr="00D85A3C">
              <w:rPr>
                <w:rFonts w:ascii="Calibri" w:hAnsi="Calibri" w:cs="Calibri"/>
                <w:sz w:val="20"/>
                <w:szCs w:val="20"/>
              </w:rPr>
              <w:t>przekruszonych</w:t>
            </w:r>
            <w:proofErr w:type="spellEnd"/>
            <w:r w:rsidRPr="00D85A3C">
              <w:rPr>
                <w:rFonts w:ascii="Calibri" w:hAnsi="Calibri" w:cs="Calibri"/>
                <w:sz w:val="20"/>
                <w:szCs w:val="20"/>
              </w:rPr>
              <w:t xml:space="preserve"> lub łamanych oraz ziaren całkowicie zaokrąglonych w kruszywie grubym</w:t>
            </w:r>
          </w:p>
        </w:tc>
        <w:tc>
          <w:tcPr>
            <w:tcW w:w="1134" w:type="dxa"/>
            <w:tcBorders>
              <w:top w:val="single" w:sz="4" w:space="0" w:color="auto"/>
              <w:left w:val="single" w:sz="4" w:space="0" w:color="auto"/>
              <w:bottom w:val="single" w:sz="4" w:space="0" w:color="auto"/>
              <w:right w:val="single" w:sz="4" w:space="0" w:color="auto"/>
            </w:tcBorders>
            <w:noWrap/>
            <w:hideMark/>
          </w:tcPr>
          <w:p w14:paraId="0E58ACEB"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PN-EN</w:t>
            </w:r>
          </w:p>
          <w:p w14:paraId="7AEE7980" w14:textId="207B32B1" w:rsidR="00FC5271" w:rsidRPr="00D85A3C" w:rsidRDefault="00FC5271" w:rsidP="007E7C5D">
            <w:pPr>
              <w:jc w:val="center"/>
              <w:rPr>
                <w:rFonts w:ascii="Calibri" w:hAnsi="Calibri" w:cs="Calibri"/>
                <w:sz w:val="20"/>
                <w:szCs w:val="20"/>
              </w:rPr>
            </w:pPr>
            <w:r w:rsidRPr="00D85A3C">
              <w:rPr>
                <w:rFonts w:ascii="Calibri" w:hAnsi="Calibri" w:cs="Calibri"/>
                <w:sz w:val="20"/>
                <w:szCs w:val="20"/>
              </w:rPr>
              <w:t>933-5</w:t>
            </w:r>
            <w:r>
              <w:rPr>
                <w:rFonts w:ascii="Calibri" w:hAnsi="Calibri" w:cs="Calibri"/>
                <w:sz w:val="20"/>
                <w:szCs w:val="20"/>
              </w:rPr>
              <w:t xml:space="preserve"> </w:t>
            </w:r>
            <w:r w:rsidRPr="00D85A3C">
              <w:rPr>
                <w:rFonts w:ascii="Calibri" w:hAnsi="Calibri" w:cs="Calibri"/>
                <w:sz w:val="20"/>
                <w:szCs w:val="20"/>
              </w:rPr>
              <w:t>[9]</w:t>
            </w:r>
          </w:p>
        </w:tc>
        <w:tc>
          <w:tcPr>
            <w:tcW w:w="992" w:type="dxa"/>
            <w:tcBorders>
              <w:top w:val="single" w:sz="4" w:space="0" w:color="auto"/>
              <w:left w:val="single" w:sz="4" w:space="0" w:color="auto"/>
              <w:bottom w:val="single" w:sz="4" w:space="0" w:color="auto"/>
              <w:right w:val="single" w:sz="4" w:space="0" w:color="auto"/>
            </w:tcBorders>
            <w:noWrap/>
            <w:hideMark/>
          </w:tcPr>
          <w:p w14:paraId="29B8244E"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4.5</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7991FAAE" w14:textId="52D08F50" w:rsidR="00FC5271" w:rsidRPr="00D85A3C" w:rsidRDefault="00FC5271" w:rsidP="007E7C5D">
            <w:pPr>
              <w:jc w:val="center"/>
              <w:rPr>
                <w:rFonts w:ascii="Calibri" w:hAnsi="Calibri" w:cs="Calibri"/>
                <w:sz w:val="20"/>
                <w:szCs w:val="20"/>
              </w:rPr>
            </w:pPr>
            <w:r w:rsidRPr="00D85A3C">
              <w:rPr>
                <w:rFonts w:ascii="Calibri" w:hAnsi="Calibri" w:cs="Calibri"/>
                <w:sz w:val="20"/>
                <w:szCs w:val="20"/>
              </w:rPr>
              <w:t>Kat. C</w:t>
            </w:r>
            <w:r w:rsidRPr="00D85A3C">
              <w:rPr>
                <w:rFonts w:ascii="Calibri" w:hAnsi="Calibri" w:cs="Calibri"/>
                <w:sz w:val="20"/>
                <w:szCs w:val="20"/>
                <w:vertAlign w:val="subscript"/>
              </w:rPr>
              <w:t>NR</w:t>
            </w:r>
          </w:p>
        </w:tc>
      </w:tr>
      <w:tr w:rsidR="00FC5271" w:rsidRPr="00D85A3C" w14:paraId="4C89B3C0" w14:textId="103C7D76" w:rsidTr="00633952">
        <w:tc>
          <w:tcPr>
            <w:tcW w:w="2694" w:type="dxa"/>
            <w:tcBorders>
              <w:top w:val="single" w:sz="4" w:space="0" w:color="auto"/>
              <w:left w:val="single" w:sz="4" w:space="0" w:color="auto"/>
              <w:bottom w:val="single" w:sz="4" w:space="0" w:color="auto"/>
              <w:right w:val="single" w:sz="4" w:space="0" w:color="auto"/>
            </w:tcBorders>
            <w:noWrap/>
            <w:hideMark/>
          </w:tcPr>
          <w:p w14:paraId="68AF79A0" w14:textId="77777777" w:rsidR="00FC5271" w:rsidRPr="00D85A3C" w:rsidRDefault="00FC5271" w:rsidP="007E7C5D">
            <w:pPr>
              <w:rPr>
                <w:rFonts w:ascii="Calibri" w:hAnsi="Calibri" w:cs="Calibri"/>
                <w:sz w:val="20"/>
                <w:szCs w:val="20"/>
              </w:rPr>
            </w:pPr>
            <w:r w:rsidRPr="00D85A3C">
              <w:rPr>
                <w:rFonts w:ascii="Calibri" w:hAnsi="Calibri" w:cs="Calibri"/>
                <w:sz w:val="20"/>
                <w:szCs w:val="20"/>
              </w:rPr>
              <w:t>Zawartość pyłów**) w kruszywie grubym</w:t>
            </w:r>
          </w:p>
        </w:tc>
        <w:tc>
          <w:tcPr>
            <w:tcW w:w="1134" w:type="dxa"/>
            <w:tcBorders>
              <w:top w:val="single" w:sz="4" w:space="0" w:color="auto"/>
              <w:left w:val="single" w:sz="4" w:space="0" w:color="auto"/>
              <w:bottom w:val="single" w:sz="4" w:space="0" w:color="auto"/>
              <w:right w:val="single" w:sz="4" w:space="0" w:color="auto"/>
            </w:tcBorders>
            <w:noWrap/>
            <w:hideMark/>
          </w:tcPr>
          <w:p w14:paraId="2ED9EBCF"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PN-EN</w:t>
            </w:r>
          </w:p>
          <w:p w14:paraId="79382143"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933-1 [6]</w:t>
            </w:r>
          </w:p>
        </w:tc>
        <w:tc>
          <w:tcPr>
            <w:tcW w:w="992" w:type="dxa"/>
            <w:tcBorders>
              <w:top w:val="single" w:sz="4" w:space="0" w:color="auto"/>
              <w:left w:val="single" w:sz="4" w:space="0" w:color="auto"/>
              <w:bottom w:val="single" w:sz="4" w:space="0" w:color="auto"/>
              <w:right w:val="single" w:sz="4" w:space="0" w:color="auto"/>
            </w:tcBorders>
            <w:noWrap/>
            <w:hideMark/>
          </w:tcPr>
          <w:p w14:paraId="796108F6"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4.6</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7BA5DDEC" w14:textId="65E064D4" w:rsidR="00FC5271" w:rsidRPr="00D85A3C" w:rsidRDefault="00FC5271" w:rsidP="007E7C5D">
            <w:pPr>
              <w:jc w:val="center"/>
              <w:rPr>
                <w:rFonts w:ascii="Calibri" w:hAnsi="Calibri" w:cs="Calibri"/>
                <w:sz w:val="20"/>
                <w:szCs w:val="20"/>
              </w:rPr>
            </w:pPr>
            <w:r w:rsidRPr="00D85A3C">
              <w:rPr>
                <w:rFonts w:ascii="Calibri" w:hAnsi="Calibri" w:cs="Calibri"/>
                <w:sz w:val="20"/>
                <w:szCs w:val="20"/>
              </w:rPr>
              <w:t xml:space="preserve">Kat. </w:t>
            </w:r>
            <w:proofErr w:type="spellStart"/>
            <w:r w:rsidRPr="00D85A3C">
              <w:rPr>
                <w:rFonts w:ascii="Calibri" w:hAnsi="Calibri" w:cs="Calibri"/>
                <w:sz w:val="20"/>
                <w:szCs w:val="20"/>
              </w:rPr>
              <w:t>f</w:t>
            </w:r>
            <w:r w:rsidRPr="00D85A3C">
              <w:rPr>
                <w:rFonts w:ascii="Calibri" w:hAnsi="Calibri" w:cs="Calibri"/>
                <w:sz w:val="20"/>
                <w:szCs w:val="20"/>
                <w:vertAlign w:val="subscript"/>
              </w:rPr>
              <w:t>Deklarowana</w:t>
            </w:r>
            <w:proofErr w:type="spellEnd"/>
          </w:p>
        </w:tc>
      </w:tr>
      <w:tr w:rsidR="00FC5271" w:rsidRPr="00D85A3C" w14:paraId="76D9F300" w14:textId="7EA204F0" w:rsidTr="000D1D6F">
        <w:tc>
          <w:tcPr>
            <w:tcW w:w="2694" w:type="dxa"/>
            <w:tcBorders>
              <w:top w:val="single" w:sz="4" w:space="0" w:color="auto"/>
              <w:left w:val="single" w:sz="4" w:space="0" w:color="auto"/>
              <w:bottom w:val="single" w:sz="4" w:space="0" w:color="auto"/>
              <w:right w:val="single" w:sz="4" w:space="0" w:color="auto"/>
            </w:tcBorders>
            <w:noWrap/>
            <w:hideMark/>
          </w:tcPr>
          <w:p w14:paraId="59C1A0D1" w14:textId="77777777" w:rsidR="00FC5271" w:rsidRPr="00D85A3C" w:rsidRDefault="00FC5271" w:rsidP="007E7C5D">
            <w:pPr>
              <w:rPr>
                <w:rFonts w:ascii="Calibri" w:hAnsi="Calibri" w:cs="Calibri"/>
                <w:sz w:val="20"/>
                <w:szCs w:val="20"/>
              </w:rPr>
            </w:pPr>
            <w:r w:rsidRPr="00D85A3C">
              <w:rPr>
                <w:rFonts w:ascii="Calibri" w:hAnsi="Calibri" w:cs="Calibri"/>
                <w:sz w:val="20"/>
                <w:szCs w:val="20"/>
              </w:rPr>
              <w:t>Zawartość pyłów**) w kruszywie drobnym</w:t>
            </w:r>
          </w:p>
        </w:tc>
        <w:tc>
          <w:tcPr>
            <w:tcW w:w="1134" w:type="dxa"/>
            <w:tcBorders>
              <w:top w:val="single" w:sz="4" w:space="0" w:color="auto"/>
              <w:left w:val="single" w:sz="4" w:space="0" w:color="auto"/>
              <w:bottom w:val="single" w:sz="4" w:space="0" w:color="auto"/>
              <w:right w:val="single" w:sz="4" w:space="0" w:color="auto"/>
            </w:tcBorders>
            <w:noWrap/>
            <w:hideMark/>
          </w:tcPr>
          <w:p w14:paraId="74436A7C"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PN-EN</w:t>
            </w:r>
          </w:p>
          <w:p w14:paraId="5958FADA"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933-1 [6]</w:t>
            </w:r>
          </w:p>
        </w:tc>
        <w:tc>
          <w:tcPr>
            <w:tcW w:w="992" w:type="dxa"/>
            <w:tcBorders>
              <w:top w:val="single" w:sz="4" w:space="0" w:color="auto"/>
              <w:left w:val="single" w:sz="4" w:space="0" w:color="auto"/>
              <w:bottom w:val="single" w:sz="4" w:space="0" w:color="auto"/>
              <w:right w:val="single" w:sz="4" w:space="0" w:color="auto"/>
            </w:tcBorders>
            <w:noWrap/>
            <w:hideMark/>
          </w:tcPr>
          <w:p w14:paraId="459C54F0"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4.6</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28A46566" w14:textId="0B902E26" w:rsidR="00FC5271" w:rsidRPr="00D85A3C" w:rsidRDefault="00FC5271" w:rsidP="007E7C5D">
            <w:pPr>
              <w:jc w:val="center"/>
              <w:rPr>
                <w:rFonts w:ascii="Calibri" w:hAnsi="Calibri" w:cs="Calibri"/>
                <w:sz w:val="20"/>
                <w:szCs w:val="20"/>
              </w:rPr>
            </w:pPr>
            <w:r w:rsidRPr="00D85A3C">
              <w:rPr>
                <w:rFonts w:ascii="Calibri" w:hAnsi="Calibri" w:cs="Calibri"/>
                <w:sz w:val="20"/>
                <w:szCs w:val="20"/>
              </w:rPr>
              <w:t xml:space="preserve">Kat. </w:t>
            </w:r>
            <w:proofErr w:type="spellStart"/>
            <w:r w:rsidRPr="00D85A3C">
              <w:rPr>
                <w:rFonts w:ascii="Calibri" w:hAnsi="Calibri" w:cs="Calibri"/>
                <w:sz w:val="20"/>
                <w:szCs w:val="20"/>
              </w:rPr>
              <w:t>f</w:t>
            </w:r>
            <w:r w:rsidRPr="00D85A3C">
              <w:rPr>
                <w:rFonts w:ascii="Calibri" w:hAnsi="Calibri" w:cs="Calibri"/>
                <w:sz w:val="20"/>
                <w:szCs w:val="20"/>
                <w:vertAlign w:val="subscript"/>
              </w:rPr>
              <w:t>Deklarowana</w:t>
            </w:r>
            <w:proofErr w:type="spellEnd"/>
          </w:p>
        </w:tc>
      </w:tr>
      <w:tr w:rsidR="00FC5271" w:rsidRPr="00D85A3C" w14:paraId="0E682E4D" w14:textId="57DA8B69" w:rsidTr="00F12D87">
        <w:tc>
          <w:tcPr>
            <w:tcW w:w="2694" w:type="dxa"/>
            <w:tcBorders>
              <w:top w:val="single" w:sz="4" w:space="0" w:color="auto"/>
              <w:left w:val="single" w:sz="4" w:space="0" w:color="auto"/>
              <w:bottom w:val="single" w:sz="4" w:space="0" w:color="auto"/>
              <w:right w:val="single" w:sz="4" w:space="0" w:color="auto"/>
            </w:tcBorders>
            <w:noWrap/>
            <w:vAlign w:val="center"/>
            <w:hideMark/>
          </w:tcPr>
          <w:p w14:paraId="224C311A" w14:textId="77777777" w:rsidR="00FC5271" w:rsidRPr="00D85A3C" w:rsidRDefault="00FC5271" w:rsidP="007E7C5D">
            <w:pPr>
              <w:jc w:val="left"/>
              <w:rPr>
                <w:rFonts w:ascii="Calibri" w:hAnsi="Calibri" w:cs="Calibri"/>
                <w:sz w:val="20"/>
                <w:szCs w:val="20"/>
              </w:rPr>
            </w:pPr>
            <w:r w:rsidRPr="00D85A3C">
              <w:rPr>
                <w:rFonts w:ascii="Calibri" w:hAnsi="Calibri" w:cs="Calibri"/>
                <w:sz w:val="20"/>
                <w:szCs w:val="20"/>
              </w:rPr>
              <w:t>Jakość pyłów</w:t>
            </w:r>
          </w:p>
        </w:tc>
        <w:tc>
          <w:tcPr>
            <w:tcW w:w="1134" w:type="dxa"/>
            <w:tcBorders>
              <w:top w:val="single" w:sz="4" w:space="0" w:color="auto"/>
              <w:left w:val="single" w:sz="4" w:space="0" w:color="auto"/>
              <w:bottom w:val="single" w:sz="4" w:space="0" w:color="auto"/>
              <w:right w:val="single" w:sz="4" w:space="0" w:color="auto"/>
            </w:tcBorders>
            <w:noWrap/>
            <w:hideMark/>
          </w:tcPr>
          <w:p w14:paraId="60046DB6"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w:t>
            </w:r>
          </w:p>
        </w:tc>
        <w:tc>
          <w:tcPr>
            <w:tcW w:w="992" w:type="dxa"/>
            <w:tcBorders>
              <w:top w:val="single" w:sz="4" w:space="0" w:color="auto"/>
              <w:left w:val="single" w:sz="4" w:space="0" w:color="auto"/>
              <w:bottom w:val="single" w:sz="4" w:space="0" w:color="auto"/>
              <w:right w:val="single" w:sz="4" w:space="0" w:color="auto"/>
            </w:tcBorders>
            <w:noWrap/>
            <w:hideMark/>
          </w:tcPr>
          <w:p w14:paraId="24F1D2F5" w14:textId="77777777" w:rsidR="00FC5271" w:rsidRPr="00D85A3C" w:rsidRDefault="00FC5271" w:rsidP="007E7C5D">
            <w:pPr>
              <w:jc w:val="center"/>
              <w:rPr>
                <w:rFonts w:ascii="Calibri" w:hAnsi="Calibri" w:cs="Calibri"/>
                <w:sz w:val="20"/>
                <w:szCs w:val="20"/>
              </w:rPr>
            </w:pPr>
            <w:r w:rsidRPr="00D85A3C">
              <w:rPr>
                <w:rFonts w:ascii="Calibri" w:hAnsi="Calibri" w:cs="Calibri"/>
                <w:sz w:val="20"/>
                <w:szCs w:val="20"/>
              </w:rPr>
              <w:t>4.7</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76232444" w14:textId="5C4FF7AB" w:rsidR="00FC5271" w:rsidRPr="00D85A3C" w:rsidRDefault="00FC5271" w:rsidP="007E7C5D">
            <w:pPr>
              <w:jc w:val="center"/>
              <w:rPr>
                <w:rFonts w:ascii="Calibri" w:hAnsi="Calibri" w:cs="Calibri"/>
                <w:sz w:val="20"/>
                <w:szCs w:val="20"/>
              </w:rPr>
            </w:pPr>
            <w:r w:rsidRPr="00D85A3C">
              <w:rPr>
                <w:rFonts w:ascii="Calibri" w:hAnsi="Calibri" w:cs="Calibri"/>
                <w:sz w:val="20"/>
                <w:szCs w:val="20"/>
              </w:rPr>
              <w:t>Brak wymagań</w:t>
            </w:r>
          </w:p>
        </w:tc>
      </w:tr>
      <w:tr w:rsidR="00D01F2D" w:rsidRPr="00D85A3C" w14:paraId="1C374A5B" w14:textId="10E0C4A9" w:rsidTr="00F102CD">
        <w:tc>
          <w:tcPr>
            <w:tcW w:w="2694" w:type="dxa"/>
            <w:tcBorders>
              <w:top w:val="single" w:sz="4" w:space="0" w:color="auto"/>
              <w:left w:val="single" w:sz="4" w:space="0" w:color="auto"/>
              <w:bottom w:val="single" w:sz="4" w:space="0" w:color="auto"/>
              <w:right w:val="single" w:sz="4" w:space="0" w:color="auto"/>
            </w:tcBorders>
            <w:noWrap/>
            <w:vAlign w:val="center"/>
            <w:hideMark/>
          </w:tcPr>
          <w:p w14:paraId="4DC4F6BF" w14:textId="77777777" w:rsidR="00D01F2D" w:rsidRPr="00D85A3C" w:rsidRDefault="00D01F2D" w:rsidP="007E7C5D">
            <w:pPr>
              <w:jc w:val="left"/>
              <w:rPr>
                <w:rFonts w:ascii="Calibri" w:hAnsi="Calibri" w:cs="Calibri"/>
                <w:sz w:val="20"/>
                <w:szCs w:val="20"/>
              </w:rPr>
            </w:pPr>
            <w:r w:rsidRPr="00D85A3C">
              <w:rPr>
                <w:rFonts w:ascii="Calibri" w:hAnsi="Calibri" w:cs="Calibri"/>
                <w:sz w:val="20"/>
                <w:szCs w:val="20"/>
              </w:rPr>
              <w:t>Odporność na rozdrabnianie kruszywa grubego</w:t>
            </w:r>
          </w:p>
        </w:tc>
        <w:tc>
          <w:tcPr>
            <w:tcW w:w="1134" w:type="dxa"/>
            <w:tcBorders>
              <w:top w:val="single" w:sz="4" w:space="0" w:color="auto"/>
              <w:left w:val="single" w:sz="4" w:space="0" w:color="auto"/>
              <w:bottom w:val="single" w:sz="4" w:space="0" w:color="auto"/>
              <w:right w:val="single" w:sz="4" w:space="0" w:color="auto"/>
            </w:tcBorders>
            <w:noWrap/>
            <w:hideMark/>
          </w:tcPr>
          <w:p w14:paraId="183ACEC3"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PN-EN</w:t>
            </w:r>
          </w:p>
          <w:p w14:paraId="231ACC5C"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1097-2 [13]</w:t>
            </w:r>
          </w:p>
        </w:tc>
        <w:tc>
          <w:tcPr>
            <w:tcW w:w="992" w:type="dxa"/>
            <w:tcBorders>
              <w:top w:val="single" w:sz="4" w:space="0" w:color="auto"/>
              <w:left w:val="single" w:sz="4" w:space="0" w:color="auto"/>
              <w:bottom w:val="single" w:sz="4" w:space="0" w:color="auto"/>
              <w:right w:val="single" w:sz="4" w:space="0" w:color="auto"/>
            </w:tcBorders>
            <w:noWrap/>
            <w:hideMark/>
          </w:tcPr>
          <w:p w14:paraId="561E9DC4"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5.2</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79DED258"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Kat. LA</w:t>
            </w:r>
            <w:r w:rsidRPr="00D85A3C">
              <w:rPr>
                <w:rFonts w:ascii="Calibri" w:hAnsi="Calibri" w:cs="Calibri"/>
                <w:sz w:val="20"/>
                <w:szCs w:val="20"/>
                <w:vertAlign w:val="subscript"/>
              </w:rPr>
              <w:t>60</w:t>
            </w:r>
          </w:p>
          <w:p w14:paraId="19E54E21" w14:textId="321C11AC" w:rsidR="00D01F2D" w:rsidRPr="00D85A3C" w:rsidRDefault="00D01F2D" w:rsidP="007E7C5D">
            <w:pPr>
              <w:jc w:val="center"/>
              <w:rPr>
                <w:rFonts w:ascii="Calibri" w:hAnsi="Calibri" w:cs="Calibri"/>
                <w:sz w:val="20"/>
                <w:szCs w:val="20"/>
              </w:rPr>
            </w:pPr>
            <w:r w:rsidRPr="00D85A3C">
              <w:rPr>
                <w:rFonts w:ascii="Calibri" w:hAnsi="Calibri" w:cs="Calibri"/>
                <w:sz w:val="20"/>
                <w:szCs w:val="20"/>
              </w:rPr>
              <w:t>Kat. LA</w:t>
            </w:r>
            <w:r>
              <w:rPr>
                <w:rFonts w:ascii="Calibri" w:hAnsi="Calibri" w:cs="Calibri"/>
                <w:sz w:val="20"/>
                <w:szCs w:val="20"/>
                <w:vertAlign w:val="subscript"/>
              </w:rPr>
              <w:t>5</w:t>
            </w:r>
            <w:r w:rsidRPr="00D85A3C">
              <w:rPr>
                <w:rFonts w:ascii="Calibri" w:hAnsi="Calibri" w:cs="Calibri"/>
                <w:sz w:val="20"/>
                <w:szCs w:val="20"/>
                <w:vertAlign w:val="subscript"/>
              </w:rPr>
              <w:t>0</w:t>
            </w:r>
          </w:p>
        </w:tc>
      </w:tr>
      <w:tr w:rsidR="003B6BBE" w:rsidRPr="00D85A3C" w14:paraId="2AA3DBD2" w14:textId="0EB06475" w:rsidTr="00F434F8">
        <w:tc>
          <w:tcPr>
            <w:tcW w:w="2694" w:type="dxa"/>
            <w:tcBorders>
              <w:top w:val="single" w:sz="4" w:space="0" w:color="auto"/>
              <w:left w:val="single" w:sz="4" w:space="0" w:color="auto"/>
              <w:bottom w:val="single" w:sz="4" w:space="0" w:color="auto"/>
              <w:right w:val="single" w:sz="4" w:space="0" w:color="auto"/>
            </w:tcBorders>
            <w:noWrap/>
            <w:vAlign w:val="center"/>
            <w:hideMark/>
          </w:tcPr>
          <w:p w14:paraId="102C456D"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Odporność na ścieranie kruszyw grubych</w:t>
            </w:r>
          </w:p>
        </w:tc>
        <w:tc>
          <w:tcPr>
            <w:tcW w:w="1134" w:type="dxa"/>
            <w:tcBorders>
              <w:top w:val="single" w:sz="4" w:space="0" w:color="auto"/>
              <w:left w:val="single" w:sz="4" w:space="0" w:color="auto"/>
              <w:bottom w:val="single" w:sz="4" w:space="0" w:color="auto"/>
              <w:right w:val="single" w:sz="4" w:space="0" w:color="auto"/>
            </w:tcBorders>
            <w:noWrap/>
            <w:hideMark/>
          </w:tcPr>
          <w:p w14:paraId="0D701B33"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PN-EN</w:t>
            </w:r>
          </w:p>
          <w:p w14:paraId="20D03AA3"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1097-1 [12]</w:t>
            </w:r>
          </w:p>
        </w:tc>
        <w:tc>
          <w:tcPr>
            <w:tcW w:w="992" w:type="dxa"/>
            <w:tcBorders>
              <w:top w:val="single" w:sz="4" w:space="0" w:color="auto"/>
              <w:left w:val="single" w:sz="4" w:space="0" w:color="auto"/>
              <w:bottom w:val="single" w:sz="4" w:space="0" w:color="auto"/>
              <w:right w:val="single" w:sz="4" w:space="0" w:color="auto"/>
            </w:tcBorders>
            <w:noWrap/>
            <w:hideMark/>
          </w:tcPr>
          <w:p w14:paraId="6F664126"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5.3</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200A9587" w14:textId="32772B00" w:rsidR="003B6BBE" w:rsidRPr="00D85A3C" w:rsidRDefault="003B6BBE" w:rsidP="007E7C5D">
            <w:pPr>
              <w:jc w:val="center"/>
              <w:rPr>
                <w:rFonts w:ascii="Calibri" w:hAnsi="Calibri" w:cs="Calibri"/>
                <w:sz w:val="20"/>
                <w:szCs w:val="20"/>
              </w:rPr>
            </w:pPr>
            <w:r w:rsidRPr="00D85A3C">
              <w:rPr>
                <w:rFonts w:ascii="Calibri" w:hAnsi="Calibri" w:cs="Calibri"/>
                <w:sz w:val="20"/>
                <w:szCs w:val="20"/>
              </w:rPr>
              <w:t>Kat. M</w:t>
            </w:r>
            <w:r w:rsidRPr="00D85A3C">
              <w:rPr>
                <w:rFonts w:ascii="Calibri" w:hAnsi="Calibri" w:cs="Calibri"/>
                <w:sz w:val="20"/>
                <w:szCs w:val="20"/>
                <w:vertAlign w:val="subscript"/>
              </w:rPr>
              <w:t>DE</w:t>
            </w:r>
            <w:r w:rsidRPr="00D85A3C">
              <w:rPr>
                <w:rFonts w:ascii="Calibri" w:hAnsi="Calibri" w:cs="Calibri"/>
                <w:sz w:val="20"/>
                <w:szCs w:val="20"/>
              </w:rPr>
              <w:t>NR</w:t>
            </w:r>
          </w:p>
        </w:tc>
      </w:tr>
      <w:tr w:rsidR="003B6BBE" w:rsidRPr="00D85A3C" w14:paraId="05F4FFE3" w14:textId="661708D6" w:rsidTr="00A81405">
        <w:tc>
          <w:tcPr>
            <w:tcW w:w="2694" w:type="dxa"/>
            <w:tcBorders>
              <w:top w:val="single" w:sz="4" w:space="0" w:color="auto"/>
              <w:left w:val="single" w:sz="4" w:space="0" w:color="auto"/>
              <w:bottom w:val="single" w:sz="4" w:space="0" w:color="auto"/>
              <w:right w:val="single" w:sz="4" w:space="0" w:color="auto"/>
            </w:tcBorders>
            <w:noWrap/>
            <w:vAlign w:val="center"/>
            <w:hideMark/>
          </w:tcPr>
          <w:p w14:paraId="6B34D80F"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Gęstość ziaren</w:t>
            </w:r>
          </w:p>
        </w:tc>
        <w:tc>
          <w:tcPr>
            <w:tcW w:w="1134" w:type="dxa"/>
            <w:tcBorders>
              <w:top w:val="single" w:sz="4" w:space="0" w:color="auto"/>
              <w:left w:val="single" w:sz="4" w:space="0" w:color="auto"/>
              <w:bottom w:val="single" w:sz="4" w:space="0" w:color="auto"/>
              <w:right w:val="single" w:sz="4" w:space="0" w:color="auto"/>
            </w:tcBorders>
            <w:noWrap/>
            <w:hideMark/>
          </w:tcPr>
          <w:p w14:paraId="6551B04E" w14:textId="09A58B9B" w:rsidR="003B6BBE" w:rsidRPr="00D85A3C" w:rsidRDefault="003B6BBE" w:rsidP="007E7C5D">
            <w:pPr>
              <w:jc w:val="center"/>
              <w:rPr>
                <w:rFonts w:ascii="Calibri" w:hAnsi="Calibri" w:cs="Calibri"/>
                <w:sz w:val="20"/>
                <w:szCs w:val="20"/>
              </w:rPr>
            </w:pPr>
            <w:r w:rsidRPr="00D85A3C">
              <w:rPr>
                <w:rFonts w:ascii="Calibri" w:hAnsi="Calibri" w:cs="Calibri"/>
                <w:sz w:val="20"/>
                <w:szCs w:val="20"/>
              </w:rPr>
              <w:t xml:space="preserve">PN-EN 1097-6, </w:t>
            </w:r>
            <w:proofErr w:type="spellStart"/>
            <w:r w:rsidRPr="00D85A3C">
              <w:rPr>
                <w:rFonts w:ascii="Calibri" w:hAnsi="Calibri" w:cs="Calibri"/>
                <w:sz w:val="20"/>
                <w:szCs w:val="20"/>
              </w:rPr>
              <w:t>roz</w:t>
            </w:r>
            <w:proofErr w:type="spellEnd"/>
            <w:r w:rsidRPr="00D85A3C">
              <w:rPr>
                <w:rFonts w:ascii="Calibri" w:hAnsi="Calibri" w:cs="Calibri"/>
                <w:sz w:val="20"/>
                <w:szCs w:val="20"/>
              </w:rPr>
              <w:t>. 7, 8 i 9</w:t>
            </w:r>
            <w:r>
              <w:rPr>
                <w:rFonts w:ascii="Calibri" w:hAnsi="Calibri" w:cs="Calibri"/>
                <w:sz w:val="20"/>
                <w:szCs w:val="20"/>
              </w:rPr>
              <w:t xml:space="preserve"> </w:t>
            </w:r>
            <w:r w:rsidRPr="00D85A3C">
              <w:rPr>
                <w:rFonts w:ascii="Calibri" w:hAnsi="Calibri" w:cs="Calibri"/>
                <w:sz w:val="20"/>
                <w:szCs w:val="20"/>
              </w:rPr>
              <w:t>[14]</w:t>
            </w:r>
          </w:p>
        </w:tc>
        <w:tc>
          <w:tcPr>
            <w:tcW w:w="992" w:type="dxa"/>
            <w:tcBorders>
              <w:top w:val="single" w:sz="4" w:space="0" w:color="auto"/>
              <w:left w:val="single" w:sz="4" w:space="0" w:color="auto"/>
              <w:bottom w:val="single" w:sz="4" w:space="0" w:color="auto"/>
              <w:right w:val="single" w:sz="4" w:space="0" w:color="auto"/>
            </w:tcBorders>
            <w:noWrap/>
            <w:hideMark/>
          </w:tcPr>
          <w:p w14:paraId="09E5A018"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5.4</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1CBAEBA3" w14:textId="1161F526" w:rsidR="003B6BBE" w:rsidRPr="00D85A3C" w:rsidRDefault="003B6BBE" w:rsidP="007E7C5D">
            <w:pPr>
              <w:jc w:val="center"/>
              <w:rPr>
                <w:rFonts w:ascii="Calibri" w:hAnsi="Calibri" w:cs="Calibri"/>
                <w:sz w:val="20"/>
                <w:szCs w:val="20"/>
              </w:rPr>
            </w:pPr>
            <w:r w:rsidRPr="00D85A3C">
              <w:rPr>
                <w:rFonts w:ascii="Calibri" w:hAnsi="Calibri" w:cs="Calibri"/>
                <w:sz w:val="20"/>
                <w:szCs w:val="20"/>
              </w:rPr>
              <w:t>Deklarowana</w:t>
            </w:r>
          </w:p>
        </w:tc>
      </w:tr>
      <w:tr w:rsidR="003B6BBE" w:rsidRPr="00D85A3C" w14:paraId="0AD6DD36" w14:textId="4858B23C" w:rsidTr="00735C8D">
        <w:tc>
          <w:tcPr>
            <w:tcW w:w="2694" w:type="dxa"/>
            <w:tcBorders>
              <w:top w:val="single" w:sz="4" w:space="0" w:color="auto"/>
              <w:left w:val="single" w:sz="4" w:space="0" w:color="auto"/>
              <w:bottom w:val="single" w:sz="4" w:space="0" w:color="auto"/>
              <w:right w:val="single" w:sz="4" w:space="0" w:color="auto"/>
            </w:tcBorders>
            <w:noWrap/>
            <w:vAlign w:val="center"/>
            <w:hideMark/>
          </w:tcPr>
          <w:p w14:paraId="23094D15"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Siarczany rozpuszczalne w kwasie</w:t>
            </w:r>
          </w:p>
        </w:tc>
        <w:tc>
          <w:tcPr>
            <w:tcW w:w="1134" w:type="dxa"/>
            <w:tcBorders>
              <w:top w:val="single" w:sz="4" w:space="0" w:color="auto"/>
              <w:left w:val="single" w:sz="4" w:space="0" w:color="auto"/>
              <w:bottom w:val="single" w:sz="4" w:space="0" w:color="auto"/>
              <w:right w:val="single" w:sz="4" w:space="0" w:color="auto"/>
            </w:tcBorders>
            <w:noWrap/>
            <w:hideMark/>
          </w:tcPr>
          <w:p w14:paraId="36DED926"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PN-EN</w:t>
            </w:r>
          </w:p>
          <w:p w14:paraId="1E3D5B54"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1744-1 [17]</w:t>
            </w:r>
          </w:p>
        </w:tc>
        <w:tc>
          <w:tcPr>
            <w:tcW w:w="992" w:type="dxa"/>
            <w:tcBorders>
              <w:top w:val="single" w:sz="4" w:space="0" w:color="auto"/>
              <w:left w:val="single" w:sz="4" w:space="0" w:color="auto"/>
              <w:bottom w:val="single" w:sz="4" w:space="0" w:color="auto"/>
              <w:right w:val="single" w:sz="4" w:space="0" w:color="auto"/>
            </w:tcBorders>
            <w:noWrap/>
            <w:hideMark/>
          </w:tcPr>
          <w:p w14:paraId="32E554CC"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6.2</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5040A38D"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kruszywo kamienne:</w:t>
            </w:r>
            <w:r>
              <w:rPr>
                <w:rFonts w:ascii="Calibri" w:hAnsi="Calibri" w:cs="Calibri"/>
                <w:sz w:val="20"/>
                <w:szCs w:val="20"/>
              </w:rPr>
              <w:t xml:space="preserve"> </w:t>
            </w:r>
            <w:r w:rsidRPr="00D85A3C">
              <w:rPr>
                <w:rFonts w:ascii="Calibri" w:hAnsi="Calibri" w:cs="Calibri"/>
                <w:sz w:val="20"/>
                <w:szCs w:val="20"/>
              </w:rPr>
              <w:t>kat. AS</w:t>
            </w:r>
            <w:r w:rsidRPr="00D85A3C">
              <w:rPr>
                <w:rFonts w:ascii="Calibri" w:hAnsi="Calibri" w:cs="Calibri"/>
                <w:sz w:val="20"/>
                <w:szCs w:val="20"/>
                <w:vertAlign w:val="subscript"/>
              </w:rPr>
              <w:t>0,2</w:t>
            </w:r>
          </w:p>
          <w:p w14:paraId="0DBA810A" w14:textId="5254796B" w:rsidR="003B6BBE" w:rsidRPr="00D85A3C" w:rsidRDefault="003B6BBE" w:rsidP="007E7C5D">
            <w:pPr>
              <w:jc w:val="center"/>
              <w:rPr>
                <w:rFonts w:ascii="Calibri" w:hAnsi="Calibri" w:cs="Calibri"/>
                <w:sz w:val="20"/>
                <w:szCs w:val="20"/>
              </w:rPr>
            </w:pPr>
            <w:r w:rsidRPr="00D85A3C">
              <w:rPr>
                <w:rFonts w:ascii="Calibri" w:hAnsi="Calibri" w:cs="Calibri"/>
                <w:sz w:val="20"/>
                <w:szCs w:val="20"/>
              </w:rPr>
              <w:t>żużel kawałkowy wielkopiecowy: kat. AS</w:t>
            </w:r>
            <w:r w:rsidRPr="00D85A3C">
              <w:rPr>
                <w:rFonts w:ascii="Calibri" w:hAnsi="Calibri" w:cs="Calibri"/>
                <w:sz w:val="20"/>
                <w:szCs w:val="20"/>
                <w:vertAlign w:val="subscript"/>
              </w:rPr>
              <w:t>1,0</w:t>
            </w:r>
          </w:p>
        </w:tc>
      </w:tr>
      <w:tr w:rsidR="003B6BBE" w:rsidRPr="00D85A3C" w14:paraId="53041B69" w14:textId="1E29659D" w:rsidTr="00DC79AC">
        <w:tc>
          <w:tcPr>
            <w:tcW w:w="2694" w:type="dxa"/>
            <w:tcBorders>
              <w:top w:val="single" w:sz="4" w:space="0" w:color="auto"/>
              <w:left w:val="single" w:sz="4" w:space="0" w:color="auto"/>
              <w:bottom w:val="single" w:sz="4" w:space="0" w:color="auto"/>
              <w:right w:val="single" w:sz="4" w:space="0" w:color="auto"/>
            </w:tcBorders>
            <w:noWrap/>
            <w:vAlign w:val="center"/>
            <w:hideMark/>
          </w:tcPr>
          <w:p w14:paraId="6FF10B66"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Całkowita zawartość siarki</w:t>
            </w:r>
          </w:p>
        </w:tc>
        <w:tc>
          <w:tcPr>
            <w:tcW w:w="1134" w:type="dxa"/>
            <w:tcBorders>
              <w:top w:val="single" w:sz="4" w:space="0" w:color="auto"/>
              <w:left w:val="single" w:sz="4" w:space="0" w:color="auto"/>
              <w:bottom w:val="single" w:sz="4" w:space="0" w:color="auto"/>
              <w:right w:val="single" w:sz="4" w:space="0" w:color="auto"/>
            </w:tcBorders>
            <w:noWrap/>
            <w:hideMark/>
          </w:tcPr>
          <w:p w14:paraId="0D4F3D65"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PN-EN</w:t>
            </w:r>
          </w:p>
          <w:p w14:paraId="33F3108D"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1744-1 [17]</w:t>
            </w:r>
          </w:p>
        </w:tc>
        <w:tc>
          <w:tcPr>
            <w:tcW w:w="992" w:type="dxa"/>
            <w:tcBorders>
              <w:top w:val="single" w:sz="4" w:space="0" w:color="auto"/>
              <w:left w:val="single" w:sz="4" w:space="0" w:color="auto"/>
              <w:bottom w:val="single" w:sz="4" w:space="0" w:color="auto"/>
              <w:right w:val="single" w:sz="4" w:space="0" w:color="auto"/>
            </w:tcBorders>
            <w:noWrap/>
            <w:hideMark/>
          </w:tcPr>
          <w:p w14:paraId="0ECEC84B"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6.3</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09FA630A"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kruszywo kamienne: kat. S</w:t>
            </w:r>
            <w:r w:rsidRPr="00D85A3C">
              <w:rPr>
                <w:rFonts w:ascii="Calibri" w:hAnsi="Calibri" w:cs="Calibri"/>
                <w:sz w:val="20"/>
                <w:szCs w:val="20"/>
                <w:vertAlign w:val="subscript"/>
              </w:rPr>
              <w:t>NR</w:t>
            </w:r>
          </w:p>
          <w:p w14:paraId="352BEA2A" w14:textId="1BD7601D" w:rsidR="003B6BBE" w:rsidRPr="00D85A3C" w:rsidRDefault="003B6BBE" w:rsidP="007E7C5D">
            <w:pPr>
              <w:jc w:val="center"/>
              <w:rPr>
                <w:rFonts w:ascii="Calibri" w:hAnsi="Calibri" w:cs="Calibri"/>
                <w:sz w:val="20"/>
                <w:szCs w:val="20"/>
              </w:rPr>
            </w:pPr>
            <w:r w:rsidRPr="00D85A3C">
              <w:rPr>
                <w:rFonts w:ascii="Calibri" w:hAnsi="Calibri" w:cs="Calibri"/>
                <w:sz w:val="20"/>
                <w:szCs w:val="20"/>
              </w:rPr>
              <w:t>żużel kawałkowy wielkopiecowy: kat. S</w:t>
            </w:r>
            <w:r w:rsidRPr="00D85A3C">
              <w:rPr>
                <w:rFonts w:ascii="Calibri" w:hAnsi="Calibri" w:cs="Calibri"/>
                <w:sz w:val="20"/>
                <w:szCs w:val="20"/>
                <w:vertAlign w:val="subscript"/>
              </w:rPr>
              <w:t>2</w:t>
            </w:r>
          </w:p>
        </w:tc>
      </w:tr>
      <w:tr w:rsidR="003B6BBE" w:rsidRPr="00D85A3C" w14:paraId="0B76B42F" w14:textId="19E77B3E" w:rsidTr="00C02B1A">
        <w:tc>
          <w:tcPr>
            <w:tcW w:w="2694" w:type="dxa"/>
            <w:tcBorders>
              <w:top w:val="single" w:sz="4" w:space="0" w:color="auto"/>
              <w:left w:val="single" w:sz="4" w:space="0" w:color="auto"/>
              <w:bottom w:val="single" w:sz="4" w:space="0" w:color="auto"/>
              <w:right w:val="single" w:sz="4" w:space="0" w:color="auto"/>
            </w:tcBorders>
            <w:noWrap/>
            <w:vAlign w:val="center"/>
            <w:hideMark/>
          </w:tcPr>
          <w:p w14:paraId="5F9C661C" w14:textId="0EE34B31" w:rsidR="003B6BBE" w:rsidRPr="00D85A3C" w:rsidRDefault="003B6BBE" w:rsidP="007E7C5D">
            <w:pPr>
              <w:jc w:val="left"/>
              <w:rPr>
                <w:rFonts w:ascii="Calibri" w:hAnsi="Calibri" w:cs="Calibri"/>
                <w:sz w:val="20"/>
                <w:szCs w:val="20"/>
              </w:rPr>
            </w:pPr>
            <w:r w:rsidRPr="00D85A3C">
              <w:rPr>
                <w:rFonts w:ascii="Calibri" w:hAnsi="Calibri" w:cs="Calibri"/>
                <w:sz w:val="20"/>
                <w:szCs w:val="20"/>
              </w:rPr>
              <w:t xml:space="preserve">Składniki wpływające na szybkość wiązania i </w:t>
            </w:r>
            <w:r w:rsidRPr="00D85A3C">
              <w:rPr>
                <w:rFonts w:ascii="Calibri" w:hAnsi="Calibri" w:cs="Calibri"/>
                <w:sz w:val="20"/>
                <w:szCs w:val="20"/>
              </w:rPr>
              <w:lastRenderedPageBreak/>
              <w:t>twardnienia mieszanek</w:t>
            </w:r>
            <w:r>
              <w:rPr>
                <w:rFonts w:ascii="Calibri" w:hAnsi="Calibri" w:cs="Calibri"/>
                <w:sz w:val="20"/>
                <w:szCs w:val="20"/>
              </w:rPr>
              <w:t xml:space="preserve"> </w:t>
            </w:r>
            <w:r w:rsidRPr="00D85A3C">
              <w:rPr>
                <w:rFonts w:ascii="Calibri" w:hAnsi="Calibri" w:cs="Calibri"/>
                <w:sz w:val="20"/>
                <w:szCs w:val="20"/>
              </w:rPr>
              <w:t>związanych</w:t>
            </w:r>
            <w:r>
              <w:rPr>
                <w:rFonts w:ascii="Calibri" w:hAnsi="Calibri" w:cs="Calibri"/>
                <w:sz w:val="20"/>
                <w:szCs w:val="20"/>
              </w:rPr>
              <w:t xml:space="preserve"> </w:t>
            </w:r>
            <w:r w:rsidRPr="00D85A3C">
              <w:rPr>
                <w:rFonts w:ascii="Calibri" w:hAnsi="Calibri" w:cs="Calibri"/>
                <w:sz w:val="20"/>
                <w:szCs w:val="20"/>
              </w:rPr>
              <w:t>hydraulicznie</w:t>
            </w:r>
          </w:p>
        </w:tc>
        <w:tc>
          <w:tcPr>
            <w:tcW w:w="1134" w:type="dxa"/>
            <w:tcBorders>
              <w:top w:val="single" w:sz="4" w:space="0" w:color="auto"/>
              <w:left w:val="single" w:sz="4" w:space="0" w:color="auto"/>
              <w:bottom w:val="single" w:sz="4" w:space="0" w:color="auto"/>
              <w:right w:val="single" w:sz="4" w:space="0" w:color="auto"/>
            </w:tcBorders>
            <w:noWrap/>
            <w:hideMark/>
          </w:tcPr>
          <w:p w14:paraId="0E061E49"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lastRenderedPageBreak/>
              <w:t>PN-EN</w:t>
            </w:r>
          </w:p>
          <w:p w14:paraId="1BC48F65"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1744-1 [17]</w:t>
            </w:r>
          </w:p>
        </w:tc>
        <w:tc>
          <w:tcPr>
            <w:tcW w:w="992" w:type="dxa"/>
            <w:tcBorders>
              <w:top w:val="single" w:sz="4" w:space="0" w:color="auto"/>
              <w:left w:val="single" w:sz="4" w:space="0" w:color="auto"/>
              <w:bottom w:val="single" w:sz="4" w:space="0" w:color="auto"/>
              <w:right w:val="single" w:sz="4" w:space="0" w:color="auto"/>
            </w:tcBorders>
            <w:noWrap/>
            <w:hideMark/>
          </w:tcPr>
          <w:p w14:paraId="5EBDC3FF"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6.4.1</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606FA761" w14:textId="1AFD240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Deklarowana</w:t>
            </w:r>
          </w:p>
        </w:tc>
      </w:tr>
      <w:tr w:rsidR="003B6BBE" w:rsidRPr="00D85A3C" w14:paraId="6DDC573D" w14:textId="3E4DA87A" w:rsidTr="00240433">
        <w:tc>
          <w:tcPr>
            <w:tcW w:w="2694" w:type="dxa"/>
            <w:tcBorders>
              <w:top w:val="single" w:sz="4" w:space="0" w:color="auto"/>
              <w:left w:val="single" w:sz="4" w:space="0" w:color="auto"/>
              <w:bottom w:val="single" w:sz="4" w:space="0" w:color="auto"/>
              <w:right w:val="single" w:sz="4" w:space="0" w:color="auto"/>
            </w:tcBorders>
            <w:noWrap/>
            <w:vAlign w:val="center"/>
            <w:hideMark/>
          </w:tcPr>
          <w:p w14:paraId="63EB2372"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Stałość objętości żużla stalowniczego</w:t>
            </w:r>
          </w:p>
        </w:tc>
        <w:tc>
          <w:tcPr>
            <w:tcW w:w="1134" w:type="dxa"/>
            <w:tcBorders>
              <w:top w:val="single" w:sz="4" w:space="0" w:color="auto"/>
              <w:left w:val="single" w:sz="4" w:space="0" w:color="auto"/>
              <w:bottom w:val="single" w:sz="4" w:space="0" w:color="auto"/>
              <w:right w:val="single" w:sz="4" w:space="0" w:color="auto"/>
            </w:tcBorders>
            <w:noWrap/>
            <w:hideMark/>
          </w:tcPr>
          <w:p w14:paraId="4EBBCB58"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 xml:space="preserve">PN-EN 1744-1, </w:t>
            </w:r>
            <w:proofErr w:type="spellStart"/>
            <w:r w:rsidRPr="00D85A3C">
              <w:rPr>
                <w:rFonts w:ascii="Calibri" w:hAnsi="Calibri" w:cs="Calibri"/>
                <w:sz w:val="20"/>
                <w:szCs w:val="20"/>
              </w:rPr>
              <w:t>roz</w:t>
            </w:r>
            <w:proofErr w:type="spellEnd"/>
            <w:r w:rsidRPr="00D85A3C">
              <w:rPr>
                <w:rFonts w:ascii="Calibri" w:hAnsi="Calibri" w:cs="Calibri"/>
                <w:sz w:val="20"/>
                <w:szCs w:val="20"/>
              </w:rPr>
              <w:t>. 19.3 [17]</w:t>
            </w:r>
          </w:p>
        </w:tc>
        <w:tc>
          <w:tcPr>
            <w:tcW w:w="992" w:type="dxa"/>
            <w:tcBorders>
              <w:top w:val="single" w:sz="4" w:space="0" w:color="auto"/>
              <w:left w:val="single" w:sz="4" w:space="0" w:color="auto"/>
              <w:bottom w:val="single" w:sz="4" w:space="0" w:color="auto"/>
              <w:right w:val="single" w:sz="4" w:space="0" w:color="auto"/>
            </w:tcBorders>
            <w:noWrap/>
            <w:hideMark/>
          </w:tcPr>
          <w:p w14:paraId="1574BD46"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6.4.2.1</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44453639" w14:textId="4C8C9B8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Kat. V</w:t>
            </w:r>
            <w:r w:rsidRPr="00D85A3C">
              <w:rPr>
                <w:rFonts w:ascii="Calibri" w:hAnsi="Calibri" w:cs="Calibri"/>
                <w:sz w:val="20"/>
                <w:szCs w:val="20"/>
                <w:vertAlign w:val="subscript"/>
              </w:rPr>
              <w:t>5</w:t>
            </w:r>
          </w:p>
        </w:tc>
      </w:tr>
      <w:tr w:rsidR="003B6BBE" w:rsidRPr="00D85A3C" w14:paraId="142721B6" w14:textId="2AD02567" w:rsidTr="00B869A3">
        <w:tc>
          <w:tcPr>
            <w:tcW w:w="2694" w:type="dxa"/>
            <w:tcBorders>
              <w:top w:val="single" w:sz="4" w:space="0" w:color="auto"/>
              <w:left w:val="single" w:sz="4" w:space="0" w:color="auto"/>
              <w:bottom w:val="single" w:sz="4" w:space="0" w:color="auto"/>
              <w:right w:val="single" w:sz="4" w:space="0" w:color="auto"/>
            </w:tcBorders>
            <w:noWrap/>
            <w:vAlign w:val="center"/>
            <w:hideMark/>
          </w:tcPr>
          <w:p w14:paraId="390BA06B"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 xml:space="preserve">Rozpad krzemianowy w żużlu </w:t>
            </w:r>
            <w:proofErr w:type="spellStart"/>
            <w:r w:rsidRPr="00D85A3C">
              <w:rPr>
                <w:rFonts w:ascii="Calibri" w:hAnsi="Calibri" w:cs="Calibri"/>
                <w:sz w:val="20"/>
                <w:szCs w:val="20"/>
              </w:rPr>
              <w:t>wielkopiec</w:t>
            </w:r>
            <w:proofErr w:type="spellEnd"/>
            <w:r w:rsidRPr="00D85A3C">
              <w:rPr>
                <w:rFonts w:ascii="Calibri" w:hAnsi="Calibri" w:cs="Calibri"/>
                <w:sz w:val="20"/>
                <w:szCs w:val="20"/>
              </w:rPr>
              <w:t>. kawałkowym</w:t>
            </w:r>
          </w:p>
        </w:tc>
        <w:tc>
          <w:tcPr>
            <w:tcW w:w="1134" w:type="dxa"/>
            <w:tcBorders>
              <w:top w:val="single" w:sz="4" w:space="0" w:color="auto"/>
              <w:left w:val="single" w:sz="4" w:space="0" w:color="auto"/>
              <w:bottom w:val="single" w:sz="4" w:space="0" w:color="auto"/>
              <w:right w:val="single" w:sz="4" w:space="0" w:color="auto"/>
            </w:tcBorders>
            <w:noWrap/>
            <w:hideMark/>
          </w:tcPr>
          <w:p w14:paraId="0E15FA06"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PN-EN 1744-1, p. 19.1 [17]</w:t>
            </w:r>
          </w:p>
        </w:tc>
        <w:tc>
          <w:tcPr>
            <w:tcW w:w="992" w:type="dxa"/>
            <w:tcBorders>
              <w:top w:val="single" w:sz="4" w:space="0" w:color="auto"/>
              <w:left w:val="single" w:sz="4" w:space="0" w:color="auto"/>
              <w:bottom w:val="single" w:sz="4" w:space="0" w:color="auto"/>
              <w:right w:val="single" w:sz="4" w:space="0" w:color="auto"/>
            </w:tcBorders>
            <w:noWrap/>
            <w:hideMark/>
          </w:tcPr>
          <w:p w14:paraId="7C2560CA"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6.4.2.2</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0E37AF05" w14:textId="17CC2F04" w:rsidR="003B6BBE" w:rsidRPr="00D85A3C" w:rsidRDefault="003B6BBE" w:rsidP="007E7C5D">
            <w:pPr>
              <w:jc w:val="center"/>
              <w:rPr>
                <w:rFonts w:ascii="Calibri" w:hAnsi="Calibri" w:cs="Calibri"/>
                <w:sz w:val="20"/>
                <w:szCs w:val="20"/>
              </w:rPr>
            </w:pPr>
            <w:r w:rsidRPr="00D85A3C">
              <w:rPr>
                <w:rFonts w:ascii="Calibri" w:hAnsi="Calibri" w:cs="Calibri"/>
                <w:sz w:val="20"/>
                <w:szCs w:val="20"/>
              </w:rPr>
              <w:t>Brak rozpadu</w:t>
            </w:r>
          </w:p>
        </w:tc>
      </w:tr>
      <w:tr w:rsidR="003B6BBE" w:rsidRPr="00D85A3C" w14:paraId="15C02B3F" w14:textId="5CC1F242" w:rsidTr="00853CF1">
        <w:tc>
          <w:tcPr>
            <w:tcW w:w="2694" w:type="dxa"/>
            <w:tcBorders>
              <w:top w:val="single" w:sz="4" w:space="0" w:color="auto"/>
              <w:left w:val="single" w:sz="4" w:space="0" w:color="auto"/>
              <w:bottom w:val="single" w:sz="4" w:space="0" w:color="auto"/>
              <w:right w:val="single" w:sz="4" w:space="0" w:color="auto"/>
            </w:tcBorders>
            <w:noWrap/>
            <w:vAlign w:val="center"/>
            <w:hideMark/>
          </w:tcPr>
          <w:p w14:paraId="3C45085A"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 xml:space="preserve">Rozpad żelazawy w żużlu </w:t>
            </w:r>
            <w:proofErr w:type="spellStart"/>
            <w:r w:rsidRPr="00D85A3C">
              <w:rPr>
                <w:rFonts w:ascii="Calibri" w:hAnsi="Calibri" w:cs="Calibri"/>
                <w:sz w:val="20"/>
                <w:szCs w:val="20"/>
              </w:rPr>
              <w:t>wielkopiec</w:t>
            </w:r>
            <w:proofErr w:type="spellEnd"/>
            <w:r w:rsidRPr="00D85A3C">
              <w:rPr>
                <w:rFonts w:ascii="Calibri" w:hAnsi="Calibri" w:cs="Calibri"/>
                <w:sz w:val="20"/>
                <w:szCs w:val="20"/>
              </w:rPr>
              <w:t>. kawałkowym</w:t>
            </w:r>
          </w:p>
        </w:tc>
        <w:tc>
          <w:tcPr>
            <w:tcW w:w="1134" w:type="dxa"/>
            <w:tcBorders>
              <w:top w:val="single" w:sz="4" w:space="0" w:color="auto"/>
              <w:left w:val="single" w:sz="4" w:space="0" w:color="auto"/>
              <w:bottom w:val="single" w:sz="4" w:space="0" w:color="auto"/>
              <w:right w:val="single" w:sz="4" w:space="0" w:color="auto"/>
            </w:tcBorders>
            <w:noWrap/>
            <w:hideMark/>
          </w:tcPr>
          <w:p w14:paraId="3F5E383E"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PN-EN 1744-1, p.19.2 [17]</w:t>
            </w:r>
          </w:p>
        </w:tc>
        <w:tc>
          <w:tcPr>
            <w:tcW w:w="992" w:type="dxa"/>
            <w:tcBorders>
              <w:top w:val="single" w:sz="4" w:space="0" w:color="auto"/>
              <w:left w:val="single" w:sz="4" w:space="0" w:color="auto"/>
              <w:bottom w:val="single" w:sz="4" w:space="0" w:color="auto"/>
              <w:right w:val="single" w:sz="4" w:space="0" w:color="auto"/>
            </w:tcBorders>
            <w:noWrap/>
            <w:hideMark/>
          </w:tcPr>
          <w:p w14:paraId="1CA06A4F"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6.4.2.3</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1777A7AB" w14:textId="7D7A28A2" w:rsidR="003B6BBE" w:rsidRPr="00D85A3C" w:rsidRDefault="003B6BBE" w:rsidP="007E7C5D">
            <w:pPr>
              <w:jc w:val="center"/>
              <w:rPr>
                <w:rFonts w:ascii="Calibri" w:hAnsi="Calibri" w:cs="Calibri"/>
                <w:sz w:val="20"/>
                <w:szCs w:val="20"/>
              </w:rPr>
            </w:pPr>
            <w:r w:rsidRPr="00D85A3C">
              <w:rPr>
                <w:rFonts w:ascii="Calibri" w:hAnsi="Calibri" w:cs="Calibri"/>
                <w:sz w:val="20"/>
                <w:szCs w:val="20"/>
              </w:rPr>
              <w:t>Brak rozpadu</w:t>
            </w:r>
          </w:p>
        </w:tc>
      </w:tr>
      <w:tr w:rsidR="003B6BBE" w:rsidRPr="00D85A3C" w14:paraId="23394992" w14:textId="1BD2DB6C" w:rsidTr="00B035E2">
        <w:tc>
          <w:tcPr>
            <w:tcW w:w="2694" w:type="dxa"/>
            <w:tcBorders>
              <w:top w:val="single" w:sz="4" w:space="0" w:color="auto"/>
              <w:left w:val="single" w:sz="4" w:space="0" w:color="auto"/>
              <w:bottom w:val="single" w:sz="4" w:space="0" w:color="auto"/>
              <w:right w:val="single" w:sz="4" w:space="0" w:color="auto"/>
            </w:tcBorders>
            <w:noWrap/>
            <w:vAlign w:val="center"/>
            <w:hideMark/>
          </w:tcPr>
          <w:p w14:paraId="0847D08E"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Składniki rozpuszczalne w wodzie</w:t>
            </w:r>
          </w:p>
        </w:tc>
        <w:tc>
          <w:tcPr>
            <w:tcW w:w="1134" w:type="dxa"/>
            <w:tcBorders>
              <w:top w:val="single" w:sz="4" w:space="0" w:color="auto"/>
              <w:left w:val="single" w:sz="4" w:space="0" w:color="auto"/>
              <w:bottom w:val="single" w:sz="4" w:space="0" w:color="auto"/>
              <w:right w:val="single" w:sz="4" w:space="0" w:color="auto"/>
            </w:tcBorders>
            <w:noWrap/>
            <w:hideMark/>
          </w:tcPr>
          <w:p w14:paraId="461881B2"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PN-EN 1744-3 [18]</w:t>
            </w:r>
          </w:p>
        </w:tc>
        <w:tc>
          <w:tcPr>
            <w:tcW w:w="992" w:type="dxa"/>
            <w:tcBorders>
              <w:top w:val="single" w:sz="4" w:space="0" w:color="auto"/>
              <w:left w:val="single" w:sz="4" w:space="0" w:color="auto"/>
              <w:bottom w:val="single" w:sz="4" w:space="0" w:color="auto"/>
              <w:right w:val="single" w:sz="4" w:space="0" w:color="auto"/>
            </w:tcBorders>
            <w:noWrap/>
            <w:hideMark/>
          </w:tcPr>
          <w:p w14:paraId="353466A7"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6.4.3</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03388499" w14:textId="3A4229DF" w:rsidR="003B6BBE" w:rsidRPr="00D85A3C" w:rsidRDefault="003B6BBE" w:rsidP="007E7C5D">
            <w:pPr>
              <w:jc w:val="center"/>
              <w:rPr>
                <w:rFonts w:ascii="Calibri" w:hAnsi="Calibri" w:cs="Calibri"/>
                <w:sz w:val="20"/>
                <w:szCs w:val="20"/>
              </w:rPr>
            </w:pPr>
            <w:r w:rsidRPr="00D85A3C">
              <w:rPr>
                <w:rFonts w:ascii="Calibri" w:hAnsi="Calibri" w:cs="Calibri"/>
                <w:sz w:val="20"/>
                <w:szCs w:val="20"/>
              </w:rPr>
              <w:t>Brak substancji szkodliwych dla środowiska wg odrębnych przepisów</w:t>
            </w:r>
          </w:p>
        </w:tc>
      </w:tr>
      <w:tr w:rsidR="003B6BBE" w:rsidRPr="00D85A3C" w14:paraId="1C039BC4" w14:textId="7EC370DC" w:rsidTr="008D304C">
        <w:tc>
          <w:tcPr>
            <w:tcW w:w="2694" w:type="dxa"/>
            <w:tcBorders>
              <w:top w:val="single" w:sz="4" w:space="0" w:color="auto"/>
              <w:left w:val="single" w:sz="4" w:space="0" w:color="auto"/>
              <w:bottom w:val="single" w:sz="4" w:space="0" w:color="auto"/>
              <w:right w:val="single" w:sz="4" w:space="0" w:color="auto"/>
            </w:tcBorders>
            <w:noWrap/>
            <w:vAlign w:val="center"/>
            <w:hideMark/>
          </w:tcPr>
          <w:p w14:paraId="67C81DA2"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Zanieczyszczenia</w:t>
            </w:r>
          </w:p>
        </w:tc>
        <w:tc>
          <w:tcPr>
            <w:tcW w:w="1134" w:type="dxa"/>
            <w:tcBorders>
              <w:top w:val="single" w:sz="4" w:space="0" w:color="auto"/>
              <w:left w:val="single" w:sz="4" w:space="0" w:color="auto"/>
              <w:bottom w:val="single" w:sz="4" w:space="0" w:color="auto"/>
              <w:right w:val="single" w:sz="4" w:space="0" w:color="auto"/>
            </w:tcBorders>
            <w:noWrap/>
            <w:hideMark/>
          </w:tcPr>
          <w:p w14:paraId="0325C784"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w:t>
            </w:r>
          </w:p>
        </w:tc>
        <w:tc>
          <w:tcPr>
            <w:tcW w:w="992" w:type="dxa"/>
            <w:tcBorders>
              <w:top w:val="single" w:sz="4" w:space="0" w:color="auto"/>
              <w:left w:val="single" w:sz="4" w:space="0" w:color="auto"/>
              <w:bottom w:val="single" w:sz="4" w:space="0" w:color="auto"/>
              <w:right w:val="single" w:sz="4" w:space="0" w:color="auto"/>
            </w:tcBorders>
            <w:noWrap/>
            <w:hideMark/>
          </w:tcPr>
          <w:p w14:paraId="5B63C980"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6.4.4</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2ACD9BEA" w14:textId="2B12894F" w:rsidR="003B6BBE" w:rsidRPr="00D85A3C" w:rsidRDefault="003B6BBE" w:rsidP="007E7C5D">
            <w:pPr>
              <w:jc w:val="center"/>
              <w:rPr>
                <w:rFonts w:ascii="Calibri" w:hAnsi="Calibri" w:cs="Calibri"/>
                <w:sz w:val="20"/>
                <w:szCs w:val="20"/>
              </w:rPr>
            </w:pPr>
            <w:r w:rsidRPr="00D85A3C">
              <w:rPr>
                <w:rFonts w:ascii="Calibri" w:hAnsi="Calibri" w:cs="Calibri"/>
                <w:sz w:val="20"/>
                <w:szCs w:val="20"/>
              </w:rPr>
              <w:t>Brak ciał obcych takich jak drewno, szkło i plastik, mogących pogorszyć wyrób końcowy</w:t>
            </w:r>
          </w:p>
        </w:tc>
      </w:tr>
      <w:tr w:rsidR="003B6BBE" w:rsidRPr="00D85A3C" w14:paraId="5080548E" w14:textId="2F362F94" w:rsidTr="00F041AF">
        <w:tc>
          <w:tcPr>
            <w:tcW w:w="2694" w:type="dxa"/>
            <w:tcBorders>
              <w:top w:val="single" w:sz="4" w:space="0" w:color="auto"/>
              <w:left w:val="single" w:sz="4" w:space="0" w:color="auto"/>
              <w:bottom w:val="single" w:sz="4" w:space="0" w:color="auto"/>
              <w:right w:val="single" w:sz="4" w:space="0" w:color="auto"/>
            </w:tcBorders>
            <w:noWrap/>
            <w:vAlign w:val="center"/>
            <w:hideMark/>
          </w:tcPr>
          <w:p w14:paraId="517B5C5C"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Zgorzel słoneczna bazaltu</w:t>
            </w:r>
          </w:p>
        </w:tc>
        <w:tc>
          <w:tcPr>
            <w:tcW w:w="1134" w:type="dxa"/>
            <w:tcBorders>
              <w:top w:val="single" w:sz="4" w:space="0" w:color="auto"/>
              <w:left w:val="single" w:sz="4" w:space="0" w:color="auto"/>
              <w:bottom w:val="single" w:sz="4" w:space="0" w:color="auto"/>
              <w:right w:val="single" w:sz="4" w:space="0" w:color="auto"/>
            </w:tcBorders>
            <w:noWrap/>
            <w:hideMark/>
          </w:tcPr>
          <w:p w14:paraId="04930B12"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PN-EN 1367-3[16] i PN-EN 1097-2 [13]</w:t>
            </w:r>
          </w:p>
        </w:tc>
        <w:tc>
          <w:tcPr>
            <w:tcW w:w="992" w:type="dxa"/>
            <w:tcBorders>
              <w:top w:val="single" w:sz="4" w:space="0" w:color="auto"/>
              <w:left w:val="single" w:sz="4" w:space="0" w:color="auto"/>
              <w:bottom w:val="single" w:sz="4" w:space="0" w:color="auto"/>
              <w:right w:val="single" w:sz="4" w:space="0" w:color="auto"/>
            </w:tcBorders>
            <w:noWrap/>
            <w:hideMark/>
          </w:tcPr>
          <w:p w14:paraId="181C5642"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7.2</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4CCC1AAE" w14:textId="19A1C98E" w:rsidR="003B6BBE" w:rsidRPr="00D85A3C" w:rsidRDefault="003B6BBE" w:rsidP="007E7C5D">
            <w:pPr>
              <w:jc w:val="center"/>
              <w:rPr>
                <w:rFonts w:ascii="Calibri" w:hAnsi="Calibri" w:cs="Calibri"/>
                <w:sz w:val="20"/>
                <w:szCs w:val="20"/>
              </w:rPr>
            </w:pPr>
            <w:r w:rsidRPr="00D85A3C">
              <w:rPr>
                <w:rFonts w:ascii="Calibri" w:hAnsi="Calibri" w:cs="Calibri"/>
                <w:sz w:val="20"/>
                <w:szCs w:val="20"/>
              </w:rPr>
              <w:t>Kat. SB</w:t>
            </w:r>
            <w:r w:rsidRPr="00D85A3C">
              <w:rPr>
                <w:rFonts w:ascii="Calibri" w:hAnsi="Calibri" w:cs="Calibri"/>
                <w:sz w:val="20"/>
                <w:szCs w:val="20"/>
                <w:vertAlign w:val="subscript"/>
              </w:rPr>
              <w:t>LA</w:t>
            </w:r>
          </w:p>
        </w:tc>
      </w:tr>
      <w:tr w:rsidR="003B6BBE" w:rsidRPr="00D85A3C" w14:paraId="6808D5C4" w14:textId="50B64995" w:rsidTr="0086427A">
        <w:tc>
          <w:tcPr>
            <w:tcW w:w="2694" w:type="dxa"/>
            <w:tcBorders>
              <w:top w:val="single" w:sz="4" w:space="0" w:color="auto"/>
              <w:left w:val="single" w:sz="4" w:space="0" w:color="auto"/>
              <w:bottom w:val="single" w:sz="4" w:space="0" w:color="auto"/>
              <w:right w:val="single" w:sz="4" w:space="0" w:color="auto"/>
            </w:tcBorders>
            <w:noWrap/>
            <w:vAlign w:val="center"/>
            <w:hideMark/>
          </w:tcPr>
          <w:p w14:paraId="66389CBB"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Nasiąkliwość</w:t>
            </w:r>
          </w:p>
          <w:p w14:paraId="24E1A746"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(Jeśli kruszywo nie spełni warunku W242, to należy zbadać jego mrozoodporność wg p. 7.3.3 – wiersz poniżej)</w:t>
            </w:r>
          </w:p>
        </w:tc>
        <w:tc>
          <w:tcPr>
            <w:tcW w:w="1134" w:type="dxa"/>
            <w:tcBorders>
              <w:top w:val="single" w:sz="4" w:space="0" w:color="auto"/>
              <w:left w:val="single" w:sz="4" w:space="0" w:color="auto"/>
              <w:bottom w:val="single" w:sz="4" w:space="0" w:color="auto"/>
              <w:right w:val="single" w:sz="4" w:space="0" w:color="auto"/>
            </w:tcBorders>
            <w:noWrap/>
            <w:hideMark/>
          </w:tcPr>
          <w:p w14:paraId="7FDAED23"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 xml:space="preserve">PN-EN 1097-6, </w:t>
            </w:r>
            <w:proofErr w:type="spellStart"/>
            <w:r w:rsidRPr="00D85A3C">
              <w:rPr>
                <w:rFonts w:ascii="Calibri" w:hAnsi="Calibri" w:cs="Calibri"/>
                <w:sz w:val="20"/>
                <w:szCs w:val="20"/>
              </w:rPr>
              <w:t>roz</w:t>
            </w:r>
            <w:proofErr w:type="spellEnd"/>
            <w:r w:rsidRPr="00D85A3C">
              <w:rPr>
                <w:rFonts w:ascii="Calibri" w:hAnsi="Calibri" w:cs="Calibri"/>
                <w:sz w:val="20"/>
                <w:szCs w:val="20"/>
              </w:rPr>
              <w:t>. 7 [14]</w:t>
            </w:r>
          </w:p>
        </w:tc>
        <w:tc>
          <w:tcPr>
            <w:tcW w:w="992" w:type="dxa"/>
            <w:tcBorders>
              <w:top w:val="single" w:sz="4" w:space="0" w:color="auto"/>
              <w:left w:val="single" w:sz="4" w:space="0" w:color="auto"/>
              <w:bottom w:val="single" w:sz="4" w:space="0" w:color="auto"/>
              <w:right w:val="single" w:sz="4" w:space="0" w:color="auto"/>
            </w:tcBorders>
            <w:noWrap/>
            <w:hideMark/>
          </w:tcPr>
          <w:p w14:paraId="0CC84736"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7.3.2</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7C31CC24" w14:textId="0B4C99A3" w:rsidR="003B6BBE" w:rsidRPr="00D85A3C" w:rsidRDefault="003B6BBE" w:rsidP="007E7C5D">
            <w:pPr>
              <w:jc w:val="center"/>
              <w:rPr>
                <w:rFonts w:ascii="Calibri" w:hAnsi="Calibri" w:cs="Calibri"/>
                <w:sz w:val="20"/>
                <w:szCs w:val="20"/>
              </w:rPr>
            </w:pPr>
            <w:r w:rsidRPr="00D85A3C">
              <w:rPr>
                <w:rFonts w:ascii="Calibri" w:hAnsi="Calibri" w:cs="Calibri"/>
                <w:sz w:val="20"/>
                <w:szCs w:val="20"/>
              </w:rPr>
              <w:t>Kat. W</w:t>
            </w:r>
            <w:r w:rsidRPr="00D85A3C">
              <w:rPr>
                <w:rFonts w:ascii="Calibri" w:hAnsi="Calibri" w:cs="Calibri"/>
                <w:sz w:val="20"/>
                <w:szCs w:val="20"/>
                <w:vertAlign w:val="subscript"/>
              </w:rPr>
              <w:t>24</w:t>
            </w:r>
            <w:r w:rsidRPr="00D85A3C">
              <w:rPr>
                <w:rFonts w:ascii="Calibri" w:hAnsi="Calibri" w:cs="Calibri"/>
                <w:sz w:val="20"/>
                <w:szCs w:val="20"/>
              </w:rPr>
              <w:t>2</w:t>
            </w:r>
          </w:p>
        </w:tc>
      </w:tr>
      <w:tr w:rsidR="00D01F2D" w:rsidRPr="00D85A3C" w14:paraId="55798676" w14:textId="289CBD29" w:rsidTr="005544BE">
        <w:tc>
          <w:tcPr>
            <w:tcW w:w="2694" w:type="dxa"/>
            <w:tcBorders>
              <w:top w:val="single" w:sz="4" w:space="0" w:color="auto"/>
              <w:left w:val="single" w:sz="4" w:space="0" w:color="auto"/>
              <w:bottom w:val="single" w:sz="4" w:space="0" w:color="auto"/>
              <w:right w:val="single" w:sz="4" w:space="0" w:color="auto"/>
            </w:tcBorders>
            <w:noWrap/>
            <w:vAlign w:val="center"/>
            <w:hideMark/>
          </w:tcPr>
          <w:p w14:paraId="35FDAE20" w14:textId="16735717" w:rsidR="00D01F2D" w:rsidRPr="00D85A3C" w:rsidRDefault="00D01F2D" w:rsidP="007E7C5D">
            <w:pPr>
              <w:jc w:val="left"/>
              <w:rPr>
                <w:rFonts w:ascii="Calibri" w:hAnsi="Calibri" w:cs="Calibri"/>
                <w:sz w:val="20"/>
                <w:szCs w:val="20"/>
              </w:rPr>
            </w:pPr>
            <w:r w:rsidRPr="00D85A3C">
              <w:rPr>
                <w:rFonts w:ascii="Calibri" w:hAnsi="Calibri" w:cs="Calibri"/>
                <w:sz w:val="20"/>
                <w:szCs w:val="20"/>
              </w:rPr>
              <w:t>Mrozoodporność na kruszywa frakcji 8/16 mm</w:t>
            </w:r>
            <w:r>
              <w:rPr>
                <w:rFonts w:ascii="Calibri" w:hAnsi="Calibri" w:cs="Calibri"/>
                <w:sz w:val="20"/>
                <w:szCs w:val="20"/>
              </w:rPr>
              <w:t xml:space="preserve"> </w:t>
            </w:r>
            <w:r w:rsidRPr="00D85A3C">
              <w:rPr>
                <w:rFonts w:ascii="Calibri" w:hAnsi="Calibri" w:cs="Calibri"/>
                <w:sz w:val="20"/>
                <w:szCs w:val="20"/>
              </w:rPr>
              <w:t>(Badanie wykonywane tylko w przypadku, gdy nasiąkliwość kruszywa przekracza WA242)</w:t>
            </w:r>
          </w:p>
        </w:tc>
        <w:tc>
          <w:tcPr>
            <w:tcW w:w="1134" w:type="dxa"/>
            <w:tcBorders>
              <w:top w:val="single" w:sz="4" w:space="0" w:color="auto"/>
              <w:left w:val="single" w:sz="4" w:space="0" w:color="auto"/>
              <w:bottom w:val="single" w:sz="4" w:space="0" w:color="auto"/>
              <w:right w:val="single" w:sz="4" w:space="0" w:color="auto"/>
            </w:tcBorders>
            <w:noWrap/>
            <w:hideMark/>
          </w:tcPr>
          <w:p w14:paraId="600DC702"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PN-EN 1367-1 [15]</w:t>
            </w:r>
          </w:p>
        </w:tc>
        <w:tc>
          <w:tcPr>
            <w:tcW w:w="992" w:type="dxa"/>
            <w:tcBorders>
              <w:top w:val="single" w:sz="4" w:space="0" w:color="auto"/>
              <w:left w:val="single" w:sz="4" w:space="0" w:color="auto"/>
              <w:bottom w:val="single" w:sz="4" w:space="0" w:color="auto"/>
              <w:right w:val="single" w:sz="4" w:space="0" w:color="auto"/>
            </w:tcBorders>
            <w:noWrap/>
            <w:hideMark/>
          </w:tcPr>
          <w:p w14:paraId="0B987936" w14:textId="77777777" w:rsidR="00D01F2D" w:rsidRPr="00D85A3C" w:rsidRDefault="00D01F2D" w:rsidP="007E7C5D">
            <w:pPr>
              <w:jc w:val="center"/>
              <w:rPr>
                <w:rFonts w:ascii="Calibri" w:hAnsi="Calibri" w:cs="Calibri"/>
                <w:sz w:val="20"/>
                <w:szCs w:val="20"/>
              </w:rPr>
            </w:pPr>
            <w:r w:rsidRPr="00D85A3C">
              <w:rPr>
                <w:rFonts w:ascii="Calibri" w:hAnsi="Calibri" w:cs="Calibri"/>
                <w:sz w:val="20"/>
                <w:szCs w:val="20"/>
              </w:rPr>
              <w:t>7.3.3</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20119886" w14:textId="35B79498" w:rsidR="00D01F2D" w:rsidRPr="00D85A3C" w:rsidRDefault="00D01F2D" w:rsidP="003B6BBE">
            <w:pPr>
              <w:jc w:val="center"/>
              <w:rPr>
                <w:rFonts w:ascii="Calibri" w:hAnsi="Calibri" w:cs="Calibri"/>
                <w:sz w:val="20"/>
                <w:szCs w:val="20"/>
              </w:rPr>
            </w:pPr>
            <w:r w:rsidRPr="00D85A3C">
              <w:rPr>
                <w:rFonts w:ascii="Calibri" w:hAnsi="Calibri" w:cs="Calibri"/>
                <w:sz w:val="20"/>
                <w:szCs w:val="20"/>
              </w:rPr>
              <w:t>F</w:t>
            </w:r>
            <w:r w:rsidRPr="00D85A3C">
              <w:rPr>
                <w:rFonts w:ascii="Calibri" w:hAnsi="Calibri" w:cs="Calibri"/>
                <w:sz w:val="20"/>
                <w:szCs w:val="20"/>
                <w:vertAlign w:val="subscript"/>
              </w:rPr>
              <w:t>4</w:t>
            </w:r>
          </w:p>
        </w:tc>
      </w:tr>
      <w:tr w:rsidR="003B6BBE" w:rsidRPr="00D85A3C" w14:paraId="165E6965" w14:textId="47FE8038" w:rsidTr="0070538E">
        <w:tc>
          <w:tcPr>
            <w:tcW w:w="2694" w:type="dxa"/>
            <w:tcBorders>
              <w:top w:val="single" w:sz="4" w:space="0" w:color="auto"/>
              <w:left w:val="single" w:sz="4" w:space="0" w:color="auto"/>
              <w:bottom w:val="single" w:sz="4" w:space="0" w:color="auto"/>
              <w:right w:val="single" w:sz="4" w:space="0" w:color="auto"/>
            </w:tcBorders>
            <w:noWrap/>
            <w:vAlign w:val="center"/>
            <w:hideMark/>
          </w:tcPr>
          <w:p w14:paraId="32283941" w14:textId="77777777" w:rsidR="003B6BBE" w:rsidRPr="00D85A3C" w:rsidRDefault="003B6BBE" w:rsidP="007E7C5D">
            <w:pPr>
              <w:jc w:val="left"/>
              <w:rPr>
                <w:rFonts w:ascii="Calibri" w:hAnsi="Calibri" w:cs="Calibri"/>
                <w:sz w:val="20"/>
                <w:szCs w:val="20"/>
              </w:rPr>
            </w:pPr>
            <w:r w:rsidRPr="00D85A3C">
              <w:rPr>
                <w:rFonts w:ascii="Calibri" w:hAnsi="Calibri" w:cs="Calibri"/>
                <w:sz w:val="20"/>
                <w:szCs w:val="20"/>
              </w:rPr>
              <w:t>Skład mineralogiczny</w:t>
            </w:r>
          </w:p>
        </w:tc>
        <w:tc>
          <w:tcPr>
            <w:tcW w:w="1134" w:type="dxa"/>
            <w:tcBorders>
              <w:top w:val="single" w:sz="4" w:space="0" w:color="auto"/>
              <w:left w:val="single" w:sz="4" w:space="0" w:color="auto"/>
              <w:bottom w:val="single" w:sz="4" w:space="0" w:color="auto"/>
              <w:right w:val="single" w:sz="4" w:space="0" w:color="auto"/>
            </w:tcBorders>
            <w:noWrap/>
            <w:hideMark/>
          </w:tcPr>
          <w:p w14:paraId="4C294B07"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w:t>
            </w:r>
          </w:p>
        </w:tc>
        <w:tc>
          <w:tcPr>
            <w:tcW w:w="992" w:type="dxa"/>
            <w:tcBorders>
              <w:top w:val="single" w:sz="4" w:space="0" w:color="auto"/>
              <w:left w:val="single" w:sz="4" w:space="0" w:color="auto"/>
              <w:bottom w:val="single" w:sz="4" w:space="0" w:color="auto"/>
              <w:right w:val="single" w:sz="4" w:space="0" w:color="auto"/>
            </w:tcBorders>
            <w:noWrap/>
            <w:hideMark/>
          </w:tcPr>
          <w:p w14:paraId="67303245"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Zał. C</w:t>
            </w:r>
          </w:p>
          <w:p w14:paraId="3F055C08" w14:textId="77777777" w:rsidR="003B6BBE" w:rsidRPr="00D85A3C" w:rsidRDefault="003B6BBE" w:rsidP="007E7C5D">
            <w:pPr>
              <w:jc w:val="center"/>
              <w:rPr>
                <w:rFonts w:ascii="Calibri" w:hAnsi="Calibri" w:cs="Calibri"/>
                <w:sz w:val="20"/>
                <w:szCs w:val="20"/>
              </w:rPr>
            </w:pPr>
            <w:r w:rsidRPr="00D85A3C">
              <w:rPr>
                <w:rFonts w:ascii="Calibri" w:hAnsi="Calibri" w:cs="Calibri"/>
                <w:sz w:val="20"/>
                <w:szCs w:val="20"/>
              </w:rPr>
              <w:t>p.C3.4</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0989B99E" w14:textId="68D841B3" w:rsidR="003B6BBE" w:rsidRPr="00D85A3C" w:rsidRDefault="003B6BBE" w:rsidP="007E7C5D">
            <w:pPr>
              <w:jc w:val="center"/>
              <w:rPr>
                <w:rFonts w:ascii="Calibri" w:hAnsi="Calibri" w:cs="Calibri"/>
                <w:sz w:val="20"/>
                <w:szCs w:val="20"/>
              </w:rPr>
            </w:pPr>
            <w:r w:rsidRPr="00D85A3C">
              <w:rPr>
                <w:rFonts w:ascii="Calibri" w:hAnsi="Calibri" w:cs="Calibri"/>
                <w:sz w:val="20"/>
                <w:szCs w:val="20"/>
              </w:rPr>
              <w:t>Deklarowany</w:t>
            </w:r>
          </w:p>
        </w:tc>
      </w:tr>
      <w:tr w:rsidR="007E7C5D" w:rsidRPr="00D85A3C" w14:paraId="799152F5" w14:textId="77777777" w:rsidTr="00C37E3E">
        <w:tc>
          <w:tcPr>
            <w:tcW w:w="2694" w:type="dxa"/>
            <w:tcBorders>
              <w:top w:val="single" w:sz="4" w:space="0" w:color="auto"/>
              <w:left w:val="single" w:sz="4" w:space="0" w:color="auto"/>
              <w:bottom w:val="single" w:sz="4" w:space="0" w:color="auto"/>
              <w:right w:val="single" w:sz="4" w:space="0" w:color="auto"/>
            </w:tcBorders>
            <w:noWrap/>
            <w:vAlign w:val="center"/>
            <w:hideMark/>
          </w:tcPr>
          <w:p w14:paraId="3EFDF52C" w14:textId="77777777" w:rsidR="007E7C5D" w:rsidRPr="00D85A3C" w:rsidRDefault="007E7C5D" w:rsidP="007E7C5D">
            <w:pPr>
              <w:jc w:val="left"/>
              <w:rPr>
                <w:rFonts w:ascii="Calibri" w:hAnsi="Calibri" w:cs="Calibri"/>
                <w:sz w:val="20"/>
                <w:szCs w:val="20"/>
              </w:rPr>
            </w:pPr>
            <w:r w:rsidRPr="00D85A3C">
              <w:rPr>
                <w:rFonts w:ascii="Calibri" w:hAnsi="Calibri" w:cs="Calibri"/>
                <w:sz w:val="20"/>
                <w:szCs w:val="20"/>
              </w:rPr>
              <w:t>Istotne cechy środowiskowe</w:t>
            </w:r>
          </w:p>
        </w:tc>
        <w:tc>
          <w:tcPr>
            <w:tcW w:w="1134" w:type="dxa"/>
            <w:tcBorders>
              <w:top w:val="single" w:sz="4" w:space="0" w:color="auto"/>
              <w:left w:val="single" w:sz="4" w:space="0" w:color="auto"/>
              <w:bottom w:val="single" w:sz="4" w:space="0" w:color="auto"/>
              <w:right w:val="single" w:sz="4" w:space="0" w:color="auto"/>
            </w:tcBorders>
            <w:noWrap/>
            <w:hideMark/>
          </w:tcPr>
          <w:p w14:paraId="2FB37CA4" w14:textId="77777777" w:rsidR="007E7C5D" w:rsidRPr="00D85A3C" w:rsidRDefault="007E7C5D" w:rsidP="007E7C5D">
            <w:pPr>
              <w:jc w:val="center"/>
              <w:rPr>
                <w:rFonts w:ascii="Calibri" w:hAnsi="Calibri" w:cs="Calibri"/>
                <w:sz w:val="20"/>
                <w:szCs w:val="20"/>
              </w:rPr>
            </w:pPr>
            <w:r w:rsidRPr="00D85A3C">
              <w:rPr>
                <w:rFonts w:ascii="Calibri" w:hAnsi="Calibri" w:cs="Calibri"/>
                <w:sz w:val="20"/>
                <w:szCs w:val="20"/>
              </w:rPr>
              <w:t>-</w:t>
            </w:r>
          </w:p>
        </w:tc>
        <w:tc>
          <w:tcPr>
            <w:tcW w:w="992" w:type="dxa"/>
            <w:tcBorders>
              <w:top w:val="single" w:sz="4" w:space="0" w:color="auto"/>
              <w:left w:val="single" w:sz="4" w:space="0" w:color="auto"/>
              <w:bottom w:val="single" w:sz="4" w:space="0" w:color="auto"/>
              <w:right w:val="single" w:sz="4" w:space="0" w:color="auto"/>
            </w:tcBorders>
            <w:noWrap/>
            <w:hideMark/>
          </w:tcPr>
          <w:p w14:paraId="13C16963" w14:textId="77777777" w:rsidR="007E7C5D" w:rsidRPr="00D85A3C" w:rsidRDefault="007E7C5D" w:rsidP="007E7C5D">
            <w:pPr>
              <w:jc w:val="center"/>
              <w:rPr>
                <w:rFonts w:ascii="Calibri" w:hAnsi="Calibri" w:cs="Calibri"/>
                <w:sz w:val="20"/>
                <w:szCs w:val="20"/>
              </w:rPr>
            </w:pPr>
            <w:r w:rsidRPr="00D85A3C">
              <w:rPr>
                <w:rFonts w:ascii="Calibri" w:hAnsi="Calibri" w:cs="Calibri"/>
                <w:sz w:val="20"/>
                <w:szCs w:val="20"/>
              </w:rPr>
              <w:t>Zał. C</w:t>
            </w:r>
          </w:p>
          <w:p w14:paraId="7DF4AB37" w14:textId="77777777" w:rsidR="007E7C5D" w:rsidRPr="00D85A3C" w:rsidRDefault="007E7C5D" w:rsidP="007E7C5D">
            <w:pPr>
              <w:jc w:val="center"/>
              <w:rPr>
                <w:rFonts w:ascii="Calibri" w:hAnsi="Calibri" w:cs="Calibri"/>
                <w:sz w:val="20"/>
                <w:szCs w:val="20"/>
              </w:rPr>
            </w:pPr>
            <w:r w:rsidRPr="00D85A3C">
              <w:rPr>
                <w:rFonts w:ascii="Calibri" w:hAnsi="Calibri" w:cs="Calibri"/>
                <w:sz w:val="20"/>
                <w:szCs w:val="20"/>
              </w:rPr>
              <w:t>pkt</w:t>
            </w:r>
          </w:p>
          <w:p w14:paraId="2E595C49" w14:textId="77777777" w:rsidR="007E7C5D" w:rsidRPr="00D85A3C" w:rsidRDefault="007E7C5D" w:rsidP="007E7C5D">
            <w:pPr>
              <w:jc w:val="center"/>
              <w:rPr>
                <w:rFonts w:ascii="Calibri" w:hAnsi="Calibri" w:cs="Calibri"/>
                <w:sz w:val="20"/>
                <w:szCs w:val="20"/>
              </w:rPr>
            </w:pPr>
            <w:r w:rsidRPr="00D85A3C">
              <w:rPr>
                <w:rFonts w:ascii="Calibri" w:hAnsi="Calibri" w:cs="Calibri"/>
                <w:sz w:val="20"/>
                <w:szCs w:val="20"/>
              </w:rPr>
              <w:t>C.3.4</w:t>
            </w:r>
          </w:p>
        </w:tc>
        <w:tc>
          <w:tcPr>
            <w:tcW w:w="4821" w:type="dxa"/>
            <w:tcBorders>
              <w:top w:val="single" w:sz="4" w:space="0" w:color="auto"/>
              <w:left w:val="single" w:sz="4" w:space="0" w:color="auto"/>
              <w:bottom w:val="single" w:sz="4" w:space="0" w:color="auto"/>
              <w:right w:val="single" w:sz="4" w:space="0" w:color="auto"/>
            </w:tcBorders>
            <w:noWrap/>
            <w:vAlign w:val="center"/>
            <w:hideMark/>
          </w:tcPr>
          <w:p w14:paraId="35362760" w14:textId="77777777" w:rsidR="007E7C5D" w:rsidRPr="00D85A3C" w:rsidRDefault="007E7C5D" w:rsidP="007E7C5D">
            <w:pPr>
              <w:jc w:val="center"/>
              <w:rPr>
                <w:rFonts w:ascii="Calibri" w:hAnsi="Calibri" w:cs="Calibri"/>
                <w:sz w:val="20"/>
                <w:szCs w:val="20"/>
              </w:rPr>
            </w:pPr>
            <w:r w:rsidRPr="00D85A3C">
              <w:rPr>
                <w:rFonts w:ascii="Calibri" w:hAnsi="Calibri" w:cs="Calibri"/>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r w:rsidR="007E7C5D" w:rsidRPr="00D85A3C" w14:paraId="1D61FCC8" w14:textId="77777777" w:rsidTr="00C37E3E">
        <w:tc>
          <w:tcPr>
            <w:tcW w:w="9641" w:type="dxa"/>
            <w:gridSpan w:val="4"/>
            <w:tcBorders>
              <w:top w:val="single" w:sz="4" w:space="0" w:color="auto"/>
              <w:left w:val="single" w:sz="4" w:space="0" w:color="auto"/>
              <w:bottom w:val="single" w:sz="4" w:space="0" w:color="auto"/>
              <w:right w:val="single" w:sz="4" w:space="0" w:color="auto"/>
            </w:tcBorders>
            <w:noWrap/>
            <w:hideMark/>
          </w:tcPr>
          <w:p w14:paraId="57286CF9" w14:textId="1394191D" w:rsidR="007E7C5D" w:rsidRPr="00D85A3C" w:rsidRDefault="007E7C5D" w:rsidP="007E7C5D">
            <w:pPr>
              <w:rPr>
                <w:rFonts w:ascii="Calibri" w:hAnsi="Calibri" w:cs="Calibri"/>
                <w:sz w:val="20"/>
                <w:szCs w:val="20"/>
              </w:rPr>
            </w:pPr>
            <w:r w:rsidRPr="00D85A3C">
              <w:rPr>
                <w:rFonts w:ascii="Calibri" w:hAnsi="Calibri" w:cs="Calibri"/>
                <w:sz w:val="20"/>
                <w:szCs w:val="20"/>
              </w:rPr>
              <w:t>*)</w:t>
            </w:r>
            <w:r>
              <w:rPr>
                <w:rFonts w:ascii="Calibri" w:hAnsi="Calibri" w:cs="Calibri"/>
                <w:sz w:val="20"/>
                <w:szCs w:val="20"/>
              </w:rPr>
              <w:t xml:space="preserve"> </w:t>
            </w:r>
            <w:r w:rsidRPr="00D85A3C">
              <w:rPr>
                <w:rFonts w:ascii="Calibri" w:hAnsi="Calibri" w:cs="Calibri"/>
                <w:sz w:val="20"/>
                <w:szCs w:val="20"/>
              </w:rPr>
              <w:t>Badaniem wzorcowym oznaczania kształtu kruszywa grubego jest badanie wskaźnika płaskości</w:t>
            </w:r>
          </w:p>
          <w:p w14:paraId="44E982EB" w14:textId="5AC05AD2" w:rsidR="007E7C5D" w:rsidRPr="00D85A3C" w:rsidRDefault="007E7C5D" w:rsidP="007E7C5D">
            <w:pPr>
              <w:rPr>
                <w:rFonts w:ascii="Calibri" w:hAnsi="Calibri" w:cs="Calibri"/>
                <w:sz w:val="20"/>
                <w:szCs w:val="20"/>
              </w:rPr>
            </w:pPr>
            <w:r w:rsidRPr="00D85A3C">
              <w:rPr>
                <w:rFonts w:ascii="Calibri" w:hAnsi="Calibri" w:cs="Calibri"/>
                <w:sz w:val="20"/>
                <w:szCs w:val="20"/>
              </w:rPr>
              <w:t>**)</w:t>
            </w:r>
            <w:r>
              <w:rPr>
                <w:rFonts w:ascii="Calibri" w:hAnsi="Calibri" w:cs="Calibri"/>
                <w:sz w:val="20"/>
                <w:szCs w:val="20"/>
              </w:rPr>
              <w:t xml:space="preserve"> </w:t>
            </w:r>
            <w:r w:rsidRPr="00D85A3C">
              <w:rPr>
                <w:rFonts w:ascii="Calibri" w:hAnsi="Calibri" w:cs="Calibri"/>
                <w:sz w:val="20"/>
                <w:szCs w:val="20"/>
              </w:rPr>
              <w:t xml:space="preserve">Łączna zawartość pyłów w mieszance powinna się mieścić w wybranych krzywych granicznych </w:t>
            </w:r>
          </w:p>
          <w:p w14:paraId="4D5051E1" w14:textId="215930BB" w:rsidR="007E7C5D" w:rsidRPr="00D85A3C" w:rsidRDefault="007E7C5D" w:rsidP="007E7C5D">
            <w:pPr>
              <w:rPr>
                <w:rFonts w:ascii="Calibri" w:hAnsi="Calibri" w:cs="Calibri"/>
                <w:sz w:val="20"/>
                <w:szCs w:val="20"/>
              </w:rPr>
            </w:pPr>
            <w:r w:rsidRPr="00D85A3C">
              <w:rPr>
                <w:rFonts w:ascii="Calibri" w:hAnsi="Calibri" w:cs="Calibri"/>
                <w:sz w:val="20"/>
                <w:szCs w:val="20"/>
              </w:rPr>
              <w:t>***)</w:t>
            </w:r>
            <w:r>
              <w:rPr>
                <w:rFonts w:ascii="Calibri" w:hAnsi="Calibri" w:cs="Calibri"/>
                <w:sz w:val="20"/>
                <w:szCs w:val="20"/>
              </w:rPr>
              <w:t xml:space="preserve"> </w:t>
            </w:r>
            <w:r w:rsidRPr="00D85A3C">
              <w:rPr>
                <w:rFonts w:ascii="Calibri" w:hAnsi="Calibri" w:cs="Calibri"/>
                <w:sz w:val="20"/>
                <w:szCs w:val="20"/>
              </w:rPr>
              <w:t>Pod warunkiem, gdy zawartość w mieszance nie przekracza 50% m/m</w:t>
            </w:r>
          </w:p>
        </w:tc>
      </w:tr>
    </w:tbl>
    <w:p w14:paraId="532B488A" w14:textId="77777777" w:rsidR="005316E1" w:rsidRPr="00D85A3C" w:rsidRDefault="005316E1" w:rsidP="005316E1">
      <w:pPr>
        <w:rPr>
          <w:rFonts w:ascii="Calibri" w:hAnsi="Calibri" w:cs="Calibri"/>
          <w:sz w:val="20"/>
          <w:szCs w:val="20"/>
        </w:rPr>
      </w:pPr>
    </w:p>
    <w:p w14:paraId="3E8AC5B4"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2.2.2. Cement </w:t>
      </w:r>
    </w:p>
    <w:p w14:paraId="6CCF4F9F"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Należy stosować cement wg PN-EN 197-1.</w:t>
      </w:r>
    </w:p>
    <w:p w14:paraId="682E80AB"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2.2.2. Woda zarobowa </w:t>
      </w:r>
    </w:p>
    <w:p w14:paraId="5B0B0E57"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Woda zarobowa powinna być zgodna z PN-EN 1008. </w:t>
      </w:r>
    </w:p>
    <w:p w14:paraId="523200DD"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2.2.3. Dodatki </w:t>
      </w:r>
    </w:p>
    <w:p w14:paraId="6357EF48"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W przypadkach uzasadnionych mieszanka może zawierać dodatki, które powinny być uwzględnione w projekcie mieszanki. Dodatki powinny być o sprawdzonym działaniu jak np. mielony granulowany żużel wielkopiecowy lub popiół lotny pod warunkiem, że odpowiada wymaganiom norm europejskich (PN-EN 450-1, PN-EN 15167-1, PN-EN 14227-4). </w:t>
      </w:r>
    </w:p>
    <w:p w14:paraId="3F83848F"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2.2.4. Domieszki </w:t>
      </w:r>
    </w:p>
    <w:p w14:paraId="33812EE7"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Domieszki powinny być zgodne z PN-EN 934-2. Jeżeli w mieszance przewiduje się zastosowanie środków przyspieszających lub opóźniających wiązanie, należy to uwzględnić przy projektowaniu składu mieszanki. </w:t>
      </w:r>
    </w:p>
    <w:p w14:paraId="7DF11C4C"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lastRenderedPageBreak/>
        <w:t xml:space="preserve">2.3. Dostawy materiałów </w:t>
      </w:r>
    </w:p>
    <w:p w14:paraId="25D77B49" w14:textId="0C7900CC"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Za dostawy materiałów odpowiedzialny jest Wykonawca robót zgodnie z ustaleniami określonymi w </w:t>
      </w:r>
      <w:r w:rsidR="004E419B"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E419B" w:rsidRPr="00D85A3C">
        <w:rPr>
          <w:rFonts w:ascii="Calibri" w:hAnsi="Calibri" w:cs="Calibri"/>
          <w:sz w:val="20"/>
          <w:szCs w:val="20"/>
        </w:rPr>
        <w:t xml:space="preserve">00.00.00 </w:t>
      </w:r>
      <w:r w:rsidRPr="00D85A3C">
        <w:rPr>
          <w:rFonts w:ascii="Calibri" w:hAnsi="Calibri" w:cs="Calibri"/>
          <w:sz w:val="20"/>
          <w:szCs w:val="20"/>
        </w:rPr>
        <w:t xml:space="preserve">„Wymagania ogólne” </w:t>
      </w:r>
    </w:p>
    <w:p w14:paraId="56A153BE"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 xml:space="preserve">2.4. Składowanie materiałów </w:t>
      </w:r>
    </w:p>
    <w:p w14:paraId="06169105"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2.4.1. Składowanie kruszywa </w:t>
      </w:r>
    </w:p>
    <w:p w14:paraId="2AC61CFF"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Składowanie kruszywa powinno odbywać się w warunkach zabezpieczających je przed zanieczyszczeniem i zmieszaniem z innymi rodzajami lub frakcjami kruszywa. </w:t>
      </w:r>
    </w:p>
    <w:p w14:paraId="0D53349D"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2.4.2. Składowanie cementu </w:t>
      </w:r>
    </w:p>
    <w:p w14:paraId="4C161392"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Przechowywanie cementu dostarczonego luzem – przechowuje się w magazynach specjalnych (zbiornikach stalowych, betonowych, silosach) przystosowanych do pneumatycznego załadowania i wyładowania. </w:t>
      </w:r>
    </w:p>
    <w:p w14:paraId="05F9AC26" w14:textId="77777777" w:rsidR="005316E1" w:rsidRPr="00D85A3C" w:rsidRDefault="005316E1" w:rsidP="005316E1">
      <w:pPr>
        <w:keepLines/>
        <w:rPr>
          <w:rFonts w:ascii="Calibri" w:hAnsi="Calibri" w:cs="Calibri"/>
          <w:b/>
          <w:sz w:val="20"/>
          <w:szCs w:val="20"/>
        </w:rPr>
      </w:pPr>
      <w:r w:rsidRPr="00D85A3C">
        <w:rPr>
          <w:rFonts w:ascii="Calibri" w:hAnsi="Calibri" w:cs="Calibri"/>
          <w:b/>
          <w:sz w:val="20"/>
          <w:szCs w:val="20"/>
        </w:rPr>
        <w:t>3. SPRZĘT</w:t>
      </w:r>
    </w:p>
    <w:p w14:paraId="564DD4B1"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3.1. Ogólne wymagania dotyczące sprzętu</w:t>
      </w:r>
    </w:p>
    <w:p w14:paraId="02E56E8F" w14:textId="098155FB" w:rsidR="005316E1" w:rsidRPr="00D85A3C" w:rsidRDefault="005316E1" w:rsidP="005316E1">
      <w:pPr>
        <w:rPr>
          <w:rFonts w:ascii="Calibri" w:hAnsi="Calibri" w:cs="Calibri"/>
          <w:b/>
          <w:sz w:val="20"/>
          <w:szCs w:val="20"/>
          <w:u w:val="single"/>
        </w:rPr>
      </w:pPr>
      <w:r w:rsidRPr="00D85A3C">
        <w:rPr>
          <w:rFonts w:ascii="Calibri" w:hAnsi="Calibri" w:cs="Calibri"/>
          <w:sz w:val="20"/>
          <w:szCs w:val="20"/>
        </w:rPr>
        <w:t xml:space="preserve">Ogólne wymagania dotyczące sprzętu podano w </w:t>
      </w:r>
      <w:r w:rsidR="004E419B"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E419B" w:rsidRPr="00D85A3C">
        <w:rPr>
          <w:rFonts w:ascii="Calibri" w:hAnsi="Calibri" w:cs="Calibri"/>
          <w:sz w:val="20"/>
          <w:szCs w:val="20"/>
        </w:rPr>
        <w:t xml:space="preserve">00.00.00 </w:t>
      </w:r>
      <w:r w:rsidRPr="00D85A3C">
        <w:rPr>
          <w:rFonts w:ascii="Calibri" w:hAnsi="Calibri" w:cs="Calibri"/>
          <w:sz w:val="20"/>
          <w:szCs w:val="20"/>
        </w:rPr>
        <w:t>„Wymagania ogólne” pkt 3.</w:t>
      </w:r>
    </w:p>
    <w:p w14:paraId="36CF18C6"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3.2. Sprzęt do wykonania robót</w:t>
      </w:r>
    </w:p>
    <w:p w14:paraId="41F63FF2" w14:textId="77777777" w:rsidR="005316E1" w:rsidRPr="00D85A3C" w:rsidRDefault="005316E1" w:rsidP="005316E1">
      <w:pPr>
        <w:spacing w:line="38" w:lineRule="exact"/>
        <w:rPr>
          <w:rFonts w:ascii="Calibri" w:hAnsi="Calibri" w:cs="Calibri"/>
          <w:sz w:val="20"/>
          <w:szCs w:val="20"/>
        </w:rPr>
      </w:pPr>
    </w:p>
    <w:p w14:paraId="1EFFF37E" w14:textId="77777777" w:rsidR="005316E1" w:rsidRPr="00D85A3C" w:rsidRDefault="005316E1" w:rsidP="005316E1">
      <w:pPr>
        <w:keepLines/>
        <w:rPr>
          <w:rFonts w:ascii="Calibri" w:hAnsi="Calibri" w:cs="Calibri"/>
          <w:sz w:val="20"/>
          <w:szCs w:val="20"/>
        </w:rPr>
      </w:pPr>
      <w:r w:rsidRPr="00D85A3C">
        <w:rPr>
          <w:rFonts w:ascii="Calibri" w:hAnsi="Calibri" w:cs="Calibri"/>
          <w:sz w:val="20"/>
          <w:szCs w:val="20"/>
        </w:rPr>
        <w:t>Przy wykonywaniu robót Wykonawca w zależności od potrzeb, powinien wykazać się możliwością korzystania ze sprzętu dostosowanego do przyjętej metody robót, jak: - wytwórnia stacjonarna lub mobilna do wytwarzania mieszanki (dozowanie składników wagowe, zbiornik na cement, liczba zasieków skorelowana z liczbą użytych kruszyw w mieszance), - przewoźne zbiorniki na wodę, - układarki do rozkładania mieszanki lub równiarki, - walce wibracyjne, statyczne lub ogumione, - zagęszczarki płytowe, ubijaki mechaniczne lub małe walce wibracyjne do zagęszczania w miejscach trudno dostępnych.</w:t>
      </w:r>
    </w:p>
    <w:p w14:paraId="5C2CF4AD" w14:textId="77777777" w:rsidR="005316E1" w:rsidRPr="00D85A3C" w:rsidRDefault="005316E1" w:rsidP="005316E1">
      <w:pPr>
        <w:keepLines/>
        <w:rPr>
          <w:rFonts w:ascii="Calibri" w:hAnsi="Calibri" w:cs="Calibri"/>
          <w:b/>
          <w:sz w:val="20"/>
          <w:szCs w:val="20"/>
        </w:rPr>
      </w:pPr>
    </w:p>
    <w:p w14:paraId="43B36AC3" w14:textId="77777777" w:rsidR="005316E1" w:rsidRPr="00D85A3C" w:rsidRDefault="005316E1" w:rsidP="005316E1">
      <w:pPr>
        <w:keepLines/>
        <w:rPr>
          <w:rFonts w:ascii="Calibri" w:hAnsi="Calibri" w:cs="Calibri"/>
          <w:b/>
          <w:sz w:val="20"/>
          <w:szCs w:val="20"/>
        </w:rPr>
      </w:pPr>
      <w:r w:rsidRPr="00D85A3C">
        <w:rPr>
          <w:rFonts w:ascii="Calibri" w:hAnsi="Calibri" w:cs="Calibri"/>
          <w:b/>
          <w:sz w:val="20"/>
          <w:szCs w:val="20"/>
        </w:rPr>
        <w:t>4. TRANSPORT</w:t>
      </w:r>
    </w:p>
    <w:p w14:paraId="5513937B"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4.1. Ogólne wymagania dotyczące transportu</w:t>
      </w:r>
    </w:p>
    <w:p w14:paraId="6B0DAAF3" w14:textId="3DC634A7" w:rsidR="005316E1" w:rsidRPr="00D85A3C" w:rsidRDefault="005316E1" w:rsidP="005316E1">
      <w:pPr>
        <w:rPr>
          <w:rFonts w:ascii="Calibri" w:hAnsi="Calibri" w:cs="Calibri"/>
          <w:b/>
          <w:sz w:val="20"/>
          <w:szCs w:val="20"/>
          <w:u w:val="single"/>
        </w:rPr>
      </w:pPr>
      <w:r w:rsidRPr="00D85A3C">
        <w:rPr>
          <w:rFonts w:ascii="Calibri" w:hAnsi="Calibri" w:cs="Calibri"/>
          <w:sz w:val="20"/>
          <w:szCs w:val="20"/>
        </w:rPr>
        <w:t xml:space="preserve">Ogólne wymagania dotyczące transportu podano w </w:t>
      </w:r>
      <w:r w:rsidR="004E419B"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E419B" w:rsidRPr="00D85A3C">
        <w:rPr>
          <w:rFonts w:ascii="Calibri" w:hAnsi="Calibri" w:cs="Calibri"/>
          <w:sz w:val="20"/>
          <w:szCs w:val="20"/>
        </w:rPr>
        <w:t xml:space="preserve">00.00.00 </w:t>
      </w:r>
      <w:r w:rsidRPr="00D85A3C">
        <w:rPr>
          <w:rFonts w:ascii="Calibri" w:hAnsi="Calibri" w:cs="Calibri"/>
          <w:sz w:val="20"/>
          <w:szCs w:val="20"/>
        </w:rPr>
        <w:t>„Wymagania ogólne” pkt 4.</w:t>
      </w:r>
    </w:p>
    <w:p w14:paraId="0664213F"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4.2. Transport materiałów</w:t>
      </w:r>
    </w:p>
    <w:p w14:paraId="4A5C0FD4" w14:textId="5E0D9935" w:rsidR="005316E1" w:rsidRPr="00D85A3C" w:rsidRDefault="005316E1" w:rsidP="005316E1">
      <w:pPr>
        <w:rPr>
          <w:rFonts w:ascii="Calibri" w:hAnsi="Calibri" w:cs="Calibri"/>
          <w:sz w:val="20"/>
          <w:szCs w:val="20"/>
        </w:rPr>
      </w:pPr>
      <w:r w:rsidRPr="00D85A3C">
        <w:rPr>
          <w:rFonts w:ascii="Calibri" w:hAnsi="Calibri" w:cs="Calibri"/>
          <w:sz w:val="20"/>
          <w:szCs w:val="20"/>
        </w:rPr>
        <w:t>Materiały sypkie można przewozić dowolnymi środkami transportu, w warunkach zabezpieczających je przed</w:t>
      </w:r>
      <w:r w:rsidR="00677AEB">
        <w:rPr>
          <w:rFonts w:ascii="Calibri" w:hAnsi="Calibri" w:cs="Calibri"/>
          <w:sz w:val="20"/>
          <w:szCs w:val="20"/>
        </w:rPr>
        <w:t xml:space="preserve"> </w:t>
      </w:r>
      <w:r w:rsidRPr="00D85A3C">
        <w:rPr>
          <w:rFonts w:ascii="Calibri" w:hAnsi="Calibri" w:cs="Calibri"/>
          <w:sz w:val="20"/>
          <w:szCs w:val="20"/>
        </w:rPr>
        <w:t xml:space="preserve">zanieczyszczeniem, zmieszaniem z innymi materiałami i nadmiernym zawilgoceniem. Cement luzem przewozi się w zbiornikach (wagonach, samochodach), czystych i nie zanieczyszczanych podczas transportu. Środki transportu powinny być wyposażone we wsypy i urządzenia do wyładowania cementu. Woda może być dostarczana wodociągiem lub przewoźnymi zbiornikami – cysternami wody. Inne materiały należy przewozić w sposób zalecony przez producentów i dostawców, nie powodując pogorszenia ich walorów użytkowych. </w:t>
      </w:r>
    </w:p>
    <w:p w14:paraId="48D81CB8" w14:textId="77777777" w:rsidR="005316E1" w:rsidRPr="00D85A3C" w:rsidRDefault="005316E1" w:rsidP="005316E1">
      <w:pPr>
        <w:keepLines/>
        <w:rPr>
          <w:rFonts w:ascii="Calibri" w:hAnsi="Calibri" w:cs="Calibri"/>
          <w:b/>
          <w:noProof/>
          <w:sz w:val="20"/>
          <w:szCs w:val="20"/>
        </w:rPr>
      </w:pPr>
    </w:p>
    <w:p w14:paraId="25D29D7B" w14:textId="77777777" w:rsidR="005316E1" w:rsidRPr="00D85A3C" w:rsidRDefault="005316E1" w:rsidP="005316E1">
      <w:pPr>
        <w:keepLines/>
        <w:rPr>
          <w:rFonts w:ascii="Calibri" w:hAnsi="Calibri" w:cs="Calibri"/>
          <w:b/>
          <w:sz w:val="20"/>
          <w:szCs w:val="20"/>
        </w:rPr>
      </w:pPr>
      <w:r w:rsidRPr="00D85A3C">
        <w:rPr>
          <w:rFonts w:ascii="Calibri" w:hAnsi="Calibri" w:cs="Calibri"/>
          <w:b/>
          <w:sz w:val="20"/>
          <w:szCs w:val="20"/>
        </w:rPr>
        <w:t>5. WYKONANIE ROBÓT</w:t>
      </w:r>
    </w:p>
    <w:p w14:paraId="1BF03AF9"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5.1. Ogólne zasady wykonania robót</w:t>
      </w:r>
    </w:p>
    <w:p w14:paraId="6A131A47" w14:textId="353A2286"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Ogólne zasady wykonania robót podano w </w:t>
      </w:r>
      <w:r w:rsidR="004E419B"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E419B" w:rsidRPr="00D85A3C">
        <w:rPr>
          <w:rFonts w:ascii="Calibri" w:hAnsi="Calibri" w:cs="Calibri"/>
          <w:sz w:val="20"/>
          <w:szCs w:val="20"/>
        </w:rPr>
        <w:t xml:space="preserve">00.00.00 </w:t>
      </w:r>
      <w:r w:rsidRPr="00D85A3C">
        <w:rPr>
          <w:rFonts w:ascii="Calibri" w:hAnsi="Calibri" w:cs="Calibri"/>
          <w:sz w:val="20"/>
          <w:szCs w:val="20"/>
        </w:rPr>
        <w:t>„Wymagania ogólne” pkt 5.</w:t>
      </w:r>
    </w:p>
    <w:p w14:paraId="79E3FBFE" w14:textId="77777777" w:rsidR="0049388A" w:rsidRPr="00D85A3C" w:rsidRDefault="0049388A" w:rsidP="005316E1">
      <w:pPr>
        <w:rPr>
          <w:rFonts w:ascii="Calibri" w:hAnsi="Calibri" w:cs="Calibri"/>
          <w:b/>
          <w:sz w:val="20"/>
          <w:szCs w:val="20"/>
          <w:u w:val="single"/>
        </w:rPr>
      </w:pPr>
      <w:r w:rsidRPr="00D85A3C">
        <w:rPr>
          <w:rFonts w:ascii="Calibri" w:hAnsi="Calibri" w:cs="Calibri"/>
          <w:sz w:val="20"/>
          <w:szCs w:val="20"/>
        </w:rPr>
        <w:t xml:space="preserve">Za opracowanie recepty odpowiada Wykonawca. </w:t>
      </w:r>
    </w:p>
    <w:p w14:paraId="3A47362F"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 xml:space="preserve">5.2. Zasady wykonywania robót </w:t>
      </w:r>
    </w:p>
    <w:p w14:paraId="58F68D1A"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Sposób wykonania robót powinien być zgodny z dokumentacją projektową. </w:t>
      </w:r>
    </w:p>
    <w:p w14:paraId="05900B18"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W przypadku braku wystarczających danych można korzystać z ustaleń podanych w niniejszym STWiORB. Podstawowe czynności przy wykonaniu robót obejmują: </w:t>
      </w:r>
    </w:p>
    <w:p w14:paraId="020659BC" w14:textId="15841ACD" w:rsidR="005316E1" w:rsidRPr="00D85A3C" w:rsidRDefault="005316E1" w:rsidP="005316E1">
      <w:pPr>
        <w:rPr>
          <w:rFonts w:ascii="Calibri" w:hAnsi="Calibri" w:cs="Calibri"/>
          <w:sz w:val="20"/>
          <w:szCs w:val="20"/>
        </w:rPr>
      </w:pPr>
      <w:r w:rsidRPr="00D85A3C">
        <w:rPr>
          <w:rFonts w:ascii="Calibri" w:hAnsi="Calibri" w:cs="Calibri"/>
          <w:sz w:val="20"/>
          <w:szCs w:val="20"/>
        </w:rPr>
        <w:t>1. roboty przygotowawcze,</w:t>
      </w:r>
      <w:r w:rsidR="00677AEB">
        <w:rPr>
          <w:rFonts w:ascii="Calibri" w:hAnsi="Calibri" w:cs="Calibri"/>
          <w:sz w:val="20"/>
          <w:szCs w:val="20"/>
        </w:rPr>
        <w:t xml:space="preserve"> </w:t>
      </w:r>
    </w:p>
    <w:p w14:paraId="48AD35BF"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2. projektowanie mieszanki, </w:t>
      </w:r>
    </w:p>
    <w:p w14:paraId="37F3BFEC"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3. odcinek próbny, </w:t>
      </w:r>
    </w:p>
    <w:p w14:paraId="1D16A1EB"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4. wbudowanie mieszanki, </w:t>
      </w:r>
    </w:p>
    <w:p w14:paraId="084E7E67"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5. roboty wykończeniowe. </w:t>
      </w:r>
    </w:p>
    <w:p w14:paraId="4653FA94"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 xml:space="preserve">5.3. Roboty przygotowawcze </w:t>
      </w:r>
    </w:p>
    <w:p w14:paraId="1EC0CC58"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Przed przystąpieniem do robót należy, na podstawie dokumentacji projektowej lub wskazań </w:t>
      </w:r>
      <w:r w:rsidR="00AA7E7F" w:rsidRPr="00D85A3C">
        <w:rPr>
          <w:rFonts w:ascii="Calibri" w:hAnsi="Calibri" w:cs="Calibri"/>
          <w:sz w:val="20"/>
          <w:szCs w:val="20"/>
        </w:rPr>
        <w:t>Inżyniera</w:t>
      </w:r>
      <w:r w:rsidRPr="00D85A3C">
        <w:rPr>
          <w:rFonts w:ascii="Calibri" w:hAnsi="Calibri" w:cs="Calibri"/>
          <w:sz w:val="20"/>
          <w:szCs w:val="20"/>
        </w:rPr>
        <w:t xml:space="preserve">: </w:t>
      </w:r>
    </w:p>
    <w:p w14:paraId="656C17DF"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 xml:space="preserve">ustalić lokalizację robót, </w:t>
      </w:r>
    </w:p>
    <w:p w14:paraId="7EDC9FEC"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 xml:space="preserve">przeprowadzić obliczenia i pomiary niezbędne do szczegółowego wytyczenia robót oraz ustalenia danych wysokościowych, </w:t>
      </w:r>
    </w:p>
    <w:p w14:paraId="70F01FBC"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 xml:space="preserve">usunąć przeszkody utrudniające wykonanie robót, </w:t>
      </w:r>
    </w:p>
    <w:p w14:paraId="46FE6B01"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wprowadzić oznakowanie drogi na okres robót,</w:t>
      </w:r>
    </w:p>
    <w:p w14:paraId="295BDB02" w14:textId="77777777" w:rsidR="005316E1" w:rsidRPr="00D85A3C" w:rsidRDefault="005316E1" w:rsidP="005316E1">
      <w:pPr>
        <w:numPr>
          <w:ilvl w:val="0"/>
          <w:numId w:val="1"/>
        </w:numPr>
        <w:adjustRightInd w:val="0"/>
        <w:rPr>
          <w:rFonts w:ascii="Calibri" w:hAnsi="Calibri" w:cs="Calibri"/>
          <w:sz w:val="20"/>
          <w:szCs w:val="20"/>
        </w:rPr>
      </w:pPr>
      <w:r w:rsidRPr="00D85A3C">
        <w:rPr>
          <w:rFonts w:ascii="Calibri" w:hAnsi="Calibri" w:cs="Calibri"/>
          <w:sz w:val="20"/>
          <w:szCs w:val="20"/>
        </w:rPr>
        <w:t xml:space="preserve">zgromadzić materiały i sprzęt potrzebne do rozpoczęcia robót. </w:t>
      </w:r>
    </w:p>
    <w:p w14:paraId="43EDA6CE"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 xml:space="preserve">5.4. Projektowanie mieszanki związanej cementem </w:t>
      </w:r>
    </w:p>
    <w:p w14:paraId="0F2506D4"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Przed przystąpieniem do robót, w terminie uzgodnionym z </w:t>
      </w:r>
      <w:r w:rsidR="00AA7E7F" w:rsidRPr="00D85A3C">
        <w:rPr>
          <w:rFonts w:ascii="Calibri" w:hAnsi="Calibri" w:cs="Calibri"/>
          <w:sz w:val="20"/>
          <w:szCs w:val="20"/>
        </w:rPr>
        <w:t>Inżynierem</w:t>
      </w:r>
      <w:r w:rsidRPr="00D85A3C">
        <w:rPr>
          <w:rFonts w:ascii="Calibri" w:hAnsi="Calibri" w:cs="Calibri"/>
          <w:sz w:val="20"/>
          <w:szCs w:val="20"/>
        </w:rPr>
        <w:t xml:space="preserve">, Wykonawca dostarczy </w:t>
      </w:r>
      <w:r w:rsidR="00AA7E7F" w:rsidRPr="00D85A3C">
        <w:rPr>
          <w:rFonts w:ascii="Calibri" w:hAnsi="Calibri" w:cs="Calibri"/>
          <w:sz w:val="20"/>
          <w:szCs w:val="20"/>
        </w:rPr>
        <w:t>Inżynierowi</w:t>
      </w:r>
      <w:r w:rsidRPr="00D85A3C">
        <w:rPr>
          <w:rFonts w:ascii="Calibri" w:hAnsi="Calibri" w:cs="Calibri"/>
          <w:sz w:val="20"/>
          <w:szCs w:val="20"/>
        </w:rPr>
        <w:t xml:space="preserve"> do akceptacji projekt składu mieszanki związanej cementem oraz wyniki badań laboratoryjnych poszczególnych składników i próbki materiałów pobrane w obecności </w:t>
      </w:r>
      <w:r w:rsidR="00AA7E7F" w:rsidRPr="00D85A3C">
        <w:rPr>
          <w:rFonts w:ascii="Calibri" w:hAnsi="Calibri" w:cs="Calibri"/>
          <w:sz w:val="20"/>
          <w:szCs w:val="20"/>
        </w:rPr>
        <w:t>Inżyniera</w:t>
      </w:r>
      <w:r w:rsidRPr="00D85A3C">
        <w:rPr>
          <w:rFonts w:ascii="Calibri" w:hAnsi="Calibri" w:cs="Calibri"/>
          <w:sz w:val="20"/>
          <w:szCs w:val="20"/>
        </w:rPr>
        <w:t xml:space="preserve"> do wykonania badań kontrolnych przez </w:t>
      </w:r>
      <w:r w:rsidR="00AA7E7F" w:rsidRPr="00D85A3C">
        <w:rPr>
          <w:rFonts w:ascii="Calibri" w:hAnsi="Calibri" w:cs="Calibri"/>
          <w:sz w:val="20"/>
          <w:szCs w:val="20"/>
        </w:rPr>
        <w:t>Inżyniera</w:t>
      </w:r>
      <w:r w:rsidRPr="00D85A3C">
        <w:rPr>
          <w:rFonts w:ascii="Calibri" w:hAnsi="Calibri" w:cs="Calibri"/>
          <w:sz w:val="20"/>
          <w:szCs w:val="20"/>
        </w:rPr>
        <w:t xml:space="preserve">. </w:t>
      </w:r>
      <w:r w:rsidRPr="00D85A3C">
        <w:rPr>
          <w:rFonts w:ascii="Calibri" w:hAnsi="Calibri" w:cs="Calibri"/>
          <w:sz w:val="20"/>
          <w:szCs w:val="20"/>
        </w:rPr>
        <w:lastRenderedPageBreak/>
        <w:t xml:space="preserve">Projektowanie mieszanki polega na doborze kruszywa do mieszanki zgodnie z krzywymi przedstawionymi na rys. 1÷5, ilości cementu, ilości wody. Procedura projektowa powinna być oparta na próbach laboratoryjnych i/lub polowych przeprowadzonych na tych samych składnikach, z tych samych źródeł i o takich samych właściwościach, jak te które będą stosowane do wykonania warstwy mrozoochronnej. Skład mieszanek projektuje się ze względu na wytrzymałość na ściskanie próbek (system I), zagęszczanych metodą Proctora wg PN-EN 13286-50 w formach walcowych H/D = 1 (H/D = 0,8 -1,2). Klasy wytrzymałości przyjmuje się wg p. 5.5. 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niniejszych STWiORB. </w:t>
      </w:r>
    </w:p>
    <w:p w14:paraId="1A83AC43" w14:textId="77777777" w:rsidR="00207E7D" w:rsidRPr="00D85A3C" w:rsidRDefault="00207E7D" w:rsidP="005316E1">
      <w:pPr>
        <w:rPr>
          <w:rFonts w:ascii="Calibri" w:hAnsi="Calibri" w:cs="Calibri"/>
          <w:b/>
          <w:sz w:val="20"/>
          <w:szCs w:val="20"/>
        </w:rPr>
      </w:pPr>
    </w:p>
    <w:p w14:paraId="4874577D" w14:textId="77777777" w:rsidR="00207E7D" w:rsidRPr="00D85A3C" w:rsidRDefault="00207E7D" w:rsidP="005316E1">
      <w:pPr>
        <w:rPr>
          <w:rFonts w:ascii="Calibri" w:hAnsi="Calibri" w:cs="Calibri"/>
          <w:b/>
          <w:sz w:val="20"/>
          <w:szCs w:val="20"/>
        </w:rPr>
      </w:pPr>
    </w:p>
    <w:p w14:paraId="324D2563"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5.4.1. Uziarnienie mieszanki mineralnej </w:t>
      </w:r>
    </w:p>
    <w:p w14:paraId="54A00BAC"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Sprawdzenie uziarnienia mieszanki mineralnej należy wykonać zgodnie z metodą wg PNEN 933-1. Do analizy stosuje się zestaw sit podstawowy + 1, składający się z następujących sit o oczkach kwadratowych w mm: 0,063; 0,25; 0,50; 1,0; 2,0; 4,0; 5,6; 8,0; 11,2; 16,0; 22,4; 31,5; 45,0. Krzywa uziarnienia mieszanki powinna zawierać się w obszarze między krzywymi granicznymi uziarnienia przedstawionych na rys. 1÷</w:t>
      </w:r>
      <w:r w:rsidR="00207E7D" w:rsidRPr="00D85A3C">
        <w:rPr>
          <w:rFonts w:ascii="Calibri" w:hAnsi="Calibri" w:cs="Calibri"/>
          <w:sz w:val="20"/>
          <w:szCs w:val="20"/>
        </w:rPr>
        <w:t>5</w:t>
      </w:r>
      <w:r w:rsidRPr="00D85A3C">
        <w:rPr>
          <w:rFonts w:ascii="Calibri" w:hAnsi="Calibri" w:cs="Calibri"/>
          <w:sz w:val="20"/>
          <w:szCs w:val="20"/>
        </w:rPr>
        <w:t>, odpowiednio dla każdego rodzaju mieszanki.</w:t>
      </w:r>
    </w:p>
    <w:p w14:paraId="1AECB4FB" w14:textId="003B7B6D" w:rsidR="005316E1" w:rsidRPr="00D85A3C" w:rsidRDefault="00CB7FE4" w:rsidP="005316E1">
      <w:pPr>
        <w:spacing w:before="100" w:beforeAutospacing="1" w:after="100" w:afterAutospacing="1"/>
        <w:jc w:val="center"/>
        <w:rPr>
          <w:rFonts w:ascii="Calibri" w:hAnsi="Calibri" w:cs="Calibri"/>
          <w:sz w:val="20"/>
          <w:szCs w:val="20"/>
        </w:rPr>
      </w:pPr>
      <w:r>
        <w:rPr>
          <w:rFonts w:ascii="Calibri" w:hAnsi="Calibri" w:cs="Calibri"/>
          <w:noProof/>
          <w:sz w:val="20"/>
          <w:szCs w:val="20"/>
        </w:rPr>
        <w:drawing>
          <wp:inline distT="0" distB="0" distL="0" distR="0" wp14:anchorId="011A8E4E" wp14:editId="68FAFFFD">
            <wp:extent cx="4572000" cy="3339465"/>
            <wp:effectExtent l="0" t="0" r="0" b="0"/>
            <wp:docPr id="106" name="Obraz 7"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rys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572000" cy="3339465"/>
                    </a:xfrm>
                    <a:prstGeom prst="rect">
                      <a:avLst/>
                    </a:prstGeom>
                    <a:noFill/>
                    <a:ln>
                      <a:noFill/>
                    </a:ln>
                  </pic:spPr>
                </pic:pic>
              </a:graphicData>
            </a:graphic>
          </wp:inline>
        </w:drawing>
      </w:r>
    </w:p>
    <w:p w14:paraId="05E7BF74" w14:textId="77777777" w:rsidR="005316E1" w:rsidRPr="00D85A3C" w:rsidRDefault="005316E1" w:rsidP="005316E1">
      <w:pPr>
        <w:spacing w:before="120" w:after="100" w:afterAutospacing="1"/>
        <w:jc w:val="center"/>
        <w:rPr>
          <w:rFonts w:ascii="Calibri" w:hAnsi="Calibri" w:cs="Calibri"/>
          <w:sz w:val="20"/>
          <w:szCs w:val="20"/>
        </w:rPr>
      </w:pPr>
      <w:r w:rsidRPr="00D85A3C">
        <w:rPr>
          <w:rFonts w:ascii="Calibri" w:hAnsi="Calibri" w:cs="Calibri"/>
          <w:sz w:val="20"/>
          <w:szCs w:val="20"/>
        </w:rPr>
        <w:t>Rys. 1. Krzywe graniczne uziarnienia mieszanki mineralnej 0/31,5 mm</w:t>
      </w:r>
    </w:p>
    <w:p w14:paraId="26A87672" w14:textId="06E69753" w:rsidR="005316E1" w:rsidRPr="00D85A3C" w:rsidRDefault="00CB7FE4" w:rsidP="005316E1">
      <w:pPr>
        <w:spacing w:before="100" w:beforeAutospacing="1" w:after="100" w:afterAutospacing="1"/>
        <w:jc w:val="center"/>
        <w:rPr>
          <w:rFonts w:ascii="Calibri" w:hAnsi="Calibri" w:cs="Calibri"/>
          <w:sz w:val="20"/>
          <w:szCs w:val="20"/>
        </w:rPr>
      </w:pPr>
      <w:r>
        <w:rPr>
          <w:rFonts w:ascii="Calibri" w:hAnsi="Calibri" w:cs="Calibri"/>
          <w:noProof/>
          <w:sz w:val="20"/>
          <w:szCs w:val="20"/>
        </w:rPr>
        <w:lastRenderedPageBreak/>
        <w:drawing>
          <wp:inline distT="0" distB="0" distL="0" distR="0" wp14:anchorId="72D1EBA6" wp14:editId="18C6EC39">
            <wp:extent cx="4468495" cy="3260090"/>
            <wp:effectExtent l="0" t="0" r="0" b="0"/>
            <wp:docPr id="107" name="Obraz 6"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rys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4468495" cy="3260090"/>
                    </a:xfrm>
                    <a:prstGeom prst="rect">
                      <a:avLst/>
                    </a:prstGeom>
                    <a:noFill/>
                    <a:ln>
                      <a:noFill/>
                    </a:ln>
                  </pic:spPr>
                </pic:pic>
              </a:graphicData>
            </a:graphic>
          </wp:inline>
        </w:drawing>
      </w:r>
    </w:p>
    <w:p w14:paraId="27D4BAD3" w14:textId="77777777" w:rsidR="005316E1" w:rsidRPr="00D85A3C" w:rsidRDefault="005316E1" w:rsidP="005316E1">
      <w:pPr>
        <w:spacing w:before="120" w:after="100" w:afterAutospacing="1"/>
        <w:jc w:val="center"/>
        <w:rPr>
          <w:rFonts w:ascii="Calibri" w:hAnsi="Calibri" w:cs="Calibri"/>
          <w:sz w:val="20"/>
          <w:szCs w:val="20"/>
        </w:rPr>
      </w:pPr>
      <w:r w:rsidRPr="00D85A3C">
        <w:rPr>
          <w:rFonts w:ascii="Calibri" w:hAnsi="Calibri" w:cs="Calibri"/>
          <w:sz w:val="20"/>
          <w:szCs w:val="20"/>
        </w:rPr>
        <w:t>Rys. 2. Krzywe graniczne uziarnienia mieszanki mineralnej 0/22,4 mm</w:t>
      </w:r>
    </w:p>
    <w:p w14:paraId="270FE81A" w14:textId="67CF3F51" w:rsidR="005316E1" w:rsidRPr="00D85A3C" w:rsidRDefault="00CB7FE4" w:rsidP="005316E1">
      <w:pPr>
        <w:spacing w:before="100" w:beforeAutospacing="1" w:after="100" w:afterAutospacing="1"/>
        <w:jc w:val="center"/>
        <w:rPr>
          <w:rFonts w:ascii="Calibri" w:hAnsi="Calibri" w:cs="Calibri"/>
          <w:sz w:val="20"/>
          <w:szCs w:val="20"/>
        </w:rPr>
      </w:pPr>
      <w:r>
        <w:rPr>
          <w:rFonts w:ascii="Calibri" w:hAnsi="Calibri" w:cs="Calibri"/>
          <w:noProof/>
          <w:sz w:val="20"/>
          <w:szCs w:val="20"/>
        </w:rPr>
        <w:drawing>
          <wp:inline distT="0" distB="0" distL="0" distR="0" wp14:anchorId="7A4A2AAD" wp14:editId="25F5F546">
            <wp:extent cx="4580255" cy="3498850"/>
            <wp:effectExtent l="0" t="0" r="0" b="0"/>
            <wp:docPr id="108" name="Obraz 5"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rys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580255" cy="3498850"/>
                    </a:xfrm>
                    <a:prstGeom prst="rect">
                      <a:avLst/>
                    </a:prstGeom>
                    <a:noFill/>
                    <a:ln>
                      <a:noFill/>
                    </a:ln>
                  </pic:spPr>
                </pic:pic>
              </a:graphicData>
            </a:graphic>
          </wp:inline>
        </w:drawing>
      </w:r>
    </w:p>
    <w:p w14:paraId="2847F0CF" w14:textId="77777777" w:rsidR="005316E1" w:rsidRPr="00D85A3C" w:rsidRDefault="005316E1" w:rsidP="005316E1">
      <w:pPr>
        <w:spacing w:before="120" w:after="100" w:afterAutospacing="1"/>
        <w:jc w:val="center"/>
        <w:rPr>
          <w:rFonts w:ascii="Calibri" w:hAnsi="Calibri" w:cs="Calibri"/>
          <w:sz w:val="20"/>
          <w:szCs w:val="20"/>
        </w:rPr>
      </w:pPr>
      <w:r w:rsidRPr="00D85A3C">
        <w:rPr>
          <w:rFonts w:ascii="Calibri" w:hAnsi="Calibri" w:cs="Calibri"/>
          <w:sz w:val="20"/>
          <w:szCs w:val="20"/>
        </w:rPr>
        <w:t>Rys. 3. Krzywe graniczne uziarnienia mieszanki mineralnej 0/16 mm</w:t>
      </w:r>
    </w:p>
    <w:p w14:paraId="6AEDF3FD" w14:textId="08254EC9" w:rsidR="005316E1" w:rsidRPr="00D85A3C" w:rsidRDefault="00CB7FE4" w:rsidP="005316E1">
      <w:pPr>
        <w:spacing w:before="100" w:beforeAutospacing="1" w:after="100" w:afterAutospacing="1"/>
        <w:jc w:val="center"/>
        <w:rPr>
          <w:rFonts w:ascii="Calibri" w:hAnsi="Calibri" w:cs="Calibri"/>
          <w:sz w:val="20"/>
          <w:szCs w:val="20"/>
        </w:rPr>
      </w:pPr>
      <w:r>
        <w:rPr>
          <w:rFonts w:ascii="Calibri" w:hAnsi="Calibri" w:cs="Calibri"/>
          <w:noProof/>
          <w:sz w:val="20"/>
          <w:szCs w:val="20"/>
        </w:rPr>
        <w:lastRenderedPageBreak/>
        <w:drawing>
          <wp:inline distT="0" distB="0" distL="0" distR="0" wp14:anchorId="0A541F78" wp14:editId="4A397193">
            <wp:extent cx="4492625" cy="3339465"/>
            <wp:effectExtent l="0" t="0" r="0" b="0"/>
            <wp:docPr id="109" name="Obraz 4"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rys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4492625" cy="3339465"/>
                    </a:xfrm>
                    <a:prstGeom prst="rect">
                      <a:avLst/>
                    </a:prstGeom>
                    <a:noFill/>
                    <a:ln>
                      <a:noFill/>
                    </a:ln>
                  </pic:spPr>
                </pic:pic>
              </a:graphicData>
            </a:graphic>
          </wp:inline>
        </w:drawing>
      </w:r>
    </w:p>
    <w:p w14:paraId="45B612FE" w14:textId="77777777" w:rsidR="005316E1" w:rsidRPr="00D85A3C" w:rsidRDefault="005316E1" w:rsidP="005316E1">
      <w:pPr>
        <w:spacing w:before="120" w:after="100" w:afterAutospacing="1"/>
        <w:jc w:val="center"/>
        <w:rPr>
          <w:rFonts w:ascii="Calibri" w:hAnsi="Calibri" w:cs="Calibri"/>
          <w:sz w:val="20"/>
          <w:szCs w:val="20"/>
        </w:rPr>
      </w:pPr>
      <w:r w:rsidRPr="00D85A3C">
        <w:rPr>
          <w:rFonts w:ascii="Calibri" w:hAnsi="Calibri" w:cs="Calibri"/>
          <w:sz w:val="20"/>
          <w:szCs w:val="20"/>
        </w:rPr>
        <w:t>Rys. 4. Krzywe graniczne uziarnienia mieszanki mineralnej 0/11,2 m</w:t>
      </w:r>
    </w:p>
    <w:p w14:paraId="75036B45" w14:textId="77777777" w:rsidR="00207E7D" w:rsidRPr="00D85A3C" w:rsidRDefault="00207E7D" w:rsidP="005316E1">
      <w:pPr>
        <w:spacing w:before="120" w:after="100" w:afterAutospacing="1"/>
        <w:jc w:val="center"/>
        <w:rPr>
          <w:rFonts w:ascii="Calibri" w:hAnsi="Calibri" w:cs="Calibri"/>
          <w:sz w:val="20"/>
          <w:szCs w:val="20"/>
        </w:rPr>
      </w:pPr>
    </w:p>
    <w:p w14:paraId="1F371D78" w14:textId="0BFBA10D" w:rsidR="00207E7D" w:rsidRPr="00D85A3C" w:rsidRDefault="00CB7FE4" w:rsidP="00207E7D">
      <w:pPr>
        <w:overflowPunct/>
        <w:autoSpaceDE/>
        <w:autoSpaceDN/>
        <w:spacing w:before="100" w:beforeAutospacing="1" w:after="100" w:afterAutospacing="1"/>
        <w:jc w:val="center"/>
        <w:rPr>
          <w:rFonts w:ascii="Calibri" w:hAnsi="Calibri" w:cs="Calibri"/>
        </w:rPr>
      </w:pPr>
      <w:r>
        <w:rPr>
          <w:rFonts w:ascii="Calibri" w:hAnsi="Calibri" w:cs="Calibri"/>
          <w:noProof/>
        </w:rPr>
        <w:drawing>
          <wp:inline distT="0" distB="0" distL="0" distR="0" wp14:anchorId="5847F25E" wp14:editId="227C0C96">
            <wp:extent cx="4452620" cy="3283585"/>
            <wp:effectExtent l="0" t="0" r="0" b="0"/>
            <wp:docPr id="110" name="Obraz 3"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rys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452620" cy="3283585"/>
                    </a:xfrm>
                    <a:prstGeom prst="rect">
                      <a:avLst/>
                    </a:prstGeom>
                    <a:noFill/>
                    <a:ln>
                      <a:noFill/>
                    </a:ln>
                  </pic:spPr>
                </pic:pic>
              </a:graphicData>
            </a:graphic>
          </wp:inline>
        </w:drawing>
      </w:r>
    </w:p>
    <w:p w14:paraId="2072518C" w14:textId="77777777" w:rsidR="00207E7D" w:rsidRPr="00D85A3C" w:rsidRDefault="00207E7D" w:rsidP="00207E7D">
      <w:pPr>
        <w:spacing w:before="120" w:after="100" w:afterAutospacing="1"/>
        <w:jc w:val="center"/>
        <w:rPr>
          <w:rFonts w:ascii="Calibri" w:hAnsi="Calibri" w:cs="Calibri"/>
          <w:sz w:val="20"/>
          <w:szCs w:val="20"/>
        </w:rPr>
      </w:pPr>
      <w:r w:rsidRPr="00D85A3C">
        <w:rPr>
          <w:rFonts w:ascii="Calibri" w:hAnsi="Calibri" w:cs="Calibri"/>
          <w:sz w:val="20"/>
          <w:szCs w:val="20"/>
        </w:rPr>
        <w:t>Rys.5. Krzywe graniczne uziarnienia mieszanki mineralnej 0/8 mm</w:t>
      </w:r>
    </w:p>
    <w:p w14:paraId="5CAF303D"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5.4.2 Zawartość spoiwa </w:t>
      </w:r>
    </w:p>
    <w:p w14:paraId="47DA7FD5" w14:textId="05C7A805" w:rsidR="005316E1" w:rsidRPr="00D85A3C" w:rsidRDefault="005316E1" w:rsidP="005316E1">
      <w:pPr>
        <w:rPr>
          <w:rFonts w:ascii="Calibri" w:hAnsi="Calibri" w:cs="Calibri"/>
          <w:sz w:val="20"/>
          <w:szCs w:val="20"/>
        </w:rPr>
      </w:pPr>
      <w:r w:rsidRPr="00D85A3C">
        <w:rPr>
          <w:rFonts w:ascii="Calibri" w:hAnsi="Calibri" w:cs="Calibri"/>
          <w:sz w:val="20"/>
          <w:szCs w:val="20"/>
        </w:rPr>
        <w:t>Zawartość spoiwa (cementu) w mieszance powinna być określona na podstawie procedury projektowej i/lub doświadczenia z mieszankami wyprodukowanymi przy użyciu proponowanych składników. Zawartość spoiwa nie powinna być mniejsza od minimalnych wartości przedstawionych w tabli</w:t>
      </w:r>
      <w:r w:rsidR="004227E9">
        <w:rPr>
          <w:rFonts w:ascii="Calibri" w:hAnsi="Calibri" w:cs="Calibri"/>
          <w:sz w:val="20"/>
          <w:szCs w:val="20"/>
        </w:rPr>
        <w:t>cy</w:t>
      </w:r>
      <w:r w:rsidRPr="00D85A3C">
        <w:rPr>
          <w:rFonts w:ascii="Calibri" w:hAnsi="Calibri" w:cs="Calibri"/>
          <w:sz w:val="20"/>
          <w:szCs w:val="20"/>
        </w:rPr>
        <w:t xml:space="preserve"> 2. </w:t>
      </w:r>
    </w:p>
    <w:p w14:paraId="2466E8E5" w14:textId="77777777" w:rsidR="005316E1" w:rsidRPr="00D85A3C" w:rsidRDefault="005316E1" w:rsidP="005316E1">
      <w:pPr>
        <w:rPr>
          <w:rFonts w:ascii="Calibri" w:hAnsi="Calibri" w:cs="Calibri"/>
          <w:sz w:val="20"/>
          <w:szCs w:val="20"/>
        </w:rPr>
      </w:pPr>
    </w:p>
    <w:p w14:paraId="1B015CDB" w14:textId="707ACB44" w:rsidR="005316E1" w:rsidRPr="00D85A3C" w:rsidRDefault="005316E1" w:rsidP="00153781">
      <w:pPr>
        <w:keepNext/>
        <w:rPr>
          <w:rFonts w:ascii="Calibri" w:hAnsi="Calibri" w:cs="Calibri"/>
          <w:sz w:val="20"/>
          <w:szCs w:val="20"/>
        </w:rPr>
      </w:pPr>
      <w:r w:rsidRPr="00D85A3C">
        <w:rPr>
          <w:rFonts w:ascii="Calibri" w:hAnsi="Calibri" w:cs="Calibri"/>
          <w:sz w:val="20"/>
          <w:szCs w:val="20"/>
        </w:rPr>
        <w:lastRenderedPageBreak/>
        <w:t>Tabl</w:t>
      </w:r>
      <w:r w:rsidR="004227E9">
        <w:rPr>
          <w:rFonts w:ascii="Calibri" w:hAnsi="Calibri" w:cs="Calibri"/>
          <w:sz w:val="20"/>
          <w:szCs w:val="20"/>
        </w:rPr>
        <w:t>ic</w:t>
      </w:r>
      <w:r w:rsidRPr="00D85A3C">
        <w:rPr>
          <w:rFonts w:ascii="Calibri" w:hAnsi="Calibri" w:cs="Calibri"/>
          <w:sz w:val="20"/>
          <w:szCs w:val="20"/>
        </w:rPr>
        <w:t xml:space="preserve">a 2. Minimalna zawartość spoiwa (cementu) w mieszance wg PN-EN 14227-1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787"/>
      </w:tblGrid>
      <w:tr w:rsidR="005316E1" w:rsidRPr="00D85A3C" w14:paraId="5E6DFEBC" w14:textId="77777777" w:rsidTr="00207E7D">
        <w:tc>
          <w:tcPr>
            <w:tcW w:w="4665" w:type="dxa"/>
          </w:tcPr>
          <w:p w14:paraId="1E53F1DC"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Maksymalny nominalny wymiar kruszywa, mm</w:t>
            </w:r>
          </w:p>
        </w:tc>
        <w:tc>
          <w:tcPr>
            <w:tcW w:w="4974" w:type="dxa"/>
          </w:tcPr>
          <w:p w14:paraId="15725686" w14:textId="77777777" w:rsidR="005316E1" w:rsidRPr="00D85A3C" w:rsidRDefault="005316E1" w:rsidP="00207E7D">
            <w:pPr>
              <w:jc w:val="center"/>
              <w:rPr>
                <w:rFonts w:ascii="Calibri" w:hAnsi="Calibri" w:cs="Calibri"/>
                <w:b/>
                <w:sz w:val="20"/>
                <w:szCs w:val="20"/>
              </w:rPr>
            </w:pPr>
            <w:r w:rsidRPr="00D85A3C">
              <w:rPr>
                <w:rFonts w:ascii="Calibri" w:hAnsi="Calibri" w:cs="Calibri"/>
                <w:sz w:val="20"/>
                <w:szCs w:val="20"/>
              </w:rPr>
              <w:t>Minimalna zawartość spoiwa, % m/m</w:t>
            </w:r>
          </w:p>
        </w:tc>
      </w:tr>
      <w:tr w:rsidR="005316E1" w:rsidRPr="00D85A3C" w14:paraId="4F97964F" w14:textId="77777777" w:rsidTr="00207E7D">
        <w:tc>
          <w:tcPr>
            <w:tcW w:w="4665" w:type="dxa"/>
          </w:tcPr>
          <w:p w14:paraId="3CD26B02"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&gt; 8,0 do 31,5</w:t>
            </w:r>
          </w:p>
        </w:tc>
        <w:tc>
          <w:tcPr>
            <w:tcW w:w="4974" w:type="dxa"/>
          </w:tcPr>
          <w:p w14:paraId="6F5FF71A"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3</w:t>
            </w:r>
          </w:p>
        </w:tc>
      </w:tr>
      <w:tr w:rsidR="005316E1" w:rsidRPr="00D85A3C" w14:paraId="319A3CC1" w14:textId="77777777" w:rsidTr="00207E7D">
        <w:tc>
          <w:tcPr>
            <w:tcW w:w="4665" w:type="dxa"/>
          </w:tcPr>
          <w:p w14:paraId="056E23E7"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2,0 do 8,0</w:t>
            </w:r>
          </w:p>
        </w:tc>
        <w:tc>
          <w:tcPr>
            <w:tcW w:w="4974" w:type="dxa"/>
          </w:tcPr>
          <w:p w14:paraId="6D64082B"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4</w:t>
            </w:r>
          </w:p>
        </w:tc>
      </w:tr>
      <w:tr w:rsidR="005316E1" w:rsidRPr="00D85A3C" w14:paraId="3FE3AFF0" w14:textId="77777777" w:rsidTr="00207E7D">
        <w:tc>
          <w:tcPr>
            <w:tcW w:w="4665" w:type="dxa"/>
          </w:tcPr>
          <w:p w14:paraId="05197795"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&lt; 2,0</w:t>
            </w:r>
          </w:p>
        </w:tc>
        <w:tc>
          <w:tcPr>
            <w:tcW w:w="4974" w:type="dxa"/>
          </w:tcPr>
          <w:p w14:paraId="3D0D3CD6"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5</w:t>
            </w:r>
          </w:p>
        </w:tc>
      </w:tr>
    </w:tbl>
    <w:p w14:paraId="1CE16DFF" w14:textId="77777777" w:rsidR="005316E1" w:rsidRPr="00D85A3C" w:rsidRDefault="005316E1" w:rsidP="005316E1">
      <w:pPr>
        <w:rPr>
          <w:rFonts w:ascii="Calibri" w:hAnsi="Calibri" w:cs="Calibri"/>
          <w:sz w:val="20"/>
          <w:szCs w:val="20"/>
        </w:rPr>
      </w:pPr>
    </w:p>
    <w:p w14:paraId="0F458105" w14:textId="1BB64F4D" w:rsidR="005316E1" w:rsidRPr="00D85A3C" w:rsidRDefault="005316E1" w:rsidP="005316E1">
      <w:pPr>
        <w:rPr>
          <w:rFonts w:ascii="Calibri" w:hAnsi="Calibri" w:cs="Calibri"/>
          <w:sz w:val="20"/>
          <w:szCs w:val="20"/>
        </w:rPr>
      </w:pPr>
      <w:r w:rsidRPr="00D85A3C">
        <w:rPr>
          <w:rFonts w:ascii="Calibri" w:hAnsi="Calibri" w:cs="Calibri"/>
          <w:sz w:val="20"/>
          <w:szCs w:val="20"/>
        </w:rPr>
        <w:t>Dopuszczalne jest zastosowanie mniejszej ilości spoiwa niż podano w tabli</w:t>
      </w:r>
      <w:r w:rsidR="004227E9">
        <w:rPr>
          <w:rFonts w:ascii="Calibri" w:hAnsi="Calibri" w:cs="Calibri"/>
          <w:sz w:val="20"/>
          <w:szCs w:val="20"/>
        </w:rPr>
        <w:t>cy</w:t>
      </w:r>
      <w:r w:rsidRPr="00D85A3C">
        <w:rPr>
          <w:rFonts w:ascii="Calibri" w:hAnsi="Calibri" w:cs="Calibri"/>
          <w:sz w:val="20"/>
          <w:szCs w:val="20"/>
        </w:rPr>
        <w:t xml:space="preserve"> 2, jeśli podczas procesu produkcyjnego stwierdzone zostanie, że zachowana jest zgodność z wymaganiami tabli</w:t>
      </w:r>
      <w:r w:rsidR="004227E9">
        <w:rPr>
          <w:rFonts w:ascii="Calibri" w:hAnsi="Calibri" w:cs="Calibri"/>
          <w:sz w:val="20"/>
          <w:szCs w:val="20"/>
        </w:rPr>
        <w:t>cy</w:t>
      </w:r>
      <w:r w:rsidRPr="00D85A3C">
        <w:rPr>
          <w:rFonts w:ascii="Calibri" w:hAnsi="Calibri" w:cs="Calibri"/>
          <w:sz w:val="20"/>
          <w:szCs w:val="20"/>
        </w:rPr>
        <w:t xml:space="preserve"> 5 niniejszych STWiORB oraz za zgodą </w:t>
      </w:r>
      <w:r w:rsidR="00AA7E7F" w:rsidRPr="00D85A3C">
        <w:rPr>
          <w:rFonts w:ascii="Calibri" w:hAnsi="Calibri" w:cs="Calibri"/>
          <w:sz w:val="20"/>
          <w:szCs w:val="20"/>
        </w:rPr>
        <w:t>Inżyniera</w:t>
      </w:r>
      <w:r w:rsidRPr="00D85A3C">
        <w:rPr>
          <w:rFonts w:ascii="Calibri" w:hAnsi="Calibri" w:cs="Calibri"/>
          <w:sz w:val="20"/>
          <w:szCs w:val="20"/>
        </w:rPr>
        <w:t xml:space="preserve">. </w:t>
      </w:r>
    </w:p>
    <w:p w14:paraId="787344D3"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5.4.3. Zawartość wody </w:t>
      </w:r>
    </w:p>
    <w:p w14:paraId="792452B4"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Zawartość wody w mieszance powinna być określona na podstawie procedury projektowej wg metody Proctora i/lub doświadczenia z mieszankami wyprodukowanymi przy użyciu proponowanych składników. Zawartość wody należy określić zgodnie z PN-EN 13286-2. </w:t>
      </w:r>
    </w:p>
    <w:p w14:paraId="0185AD91"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5.4.4. Warunki przygotowania i pielęgnacji próbek </w:t>
      </w:r>
    </w:p>
    <w:p w14:paraId="006055FE"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Próbki walcowe zagęszczane ubijakiem Proctora, powinny być przygotowane zgodnie z PNEN 13286-50. Próbki należy przechowywać przez 14 dni w temperaturze pokojowej z zabezpieczeniem przed wysychaniem (w komorze o wilgotności powyżej 95% - 100% lub w wilgotnym piasku) i następnie zanurzyć na 14 dni do wody o temperaturze pokojowej.</w:t>
      </w:r>
    </w:p>
    <w:p w14:paraId="0ACF9B3D" w14:textId="406426B0" w:rsidR="005316E1" w:rsidRPr="00D85A3C" w:rsidRDefault="005316E1" w:rsidP="005316E1">
      <w:pPr>
        <w:rPr>
          <w:rFonts w:ascii="Calibri" w:hAnsi="Calibri" w:cs="Calibri"/>
          <w:sz w:val="20"/>
          <w:szCs w:val="20"/>
        </w:rPr>
      </w:pPr>
      <w:r w:rsidRPr="00D85A3C">
        <w:rPr>
          <w:rFonts w:ascii="Calibri" w:hAnsi="Calibri" w:cs="Calibri"/>
          <w:sz w:val="20"/>
          <w:szCs w:val="20"/>
        </w:rPr>
        <w:t>Nasycanie próbek wodą odbywa się pod ciśnieniem normalnym i przy całkowitym ich zanurzeniu w wodzie. Badanie wytrzymałości na ściskanie (system I) należy przeprowadzić na próbkach walcowych przygotowanych metodą Proctora zgodnie z PN-EN 13286-50, przy wykorzystaniu metody badawczej zgodniej z PN-EN 13286-41.</w:t>
      </w:r>
      <w:r w:rsidR="00677AEB">
        <w:rPr>
          <w:rFonts w:ascii="Calibri" w:hAnsi="Calibri" w:cs="Calibri"/>
          <w:sz w:val="20"/>
          <w:szCs w:val="20"/>
        </w:rPr>
        <w:t xml:space="preserve"> </w:t>
      </w:r>
    </w:p>
    <w:p w14:paraId="59832758"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5.4.5. Wytrzymałość na ściskanie </w:t>
      </w:r>
    </w:p>
    <w:p w14:paraId="1789478B" w14:textId="2D471E69" w:rsidR="005316E1" w:rsidRPr="00D85A3C" w:rsidRDefault="005316E1" w:rsidP="005316E1">
      <w:pPr>
        <w:rPr>
          <w:rFonts w:ascii="Calibri" w:hAnsi="Calibri" w:cs="Calibri"/>
          <w:sz w:val="20"/>
          <w:szCs w:val="20"/>
        </w:rPr>
      </w:pPr>
      <w:r w:rsidRPr="00D85A3C">
        <w:rPr>
          <w:rFonts w:ascii="Calibri" w:hAnsi="Calibri" w:cs="Calibri"/>
          <w:sz w:val="20"/>
          <w:szCs w:val="20"/>
        </w:rPr>
        <w:t>Wytrzymałość na ściskanie określonej mieszanki powinna być oznaczana zgodnie z PN-EN 13286-41, po 28 dniach pielęgnacji. Wynik wytrzymałości na ściskanie powinien zawierać się w przedziale danej klasy wytrzymałości zgodnie z Tabl</w:t>
      </w:r>
      <w:r w:rsidR="00E67C27">
        <w:rPr>
          <w:rFonts w:ascii="Calibri" w:hAnsi="Calibri" w:cs="Calibri"/>
          <w:sz w:val="20"/>
          <w:szCs w:val="20"/>
        </w:rPr>
        <w:t>ic</w:t>
      </w:r>
      <w:r w:rsidRPr="00D85A3C">
        <w:rPr>
          <w:rFonts w:ascii="Calibri" w:hAnsi="Calibri" w:cs="Calibri"/>
          <w:sz w:val="20"/>
          <w:szCs w:val="20"/>
        </w:rPr>
        <w:t xml:space="preserve">ą 4. W praktyce wykonawczej dopuszcza się stosowanie dodatkowo wytrzymałości na ściskanie określonej po innym okresie pielęgnacji, np. po 7 lub 14 dniach (Rc7, Rc14). </w:t>
      </w:r>
    </w:p>
    <w:p w14:paraId="088A5A8B"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 xml:space="preserve">5.4.6. Mrozoodporność </w:t>
      </w:r>
    </w:p>
    <w:p w14:paraId="3EC03F11" w14:textId="77777777" w:rsidR="005316E1" w:rsidRPr="00D85A3C" w:rsidRDefault="005316E1" w:rsidP="005316E1">
      <w:pPr>
        <w:widowControl w:val="0"/>
        <w:spacing w:line="295" w:lineRule="auto"/>
        <w:ind w:right="23"/>
        <w:rPr>
          <w:rFonts w:ascii="Calibri" w:eastAsia="Verdana" w:hAnsi="Calibri" w:cs="Calibri"/>
          <w:sz w:val="20"/>
          <w:szCs w:val="20"/>
        </w:rPr>
      </w:pPr>
      <w:r w:rsidRPr="00D85A3C">
        <w:rPr>
          <w:rFonts w:ascii="Calibri" w:hAnsi="Calibri" w:cs="Calibri"/>
          <w:sz w:val="20"/>
          <w:szCs w:val="20"/>
        </w:rPr>
        <w:t>Wskaźnik mrozoodporności mieszanki związanej</w:t>
      </w:r>
      <w:r w:rsidRPr="00D85A3C">
        <w:rPr>
          <w:rFonts w:ascii="Calibri" w:eastAsia="Verdana" w:hAnsi="Calibri" w:cs="Calibri"/>
          <w:sz w:val="20"/>
          <w:szCs w:val="20"/>
        </w:rPr>
        <w:t xml:space="preserve"> cementem określany jest stosunkiem wytrzymałości na ściskanie </w:t>
      </w:r>
      <w:proofErr w:type="spellStart"/>
      <w:r w:rsidRPr="00D85A3C">
        <w:rPr>
          <w:rFonts w:ascii="Calibri" w:hAnsi="Calibri" w:cs="Calibri"/>
          <w:sz w:val="20"/>
          <w:szCs w:val="20"/>
        </w:rPr>
        <w:t>R</w:t>
      </w:r>
      <w:r w:rsidRPr="00D85A3C">
        <w:rPr>
          <w:rFonts w:ascii="Calibri" w:hAnsi="Calibri" w:cs="Calibri"/>
          <w:sz w:val="20"/>
          <w:szCs w:val="20"/>
          <w:vertAlign w:val="subscript"/>
        </w:rPr>
        <w:t>c</w:t>
      </w:r>
      <w:r w:rsidRPr="00D85A3C">
        <w:rPr>
          <w:rFonts w:ascii="Calibri" w:hAnsi="Calibri" w:cs="Calibri"/>
          <w:sz w:val="20"/>
          <w:szCs w:val="20"/>
          <w:vertAlign w:val="superscript"/>
        </w:rPr>
        <w:t>z</w:t>
      </w:r>
      <w:proofErr w:type="spellEnd"/>
      <w:r w:rsidRPr="00D85A3C">
        <w:rPr>
          <w:rFonts w:ascii="Calibri" w:hAnsi="Calibri" w:cs="Calibri"/>
          <w:sz w:val="20"/>
          <w:szCs w:val="20"/>
          <w:vertAlign w:val="superscript"/>
        </w:rPr>
        <w:t>-o</w:t>
      </w:r>
      <w:r w:rsidRPr="00D85A3C">
        <w:rPr>
          <w:rFonts w:ascii="Calibri" w:eastAsia="Verdana" w:hAnsi="Calibri" w:cs="Calibri"/>
          <w:sz w:val="20"/>
          <w:szCs w:val="20"/>
        </w:rPr>
        <w:t xml:space="preserve"> próbki po 28 dniach pielęgnacji i po 14 cyklach zamrażania i odmrażania do wytrzymałości na ściskanie </w:t>
      </w:r>
      <w:proofErr w:type="spellStart"/>
      <w:r w:rsidRPr="00D85A3C">
        <w:rPr>
          <w:rFonts w:ascii="Calibri" w:eastAsia="Verdana" w:hAnsi="Calibri" w:cs="Calibri"/>
          <w:sz w:val="20"/>
          <w:szCs w:val="20"/>
        </w:rPr>
        <w:t>Rc</w:t>
      </w:r>
      <w:proofErr w:type="spellEnd"/>
      <w:r w:rsidRPr="00D85A3C">
        <w:rPr>
          <w:rFonts w:ascii="Calibri" w:eastAsia="Verdana" w:hAnsi="Calibri" w:cs="Calibri"/>
          <w:sz w:val="20"/>
          <w:szCs w:val="20"/>
        </w:rPr>
        <w:t xml:space="preserve"> próbki po 28 dniach pielęgnacji według pkt 5.4.4.</w:t>
      </w:r>
    </w:p>
    <w:tbl>
      <w:tblPr>
        <w:tblW w:w="0" w:type="auto"/>
        <w:tblInd w:w="4" w:type="dxa"/>
        <w:tblLayout w:type="fixed"/>
        <w:tblCellMar>
          <w:left w:w="0" w:type="dxa"/>
          <w:right w:w="0" w:type="dxa"/>
        </w:tblCellMar>
        <w:tblLook w:val="0000" w:firstRow="0" w:lastRow="0" w:firstColumn="0" w:lastColumn="0" w:noHBand="0" w:noVBand="0"/>
      </w:tblPr>
      <w:tblGrid>
        <w:gridCol w:w="3020"/>
        <w:gridCol w:w="440"/>
        <w:gridCol w:w="140"/>
      </w:tblGrid>
      <w:tr w:rsidR="005316E1" w:rsidRPr="00D85A3C" w14:paraId="08F2E706" w14:textId="77777777" w:rsidTr="00207E7D">
        <w:trPr>
          <w:trHeight w:val="314"/>
        </w:trPr>
        <w:tc>
          <w:tcPr>
            <w:tcW w:w="3020" w:type="dxa"/>
            <w:vMerge w:val="restart"/>
            <w:shd w:val="clear" w:color="auto" w:fill="auto"/>
            <w:vAlign w:val="bottom"/>
          </w:tcPr>
          <w:p w14:paraId="70404E55" w14:textId="77777777" w:rsidR="005316E1" w:rsidRPr="00D85A3C" w:rsidRDefault="005316E1" w:rsidP="00207E7D">
            <w:pPr>
              <w:spacing w:line="0" w:lineRule="atLeast"/>
              <w:rPr>
                <w:rFonts w:ascii="Calibri" w:eastAsia="Verdana" w:hAnsi="Calibri" w:cs="Calibri"/>
                <w:sz w:val="20"/>
                <w:szCs w:val="20"/>
              </w:rPr>
            </w:pPr>
            <w:r w:rsidRPr="00D85A3C">
              <w:rPr>
                <w:rFonts w:ascii="Calibri" w:eastAsia="Verdana" w:hAnsi="Calibri" w:cs="Calibri"/>
                <w:sz w:val="20"/>
                <w:szCs w:val="20"/>
              </w:rPr>
              <w:t>Wskaźnik mrozoodporności:</w:t>
            </w:r>
          </w:p>
        </w:tc>
        <w:tc>
          <w:tcPr>
            <w:tcW w:w="440" w:type="dxa"/>
            <w:shd w:val="clear" w:color="auto" w:fill="auto"/>
            <w:vAlign w:val="bottom"/>
          </w:tcPr>
          <w:p w14:paraId="6E0A06F1" w14:textId="77777777" w:rsidR="005316E1" w:rsidRPr="00D85A3C" w:rsidRDefault="005316E1" w:rsidP="00207E7D">
            <w:pPr>
              <w:spacing w:line="314" w:lineRule="exact"/>
              <w:jc w:val="center"/>
              <w:rPr>
                <w:rFonts w:ascii="Calibri" w:hAnsi="Calibri" w:cs="Calibri"/>
                <w:i/>
                <w:sz w:val="20"/>
                <w:szCs w:val="20"/>
              </w:rPr>
            </w:pPr>
            <w:proofErr w:type="spellStart"/>
            <w:r w:rsidRPr="00D85A3C">
              <w:rPr>
                <w:rFonts w:ascii="Calibri" w:hAnsi="Calibri" w:cs="Calibri"/>
                <w:sz w:val="20"/>
                <w:szCs w:val="20"/>
              </w:rPr>
              <w:t>R</w:t>
            </w:r>
            <w:r w:rsidRPr="00D85A3C">
              <w:rPr>
                <w:rFonts w:ascii="Calibri" w:hAnsi="Calibri" w:cs="Calibri"/>
                <w:sz w:val="20"/>
                <w:szCs w:val="20"/>
                <w:vertAlign w:val="subscript"/>
              </w:rPr>
              <w:t>c</w:t>
            </w:r>
            <w:r w:rsidRPr="00D85A3C">
              <w:rPr>
                <w:rFonts w:ascii="Calibri" w:hAnsi="Calibri" w:cs="Calibri"/>
                <w:sz w:val="20"/>
                <w:szCs w:val="20"/>
                <w:vertAlign w:val="superscript"/>
              </w:rPr>
              <w:t>z</w:t>
            </w:r>
            <w:proofErr w:type="spellEnd"/>
            <w:r w:rsidRPr="00D85A3C">
              <w:rPr>
                <w:rFonts w:ascii="Calibri" w:hAnsi="Calibri" w:cs="Calibri"/>
                <w:sz w:val="20"/>
                <w:szCs w:val="20"/>
                <w:vertAlign w:val="superscript"/>
              </w:rPr>
              <w:t>-o</w:t>
            </w:r>
          </w:p>
        </w:tc>
        <w:tc>
          <w:tcPr>
            <w:tcW w:w="140" w:type="dxa"/>
            <w:vMerge w:val="restart"/>
            <w:shd w:val="clear" w:color="auto" w:fill="auto"/>
            <w:vAlign w:val="bottom"/>
          </w:tcPr>
          <w:p w14:paraId="11B93354" w14:textId="77777777" w:rsidR="005316E1" w:rsidRPr="00D85A3C" w:rsidRDefault="005316E1" w:rsidP="00207E7D">
            <w:pPr>
              <w:spacing w:line="0" w:lineRule="atLeast"/>
              <w:jc w:val="right"/>
              <w:rPr>
                <w:rFonts w:ascii="Calibri" w:eastAsia="Verdana" w:hAnsi="Calibri" w:cs="Calibri"/>
                <w:sz w:val="20"/>
                <w:szCs w:val="20"/>
              </w:rPr>
            </w:pPr>
            <w:r w:rsidRPr="00D85A3C">
              <w:rPr>
                <w:rFonts w:ascii="Calibri" w:eastAsia="Verdana" w:hAnsi="Calibri" w:cs="Calibri"/>
                <w:sz w:val="20"/>
                <w:szCs w:val="20"/>
              </w:rPr>
              <w:t>.</w:t>
            </w:r>
          </w:p>
        </w:tc>
      </w:tr>
      <w:tr w:rsidR="005316E1" w:rsidRPr="00D85A3C" w14:paraId="2C1E768D" w14:textId="77777777" w:rsidTr="00207E7D">
        <w:trPr>
          <w:trHeight w:val="128"/>
        </w:trPr>
        <w:tc>
          <w:tcPr>
            <w:tcW w:w="3020" w:type="dxa"/>
            <w:vMerge/>
            <w:shd w:val="clear" w:color="auto" w:fill="auto"/>
            <w:vAlign w:val="bottom"/>
          </w:tcPr>
          <w:p w14:paraId="69958BEC" w14:textId="77777777" w:rsidR="005316E1" w:rsidRPr="00D85A3C" w:rsidRDefault="005316E1" w:rsidP="00207E7D">
            <w:pPr>
              <w:spacing w:line="0" w:lineRule="atLeast"/>
              <w:rPr>
                <w:rFonts w:ascii="Calibri" w:hAnsi="Calibri" w:cs="Calibri"/>
                <w:sz w:val="20"/>
                <w:szCs w:val="20"/>
              </w:rPr>
            </w:pPr>
          </w:p>
        </w:tc>
        <w:tc>
          <w:tcPr>
            <w:tcW w:w="440" w:type="dxa"/>
            <w:tcBorders>
              <w:bottom w:val="single" w:sz="8" w:space="0" w:color="auto"/>
            </w:tcBorders>
            <w:shd w:val="clear" w:color="auto" w:fill="auto"/>
            <w:vAlign w:val="bottom"/>
          </w:tcPr>
          <w:p w14:paraId="2925C629" w14:textId="77777777" w:rsidR="005316E1" w:rsidRPr="00D85A3C" w:rsidRDefault="005316E1" w:rsidP="00207E7D">
            <w:pPr>
              <w:spacing w:line="128" w:lineRule="exact"/>
              <w:rPr>
                <w:rFonts w:ascii="Calibri" w:hAnsi="Calibri" w:cs="Calibri"/>
                <w:i/>
                <w:sz w:val="20"/>
                <w:szCs w:val="20"/>
              </w:rPr>
            </w:pPr>
          </w:p>
        </w:tc>
        <w:tc>
          <w:tcPr>
            <w:tcW w:w="140" w:type="dxa"/>
            <w:vMerge/>
            <w:shd w:val="clear" w:color="auto" w:fill="auto"/>
            <w:vAlign w:val="bottom"/>
          </w:tcPr>
          <w:p w14:paraId="292FDC2D" w14:textId="77777777" w:rsidR="005316E1" w:rsidRPr="00D85A3C" w:rsidRDefault="005316E1" w:rsidP="00207E7D">
            <w:pPr>
              <w:spacing w:line="0" w:lineRule="atLeast"/>
              <w:rPr>
                <w:rFonts w:ascii="Calibri" w:hAnsi="Calibri" w:cs="Calibri"/>
                <w:sz w:val="20"/>
                <w:szCs w:val="20"/>
              </w:rPr>
            </w:pPr>
          </w:p>
        </w:tc>
      </w:tr>
      <w:tr w:rsidR="005316E1" w:rsidRPr="00D85A3C" w14:paraId="54146CBA" w14:textId="77777777" w:rsidTr="00207E7D">
        <w:trPr>
          <w:trHeight w:val="282"/>
        </w:trPr>
        <w:tc>
          <w:tcPr>
            <w:tcW w:w="3020" w:type="dxa"/>
            <w:shd w:val="clear" w:color="auto" w:fill="auto"/>
            <w:vAlign w:val="bottom"/>
          </w:tcPr>
          <w:p w14:paraId="27B6CEA6" w14:textId="77777777" w:rsidR="005316E1" w:rsidRPr="00D85A3C" w:rsidRDefault="005316E1" w:rsidP="00207E7D">
            <w:pPr>
              <w:spacing w:line="0" w:lineRule="atLeast"/>
              <w:rPr>
                <w:rFonts w:ascii="Calibri" w:hAnsi="Calibri" w:cs="Calibri"/>
                <w:sz w:val="20"/>
                <w:szCs w:val="20"/>
              </w:rPr>
            </w:pPr>
          </w:p>
        </w:tc>
        <w:tc>
          <w:tcPr>
            <w:tcW w:w="440" w:type="dxa"/>
            <w:shd w:val="clear" w:color="auto" w:fill="auto"/>
            <w:vAlign w:val="bottom"/>
          </w:tcPr>
          <w:p w14:paraId="2B227E76" w14:textId="77777777" w:rsidR="005316E1" w:rsidRPr="00D85A3C" w:rsidRDefault="005316E1" w:rsidP="00207E7D">
            <w:pPr>
              <w:spacing w:line="0" w:lineRule="atLeast"/>
              <w:jc w:val="center"/>
              <w:rPr>
                <w:rFonts w:ascii="Calibri" w:hAnsi="Calibri" w:cs="Calibri"/>
                <w:i/>
                <w:w w:val="92"/>
                <w:sz w:val="20"/>
                <w:szCs w:val="20"/>
                <w:vertAlign w:val="subscript"/>
              </w:rPr>
            </w:pPr>
            <w:proofErr w:type="spellStart"/>
            <w:r w:rsidRPr="00D85A3C">
              <w:rPr>
                <w:rFonts w:ascii="Calibri" w:eastAsia="Verdana" w:hAnsi="Calibri" w:cs="Calibri"/>
                <w:sz w:val="20"/>
                <w:szCs w:val="20"/>
              </w:rPr>
              <w:t>Rc</w:t>
            </w:r>
            <w:proofErr w:type="spellEnd"/>
          </w:p>
        </w:tc>
        <w:tc>
          <w:tcPr>
            <w:tcW w:w="140" w:type="dxa"/>
            <w:shd w:val="clear" w:color="auto" w:fill="auto"/>
            <w:vAlign w:val="bottom"/>
          </w:tcPr>
          <w:p w14:paraId="655A4BA2" w14:textId="77777777" w:rsidR="005316E1" w:rsidRPr="00D85A3C" w:rsidRDefault="005316E1" w:rsidP="00207E7D">
            <w:pPr>
              <w:spacing w:line="0" w:lineRule="atLeast"/>
              <w:rPr>
                <w:rFonts w:ascii="Calibri" w:hAnsi="Calibri" w:cs="Calibri"/>
                <w:sz w:val="20"/>
                <w:szCs w:val="20"/>
              </w:rPr>
            </w:pPr>
          </w:p>
        </w:tc>
      </w:tr>
    </w:tbl>
    <w:p w14:paraId="2E9C0479" w14:textId="77777777" w:rsidR="005316E1" w:rsidRPr="00D85A3C" w:rsidRDefault="005316E1" w:rsidP="005316E1">
      <w:pPr>
        <w:spacing w:line="139" w:lineRule="exact"/>
        <w:rPr>
          <w:rFonts w:ascii="Calibri" w:hAnsi="Calibri" w:cs="Calibri"/>
          <w:sz w:val="20"/>
          <w:szCs w:val="20"/>
        </w:rPr>
      </w:pPr>
    </w:p>
    <w:p w14:paraId="326454D3"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Próbki do oznaczenia wskaźnika mrozoodporności należy przechowywać przez 28 dni w temperaturze pokojowej z zabezpieczeniem przed wysychaniem (w komorze o wilgotności 95% ÷ 100% lub w wilgotnym piasku). Następnie należy je całkowicie zanurzyć na 1 dobę w wodzie, a następnie w ciągu kolejnych 14 dni poddać cyklom zamrażania i odmrażania. Jeden cykl zamrażania i odmrażania polega na zamrażaniu próbki w temperaturze - 23 ±2 °C przez 8 godzin i odmrażania w wodzie o temperaturze +18 ±2 °C przez 16 godzin. Oznaczenie wskaźnika mrozoodporności należy przeprowadzać na 3 próbkach i do obliczeń przyjmować średnią. Wynik badania różniący się od średniej o więcej niż 20% należy odrzucić, a jako miarodajną wartość wytrzymałości na ściskanie </w:t>
      </w:r>
      <w:proofErr w:type="spellStart"/>
      <w:r w:rsidRPr="00D85A3C">
        <w:rPr>
          <w:rFonts w:ascii="Calibri" w:hAnsi="Calibri" w:cs="Calibri"/>
          <w:sz w:val="20"/>
          <w:szCs w:val="20"/>
        </w:rPr>
        <w:t>R</w:t>
      </w:r>
      <w:r w:rsidRPr="00D85A3C">
        <w:rPr>
          <w:rFonts w:ascii="Calibri" w:hAnsi="Calibri" w:cs="Calibri"/>
          <w:sz w:val="20"/>
          <w:szCs w:val="20"/>
          <w:vertAlign w:val="subscript"/>
        </w:rPr>
        <w:t>c</w:t>
      </w:r>
      <w:r w:rsidRPr="00D85A3C">
        <w:rPr>
          <w:rFonts w:ascii="Calibri" w:hAnsi="Calibri" w:cs="Calibri"/>
          <w:sz w:val="20"/>
          <w:szCs w:val="20"/>
          <w:vertAlign w:val="superscript"/>
        </w:rPr>
        <w:t>z</w:t>
      </w:r>
      <w:proofErr w:type="spellEnd"/>
      <w:r w:rsidRPr="00D85A3C">
        <w:rPr>
          <w:rFonts w:ascii="Calibri" w:hAnsi="Calibri" w:cs="Calibri"/>
          <w:sz w:val="20"/>
          <w:szCs w:val="20"/>
          <w:vertAlign w:val="superscript"/>
        </w:rPr>
        <w:t>-o</w:t>
      </w:r>
      <w:r w:rsidRPr="00D85A3C">
        <w:rPr>
          <w:rFonts w:ascii="Calibri" w:hAnsi="Calibri" w:cs="Calibri"/>
          <w:sz w:val="20"/>
          <w:szCs w:val="20"/>
        </w:rPr>
        <w:t xml:space="preserve">, </w:t>
      </w:r>
      <w:proofErr w:type="spellStart"/>
      <w:r w:rsidRPr="00D85A3C">
        <w:rPr>
          <w:rFonts w:ascii="Calibri" w:hAnsi="Calibri" w:cs="Calibri"/>
          <w:sz w:val="20"/>
          <w:szCs w:val="20"/>
        </w:rPr>
        <w:t>R</w:t>
      </w:r>
      <w:r w:rsidRPr="00D85A3C">
        <w:rPr>
          <w:rFonts w:ascii="Calibri" w:hAnsi="Calibri" w:cs="Calibri"/>
          <w:sz w:val="20"/>
          <w:szCs w:val="20"/>
          <w:vertAlign w:val="subscript"/>
        </w:rPr>
        <w:t>c</w:t>
      </w:r>
      <w:proofErr w:type="spellEnd"/>
      <w:r w:rsidRPr="00D85A3C">
        <w:rPr>
          <w:rFonts w:ascii="Calibri" w:hAnsi="Calibri" w:cs="Calibri"/>
          <w:sz w:val="20"/>
          <w:szCs w:val="20"/>
        </w:rPr>
        <w:t xml:space="preserve"> należy przyjąć średnią obliczoną z pozostałych dwóch wyników, z dokładnością 0,1.</w:t>
      </w:r>
    </w:p>
    <w:p w14:paraId="4E16E557"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5.4.7. Szczelność mieszanki</w:t>
      </w:r>
    </w:p>
    <w:p w14:paraId="5F690768"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Szczelność mieszanki przed związaniem definiuje się jako stosunek objętości ziaren do objętości mieszanki zawierającej ziarna i wolne przestrzenie między nimi.</w:t>
      </w:r>
    </w:p>
    <w:p w14:paraId="5B4E0196" w14:textId="77777777" w:rsidR="005316E1" w:rsidRPr="00D85A3C" w:rsidRDefault="005316E1" w:rsidP="005316E1">
      <w:pPr>
        <w:rPr>
          <w:rFonts w:ascii="Calibri" w:hAnsi="Calibri" w:cs="Calibri"/>
          <w:sz w:val="20"/>
          <w:szCs w:val="20"/>
        </w:rPr>
      </w:pPr>
    </w:p>
    <w:p w14:paraId="5A9FCB68"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Szczelność należy obliczyć w oparciu o poniższy wzór:</w:t>
      </w:r>
    </w:p>
    <w:p w14:paraId="3F4B2E8C" w14:textId="77777777" w:rsidR="005316E1" w:rsidRPr="00D85A3C" w:rsidRDefault="005316E1" w:rsidP="005316E1">
      <w:pPr>
        <w:spacing w:line="155" w:lineRule="exact"/>
        <w:rPr>
          <w:rFonts w:ascii="Calibri" w:hAnsi="Calibri" w:cs="Calibri"/>
          <w:sz w:val="20"/>
          <w:szCs w:val="20"/>
        </w:rPr>
      </w:pPr>
    </w:p>
    <w:p w14:paraId="42457B90" w14:textId="77777777" w:rsidR="005316E1" w:rsidRPr="00D85A3C" w:rsidRDefault="005316E1" w:rsidP="005316E1">
      <w:pPr>
        <w:tabs>
          <w:tab w:val="left" w:pos="204"/>
        </w:tabs>
        <w:spacing w:line="0" w:lineRule="atLeast"/>
        <w:jc w:val="left"/>
        <w:rPr>
          <w:rFonts w:ascii="Calibri" w:eastAsia="Verdana" w:hAnsi="Calibri" w:cs="Calibri"/>
          <w:i/>
          <w:sz w:val="20"/>
          <w:szCs w:val="20"/>
        </w:rPr>
      </w:pPr>
      <w:r w:rsidRPr="00D85A3C">
        <w:rPr>
          <w:rFonts w:ascii="Calibri" w:eastAsia="Verdana" w:hAnsi="Calibri" w:cs="Calibri"/>
          <w:sz w:val="20"/>
          <w:szCs w:val="20"/>
        </w:rPr>
        <w:t>C = (</w:t>
      </w:r>
      <w:proofErr w:type="spellStart"/>
      <w:r w:rsidRPr="00D85A3C">
        <w:rPr>
          <w:rFonts w:ascii="Calibri" w:eastAsia="Verdana" w:hAnsi="Calibri" w:cs="Calibri"/>
          <w:i/>
          <w:sz w:val="20"/>
          <w:szCs w:val="20"/>
        </w:rPr>
        <w:t>γm</w:t>
      </w:r>
      <w:proofErr w:type="spellEnd"/>
      <w:r w:rsidRPr="00D85A3C">
        <w:rPr>
          <w:rFonts w:ascii="Calibri" w:eastAsia="Verdana" w:hAnsi="Calibri" w:cs="Calibri"/>
          <w:sz w:val="20"/>
          <w:szCs w:val="20"/>
        </w:rPr>
        <w:t>/100) x (</w:t>
      </w:r>
      <w:r w:rsidRPr="00D85A3C">
        <w:rPr>
          <w:rFonts w:ascii="Calibri" w:eastAsia="Verdana" w:hAnsi="Calibri" w:cs="Calibri"/>
          <w:i/>
          <w:sz w:val="20"/>
          <w:szCs w:val="20"/>
        </w:rPr>
        <w:t>a/</w:t>
      </w:r>
      <w:proofErr w:type="spellStart"/>
      <w:r w:rsidRPr="00D85A3C">
        <w:rPr>
          <w:rFonts w:ascii="Calibri" w:eastAsia="Verdana" w:hAnsi="Calibri" w:cs="Calibri"/>
          <w:i/>
          <w:sz w:val="20"/>
          <w:szCs w:val="20"/>
        </w:rPr>
        <w:t>γA</w:t>
      </w:r>
      <w:proofErr w:type="spellEnd"/>
      <w:r w:rsidRPr="00D85A3C">
        <w:rPr>
          <w:rFonts w:ascii="Calibri" w:eastAsia="Verdana" w:hAnsi="Calibri" w:cs="Calibri"/>
          <w:sz w:val="20"/>
          <w:szCs w:val="20"/>
        </w:rPr>
        <w:t xml:space="preserve"> + </w:t>
      </w:r>
      <w:r w:rsidRPr="00D85A3C">
        <w:rPr>
          <w:rFonts w:ascii="Calibri" w:eastAsia="Verdana" w:hAnsi="Calibri" w:cs="Calibri"/>
          <w:i/>
          <w:sz w:val="20"/>
          <w:szCs w:val="20"/>
        </w:rPr>
        <w:t>b/</w:t>
      </w:r>
      <w:proofErr w:type="spellStart"/>
      <w:r w:rsidRPr="00D85A3C">
        <w:rPr>
          <w:rFonts w:ascii="Calibri" w:eastAsia="Verdana" w:hAnsi="Calibri" w:cs="Calibri"/>
          <w:i/>
          <w:sz w:val="20"/>
          <w:szCs w:val="20"/>
        </w:rPr>
        <w:t>γB</w:t>
      </w:r>
      <w:proofErr w:type="spellEnd"/>
      <w:r w:rsidRPr="00D85A3C">
        <w:rPr>
          <w:rFonts w:ascii="Calibri" w:eastAsia="Verdana" w:hAnsi="Calibri" w:cs="Calibri"/>
          <w:sz w:val="20"/>
          <w:szCs w:val="20"/>
        </w:rPr>
        <w:t xml:space="preserve"> + </w:t>
      </w:r>
      <w:r w:rsidRPr="00D85A3C">
        <w:rPr>
          <w:rFonts w:ascii="Calibri" w:eastAsia="Verdana" w:hAnsi="Calibri" w:cs="Calibri"/>
          <w:i/>
          <w:sz w:val="20"/>
          <w:szCs w:val="20"/>
        </w:rPr>
        <w:t>c/</w:t>
      </w:r>
      <w:proofErr w:type="spellStart"/>
      <w:r w:rsidRPr="00D85A3C">
        <w:rPr>
          <w:rFonts w:ascii="Calibri" w:eastAsia="Verdana" w:hAnsi="Calibri" w:cs="Calibri"/>
          <w:i/>
          <w:sz w:val="20"/>
          <w:szCs w:val="20"/>
        </w:rPr>
        <w:t>γC</w:t>
      </w:r>
      <w:proofErr w:type="spellEnd"/>
      <w:r w:rsidRPr="00D85A3C">
        <w:rPr>
          <w:rFonts w:ascii="Calibri" w:eastAsia="Verdana" w:hAnsi="Calibri" w:cs="Calibri"/>
          <w:sz w:val="20"/>
          <w:szCs w:val="20"/>
        </w:rPr>
        <w:t xml:space="preserve"> …)</w:t>
      </w:r>
    </w:p>
    <w:p w14:paraId="7EA220D2" w14:textId="77777777" w:rsidR="005316E1" w:rsidRPr="00D85A3C" w:rsidRDefault="005316E1" w:rsidP="005316E1">
      <w:pPr>
        <w:spacing w:line="158" w:lineRule="exact"/>
        <w:rPr>
          <w:rFonts w:ascii="Calibri" w:hAnsi="Calibri" w:cs="Calibri"/>
          <w:sz w:val="20"/>
          <w:szCs w:val="20"/>
        </w:rPr>
      </w:pPr>
    </w:p>
    <w:p w14:paraId="2CD20C81" w14:textId="77777777" w:rsidR="005316E1" w:rsidRPr="00D85A3C" w:rsidRDefault="005316E1" w:rsidP="005316E1">
      <w:pPr>
        <w:spacing w:line="0" w:lineRule="atLeast"/>
        <w:ind w:left="4"/>
        <w:rPr>
          <w:rFonts w:ascii="Calibri" w:eastAsia="Verdana" w:hAnsi="Calibri" w:cs="Calibri"/>
          <w:sz w:val="20"/>
          <w:szCs w:val="20"/>
        </w:rPr>
      </w:pPr>
      <w:r w:rsidRPr="00D85A3C">
        <w:rPr>
          <w:rFonts w:ascii="Calibri" w:eastAsia="Verdana" w:hAnsi="Calibri" w:cs="Calibri"/>
          <w:sz w:val="20"/>
          <w:szCs w:val="20"/>
        </w:rPr>
        <w:t>gdzie:</w:t>
      </w:r>
    </w:p>
    <w:p w14:paraId="11368037" w14:textId="77777777" w:rsidR="005316E1" w:rsidRPr="00D85A3C" w:rsidRDefault="005316E1" w:rsidP="005316E1">
      <w:pPr>
        <w:spacing w:line="155" w:lineRule="exact"/>
        <w:rPr>
          <w:rFonts w:ascii="Calibri" w:hAnsi="Calibri" w:cs="Calibri"/>
          <w:sz w:val="20"/>
          <w:szCs w:val="20"/>
        </w:rPr>
      </w:pPr>
    </w:p>
    <w:p w14:paraId="72E17F2A" w14:textId="77777777" w:rsidR="005316E1" w:rsidRPr="00D85A3C" w:rsidRDefault="00207E7D" w:rsidP="00207E7D">
      <w:pPr>
        <w:tabs>
          <w:tab w:val="left" w:pos="704"/>
        </w:tabs>
        <w:overflowPunct/>
        <w:autoSpaceDE/>
        <w:autoSpaceDN/>
        <w:spacing w:line="0" w:lineRule="atLeast"/>
        <w:jc w:val="left"/>
        <w:rPr>
          <w:rFonts w:ascii="Calibri" w:eastAsia="Verdana" w:hAnsi="Calibri" w:cs="Calibri"/>
          <w:i/>
          <w:sz w:val="20"/>
          <w:szCs w:val="20"/>
        </w:rPr>
      </w:pPr>
      <w:r w:rsidRPr="00D85A3C">
        <w:rPr>
          <w:rFonts w:ascii="Calibri" w:eastAsia="Verdana" w:hAnsi="Calibri" w:cs="Calibri"/>
          <w:sz w:val="20"/>
          <w:szCs w:val="20"/>
        </w:rPr>
        <w:t>C</w:t>
      </w:r>
      <w:r w:rsidRPr="00D85A3C">
        <w:rPr>
          <w:rFonts w:ascii="Calibri" w:eastAsia="Verdana" w:hAnsi="Calibri" w:cs="Calibri"/>
          <w:sz w:val="20"/>
          <w:szCs w:val="20"/>
        </w:rPr>
        <w:tab/>
      </w:r>
      <w:r w:rsidR="005316E1" w:rsidRPr="00D85A3C">
        <w:rPr>
          <w:rFonts w:ascii="Calibri" w:eastAsia="Verdana" w:hAnsi="Calibri" w:cs="Calibri"/>
          <w:sz w:val="20"/>
          <w:szCs w:val="20"/>
        </w:rPr>
        <w:t>szczelność;</w:t>
      </w:r>
    </w:p>
    <w:p w14:paraId="4FD86F82" w14:textId="77777777" w:rsidR="005316E1" w:rsidRPr="00D85A3C" w:rsidRDefault="005316E1" w:rsidP="005316E1">
      <w:pPr>
        <w:tabs>
          <w:tab w:val="left" w:pos="683"/>
        </w:tabs>
        <w:spacing w:line="0" w:lineRule="atLeast"/>
        <w:ind w:left="4"/>
        <w:rPr>
          <w:rFonts w:ascii="Calibri" w:eastAsia="Verdana" w:hAnsi="Calibri" w:cs="Calibri"/>
          <w:sz w:val="20"/>
          <w:szCs w:val="20"/>
        </w:rPr>
      </w:pPr>
      <w:proofErr w:type="spellStart"/>
      <w:r w:rsidRPr="00D85A3C">
        <w:rPr>
          <w:rFonts w:ascii="Calibri" w:eastAsia="Verdana" w:hAnsi="Calibri" w:cs="Calibri"/>
          <w:i/>
          <w:sz w:val="20"/>
          <w:szCs w:val="20"/>
        </w:rPr>
        <w:t>γm</w:t>
      </w:r>
      <w:proofErr w:type="spellEnd"/>
      <w:r w:rsidRPr="00D85A3C">
        <w:rPr>
          <w:rFonts w:ascii="Calibri" w:hAnsi="Calibri" w:cs="Calibri"/>
          <w:sz w:val="20"/>
          <w:szCs w:val="20"/>
        </w:rPr>
        <w:tab/>
      </w:r>
      <w:r w:rsidRPr="00D85A3C">
        <w:rPr>
          <w:rFonts w:ascii="Calibri" w:eastAsia="Verdana" w:hAnsi="Calibri" w:cs="Calibri"/>
          <w:sz w:val="20"/>
          <w:szCs w:val="20"/>
        </w:rPr>
        <w:t>maksymalna gęstość objętościowa mieszanki w stanie suchym (Mg/m</w:t>
      </w:r>
      <w:r w:rsidRPr="00D85A3C">
        <w:rPr>
          <w:rFonts w:ascii="Calibri" w:eastAsia="Verdana" w:hAnsi="Calibri" w:cs="Calibri"/>
          <w:sz w:val="20"/>
          <w:szCs w:val="20"/>
          <w:vertAlign w:val="superscript"/>
        </w:rPr>
        <w:t>3</w:t>
      </w:r>
      <w:r w:rsidRPr="00D85A3C">
        <w:rPr>
          <w:rFonts w:ascii="Calibri" w:eastAsia="Verdana" w:hAnsi="Calibri" w:cs="Calibri"/>
          <w:sz w:val="20"/>
          <w:szCs w:val="20"/>
        </w:rPr>
        <w:t>);</w:t>
      </w:r>
    </w:p>
    <w:p w14:paraId="3D3AB4CE" w14:textId="77777777" w:rsidR="005316E1" w:rsidRPr="00D85A3C" w:rsidRDefault="005316E1" w:rsidP="005316E1">
      <w:pPr>
        <w:tabs>
          <w:tab w:val="left" w:pos="683"/>
        </w:tabs>
        <w:spacing w:line="0" w:lineRule="atLeast"/>
        <w:ind w:left="4"/>
        <w:rPr>
          <w:rFonts w:ascii="Calibri" w:eastAsia="Verdana" w:hAnsi="Calibri" w:cs="Calibri"/>
          <w:sz w:val="20"/>
          <w:szCs w:val="20"/>
        </w:rPr>
      </w:pPr>
      <w:proofErr w:type="spellStart"/>
      <w:r w:rsidRPr="00D85A3C">
        <w:rPr>
          <w:rFonts w:ascii="Calibri" w:eastAsia="Verdana" w:hAnsi="Calibri" w:cs="Calibri"/>
          <w:i/>
          <w:sz w:val="20"/>
          <w:szCs w:val="20"/>
        </w:rPr>
        <w:t>γA</w:t>
      </w:r>
      <w:proofErr w:type="spellEnd"/>
      <w:r w:rsidRPr="00D85A3C">
        <w:rPr>
          <w:rFonts w:ascii="Calibri" w:hAnsi="Calibri" w:cs="Calibri"/>
          <w:sz w:val="20"/>
          <w:szCs w:val="20"/>
        </w:rPr>
        <w:tab/>
      </w:r>
      <w:r w:rsidRPr="00D85A3C">
        <w:rPr>
          <w:rFonts w:ascii="Calibri" w:eastAsia="Verdana" w:hAnsi="Calibri" w:cs="Calibri"/>
          <w:sz w:val="20"/>
          <w:szCs w:val="20"/>
        </w:rPr>
        <w:t xml:space="preserve">gęstość objętościowa ziaren składnika </w:t>
      </w:r>
      <w:r w:rsidRPr="00D85A3C">
        <w:rPr>
          <w:rFonts w:ascii="Calibri" w:eastAsia="Verdana" w:hAnsi="Calibri" w:cs="Calibri"/>
          <w:i/>
          <w:sz w:val="20"/>
          <w:szCs w:val="20"/>
        </w:rPr>
        <w:t>A</w:t>
      </w:r>
      <w:r w:rsidRPr="00D85A3C">
        <w:rPr>
          <w:rFonts w:ascii="Calibri" w:eastAsia="Verdana" w:hAnsi="Calibri" w:cs="Calibri"/>
          <w:sz w:val="20"/>
          <w:szCs w:val="20"/>
        </w:rPr>
        <w:t xml:space="preserve"> (Mg/m</w:t>
      </w:r>
      <w:r w:rsidRPr="00D85A3C">
        <w:rPr>
          <w:rFonts w:ascii="Calibri" w:eastAsia="Verdana" w:hAnsi="Calibri" w:cs="Calibri"/>
          <w:sz w:val="20"/>
          <w:szCs w:val="20"/>
          <w:vertAlign w:val="superscript"/>
        </w:rPr>
        <w:t>3</w:t>
      </w:r>
      <w:r w:rsidRPr="00D85A3C">
        <w:rPr>
          <w:rFonts w:ascii="Calibri" w:eastAsia="Verdana" w:hAnsi="Calibri" w:cs="Calibri"/>
          <w:sz w:val="20"/>
          <w:szCs w:val="20"/>
        </w:rPr>
        <w:t>);</w:t>
      </w:r>
    </w:p>
    <w:p w14:paraId="10370FDE" w14:textId="77777777" w:rsidR="005316E1" w:rsidRPr="00D85A3C" w:rsidRDefault="005316E1" w:rsidP="005316E1">
      <w:pPr>
        <w:tabs>
          <w:tab w:val="left" w:pos="683"/>
        </w:tabs>
        <w:spacing w:line="0" w:lineRule="atLeast"/>
        <w:ind w:left="4"/>
        <w:rPr>
          <w:rFonts w:ascii="Calibri" w:eastAsia="Verdana" w:hAnsi="Calibri" w:cs="Calibri"/>
          <w:sz w:val="20"/>
          <w:szCs w:val="20"/>
        </w:rPr>
      </w:pPr>
      <w:proofErr w:type="spellStart"/>
      <w:r w:rsidRPr="00D85A3C">
        <w:rPr>
          <w:rFonts w:ascii="Calibri" w:eastAsia="Verdana" w:hAnsi="Calibri" w:cs="Calibri"/>
          <w:i/>
          <w:sz w:val="20"/>
          <w:szCs w:val="20"/>
        </w:rPr>
        <w:t>γB</w:t>
      </w:r>
      <w:proofErr w:type="spellEnd"/>
      <w:r w:rsidRPr="00D85A3C">
        <w:rPr>
          <w:rFonts w:ascii="Calibri" w:hAnsi="Calibri" w:cs="Calibri"/>
          <w:sz w:val="20"/>
          <w:szCs w:val="20"/>
        </w:rPr>
        <w:tab/>
      </w:r>
      <w:r w:rsidRPr="00D85A3C">
        <w:rPr>
          <w:rFonts w:ascii="Calibri" w:eastAsia="Verdana" w:hAnsi="Calibri" w:cs="Calibri"/>
          <w:sz w:val="20"/>
          <w:szCs w:val="20"/>
        </w:rPr>
        <w:t xml:space="preserve">gęstość objętościowa ziaren składnika </w:t>
      </w:r>
      <w:r w:rsidRPr="00D85A3C">
        <w:rPr>
          <w:rFonts w:ascii="Calibri" w:eastAsia="Verdana" w:hAnsi="Calibri" w:cs="Calibri"/>
          <w:i/>
          <w:sz w:val="20"/>
          <w:szCs w:val="20"/>
        </w:rPr>
        <w:t>B</w:t>
      </w:r>
      <w:r w:rsidRPr="00D85A3C">
        <w:rPr>
          <w:rFonts w:ascii="Calibri" w:eastAsia="Verdana" w:hAnsi="Calibri" w:cs="Calibri"/>
          <w:sz w:val="20"/>
          <w:szCs w:val="20"/>
        </w:rPr>
        <w:t xml:space="preserve"> (Mg/m</w:t>
      </w:r>
      <w:r w:rsidRPr="00D85A3C">
        <w:rPr>
          <w:rFonts w:ascii="Calibri" w:eastAsia="Verdana" w:hAnsi="Calibri" w:cs="Calibri"/>
          <w:sz w:val="20"/>
          <w:szCs w:val="20"/>
          <w:vertAlign w:val="superscript"/>
        </w:rPr>
        <w:t>3</w:t>
      </w:r>
      <w:r w:rsidRPr="00D85A3C">
        <w:rPr>
          <w:rFonts w:ascii="Calibri" w:eastAsia="Verdana" w:hAnsi="Calibri" w:cs="Calibri"/>
          <w:sz w:val="20"/>
          <w:szCs w:val="20"/>
        </w:rPr>
        <w:t>);</w:t>
      </w:r>
    </w:p>
    <w:p w14:paraId="2B6860A3" w14:textId="77777777" w:rsidR="005316E1" w:rsidRPr="00D85A3C" w:rsidRDefault="005316E1" w:rsidP="005316E1">
      <w:pPr>
        <w:tabs>
          <w:tab w:val="left" w:pos="683"/>
        </w:tabs>
        <w:spacing w:line="0" w:lineRule="atLeast"/>
        <w:ind w:left="4"/>
        <w:rPr>
          <w:rFonts w:ascii="Calibri" w:eastAsia="Verdana" w:hAnsi="Calibri" w:cs="Calibri"/>
          <w:sz w:val="20"/>
          <w:szCs w:val="20"/>
        </w:rPr>
      </w:pPr>
      <w:proofErr w:type="spellStart"/>
      <w:r w:rsidRPr="00D85A3C">
        <w:rPr>
          <w:rFonts w:ascii="Calibri" w:eastAsia="Verdana" w:hAnsi="Calibri" w:cs="Calibri"/>
          <w:sz w:val="20"/>
          <w:szCs w:val="20"/>
        </w:rPr>
        <w:t>γC</w:t>
      </w:r>
      <w:proofErr w:type="spellEnd"/>
      <w:r w:rsidRPr="00D85A3C">
        <w:rPr>
          <w:rFonts w:ascii="Calibri" w:eastAsia="Verdana" w:hAnsi="Calibri" w:cs="Calibri"/>
          <w:sz w:val="20"/>
          <w:szCs w:val="20"/>
        </w:rPr>
        <w:tab/>
        <w:t>gęstość objętościowa ziaren składnika C (Mg/m3);</w:t>
      </w:r>
    </w:p>
    <w:p w14:paraId="5E500E67" w14:textId="77777777" w:rsidR="005316E1" w:rsidRPr="00D85A3C" w:rsidRDefault="005316E1" w:rsidP="005316E1">
      <w:pPr>
        <w:tabs>
          <w:tab w:val="left" w:pos="683"/>
        </w:tabs>
        <w:spacing w:line="0" w:lineRule="atLeast"/>
        <w:ind w:left="4"/>
        <w:rPr>
          <w:rFonts w:ascii="Calibri" w:eastAsia="Verdana" w:hAnsi="Calibri" w:cs="Calibri"/>
          <w:sz w:val="20"/>
          <w:szCs w:val="20"/>
        </w:rPr>
      </w:pPr>
      <w:r w:rsidRPr="00D85A3C">
        <w:rPr>
          <w:rFonts w:ascii="Calibri" w:eastAsia="Verdana" w:hAnsi="Calibri" w:cs="Calibri"/>
          <w:sz w:val="20"/>
          <w:szCs w:val="20"/>
        </w:rPr>
        <w:t xml:space="preserve">a </w:t>
      </w:r>
      <w:r w:rsidRPr="00D85A3C">
        <w:rPr>
          <w:rFonts w:ascii="Calibri" w:eastAsia="Verdana" w:hAnsi="Calibri" w:cs="Calibri"/>
          <w:sz w:val="20"/>
          <w:szCs w:val="20"/>
        </w:rPr>
        <w:tab/>
        <w:t>zawartość składnika A w masie mieszanki (%);</w:t>
      </w:r>
    </w:p>
    <w:p w14:paraId="4045604E" w14:textId="77777777" w:rsidR="005316E1" w:rsidRPr="00D85A3C" w:rsidRDefault="005316E1" w:rsidP="005316E1">
      <w:pPr>
        <w:tabs>
          <w:tab w:val="left" w:pos="683"/>
        </w:tabs>
        <w:spacing w:line="0" w:lineRule="atLeast"/>
        <w:rPr>
          <w:rFonts w:ascii="Calibri" w:eastAsia="Verdana" w:hAnsi="Calibri" w:cs="Calibri"/>
          <w:sz w:val="20"/>
          <w:szCs w:val="20"/>
        </w:rPr>
      </w:pPr>
      <w:r w:rsidRPr="00D85A3C">
        <w:rPr>
          <w:rFonts w:ascii="Calibri" w:eastAsia="Verdana" w:hAnsi="Calibri" w:cs="Calibri"/>
          <w:sz w:val="20"/>
          <w:szCs w:val="20"/>
        </w:rPr>
        <w:lastRenderedPageBreak/>
        <w:t xml:space="preserve">b </w:t>
      </w:r>
      <w:r w:rsidRPr="00D85A3C">
        <w:rPr>
          <w:rFonts w:ascii="Calibri" w:eastAsia="Verdana" w:hAnsi="Calibri" w:cs="Calibri"/>
          <w:sz w:val="20"/>
          <w:szCs w:val="20"/>
        </w:rPr>
        <w:tab/>
        <w:t>zawartość składnika B w masie mieszanki (%);</w:t>
      </w:r>
    </w:p>
    <w:p w14:paraId="408C76D7" w14:textId="77777777" w:rsidR="005316E1" w:rsidRPr="00D85A3C" w:rsidRDefault="005316E1" w:rsidP="005316E1">
      <w:pPr>
        <w:tabs>
          <w:tab w:val="left" w:pos="683"/>
        </w:tabs>
        <w:spacing w:line="0" w:lineRule="atLeast"/>
        <w:ind w:left="4"/>
        <w:rPr>
          <w:rFonts w:ascii="Calibri" w:eastAsia="Verdana" w:hAnsi="Calibri" w:cs="Calibri"/>
          <w:sz w:val="20"/>
          <w:szCs w:val="20"/>
        </w:rPr>
      </w:pPr>
      <w:r w:rsidRPr="00D85A3C">
        <w:rPr>
          <w:rFonts w:ascii="Calibri" w:eastAsia="Verdana" w:hAnsi="Calibri" w:cs="Calibri"/>
          <w:sz w:val="20"/>
          <w:szCs w:val="20"/>
        </w:rPr>
        <w:t>c</w:t>
      </w:r>
      <w:r w:rsidRPr="00D85A3C">
        <w:rPr>
          <w:rFonts w:ascii="Calibri" w:eastAsia="Verdana" w:hAnsi="Calibri" w:cs="Calibri"/>
          <w:sz w:val="20"/>
          <w:szCs w:val="20"/>
        </w:rPr>
        <w:tab/>
        <w:t>zawartość składnika C w masie mieszanki (%).</w:t>
      </w:r>
    </w:p>
    <w:p w14:paraId="67B7DC29" w14:textId="77777777" w:rsidR="005316E1" w:rsidRPr="00D85A3C" w:rsidRDefault="005316E1" w:rsidP="005316E1">
      <w:pPr>
        <w:tabs>
          <w:tab w:val="left" w:pos="683"/>
        </w:tabs>
        <w:spacing w:line="0" w:lineRule="atLeast"/>
        <w:ind w:left="4"/>
        <w:rPr>
          <w:rFonts w:ascii="Calibri" w:eastAsia="Verdana" w:hAnsi="Calibri" w:cs="Calibri"/>
          <w:sz w:val="20"/>
          <w:szCs w:val="20"/>
        </w:rPr>
      </w:pPr>
    </w:p>
    <w:p w14:paraId="13860ABB"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Maksymalną gęstości objętościową mieszanki (</w:t>
      </w:r>
      <w:proofErr w:type="spellStart"/>
      <w:r w:rsidRPr="00D85A3C">
        <w:rPr>
          <w:rFonts w:ascii="Calibri" w:hAnsi="Calibri" w:cs="Calibri"/>
          <w:sz w:val="20"/>
          <w:szCs w:val="20"/>
        </w:rPr>
        <w:t>γm</w:t>
      </w:r>
      <w:proofErr w:type="spellEnd"/>
      <w:r w:rsidRPr="00D85A3C">
        <w:rPr>
          <w:rFonts w:ascii="Calibri" w:hAnsi="Calibri" w:cs="Calibri"/>
          <w:sz w:val="20"/>
          <w:szCs w:val="20"/>
        </w:rPr>
        <w:t>) należy określić zmodyfikowaną metodą Proctora wg PN-EN 13286-2.</w:t>
      </w:r>
    </w:p>
    <w:p w14:paraId="185668C0"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Gęstość ziaren składników (</w:t>
      </w:r>
      <w:proofErr w:type="spellStart"/>
      <w:r w:rsidRPr="00D85A3C">
        <w:rPr>
          <w:rFonts w:ascii="Calibri" w:hAnsi="Calibri" w:cs="Calibri"/>
          <w:sz w:val="20"/>
          <w:szCs w:val="20"/>
        </w:rPr>
        <w:t>γA</w:t>
      </w:r>
      <w:proofErr w:type="spellEnd"/>
      <w:r w:rsidRPr="00D85A3C">
        <w:rPr>
          <w:rFonts w:ascii="Calibri" w:hAnsi="Calibri" w:cs="Calibri"/>
          <w:sz w:val="20"/>
          <w:szCs w:val="20"/>
        </w:rPr>
        <w:t xml:space="preserve">, </w:t>
      </w:r>
      <w:proofErr w:type="spellStart"/>
      <w:r w:rsidRPr="00D85A3C">
        <w:rPr>
          <w:rFonts w:ascii="Calibri" w:hAnsi="Calibri" w:cs="Calibri"/>
          <w:sz w:val="20"/>
          <w:szCs w:val="20"/>
        </w:rPr>
        <w:t>γB</w:t>
      </w:r>
      <w:proofErr w:type="spellEnd"/>
      <w:r w:rsidRPr="00D85A3C">
        <w:rPr>
          <w:rFonts w:ascii="Calibri" w:hAnsi="Calibri" w:cs="Calibri"/>
          <w:sz w:val="20"/>
          <w:szCs w:val="20"/>
        </w:rPr>
        <w:t xml:space="preserve">, </w:t>
      </w:r>
      <w:proofErr w:type="spellStart"/>
      <w:r w:rsidRPr="00D85A3C">
        <w:rPr>
          <w:rFonts w:ascii="Calibri" w:hAnsi="Calibri" w:cs="Calibri"/>
          <w:sz w:val="20"/>
          <w:szCs w:val="20"/>
        </w:rPr>
        <w:t>γC</w:t>
      </w:r>
      <w:proofErr w:type="spellEnd"/>
      <w:r w:rsidRPr="00D85A3C">
        <w:rPr>
          <w:rFonts w:ascii="Calibri" w:hAnsi="Calibri" w:cs="Calibri"/>
          <w:sz w:val="20"/>
          <w:szCs w:val="20"/>
        </w:rPr>
        <w:t>, …) należy określić w zależności od wielkości ziaren zgodnie z normą PN-EN 1097-6 załącznik A (gęstość wstępnie osuszonych ziaren) lub normy PN-EN 1097-7.</w:t>
      </w:r>
    </w:p>
    <w:p w14:paraId="45FD45CC"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Przykład obliczenia szczelności C przedstawiono w tabeli 3.</w:t>
      </w:r>
    </w:p>
    <w:p w14:paraId="206B77DB" w14:textId="77777777" w:rsidR="005316E1" w:rsidRPr="00D85A3C" w:rsidRDefault="005316E1" w:rsidP="005316E1">
      <w:pPr>
        <w:rPr>
          <w:rFonts w:ascii="Calibri" w:hAnsi="Calibri" w:cs="Calibri"/>
          <w:sz w:val="20"/>
          <w:szCs w:val="20"/>
        </w:rPr>
      </w:pPr>
    </w:p>
    <w:p w14:paraId="55E1D0BE"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Tabela 3. Przykład obliczenia szczelności</w:t>
      </w:r>
    </w:p>
    <w:tbl>
      <w:tblPr>
        <w:tblW w:w="0" w:type="auto"/>
        <w:tblInd w:w="10" w:type="dxa"/>
        <w:tblLayout w:type="fixed"/>
        <w:tblCellMar>
          <w:left w:w="0" w:type="dxa"/>
          <w:right w:w="0" w:type="dxa"/>
        </w:tblCellMar>
        <w:tblLook w:val="0000" w:firstRow="0" w:lastRow="0" w:firstColumn="0" w:lastColumn="0" w:noHBand="0" w:noVBand="0"/>
      </w:tblPr>
      <w:tblGrid>
        <w:gridCol w:w="4060"/>
        <w:gridCol w:w="2120"/>
        <w:gridCol w:w="3459"/>
      </w:tblGrid>
      <w:tr w:rsidR="005316E1" w:rsidRPr="00D85A3C" w14:paraId="35A15068" w14:textId="77777777" w:rsidTr="00207E7D">
        <w:trPr>
          <w:trHeight w:val="251"/>
        </w:trPr>
        <w:tc>
          <w:tcPr>
            <w:tcW w:w="4060" w:type="dxa"/>
            <w:vMerge w:val="restart"/>
            <w:tcBorders>
              <w:top w:val="single" w:sz="8" w:space="0" w:color="auto"/>
              <w:left w:val="single" w:sz="8" w:space="0" w:color="auto"/>
              <w:right w:val="single" w:sz="8" w:space="0" w:color="auto"/>
            </w:tcBorders>
            <w:shd w:val="clear" w:color="auto" w:fill="auto"/>
            <w:vAlign w:val="center"/>
          </w:tcPr>
          <w:p w14:paraId="5311EE1A" w14:textId="77777777" w:rsidR="005316E1" w:rsidRPr="00D85A3C" w:rsidRDefault="005316E1" w:rsidP="00207E7D">
            <w:pPr>
              <w:spacing w:line="0" w:lineRule="atLeast"/>
              <w:ind w:left="120"/>
              <w:jc w:val="center"/>
              <w:rPr>
                <w:rFonts w:ascii="Calibri" w:eastAsia="Verdana" w:hAnsi="Calibri" w:cs="Calibri"/>
                <w:sz w:val="20"/>
                <w:szCs w:val="20"/>
              </w:rPr>
            </w:pPr>
            <w:r w:rsidRPr="00D85A3C">
              <w:rPr>
                <w:rFonts w:ascii="Calibri" w:eastAsia="Verdana" w:hAnsi="Calibri" w:cs="Calibri"/>
                <w:sz w:val="20"/>
                <w:szCs w:val="20"/>
              </w:rPr>
              <w:t>Składnik mieszanki</w:t>
            </w:r>
          </w:p>
        </w:tc>
        <w:tc>
          <w:tcPr>
            <w:tcW w:w="2120" w:type="dxa"/>
            <w:vMerge w:val="restart"/>
            <w:tcBorders>
              <w:top w:val="single" w:sz="8" w:space="0" w:color="auto"/>
              <w:right w:val="single" w:sz="8" w:space="0" w:color="auto"/>
            </w:tcBorders>
            <w:shd w:val="clear" w:color="auto" w:fill="auto"/>
            <w:vAlign w:val="center"/>
          </w:tcPr>
          <w:p w14:paraId="71E8368E" w14:textId="77777777" w:rsidR="005316E1" w:rsidRPr="00D85A3C" w:rsidRDefault="005316E1" w:rsidP="00207E7D">
            <w:pPr>
              <w:spacing w:line="0" w:lineRule="atLeast"/>
              <w:ind w:left="80"/>
              <w:jc w:val="center"/>
              <w:rPr>
                <w:rFonts w:ascii="Calibri" w:eastAsia="Verdana" w:hAnsi="Calibri" w:cs="Calibri"/>
                <w:sz w:val="20"/>
                <w:szCs w:val="20"/>
              </w:rPr>
            </w:pPr>
            <w:r w:rsidRPr="00D85A3C">
              <w:rPr>
                <w:rFonts w:ascii="Calibri" w:eastAsia="Verdana" w:hAnsi="Calibri" w:cs="Calibri"/>
                <w:sz w:val="20"/>
                <w:szCs w:val="20"/>
              </w:rPr>
              <w:t>% masy mieszanki</w:t>
            </w:r>
          </w:p>
        </w:tc>
        <w:tc>
          <w:tcPr>
            <w:tcW w:w="3459" w:type="dxa"/>
            <w:tcBorders>
              <w:top w:val="single" w:sz="8" w:space="0" w:color="auto"/>
              <w:right w:val="single" w:sz="8" w:space="0" w:color="auto"/>
            </w:tcBorders>
            <w:shd w:val="clear" w:color="auto" w:fill="auto"/>
            <w:vAlign w:val="bottom"/>
          </w:tcPr>
          <w:p w14:paraId="7481E0FD" w14:textId="77777777" w:rsidR="005316E1" w:rsidRPr="00D85A3C" w:rsidRDefault="005316E1" w:rsidP="00207E7D">
            <w:pPr>
              <w:spacing w:line="231" w:lineRule="exact"/>
              <w:ind w:left="120"/>
              <w:jc w:val="center"/>
              <w:rPr>
                <w:rFonts w:ascii="Calibri" w:eastAsia="Verdana" w:hAnsi="Calibri" w:cs="Calibri"/>
                <w:sz w:val="20"/>
                <w:szCs w:val="20"/>
              </w:rPr>
            </w:pPr>
            <w:r w:rsidRPr="00D85A3C">
              <w:rPr>
                <w:rFonts w:ascii="Calibri" w:eastAsia="Verdana" w:hAnsi="Calibri" w:cs="Calibri"/>
                <w:sz w:val="20"/>
                <w:szCs w:val="20"/>
              </w:rPr>
              <w:t>Gęstość</w:t>
            </w:r>
          </w:p>
        </w:tc>
      </w:tr>
      <w:tr w:rsidR="005316E1" w:rsidRPr="00D85A3C" w14:paraId="08067693" w14:textId="77777777" w:rsidTr="00207E7D">
        <w:trPr>
          <w:trHeight w:val="278"/>
        </w:trPr>
        <w:tc>
          <w:tcPr>
            <w:tcW w:w="4060" w:type="dxa"/>
            <w:vMerge/>
            <w:tcBorders>
              <w:left w:val="single" w:sz="8" w:space="0" w:color="auto"/>
              <w:right w:val="single" w:sz="8" w:space="0" w:color="auto"/>
            </w:tcBorders>
            <w:shd w:val="clear" w:color="auto" w:fill="auto"/>
            <w:vAlign w:val="bottom"/>
          </w:tcPr>
          <w:p w14:paraId="0896816C" w14:textId="77777777" w:rsidR="005316E1" w:rsidRPr="00D85A3C" w:rsidRDefault="005316E1" w:rsidP="00207E7D">
            <w:pPr>
              <w:spacing w:line="0" w:lineRule="atLeast"/>
              <w:rPr>
                <w:rFonts w:ascii="Calibri" w:hAnsi="Calibri" w:cs="Calibri"/>
                <w:sz w:val="20"/>
                <w:szCs w:val="20"/>
              </w:rPr>
            </w:pPr>
          </w:p>
        </w:tc>
        <w:tc>
          <w:tcPr>
            <w:tcW w:w="2120" w:type="dxa"/>
            <w:vMerge/>
            <w:tcBorders>
              <w:right w:val="single" w:sz="8" w:space="0" w:color="auto"/>
            </w:tcBorders>
            <w:shd w:val="clear" w:color="auto" w:fill="auto"/>
            <w:vAlign w:val="bottom"/>
          </w:tcPr>
          <w:p w14:paraId="10EFC555" w14:textId="77777777" w:rsidR="005316E1" w:rsidRPr="00D85A3C" w:rsidRDefault="005316E1" w:rsidP="00207E7D">
            <w:pPr>
              <w:spacing w:line="0" w:lineRule="atLeast"/>
              <w:rPr>
                <w:rFonts w:ascii="Calibri" w:hAnsi="Calibri" w:cs="Calibri"/>
                <w:sz w:val="20"/>
                <w:szCs w:val="20"/>
              </w:rPr>
            </w:pPr>
          </w:p>
        </w:tc>
        <w:tc>
          <w:tcPr>
            <w:tcW w:w="3459" w:type="dxa"/>
            <w:tcBorders>
              <w:right w:val="single" w:sz="8" w:space="0" w:color="auto"/>
            </w:tcBorders>
            <w:shd w:val="clear" w:color="auto" w:fill="auto"/>
            <w:vAlign w:val="bottom"/>
          </w:tcPr>
          <w:p w14:paraId="59721117" w14:textId="77777777" w:rsidR="005316E1" w:rsidRPr="00D85A3C" w:rsidRDefault="005316E1" w:rsidP="00207E7D">
            <w:pPr>
              <w:spacing w:line="231" w:lineRule="exact"/>
              <w:ind w:left="120"/>
              <w:jc w:val="center"/>
              <w:rPr>
                <w:rFonts w:ascii="Calibri" w:eastAsia="Verdana" w:hAnsi="Calibri" w:cs="Calibri"/>
                <w:sz w:val="20"/>
                <w:szCs w:val="20"/>
              </w:rPr>
            </w:pPr>
            <w:r w:rsidRPr="00D85A3C">
              <w:rPr>
                <w:rFonts w:ascii="Calibri" w:eastAsia="Verdana" w:hAnsi="Calibri" w:cs="Calibri"/>
                <w:sz w:val="20"/>
                <w:szCs w:val="20"/>
              </w:rPr>
              <w:t>objętościowa ziaren</w:t>
            </w:r>
          </w:p>
        </w:tc>
      </w:tr>
      <w:tr w:rsidR="005316E1" w:rsidRPr="00D85A3C" w14:paraId="4FA8AC58" w14:textId="77777777" w:rsidTr="00207E7D">
        <w:trPr>
          <w:trHeight w:val="318"/>
        </w:trPr>
        <w:tc>
          <w:tcPr>
            <w:tcW w:w="4060" w:type="dxa"/>
            <w:vMerge/>
            <w:tcBorders>
              <w:left w:val="single" w:sz="8" w:space="0" w:color="auto"/>
              <w:bottom w:val="single" w:sz="4" w:space="0" w:color="auto"/>
              <w:right w:val="single" w:sz="8" w:space="0" w:color="auto"/>
            </w:tcBorders>
            <w:shd w:val="clear" w:color="auto" w:fill="auto"/>
            <w:vAlign w:val="bottom"/>
          </w:tcPr>
          <w:p w14:paraId="7AFFA95C" w14:textId="77777777" w:rsidR="005316E1" w:rsidRPr="00D85A3C" w:rsidRDefault="005316E1" w:rsidP="00207E7D">
            <w:pPr>
              <w:spacing w:line="0" w:lineRule="atLeast"/>
              <w:rPr>
                <w:rFonts w:ascii="Calibri" w:hAnsi="Calibri" w:cs="Calibri"/>
                <w:sz w:val="20"/>
                <w:szCs w:val="20"/>
              </w:rPr>
            </w:pPr>
          </w:p>
        </w:tc>
        <w:tc>
          <w:tcPr>
            <w:tcW w:w="2120" w:type="dxa"/>
            <w:vMerge/>
            <w:tcBorders>
              <w:bottom w:val="single" w:sz="4" w:space="0" w:color="auto"/>
              <w:right w:val="single" w:sz="8" w:space="0" w:color="auto"/>
            </w:tcBorders>
            <w:shd w:val="clear" w:color="auto" w:fill="auto"/>
            <w:vAlign w:val="bottom"/>
          </w:tcPr>
          <w:p w14:paraId="3D1124F5" w14:textId="77777777" w:rsidR="005316E1" w:rsidRPr="00D85A3C" w:rsidRDefault="005316E1" w:rsidP="00207E7D">
            <w:pPr>
              <w:spacing w:line="0" w:lineRule="atLeast"/>
              <w:rPr>
                <w:rFonts w:ascii="Calibri" w:hAnsi="Calibri" w:cs="Calibri"/>
                <w:sz w:val="20"/>
                <w:szCs w:val="20"/>
              </w:rPr>
            </w:pPr>
          </w:p>
        </w:tc>
        <w:tc>
          <w:tcPr>
            <w:tcW w:w="3459" w:type="dxa"/>
            <w:tcBorders>
              <w:bottom w:val="single" w:sz="4" w:space="0" w:color="auto"/>
              <w:right w:val="single" w:sz="8" w:space="0" w:color="auto"/>
            </w:tcBorders>
            <w:shd w:val="clear" w:color="auto" w:fill="auto"/>
            <w:vAlign w:val="bottom"/>
          </w:tcPr>
          <w:p w14:paraId="55C3B2A1" w14:textId="77777777" w:rsidR="005316E1" w:rsidRPr="00D85A3C" w:rsidRDefault="005316E1" w:rsidP="00207E7D">
            <w:pPr>
              <w:spacing w:line="231" w:lineRule="exact"/>
              <w:ind w:left="120"/>
              <w:jc w:val="center"/>
              <w:rPr>
                <w:rFonts w:ascii="Calibri" w:eastAsia="Verdana" w:hAnsi="Calibri" w:cs="Calibri"/>
                <w:sz w:val="20"/>
                <w:szCs w:val="20"/>
              </w:rPr>
            </w:pPr>
            <w:r w:rsidRPr="00D85A3C">
              <w:rPr>
                <w:rFonts w:ascii="Calibri" w:eastAsia="Verdana" w:hAnsi="Calibri" w:cs="Calibri"/>
                <w:sz w:val="20"/>
                <w:szCs w:val="20"/>
              </w:rPr>
              <w:t>(Mg/m3)</w:t>
            </w:r>
          </w:p>
        </w:tc>
      </w:tr>
      <w:tr w:rsidR="005316E1" w:rsidRPr="00D85A3C" w14:paraId="5CDA47C2" w14:textId="77777777" w:rsidTr="00207E7D">
        <w:trPr>
          <w:trHeight w:val="231"/>
        </w:trPr>
        <w:tc>
          <w:tcPr>
            <w:tcW w:w="4060" w:type="dxa"/>
            <w:tcBorders>
              <w:top w:val="single" w:sz="4" w:space="0" w:color="auto"/>
              <w:left w:val="single" w:sz="4" w:space="0" w:color="auto"/>
              <w:bottom w:val="single" w:sz="4" w:space="0" w:color="auto"/>
              <w:right w:val="single" w:sz="4" w:space="0" w:color="auto"/>
            </w:tcBorders>
            <w:shd w:val="clear" w:color="auto" w:fill="auto"/>
            <w:vAlign w:val="bottom"/>
          </w:tcPr>
          <w:p w14:paraId="14E88E5A" w14:textId="77777777" w:rsidR="005316E1" w:rsidRPr="00D85A3C" w:rsidRDefault="005316E1" w:rsidP="00207E7D">
            <w:pPr>
              <w:spacing w:line="231" w:lineRule="exact"/>
              <w:ind w:left="120"/>
              <w:rPr>
                <w:rFonts w:ascii="Calibri" w:eastAsia="Verdana" w:hAnsi="Calibri" w:cs="Calibri"/>
                <w:sz w:val="20"/>
                <w:szCs w:val="20"/>
              </w:rPr>
            </w:pPr>
            <w:r w:rsidRPr="00D85A3C">
              <w:rPr>
                <w:rFonts w:ascii="Calibri" w:eastAsia="Verdana" w:hAnsi="Calibri" w:cs="Calibri"/>
                <w:sz w:val="20"/>
                <w:szCs w:val="20"/>
              </w:rPr>
              <w:t>Kruszywo grube 4/16 mm</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38A9D921" w14:textId="77777777" w:rsidR="005316E1" w:rsidRPr="00D85A3C" w:rsidRDefault="005316E1" w:rsidP="00207E7D">
            <w:pPr>
              <w:spacing w:line="231" w:lineRule="exact"/>
              <w:jc w:val="center"/>
              <w:rPr>
                <w:rFonts w:ascii="Calibri" w:eastAsia="Verdana" w:hAnsi="Calibri" w:cs="Calibri"/>
                <w:sz w:val="20"/>
                <w:szCs w:val="20"/>
              </w:rPr>
            </w:pPr>
            <w:r w:rsidRPr="00D85A3C">
              <w:rPr>
                <w:rFonts w:ascii="Calibri" w:eastAsia="Verdana" w:hAnsi="Calibri" w:cs="Calibri"/>
                <w:sz w:val="20"/>
                <w:szCs w:val="20"/>
              </w:rPr>
              <w:t>50</w:t>
            </w:r>
          </w:p>
        </w:tc>
        <w:tc>
          <w:tcPr>
            <w:tcW w:w="3459" w:type="dxa"/>
            <w:tcBorders>
              <w:top w:val="single" w:sz="4" w:space="0" w:color="auto"/>
              <w:left w:val="single" w:sz="4" w:space="0" w:color="auto"/>
              <w:bottom w:val="single" w:sz="4" w:space="0" w:color="auto"/>
              <w:right w:val="single" w:sz="4" w:space="0" w:color="auto"/>
            </w:tcBorders>
            <w:shd w:val="clear" w:color="auto" w:fill="auto"/>
            <w:vAlign w:val="bottom"/>
          </w:tcPr>
          <w:p w14:paraId="66FB96EF" w14:textId="77777777" w:rsidR="005316E1" w:rsidRPr="00D85A3C" w:rsidRDefault="005316E1" w:rsidP="00207E7D">
            <w:pPr>
              <w:spacing w:line="231" w:lineRule="exact"/>
              <w:jc w:val="center"/>
              <w:rPr>
                <w:rFonts w:ascii="Calibri" w:eastAsia="Verdana" w:hAnsi="Calibri" w:cs="Calibri"/>
                <w:sz w:val="20"/>
                <w:szCs w:val="20"/>
              </w:rPr>
            </w:pPr>
            <w:proofErr w:type="spellStart"/>
            <w:r w:rsidRPr="00D85A3C">
              <w:rPr>
                <w:rFonts w:ascii="Calibri" w:eastAsia="Verdana" w:hAnsi="Calibri" w:cs="Calibri"/>
                <w:sz w:val="20"/>
                <w:szCs w:val="20"/>
              </w:rPr>
              <w:t>ρpA</w:t>
            </w:r>
            <w:proofErr w:type="spellEnd"/>
            <w:r w:rsidRPr="00D85A3C">
              <w:rPr>
                <w:rFonts w:ascii="Calibri" w:eastAsia="Verdana" w:hAnsi="Calibri" w:cs="Calibri"/>
                <w:sz w:val="20"/>
                <w:szCs w:val="20"/>
              </w:rPr>
              <w:t xml:space="preserve"> = 2,69</w:t>
            </w:r>
          </w:p>
        </w:tc>
      </w:tr>
      <w:tr w:rsidR="005316E1" w:rsidRPr="00D85A3C" w14:paraId="4DC9099F" w14:textId="77777777" w:rsidTr="00207E7D">
        <w:trPr>
          <w:trHeight w:val="231"/>
        </w:trPr>
        <w:tc>
          <w:tcPr>
            <w:tcW w:w="4060" w:type="dxa"/>
            <w:tcBorders>
              <w:top w:val="single" w:sz="4" w:space="0" w:color="auto"/>
              <w:left w:val="single" w:sz="4" w:space="0" w:color="auto"/>
              <w:bottom w:val="single" w:sz="4" w:space="0" w:color="auto"/>
              <w:right w:val="single" w:sz="4" w:space="0" w:color="auto"/>
            </w:tcBorders>
            <w:shd w:val="clear" w:color="auto" w:fill="auto"/>
            <w:vAlign w:val="bottom"/>
          </w:tcPr>
          <w:p w14:paraId="3CFFBDC3" w14:textId="77777777" w:rsidR="005316E1" w:rsidRPr="00D85A3C" w:rsidRDefault="005316E1" w:rsidP="00207E7D">
            <w:pPr>
              <w:spacing w:line="231" w:lineRule="exact"/>
              <w:ind w:left="120"/>
              <w:rPr>
                <w:rFonts w:ascii="Calibri" w:eastAsia="Verdana" w:hAnsi="Calibri" w:cs="Calibri"/>
                <w:sz w:val="20"/>
                <w:szCs w:val="20"/>
              </w:rPr>
            </w:pPr>
            <w:r w:rsidRPr="00D85A3C">
              <w:rPr>
                <w:rFonts w:ascii="Calibri" w:eastAsia="Verdana" w:hAnsi="Calibri" w:cs="Calibri"/>
                <w:sz w:val="20"/>
                <w:szCs w:val="20"/>
              </w:rPr>
              <w:t>Kruszywo drobne 0/4 mm</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3A1FA4FA" w14:textId="77777777" w:rsidR="005316E1" w:rsidRPr="00D85A3C" w:rsidRDefault="005316E1" w:rsidP="00207E7D">
            <w:pPr>
              <w:spacing w:line="231" w:lineRule="exact"/>
              <w:jc w:val="center"/>
              <w:rPr>
                <w:rFonts w:ascii="Calibri" w:eastAsia="Verdana" w:hAnsi="Calibri" w:cs="Calibri"/>
                <w:w w:val="96"/>
                <w:sz w:val="20"/>
                <w:szCs w:val="20"/>
              </w:rPr>
            </w:pPr>
            <w:r w:rsidRPr="00D85A3C">
              <w:rPr>
                <w:rFonts w:ascii="Calibri" w:eastAsia="Verdana" w:hAnsi="Calibri" w:cs="Calibri"/>
                <w:w w:val="96"/>
                <w:sz w:val="20"/>
                <w:szCs w:val="20"/>
              </w:rPr>
              <w:t>46,5</w:t>
            </w:r>
          </w:p>
        </w:tc>
        <w:tc>
          <w:tcPr>
            <w:tcW w:w="3459" w:type="dxa"/>
            <w:tcBorders>
              <w:top w:val="single" w:sz="4" w:space="0" w:color="auto"/>
              <w:left w:val="single" w:sz="4" w:space="0" w:color="auto"/>
              <w:bottom w:val="single" w:sz="4" w:space="0" w:color="auto"/>
              <w:right w:val="single" w:sz="4" w:space="0" w:color="auto"/>
            </w:tcBorders>
            <w:shd w:val="clear" w:color="auto" w:fill="auto"/>
            <w:vAlign w:val="bottom"/>
          </w:tcPr>
          <w:p w14:paraId="6B08DB11" w14:textId="77777777" w:rsidR="005316E1" w:rsidRPr="00D85A3C" w:rsidRDefault="005316E1" w:rsidP="00207E7D">
            <w:pPr>
              <w:spacing w:line="231" w:lineRule="exact"/>
              <w:jc w:val="center"/>
              <w:rPr>
                <w:rFonts w:ascii="Calibri" w:eastAsia="Verdana" w:hAnsi="Calibri" w:cs="Calibri"/>
                <w:sz w:val="20"/>
                <w:szCs w:val="20"/>
              </w:rPr>
            </w:pPr>
            <w:proofErr w:type="spellStart"/>
            <w:r w:rsidRPr="00D85A3C">
              <w:rPr>
                <w:rFonts w:ascii="Calibri" w:eastAsia="Verdana" w:hAnsi="Calibri" w:cs="Calibri"/>
                <w:sz w:val="20"/>
                <w:szCs w:val="20"/>
              </w:rPr>
              <w:t>ρpB</w:t>
            </w:r>
            <w:proofErr w:type="spellEnd"/>
            <w:r w:rsidRPr="00D85A3C">
              <w:rPr>
                <w:rFonts w:ascii="Calibri" w:eastAsia="Verdana" w:hAnsi="Calibri" w:cs="Calibri"/>
                <w:sz w:val="20"/>
                <w:szCs w:val="20"/>
              </w:rPr>
              <w:t xml:space="preserve"> = 2,65</w:t>
            </w:r>
          </w:p>
        </w:tc>
      </w:tr>
      <w:tr w:rsidR="005316E1" w:rsidRPr="00D85A3C" w14:paraId="23D8EDD8" w14:textId="77777777" w:rsidTr="00207E7D">
        <w:trPr>
          <w:trHeight w:val="234"/>
        </w:trPr>
        <w:tc>
          <w:tcPr>
            <w:tcW w:w="4060" w:type="dxa"/>
            <w:tcBorders>
              <w:top w:val="single" w:sz="4" w:space="0" w:color="auto"/>
              <w:left w:val="single" w:sz="4" w:space="0" w:color="auto"/>
              <w:bottom w:val="single" w:sz="4" w:space="0" w:color="auto"/>
              <w:right w:val="single" w:sz="4" w:space="0" w:color="auto"/>
            </w:tcBorders>
            <w:shd w:val="clear" w:color="auto" w:fill="auto"/>
            <w:vAlign w:val="bottom"/>
          </w:tcPr>
          <w:p w14:paraId="3482E8B6" w14:textId="77777777" w:rsidR="005316E1" w:rsidRPr="00D85A3C" w:rsidRDefault="005316E1" w:rsidP="00207E7D">
            <w:pPr>
              <w:spacing w:line="233" w:lineRule="exact"/>
              <w:ind w:left="120"/>
              <w:rPr>
                <w:rFonts w:ascii="Calibri" w:eastAsia="Verdana" w:hAnsi="Calibri" w:cs="Calibri"/>
                <w:sz w:val="20"/>
                <w:szCs w:val="20"/>
              </w:rPr>
            </w:pPr>
            <w:r w:rsidRPr="00D85A3C">
              <w:rPr>
                <w:rFonts w:ascii="Calibri" w:eastAsia="Verdana" w:hAnsi="Calibri" w:cs="Calibri"/>
                <w:sz w:val="20"/>
                <w:szCs w:val="20"/>
              </w:rPr>
              <w:t>Cement</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1D2660B1" w14:textId="77777777" w:rsidR="005316E1" w:rsidRPr="00D85A3C" w:rsidRDefault="005316E1" w:rsidP="00207E7D">
            <w:pPr>
              <w:spacing w:line="233" w:lineRule="exact"/>
              <w:jc w:val="center"/>
              <w:rPr>
                <w:rFonts w:ascii="Calibri" w:eastAsia="Verdana" w:hAnsi="Calibri" w:cs="Calibri"/>
                <w:w w:val="97"/>
                <w:sz w:val="20"/>
                <w:szCs w:val="20"/>
              </w:rPr>
            </w:pPr>
            <w:r w:rsidRPr="00D85A3C">
              <w:rPr>
                <w:rFonts w:ascii="Calibri" w:eastAsia="Verdana" w:hAnsi="Calibri" w:cs="Calibri"/>
                <w:w w:val="97"/>
                <w:sz w:val="20"/>
                <w:szCs w:val="20"/>
              </w:rPr>
              <w:t>3,5</w:t>
            </w:r>
          </w:p>
        </w:tc>
        <w:tc>
          <w:tcPr>
            <w:tcW w:w="3459" w:type="dxa"/>
            <w:tcBorders>
              <w:top w:val="single" w:sz="4" w:space="0" w:color="auto"/>
              <w:left w:val="single" w:sz="4" w:space="0" w:color="auto"/>
              <w:bottom w:val="single" w:sz="4" w:space="0" w:color="auto"/>
              <w:right w:val="single" w:sz="4" w:space="0" w:color="auto"/>
            </w:tcBorders>
            <w:shd w:val="clear" w:color="auto" w:fill="auto"/>
            <w:vAlign w:val="bottom"/>
          </w:tcPr>
          <w:p w14:paraId="64582038" w14:textId="77777777" w:rsidR="005316E1" w:rsidRPr="00D85A3C" w:rsidRDefault="005316E1" w:rsidP="00207E7D">
            <w:pPr>
              <w:spacing w:line="231" w:lineRule="exact"/>
              <w:jc w:val="center"/>
              <w:rPr>
                <w:rFonts w:ascii="Calibri" w:eastAsia="Verdana" w:hAnsi="Calibri" w:cs="Calibri"/>
                <w:sz w:val="20"/>
                <w:szCs w:val="20"/>
              </w:rPr>
            </w:pPr>
            <w:proofErr w:type="spellStart"/>
            <w:r w:rsidRPr="00D85A3C">
              <w:rPr>
                <w:rFonts w:ascii="Calibri" w:eastAsia="Verdana" w:hAnsi="Calibri" w:cs="Calibri"/>
                <w:sz w:val="20"/>
                <w:szCs w:val="20"/>
              </w:rPr>
              <w:t>ρpC</w:t>
            </w:r>
            <w:proofErr w:type="spellEnd"/>
            <w:r w:rsidRPr="00D85A3C">
              <w:rPr>
                <w:rFonts w:ascii="Calibri" w:eastAsia="Verdana" w:hAnsi="Calibri" w:cs="Calibri"/>
                <w:sz w:val="20"/>
                <w:szCs w:val="20"/>
              </w:rPr>
              <w:t xml:space="preserve"> = 2,95</w:t>
            </w:r>
          </w:p>
        </w:tc>
      </w:tr>
      <w:tr w:rsidR="005316E1" w:rsidRPr="00D85A3C" w14:paraId="7D08C4E5" w14:textId="77777777" w:rsidTr="00207E7D">
        <w:trPr>
          <w:trHeight w:val="231"/>
        </w:trPr>
        <w:tc>
          <w:tcPr>
            <w:tcW w:w="6180" w:type="dxa"/>
            <w:gridSpan w:val="2"/>
            <w:tcBorders>
              <w:left w:val="single" w:sz="8" w:space="0" w:color="auto"/>
              <w:right w:val="single" w:sz="8" w:space="0" w:color="auto"/>
            </w:tcBorders>
            <w:shd w:val="clear" w:color="auto" w:fill="auto"/>
            <w:vAlign w:val="bottom"/>
          </w:tcPr>
          <w:p w14:paraId="542947B7" w14:textId="77777777" w:rsidR="005316E1" w:rsidRPr="00D85A3C" w:rsidRDefault="005316E1" w:rsidP="00207E7D">
            <w:pPr>
              <w:spacing w:line="231" w:lineRule="exact"/>
              <w:ind w:left="120"/>
              <w:rPr>
                <w:rFonts w:ascii="Calibri" w:eastAsia="Verdana" w:hAnsi="Calibri" w:cs="Calibri"/>
                <w:sz w:val="20"/>
                <w:szCs w:val="20"/>
              </w:rPr>
            </w:pPr>
            <w:r w:rsidRPr="00D85A3C">
              <w:rPr>
                <w:rFonts w:ascii="Calibri" w:eastAsia="Verdana" w:hAnsi="Calibri" w:cs="Calibri"/>
                <w:sz w:val="20"/>
                <w:szCs w:val="20"/>
              </w:rPr>
              <w:t>Maksymalna gęstość objętościowa mieszanki</w:t>
            </w:r>
          </w:p>
        </w:tc>
        <w:tc>
          <w:tcPr>
            <w:tcW w:w="3459" w:type="dxa"/>
            <w:tcBorders>
              <w:right w:val="single" w:sz="8" w:space="0" w:color="auto"/>
            </w:tcBorders>
            <w:shd w:val="clear" w:color="auto" w:fill="auto"/>
            <w:vAlign w:val="bottom"/>
          </w:tcPr>
          <w:p w14:paraId="4EB125ED" w14:textId="77777777" w:rsidR="005316E1" w:rsidRPr="00D85A3C" w:rsidRDefault="005316E1" w:rsidP="00207E7D">
            <w:pPr>
              <w:spacing w:line="231" w:lineRule="exact"/>
              <w:jc w:val="center"/>
              <w:rPr>
                <w:rFonts w:ascii="Calibri" w:eastAsia="Verdana" w:hAnsi="Calibri" w:cs="Calibri"/>
                <w:sz w:val="20"/>
                <w:szCs w:val="20"/>
              </w:rPr>
            </w:pPr>
            <w:proofErr w:type="spellStart"/>
            <w:r w:rsidRPr="00D85A3C">
              <w:rPr>
                <w:rFonts w:ascii="Calibri" w:eastAsia="Verdana" w:hAnsi="Calibri" w:cs="Calibri"/>
                <w:sz w:val="20"/>
                <w:szCs w:val="20"/>
              </w:rPr>
              <w:t>ρd</w:t>
            </w:r>
            <w:proofErr w:type="spellEnd"/>
            <w:r w:rsidRPr="00D85A3C">
              <w:rPr>
                <w:rFonts w:ascii="Calibri" w:eastAsia="Verdana" w:hAnsi="Calibri" w:cs="Calibri"/>
                <w:sz w:val="20"/>
                <w:szCs w:val="20"/>
              </w:rPr>
              <w:t xml:space="preserve"> = 2,20</w:t>
            </w:r>
          </w:p>
        </w:tc>
      </w:tr>
      <w:tr w:rsidR="005316E1" w:rsidRPr="00D85A3C" w14:paraId="3EE2CB1E" w14:textId="77777777" w:rsidTr="00207E7D">
        <w:trPr>
          <w:trHeight w:val="318"/>
        </w:trPr>
        <w:tc>
          <w:tcPr>
            <w:tcW w:w="6180" w:type="dxa"/>
            <w:gridSpan w:val="2"/>
            <w:tcBorders>
              <w:left w:val="single" w:sz="8" w:space="0" w:color="auto"/>
              <w:bottom w:val="single" w:sz="8" w:space="0" w:color="auto"/>
              <w:right w:val="single" w:sz="8" w:space="0" w:color="auto"/>
            </w:tcBorders>
            <w:shd w:val="clear" w:color="auto" w:fill="auto"/>
            <w:vAlign w:val="bottom"/>
          </w:tcPr>
          <w:p w14:paraId="54767030" w14:textId="77777777" w:rsidR="005316E1" w:rsidRPr="00D85A3C" w:rsidRDefault="005316E1" w:rsidP="00207E7D">
            <w:pPr>
              <w:spacing w:line="0" w:lineRule="atLeast"/>
              <w:ind w:left="120"/>
              <w:rPr>
                <w:rFonts w:ascii="Calibri" w:eastAsia="Verdana" w:hAnsi="Calibri" w:cs="Calibri"/>
                <w:sz w:val="20"/>
                <w:szCs w:val="20"/>
              </w:rPr>
            </w:pPr>
            <w:r w:rsidRPr="00D85A3C">
              <w:rPr>
                <w:rFonts w:ascii="Calibri" w:eastAsia="Verdana" w:hAnsi="Calibri" w:cs="Calibri"/>
                <w:sz w:val="20"/>
                <w:szCs w:val="20"/>
              </w:rPr>
              <w:t>zmodyfikowaną metodą Proctora (Mg/m</w:t>
            </w:r>
            <w:r w:rsidRPr="00D85A3C">
              <w:rPr>
                <w:rFonts w:ascii="Calibri" w:eastAsia="Verdana" w:hAnsi="Calibri" w:cs="Calibri"/>
                <w:sz w:val="20"/>
                <w:szCs w:val="20"/>
                <w:vertAlign w:val="superscript"/>
              </w:rPr>
              <w:t>3</w:t>
            </w:r>
            <w:r w:rsidRPr="00D85A3C">
              <w:rPr>
                <w:rFonts w:ascii="Calibri" w:eastAsia="Verdana" w:hAnsi="Calibri" w:cs="Calibri"/>
                <w:sz w:val="20"/>
                <w:szCs w:val="20"/>
              </w:rPr>
              <w:t>)</w:t>
            </w:r>
          </w:p>
        </w:tc>
        <w:tc>
          <w:tcPr>
            <w:tcW w:w="3459" w:type="dxa"/>
            <w:tcBorders>
              <w:bottom w:val="single" w:sz="8" w:space="0" w:color="auto"/>
              <w:right w:val="single" w:sz="8" w:space="0" w:color="auto"/>
            </w:tcBorders>
            <w:shd w:val="clear" w:color="auto" w:fill="auto"/>
            <w:vAlign w:val="bottom"/>
          </w:tcPr>
          <w:p w14:paraId="5EBAC9F6" w14:textId="77777777" w:rsidR="005316E1" w:rsidRPr="00D85A3C" w:rsidRDefault="005316E1" w:rsidP="00207E7D">
            <w:pPr>
              <w:spacing w:line="0" w:lineRule="atLeast"/>
              <w:rPr>
                <w:rFonts w:ascii="Calibri" w:hAnsi="Calibri" w:cs="Calibri"/>
                <w:sz w:val="20"/>
                <w:szCs w:val="20"/>
              </w:rPr>
            </w:pPr>
          </w:p>
        </w:tc>
      </w:tr>
    </w:tbl>
    <w:p w14:paraId="1D971531" w14:textId="77777777" w:rsidR="005316E1" w:rsidRPr="00D85A3C" w:rsidRDefault="005316E1" w:rsidP="005316E1">
      <w:pPr>
        <w:spacing w:line="121" w:lineRule="exact"/>
        <w:rPr>
          <w:rFonts w:ascii="Calibri" w:hAnsi="Calibri" w:cs="Calibri"/>
          <w:sz w:val="20"/>
          <w:szCs w:val="20"/>
        </w:rPr>
      </w:pPr>
    </w:p>
    <w:p w14:paraId="4814C3BB" w14:textId="77777777" w:rsidR="005316E1" w:rsidRPr="00D85A3C" w:rsidRDefault="005316E1" w:rsidP="005316E1">
      <w:pPr>
        <w:spacing w:line="121" w:lineRule="exact"/>
        <w:rPr>
          <w:rFonts w:ascii="Calibri" w:hAnsi="Calibri" w:cs="Calibri"/>
          <w:sz w:val="20"/>
          <w:szCs w:val="20"/>
        </w:rPr>
      </w:pPr>
    </w:p>
    <w:p w14:paraId="5FA5A8FC" w14:textId="77777777" w:rsidR="005316E1" w:rsidRPr="00D85A3C" w:rsidRDefault="005316E1" w:rsidP="005316E1">
      <w:pPr>
        <w:spacing w:line="200" w:lineRule="exact"/>
        <w:rPr>
          <w:rFonts w:ascii="Calibri" w:hAnsi="Calibri" w:cs="Calibri"/>
          <w:sz w:val="20"/>
          <w:szCs w:val="20"/>
        </w:rPr>
      </w:pPr>
      <w:r w:rsidRPr="00D85A3C">
        <w:rPr>
          <w:rFonts w:ascii="Calibri" w:eastAsia="Verdana" w:hAnsi="Calibri" w:cs="Calibri"/>
          <w:i/>
          <w:sz w:val="20"/>
          <w:szCs w:val="20"/>
        </w:rPr>
        <w:t xml:space="preserve">C </w:t>
      </w:r>
      <w:r w:rsidRPr="00D85A3C">
        <w:rPr>
          <w:rFonts w:ascii="Calibri" w:eastAsia="Verdana" w:hAnsi="Calibri" w:cs="Calibri"/>
          <w:sz w:val="20"/>
          <w:szCs w:val="20"/>
        </w:rPr>
        <w:t>= (2,20/100) × (50/2,69 + 46,5/2,65 + 3,5/2,95) =0,82</w:t>
      </w:r>
    </w:p>
    <w:p w14:paraId="7150B365" w14:textId="77777777" w:rsidR="005316E1" w:rsidRPr="00D85A3C" w:rsidRDefault="005316E1" w:rsidP="005316E1">
      <w:pPr>
        <w:spacing w:line="200" w:lineRule="exact"/>
        <w:rPr>
          <w:rFonts w:ascii="Calibri" w:hAnsi="Calibri" w:cs="Calibri"/>
          <w:sz w:val="20"/>
          <w:szCs w:val="20"/>
        </w:rPr>
      </w:pPr>
    </w:p>
    <w:p w14:paraId="3FFF2074"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 xml:space="preserve">5.5. Wymagania dla mieszanek </w:t>
      </w:r>
    </w:p>
    <w:p w14:paraId="7228A077" w14:textId="77777777" w:rsidR="005316E1" w:rsidRPr="00D85A3C" w:rsidRDefault="005316E1" w:rsidP="005316E1">
      <w:pPr>
        <w:rPr>
          <w:rFonts w:ascii="Calibri" w:hAnsi="Calibri" w:cs="Calibri"/>
          <w:sz w:val="20"/>
          <w:szCs w:val="20"/>
        </w:rPr>
      </w:pPr>
    </w:p>
    <w:p w14:paraId="1BA0F67C" w14:textId="745ED085"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Tabela </w:t>
      </w:r>
      <w:r w:rsidR="00E60823">
        <w:rPr>
          <w:rFonts w:ascii="Calibri" w:hAnsi="Calibri" w:cs="Calibri"/>
          <w:sz w:val="20"/>
          <w:szCs w:val="20"/>
        </w:rPr>
        <w:t>4</w:t>
      </w:r>
      <w:r w:rsidRPr="00D85A3C">
        <w:rPr>
          <w:rFonts w:ascii="Calibri" w:hAnsi="Calibri" w:cs="Calibri"/>
          <w:sz w:val="20"/>
          <w:szCs w:val="20"/>
        </w:rPr>
        <w:t xml:space="preserve">. Wymagania wobec mieszanek związanych cementem do warstwy </w:t>
      </w:r>
      <w:r w:rsidR="00E60823">
        <w:rPr>
          <w:rFonts w:ascii="Calibri" w:hAnsi="Calibri" w:cs="Calibri"/>
          <w:sz w:val="20"/>
          <w:szCs w:val="20"/>
        </w:rPr>
        <w:t>ulepszonego podłoża</w:t>
      </w:r>
      <w:r w:rsidR="0001662C">
        <w:rPr>
          <w:rFonts w:ascii="Calibri" w:hAnsi="Calibri" w:cs="Calibri"/>
          <w:sz w:val="20"/>
          <w:szCs w:val="20"/>
        </w:rPr>
        <w:t xml:space="preserve"> (drogi KR 3, skrzyżowania</w:t>
      </w:r>
      <w:r w:rsidR="00664969">
        <w:rPr>
          <w:rFonts w:ascii="Calibri" w:hAnsi="Calibri" w:cs="Calibri"/>
          <w:sz w:val="20"/>
          <w:szCs w:val="20"/>
        </w:rPr>
        <w:t>, pierścień ronda, wyspy dzielące</w:t>
      </w:r>
      <w:r w:rsidR="0001662C">
        <w:rPr>
          <w:rFonts w:ascii="Calibri" w:hAnsi="Calibri" w:cs="Calibri"/>
          <w:sz w:val="20"/>
          <w:szCs w:val="20"/>
        </w:rPr>
        <w:t>)</w:t>
      </w:r>
    </w:p>
    <w:tbl>
      <w:tblPr>
        <w:tblW w:w="9639" w:type="dxa"/>
        <w:tblInd w:w="10" w:type="dxa"/>
        <w:tblLayout w:type="fixed"/>
        <w:tblCellMar>
          <w:left w:w="0" w:type="dxa"/>
          <w:right w:w="0" w:type="dxa"/>
        </w:tblCellMar>
        <w:tblLook w:val="0000" w:firstRow="0" w:lastRow="0" w:firstColumn="0" w:lastColumn="0" w:noHBand="0" w:noVBand="0"/>
      </w:tblPr>
      <w:tblGrid>
        <w:gridCol w:w="851"/>
        <w:gridCol w:w="2835"/>
        <w:gridCol w:w="5953"/>
      </w:tblGrid>
      <w:tr w:rsidR="005316E1" w:rsidRPr="00D85A3C" w14:paraId="1EF46EB1" w14:textId="77777777" w:rsidTr="00EC78A5">
        <w:trPr>
          <w:trHeight w:val="254"/>
        </w:trPr>
        <w:tc>
          <w:tcPr>
            <w:tcW w:w="851" w:type="dxa"/>
            <w:vMerge w:val="restart"/>
            <w:tcBorders>
              <w:top w:val="single" w:sz="8" w:space="0" w:color="auto"/>
              <w:left w:val="single" w:sz="8" w:space="0" w:color="auto"/>
              <w:right w:val="single" w:sz="8" w:space="0" w:color="auto"/>
            </w:tcBorders>
            <w:shd w:val="clear" w:color="auto" w:fill="auto"/>
            <w:vAlign w:val="center"/>
          </w:tcPr>
          <w:p w14:paraId="091CB344" w14:textId="77777777" w:rsidR="005316E1" w:rsidRPr="00D85A3C" w:rsidRDefault="005316E1" w:rsidP="00207E7D">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Lp.</w:t>
            </w:r>
          </w:p>
        </w:tc>
        <w:tc>
          <w:tcPr>
            <w:tcW w:w="2835" w:type="dxa"/>
            <w:vMerge w:val="restart"/>
            <w:tcBorders>
              <w:top w:val="single" w:sz="8" w:space="0" w:color="auto"/>
              <w:right w:val="single" w:sz="8" w:space="0" w:color="auto"/>
            </w:tcBorders>
            <w:shd w:val="clear" w:color="auto" w:fill="auto"/>
            <w:vAlign w:val="center"/>
          </w:tcPr>
          <w:p w14:paraId="2D15DE5E" w14:textId="77777777" w:rsidR="005316E1" w:rsidRPr="00D85A3C" w:rsidRDefault="005316E1" w:rsidP="00207E7D">
            <w:pPr>
              <w:spacing w:line="0" w:lineRule="atLeast"/>
              <w:ind w:left="80"/>
              <w:jc w:val="center"/>
              <w:rPr>
                <w:rFonts w:ascii="Calibri" w:eastAsia="Verdana" w:hAnsi="Calibri" w:cs="Calibri"/>
                <w:sz w:val="20"/>
                <w:szCs w:val="20"/>
              </w:rPr>
            </w:pPr>
            <w:r w:rsidRPr="00D85A3C">
              <w:rPr>
                <w:rFonts w:ascii="Calibri" w:eastAsia="Verdana" w:hAnsi="Calibri" w:cs="Calibri"/>
                <w:sz w:val="20"/>
                <w:szCs w:val="20"/>
              </w:rPr>
              <w:t>Właściwość</w:t>
            </w:r>
          </w:p>
        </w:tc>
        <w:tc>
          <w:tcPr>
            <w:tcW w:w="5953" w:type="dxa"/>
            <w:tcBorders>
              <w:top w:val="single" w:sz="8" w:space="0" w:color="auto"/>
              <w:right w:val="single" w:sz="8" w:space="0" w:color="auto"/>
            </w:tcBorders>
            <w:shd w:val="clear" w:color="auto" w:fill="auto"/>
            <w:vAlign w:val="bottom"/>
          </w:tcPr>
          <w:p w14:paraId="3B008B80" w14:textId="77777777" w:rsidR="005316E1" w:rsidRPr="00D85A3C" w:rsidRDefault="005316E1" w:rsidP="00207E7D">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 xml:space="preserve">Wymagania </w:t>
            </w:r>
          </w:p>
        </w:tc>
      </w:tr>
      <w:tr w:rsidR="005316E1" w:rsidRPr="00D85A3C" w14:paraId="02160554" w14:textId="77777777" w:rsidTr="00EC78A5">
        <w:trPr>
          <w:trHeight w:val="243"/>
        </w:trPr>
        <w:tc>
          <w:tcPr>
            <w:tcW w:w="851" w:type="dxa"/>
            <w:vMerge/>
            <w:tcBorders>
              <w:left w:val="single" w:sz="8" w:space="0" w:color="auto"/>
              <w:bottom w:val="single" w:sz="8" w:space="0" w:color="auto"/>
              <w:right w:val="single" w:sz="8" w:space="0" w:color="auto"/>
            </w:tcBorders>
            <w:shd w:val="clear" w:color="auto" w:fill="auto"/>
            <w:vAlign w:val="bottom"/>
          </w:tcPr>
          <w:p w14:paraId="224730D4" w14:textId="77777777" w:rsidR="005316E1" w:rsidRPr="00D85A3C" w:rsidRDefault="005316E1" w:rsidP="00207E7D">
            <w:pPr>
              <w:spacing w:line="0" w:lineRule="atLeast"/>
              <w:rPr>
                <w:rFonts w:ascii="Calibri" w:hAnsi="Calibri" w:cs="Calibri"/>
                <w:sz w:val="20"/>
                <w:szCs w:val="20"/>
              </w:rPr>
            </w:pPr>
          </w:p>
        </w:tc>
        <w:tc>
          <w:tcPr>
            <w:tcW w:w="2835" w:type="dxa"/>
            <w:vMerge/>
            <w:tcBorders>
              <w:bottom w:val="single" w:sz="8" w:space="0" w:color="auto"/>
              <w:right w:val="single" w:sz="8" w:space="0" w:color="auto"/>
            </w:tcBorders>
            <w:shd w:val="clear" w:color="auto" w:fill="auto"/>
            <w:vAlign w:val="bottom"/>
          </w:tcPr>
          <w:p w14:paraId="2028F528" w14:textId="77777777" w:rsidR="005316E1" w:rsidRPr="00D85A3C" w:rsidRDefault="005316E1" w:rsidP="00207E7D">
            <w:pPr>
              <w:spacing w:line="0" w:lineRule="atLeast"/>
              <w:rPr>
                <w:rFonts w:ascii="Calibri" w:hAnsi="Calibri" w:cs="Calibri"/>
                <w:sz w:val="20"/>
                <w:szCs w:val="20"/>
              </w:rPr>
            </w:pPr>
          </w:p>
        </w:tc>
        <w:tc>
          <w:tcPr>
            <w:tcW w:w="5953" w:type="dxa"/>
            <w:tcBorders>
              <w:bottom w:val="single" w:sz="8" w:space="0" w:color="auto"/>
              <w:right w:val="single" w:sz="8" w:space="0" w:color="auto"/>
            </w:tcBorders>
            <w:shd w:val="clear" w:color="auto" w:fill="auto"/>
            <w:vAlign w:val="bottom"/>
          </w:tcPr>
          <w:p w14:paraId="5E51C596" w14:textId="77777777" w:rsidR="005316E1" w:rsidRPr="00D85A3C" w:rsidRDefault="005316E1" w:rsidP="0049388A">
            <w:pPr>
              <w:spacing w:line="0" w:lineRule="atLeast"/>
              <w:rPr>
                <w:rFonts w:ascii="Calibri" w:eastAsia="Verdana" w:hAnsi="Calibri" w:cs="Calibri"/>
                <w:sz w:val="20"/>
                <w:szCs w:val="20"/>
              </w:rPr>
            </w:pPr>
          </w:p>
        </w:tc>
      </w:tr>
      <w:tr w:rsidR="005316E1" w:rsidRPr="00D85A3C" w14:paraId="02536EF4" w14:textId="77777777" w:rsidTr="00EC78A5">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21D72855" w14:textId="77777777" w:rsidR="005316E1" w:rsidRPr="00D85A3C" w:rsidRDefault="005316E1" w:rsidP="00207E7D">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1.0</w:t>
            </w:r>
          </w:p>
        </w:tc>
        <w:tc>
          <w:tcPr>
            <w:tcW w:w="2835" w:type="dxa"/>
            <w:tcBorders>
              <w:bottom w:val="single" w:sz="8" w:space="0" w:color="auto"/>
              <w:right w:val="single" w:sz="8" w:space="0" w:color="auto"/>
            </w:tcBorders>
            <w:shd w:val="clear" w:color="auto" w:fill="auto"/>
            <w:vAlign w:val="bottom"/>
          </w:tcPr>
          <w:p w14:paraId="5632FCED" w14:textId="77777777" w:rsidR="005316E1" w:rsidRPr="00D85A3C" w:rsidRDefault="005316E1" w:rsidP="00207E7D">
            <w:pPr>
              <w:spacing w:line="233" w:lineRule="exact"/>
              <w:ind w:left="80"/>
              <w:rPr>
                <w:rFonts w:ascii="Calibri" w:eastAsia="Verdana" w:hAnsi="Calibri" w:cs="Calibri"/>
                <w:sz w:val="20"/>
                <w:szCs w:val="20"/>
              </w:rPr>
            </w:pPr>
            <w:r w:rsidRPr="00D85A3C">
              <w:rPr>
                <w:rFonts w:ascii="Calibri" w:eastAsia="Verdana" w:hAnsi="Calibri" w:cs="Calibri"/>
                <w:sz w:val="20"/>
                <w:szCs w:val="20"/>
              </w:rPr>
              <w:t>Składniki</w:t>
            </w:r>
          </w:p>
        </w:tc>
        <w:tc>
          <w:tcPr>
            <w:tcW w:w="5953" w:type="dxa"/>
            <w:tcBorders>
              <w:bottom w:val="single" w:sz="8" w:space="0" w:color="auto"/>
              <w:right w:val="single" w:sz="8" w:space="0" w:color="auto"/>
            </w:tcBorders>
            <w:shd w:val="clear" w:color="auto" w:fill="auto"/>
            <w:vAlign w:val="bottom"/>
          </w:tcPr>
          <w:p w14:paraId="7D1DFBD7" w14:textId="77777777" w:rsidR="005316E1" w:rsidRPr="00D85A3C" w:rsidRDefault="005316E1" w:rsidP="00207E7D">
            <w:pPr>
              <w:spacing w:line="0" w:lineRule="atLeast"/>
              <w:jc w:val="center"/>
              <w:rPr>
                <w:rFonts w:ascii="Calibri" w:hAnsi="Calibri" w:cs="Calibri"/>
                <w:sz w:val="20"/>
                <w:szCs w:val="20"/>
              </w:rPr>
            </w:pPr>
          </w:p>
        </w:tc>
      </w:tr>
      <w:tr w:rsidR="005316E1" w:rsidRPr="00D85A3C" w14:paraId="39310755" w14:textId="77777777" w:rsidTr="00EC78A5">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55D44641" w14:textId="77777777" w:rsidR="005316E1" w:rsidRPr="00D85A3C" w:rsidRDefault="005316E1" w:rsidP="00207E7D">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1.1</w:t>
            </w:r>
          </w:p>
        </w:tc>
        <w:tc>
          <w:tcPr>
            <w:tcW w:w="2835" w:type="dxa"/>
            <w:tcBorders>
              <w:bottom w:val="single" w:sz="8" w:space="0" w:color="auto"/>
              <w:right w:val="single" w:sz="8" w:space="0" w:color="auto"/>
            </w:tcBorders>
            <w:shd w:val="clear" w:color="auto" w:fill="auto"/>
            <w:vAlign w:val="bottom"/>
          </w:tcPr>
          <w:p w14:paraId="4B980D9F" w14:textId="77777777" w:rsidR="005316E1" w:rsidRPr="00D85A3C" w:rsidRDefault="005316E1" w:rsidP="00207E7D">
            <w:pPr>
              <w:spacing w:line="233" w:lineRule="exact"/>
              <w:ind w:left="80"/>
              <w:rPr>
                <w:rFonts w:ascii="Calibri" w:eastAsia="Verdana" w:hAnsi="Calibri" w:cs="Calibri"/>
                <w:sz w:val="20"/>
                <w:szCs w:val="20"/>
              </w:rPr>
            </w:pPr>
            <w:r w:rsidRPr="00D85A3C">
              <w:rPr>
                <w:rFonts w:ascii="Calibri" w:eastAsia="Verdana" w:hAnsi="Calibri" w:cs="Calibri"/>
                <w:sz w:val="20"/>
                <w:szCs w:val="20"/>
              </w:rPr>
              <w:t>Cement</w:t>
            </w:r>
          </w:p>
        </w:tc>
        <w:tc>
          <w:tcPr>
            <w:tcW w:w="5953" w:type="dxa"/>
            <w:tcBorders>
              <w:bottom w:val="single" w:sz="8" w:space="0" w:color="auto"/>
              <w:right w:val="single" w:sz="8" w:space="0" w:color="auto"/>
            </w:tcBorders>
            <w:shd w:val="clear" w:color="auto" w:fill="auto"/>
            <w:vAlign w:val="bottom"/>
          </w:tcPr>
          <w:p w14:paraId="234F6DB9" w14:textId="77777777" w:rsidR="005316E1" w:rsidRPr="00D85A3C" w:rsidRDefault="005316E1" w:rsidP="00207E7D">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wg p. 2.2.4</w:t>
            </w:r>
          </w:p>
        </w:tc>
      </w:tr>
      <w:tr w:rsidR="005316E1" w:rsidRPr="00D85A3C" w14:paraId="11D5DDB1" w14:textId="77777777" w:rsidTr="00EC78A5">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28F31967" w14:textId="77777777" w:rsidR="005316E1" w:rsidRPr="00D85A3C" w:rsidRDefault="005316E1" w:rsidP="00207E7D">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1.2</w:t>
            </w:r>
          </w:p>
        </w:tc>
        <w:tc>
          <w:tcPr>
            <w:tcW w:w="2835" w:type="dxa"/>
            <w:tcBorders>
              <w:bottom w:val="single" w:sz="8" w:space="0" w:color="auto"/>
              <w:right w:val="single" w:sz="8" w:space="0" w:color="auto"/>
            </w:tcBorders>
            <w:shd w:val="clear" w:color="auto" w:fill="auto"/>
            <w:vAlign w:val="bottom"/>
          </w:tcPr>
          <w:p w14:paraId="11224FE0" w14:textId="77777777" w:rsidR="005316E1" w:rsidRPr="00D85A3C" w:rsidRDefault="005316E1" w:rsidP="00207E7D">
            <w:pPr>
              <w:spacing w:line="232" w:lineRule="exact"/>
              <w:ind w:left="80"/>
              <w:rPr>
                <w:rFonts w:ascii="Calibri" w:eastAsia="Verdana" w:hAnsi="Calibri" w:cs="Calibri"/>
                <w:sz w:val="20"/>
                <w:szCs w:val="20"/>
              </w:rPr>
            </w:pPr>
            <w:r w:rsidRPr="00D85A3C">
              <w:rPr>
                <w:rFonts w:ascii="Calibri" w:eastAsia="Verdana" w:hAnsi="Calibri" w:cs="Calibri"/>
                <w:sz w:val="20"/>
                <w:szCs w:val="20"/>
              </w:rPr>
              <w:t>Kruszywo</w:t>
            </w:r>
          </w:p>
        </w:tc>
        <w:tc>
          <w:tcPr>
            <w:tcW w:w="5953" w:type="dxa"/>
            <w:tcBorders>
              <w:bottom w:val="single" w:sz="8" w:space="0" w:color="auto"/>
              <w:right w:val="single" w:sz="8" w:space="0" w:color="auto"/>
            </w:tcBorders>
            <w:shd w:val="clear" w:color="auto" w:fill="auto"/>
            <w:vAlign w:val="bottom"/>
          </w:tcPr>
          <w:p w14:paraId="6C5EF47A" w14:textId="77777777" w:rsidR="005316E1" w:rsidRPr="00D85A3C" w:rsidRDefault="005316E1" w:rsidP="00207E7D">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tabeli 1</w:t>
            </w:r>
          </w:p>
        </w:tc>
      </w:tr>
      <w:tr w:rsidR="005316E1" w:rsidRPr="00D85A3C" w14:paraId="08CA0F3E" w14:textId="77777777" w:rsidTr="00EC78A5">
        <w:trPr>
          <w:trHeight w:val="234"/>
        </w:trPr>
        <w:tc>
          <w:tcPr>
            <w:tcW w:w="851" w:type="dxa"/>
            <w:tcBorders>
              <w:left w:val="single" w:sz="8" w:space="0" w:color="auto"/>
              <w:bottom w:val="single" w:sz="8" w:space="0" w:color="auto"/>
              <w:right w:val="single" w:sz="8" w:space="0" w:color="auto"/>
            </w:tcBorders>
            <w:shd w:val="clear" w:color="auto" w:fill="auto"/>
            <w:vAlign w:val="bottom"/>
          </w:tcPr>
          <w:p w14:paraId="54A67C08" w14:textId="77777777" w:rsidR="005316E1" w:rsidRPr="00D85A3C" w:rsidRDefault="005316E1" w:rsidP="00207E7D">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1.3</w:t>
            </w:r>
          </w:p>
        </w:tc>
        <w:tc>
          <w:tcPr>
            <w:tcW w:w="2835" w:type="dxa"/>
            <w:tcBorders>
              <w:bottom w:val="single" w:sz="8" w:space="0" w:color="auto"/>
              <w:right w:val="single" w:sz="8" w:space="0" w:color="auto"/>
            </w:tcBorders>
            <w:shd w:val="clear" w:color="auto" w:fill="auto"/>
            <w:vAlign w:val="bottom"/>
          </w:tcPr>
          <w:p w14:paraId="11F1299B" w14:textId="77777777" w:rsidR="005316E1" w:rsidRPr="00D85A3C" w:rsidRDefault="005316E1" w:rsidP="00207E7D">
            <w:pPr>
              <w:spacing w:line="234" w:lineRule="exact"/>
              <w:ind w:left="80"/>
              <w:rPr>
                <w:rFonts w:ascii="Calibri" w:eastAsia="Verdana" w:hAnsi="Calibri" w:cs="Calibri"/>
                <w:sz w:val="20"/>
                <w:szCs w:val="20"/>
              </w:rPr>
            </w:pPr>
            <w:r w:rsidRPr="00D85A3C">
              <w:rPr>
                <w:rFonts w:ascii="Calibri" w:eastAsia="Verdana" w:hAnsi="Calibri" w:cs="Calibri"/>
                <w:sz w:val="20"/>
                <w:szCs w:val="20"/>
              </w:rPr>
              <w:t>Woda zarobowa</w:t>
            </w:r>
          </w:p>
        </w:tc>
        <w:tc>
          <w:tcPr>
            <w:tcW w:w="5953" w:type="dxa"/>
            <w:tcBorders>
              <w:bottom w:val="single" w:sz="8" w:space="0" w:color="auto"/>
              <w:right w:val="single" w:sz="8" w:space="0" w:color="auto"/>
            </w:tcBorders>
            <w:shd w:val="clear" w:color="auto" w:fill="auto"/>
            <w:vAlign w:val="bottom"/>
          </w:tcPr>
          <w:p w14:paraId="6BD5EBF5" w14:textId="77777777" w:rsidR="005316E1" w:rsidRPr="00D85A3C" w:rsidRDefault="005316E1" w:rsidP="00207E7D">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wg p. 2.2.5</w:t>
            </w:r>
          </w:p>
        </w:tc>
      </w:tr>
      <w:tr w:rsidR="005316E1" w:rsidRPr="00D85A3C" w14:paraId="138A2622" w14:textId="77777777" w:rsidTr="00EC78A5">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4AB76D1A" w14:textId="77777777" w:rsidR="005316E1" w:rsidRPr="00D85A3C" w:rsidRDefault="005316E1" w:rsidP="00207E7D">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1.4</w:t>
            </w:r>
          </w:p>
        </w:tc>
        <w:tc>
          <w:tcPr>
            <w:tcW w:w="2835" w:type="dxa"/>
            <w:tcBorders>
              <w:bottom w:val="single" w:sz="8" w:space="0" w:color="auto"/>
              <w:right w:val="single" w:sz="8" w:space="0" w:color="auto"/>
            </w:tcBorders>
            <w:shd w:val="clear" w:color="auto" w:fill="auto"/>
            <w:vAlign w:val="bottom"/>
          </w:tcPr>
          <w:p w14:paraId="79E16565" w14:textId="77777777" w:rsidR="005316E1" w:rsidRPr="00D85A3C" w:rsidRDefault="005316E1" w:rsidP="00207E7D">
            <w:pPr>
              <w:spacing w:line="232" w:lineRule="exact"/>
              <w:ind w:left="80"/>
              <w:rPr>
                <w:rFonts w:ascii="Calibri" w:eastAsia="Verdana" w:hAnsi="Calibri" w:cs="Calibri"/>
                <w:sz w:val="20"/>
                <w:szCs w:val="20"/>
              </w:rPr>
            </w:pPr>
            <w:r w:rsidRPr="00D85A3C">
              <w:rPr>
                <w:rFonts w:ascii="Calibri" w:eastAsia="Verdana" w:hAnsi="Calibri" w:cs="Calibri"/>
                <w:sz w:val="20"/>
                <w:szCs w:val="20"/>
              </w:rPr>
              <w:t>Dodatki i domieszki</w:t>
            </w:r>
          </w:p>
        </w:tc>
        <w:tc>
          <w:tcPr>
            <w:tcW w:w="5953" w:type="dxa"/>
            <w:tcBorders>
              <w:bottom w:val="single" w:sz="8" w:space="0" w:color="auto"/>
              <w:right w:val="single" w:sz="8" w:space="0" w:color="auto"/>
            </w:tcBorders>
            <w:shd w:val="clear" w:color="auto" w:fill="auto"/>
            <w:vAlign w:val="bottom"/>
          </w:tcPr>
          <w:p w14:paraId="56FBC38F" w14:textId="77777777" w:rsidR="005316E1" w:rsidRPr="00D85A3C" w:rsidRDefault="005316E1" w:rsidP="00207E7D">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p. 2.2.6 i p. 2.2.7</w:t>
            </w:r>
          </w:p>
        </w:tc>
      </w:tr>
      <w:tr w:rsidR="005316E1" w:rsidRPr="00D85A3C" w14:paraId="5E4D29C6" w14:textId="77777777" w:rsidTr="00EC78A5">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35E5B062" w14:textId="77777777" w:rsidR="005316E1" w:rsidRPr="00D85A3C" w:rsidRDefault="005316E1" w:rsidP="00207E7D">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2.0</w:t>
            </w:r>
          </w:p>
        </w:tc>
        <w:tc>
          <w:tcPr>
            <w:tcW w:w="2835" w:type="dxa"/>
            <w:tcBorders>
              <w:bottom w:val="single" w:sz="8" w:space="0" w:color="auto"/>
              <w:right w:val="single" w:sz="8" w:space="0" w:color="auto"/>
            </w:tcBorders>
            <w:shd w:val="clear" w:color="auto" w:fill="auto"/>
            <w:vAlign w:val="bottom"/>
          </w:tcPr>
          <w:p w14:paraId="47AC64C3" w14:textId="77777777" w:rsidR="005316E1" w:rsidRPr="00D85A3C" w:rsidRDefault="005316E1" w:rsidP="00207E7D">
            <w:pPr>
              <w:spacing w:line="233" w:lineRule="exact"/>
              <w:ind w:left="80"/>
              <w:rPr>
                <w:rFonts w:ascii="Calibri" w:eastAsia="Verdana" w:hAnsi="Calibri" w:cs="Calibri"/>
                <w:sz w:val="20"/>
                <w:szCs w:val="20"/>
              </w:rPr>
            </w:pPr>
            <w:r w:rsidRPr="00D85A3C">
              <w:rPr>
                <w:rFonts w:ascii="Calibri" w:eastAsia="Verdana" w:hAnsi="Calibri" w:cs="Calibri"/>
                <w:sz w:val="20"/>
                <w:szCs w:val="20"/>
              </w:rPr>
              <w:t>Mieszanka</w:t>
            </w:r>
          </w:p>
        </w:tc>
        <w:tc>
          <w:tcPr>
            <w:tcW w:w="5953" w:type="dxa"/>
            <w:tcBorders>
              <w:bottom w:val="single" w:sz="8" w:space="0" w:color="auto"/>
              <w:right w:val="single" w:sz="8" w:space="0" w:color="auto"/>
            </w:tcBorders>
            <w:shd w:val="clear" w:color="auto" w:fill="auto"/>
            <w:vAlign w:val="bottom"/>
          </w:tcPr>
          <w:p w14:paraId="3BA2596B" w14:textId="77777777" w:rsidR="005316E1" w:rsidRPr="00D85A3C" w:rsidRDefault="005316E1" w:rsidP="00207E7D">
            <w:pPr>
              <w:spacing w:line="0" w:lineRule="atLeast"/>
              <w:jc w:val="center"/>
              <w:rPr>
                <w:rFonts w:ascii="Calibri" w:hAnsi="Calibri" w:cs="Calibri"/>
                <w:sz w:val="20"/>
                <w:szCs w:val="20"/>
              </w:rPr>
            </w:pPr>
          </w:p>
        </w:tc>
      </w:tr>
      <w:tr w:rsidR="005316E1" w:rsidRPr="00D85A3C" w14:paraId="3FAC89A7" w14:textId="77777777" w:rsidTr="00EC78A5">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51486AD8" w14:textId="77777777" w:rsidR="005316E1" w:rsidRPr="00D85A3C" w:rsidRDefault="005316E1" w:rsidP="00207E7D">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2.1</w:t>
            </w:r>
          </w:p>
        </w:tc>
        <w:tc>
          <w:tcPr>
            <w:tcW w:w="2835" w:type="dxa"/>
            <w:tcBorders>
              <w:bottom w:val="single" w:sz="8" w:space="0" w:color="auto"/>
              <w:right w:val="single" w:sz="8" w:space="0" w:color="auto"/>
            </w:tcBorders>
            <w:shd w:val="clear" w:color="auto" w:fill="auto"/>
            <w:vAlign w:val="bottom"/>
          </w:tcPr>
          <w:p w14:paraId="6237B91B" w14:textId="77777777" w:rsidR="005316E1" w:rsidRPr="00D85A3C" w:rsidRDefault="005316E1" w:rsidP="00207E7D">
            <w:pPr>
              <w:spacing w:line="233" w:lineRule="exact"/>
              <w:ind w:left="80"/>
              <w:rPr>
                <w:rFonts w:ascii="Calibri" w:eastAsia="Verdana" w:hAnsi="Calibri" w:cs="Calibri"/>
                <w:sz w:val="20"/>
                <w:szCs w:val="20"/>
              </w:rPr>
            </w:pPr>
            <w:r w:rsidRPr="00D85A3C">
              <w:rPr>
                <w:rFonts w:ascii="Calibri" w:eastAsia="Verdana" w:hAnsi="Calibri" w:cs="Calibri"/>
                <w:sz w:val="20"/>
                <w:szCs w:val="20"/>
              </w:rPr>
              <w:t>Uziarnienie:</w:t>
            </w:r>
          </w:p>
        </w:tc>
        <w:tc>
          <w:tcPr>
            <w:tcW w:w="5953" w:type="dxa"/>
            <w:tcBorders>
              <w:bottom w:val="single" w:sz="8" w:space="0" w:color="auto"/>
              <w:right w:val="single" w:sz="8" w:space="0" w:color="auto"/>
            </w:tcBorders>
            <w:shd w:val="clear" w:color="auto" w:fill="auto"/>
            <w:vAlign w:val="bottom"/>
          </w:tcPr>
          <w:p w14:paraId="0EC53C72" w14:textId="77777777" w:rsidR="005316E1" w:rsidRPr="00D85A3C" w:rsidRDefault="005316E1" w:rsidP="00207E7D">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krzywe graniczne</w:t>
            </w:r>
          </w:p>
        </w:tc>
      </w:tr>
      <w:tr w:rsidR="00EC78A5" w:rsidRPr="00D85A3C" w14:paraId="1863677E" w14:textId="77777777" w:rsidTr="00EC78A5">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592993E6" w14:textId="77777777" w:rsidR="00EC78A5" w:rsidRPr="00D85A3C" w:rsidRDefault="00EC78A5" w:rsidP="003E034F">
            <w:pPr>
              <w:spacing w:line="233" w:lineRule="exact"/>
              <w:ind w:left="100"/>
              <w:jc w:val="center"/>
              <w:rPr>
                <w:rFonts w:ascii="Calibri" w:eastAsia="Verdana" w:hAnsi="Calibri" w:cs="Calibri"/>
                <w:sz w:val="20"/>
                <w:szCs w:val="20"/>
              </w:rPr>
            </w:pPr>
          </w:p>
        </w:tc>
        <w:tc>
          <w:tcPr>
            <w:tcW w:w="2835" w:type="dxa"/>
            <w:tcBorders>
              <w:bottom w:val="single" w:sz="8" w:space="0" w:color="auto"/>
              <w:right w:val="single" w:sz="8" w:space="0" w:color="auto"/>
            </w:tcBorders>
            <w:shd w:val="clear" w:color="auto" w:fill="auto"/>
            <w:vAlign w:val="bottom"/>
          </w:tcPr>
          <w:p w14:paraId="2B1BBC4B" w14:textId="77777777" w:rsidR="00EC78A5" w:rsidRPr="00D85A3C" w:rsidRDefault="00EC78A5" w:rsidP="003E034F">
            <w:pPr>
              <w:spacing w:line="231" w:lineRule="exact"/>
              <w:ind w:left="80"/>
              <w:rPr>
                <w:rFonts w:ascii="Calibri" w:eastAsia="Verdana" w:hAnsi="Calibri" w:cs="Calibri"/>
                <w:sz w:val="20"/>
                <w:szCs w:val="20"/>
              </w:rPr>
            </w:pPr>
            <w:r w:rsidRPr="00D85A3C">
              <w:rPr>
                <w:rFonts w:ascii="Calibri" w:eastAsia="Verdana" w:hAnsi="Calibri" w:cs="Calibri"/>
                <w:sz w:val="20"/>
                <w:szCs w:val="20"/>
              </w:rPr>
              <w:t>- mieszanka 0/8 mm</w:t>
            </w:r>
          </w:p>
        </w:tc>
        <w:tc>
          <w:tcPr>
            <w:tcW w:w="5953" w:type="dxa"/>
            <w:tcBorders>
              <w:bottom w:val="single" w:sz="8" w:space="0" w:color="auto"/>
              <w:right w:val="single" w:sz="8" w:space="0" w:color="auto"/>
            </w:tcBorders>
            <w:shd w:val="clear" w:color="auto" w:fill="auto"/>
            <w:vAlign w:val="bottom"/>
          </w:tcPr>
          <w:p w14:paraId="621345A3" w14:textId="77777777" w:rsidR="00EC78A5" w:rsidRPr="00D85A3C" w:rsidRDefault="00EC78A5" w:rsidP="003E034F">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wg rys. 5</w:t>
            </w:r>
          </w:p>
        </w:tc>
      </w:tr>
      <w:tr w:rsidR="00EC78A5" w:rsidRPr="00D85A3C" w14:paraId="300A2224" w14:textId="77777777" w:rsidTr="00EC78A5">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3886081E" w14:textId="77777777" w:rsidR="00EC78A5" w:rsidRPr="00D85A3C" w:rsidRDefault="00EC78A5" w:rsidP="00207E7D">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08F23B59" w14:textId="77777777" w:rsidR="00EC78A5" w:rsidRPr="00D85A3C" w:rsidRDefault="00EC78A5" w:rsidP="00207E7D">
            <w:pPr>
              <w:spacing w:line="231" w:lineRule="exact"/>
              <w:ind w:left="80"/>
              <w:rPr>
                <w:rFonts w:ascii="Calibri" w:eastAsia="Verdana" w:hAnsi="Calibri" w:cs="Calibri"/>
                <w:sz w:val="20"/>
                <w:szCs w:val="20"/>
              </w:rPr>
            </w:pPr>
            <w:r w:rsidRPr="00D85A3C">
              <w:rPr>
                <w:rFonts w:ascii="Calibri" w:eastAsia="Verdana" w:hAnsi="Calibri" w:cs="Calibri"/>
                <w:sz w:val="20"/>
                <w:szCs w:val="20"/>
              </w:rPr>
              <w:t>- mieszanka 0/11,2 mm</w:t>
            </w:r>
          </w:p>
        </w:tc>
        <w:tc>
          <w:tcPr>
            <w:tcW w:w="5953" w:type="dxa"/>
            <w:tcBorders>
              <w:bottom w:val="single" w:sz="8" w:space="0" w:color="auto"/>
              <w:right w:val="single" w:sz="8" w:space="0" w:color="auto"/>
            </w:tcBorders>
            <w:shd w:val="clear" w:color="auto" w:fill="auto"/>
            <w:vAlign w:val="bottom"/>
          </w:tcPr>
          <w:p w14:paraId="4FDB6DA5" w14:textId="77777777" w:rsidR="00EC78A5" w:rsidRPr="00D85A3C" w:rsidRDefault="00EC78A5" w:rsidP="00207E7D">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wg rys. 4</w:t>
            </w:r>
          </w:p>
        </w:tc>
      </w:tr>
      <w:tr w:rsidR="00EC78A5" w:rsidRPr="00D85A3C" w14:paraId="006FDF96" w14:textId="77777777" w:rsidTr="00EC78A5">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0FCC98B2" w14:textId="77777777" w:rsidR="00EC78A5" w:rsidRPr="00D85A3C" w:rsidRDefault="00EC78A5" w:rsidP="00207E7D">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370AA16F" w14:textId="77777777" w:rsidR="00EC78A5" w:rsidRPr="00D85A3C" w:rsidRDefault="00EC78A5" w:rsidP="00207E7D">
            <w:pPr>
              <w:spacing w:line="233" w:lineRule="exact"/>
              <w:ind w:left="80"/>
              <w:rPr>
                <w:rFonts w:ascii="Calibri" w:eastAsia="Verdana" w:hAnsi="Calibri" w:cs="Calibri"/>
                <w:sz w:val="20"/>
                <w:szCs w:val="20"/>
              </w:rPr>
            </w:pPr>
            <w:r w:rsidRPr="00D85A3C">
              <w:rPr>
                <w:rFonts w:ascii="Calibri" w:eastAsia="Verdana" w:hAnsi="Calibri" w:cs="Calibri"/>
                <w:sz w:val="20"/>
                <w:szCs w:val="20"/>
              </w:rPr>
              <w:t>- mieszanka 0/16 mm</w:t>
            </w:r>
          </w:p>
        </w:tc>
        <w:tc>
          <w:tcPr>
            <w:tcW w:w="5953" w:type="dxa"/>
            <w:tcBorders>
              <w:bottom w:val="single" w:sz="8" w:space="0" w:color="auto"/>
              <w:right w:val="single" w:sz="8" w:space="0" w:color="auto"/>
            </w:tcBorders>
            <w:shd w:val="clear" w:color="auto" w:fill="auto"/>
            <w:vAlign w:val="bottom"/>
          </w:tcPr>
          <w:p w14:paraId="2DDFDEB7" w14:textId="77777777" w:rsidR="00EC78A5" w:rsidRPr="00D85A3C" w:rsidRDefault="00EC78A5" w:rsidP="00207E7D">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wg rys. 3</w:t>
            </w:r>
          </w:p>
        </w:tc>
      </w:tr>
      <w:tr w:rsidR="00EC78A5" w:rsidRPr="00D85A3C" w14:paraId="01F20335" w14:textId="77777777" w:rsidTr="00EC78A5">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5EE12D72" w14:textId="77777777" w:rsidR="00EC78A5" w:rsidRPr="00D85A3C" w:rsidRDefault="00EC78A5" w:rsidP="00207E7D">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7F9951D7" w14:textId="77777777" w:rsidR="00EC78A5" w:rsidRPr="00D85A3C" w:rsidRDefault="00EC78A5" w:rsidP="00207E7D">
            <w:pPr>
              <w:spacing w:line="233" w:lineRule="exact"/>
              <w:ind w:left="80"/>
              <w:rPr>
                <w:rFonts w:ascii="Calibri" w:eastAsia="Verdana" w:hAnsi="Calibri" w:cs="Calibri"/>
                <w:sz w:val="20"/>
                <w:szCs w:val="20"/>
              </w:rPr>
            </w:pPr>
            <w:r w:rsidRPr="00D85A3C">
              <w:rPr>
                <w:rFonts w:ascii="Calibri" w:eastAsia="Verdana" w:hAnsi="Calibri" w:cs="Calibri"/>
                <w:sz w:val="20"/>
                <w:szCs w:val="20"/>
              </w:rPr>
              <w:t>- mieszanka 0/22,4 mm</w:t>
            </w:r>
          </w:p>
        </w:tc>
        <w:tc>
          <w:tcPr>
            <w:tcW w:w="5953" w:type="dxa"/>
            <w:tcBorders>
              <w:bottom w:val="single" w:sz="8" w:space="0" w:color="auto"/>
              <w:right w:val="single" w:sz="8" w:space="0" w:color="auto"/>
            </w:tcBorders>
            <w:shd w:val="clear" w:color="auto" w:fill="auto"/>
            <w:vAlign w:val="bottom"/>
          </w:tcPr>
          <w:p w14:paraId="37E5B232" w14:textId="77777777" w:rsidR="00EC78A5" w:rsidRPr="00D85A3C" w:rsidRDefault="00EC78A5" w:rsidP="00207E7D">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wg rys. 2</w:t>
            </w:r>
          </w:p>
        </w:tc>
      </w:tr>
      <w:tr w:rsidR="00EC78A5" w:rsidRPr="00D85A3C" w14:paraId="5BD646CA" w14:textId="77777777" w:rsidTr="00EC78A5">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3C71AFF7" w14:textId="77777777" w:rsidR="00EC78A5" w:rsidRPr="00D85A3C" w:rsidRDefault="00EC78A5" w:rsidP="00207E7D">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70787AE9" w14:textId="77777777" w:rsidR="00EC78A5" w:rsidRPr="00D85A3C" w:rsidRDefault="00EC78A5" w:rsidP="00207E7D">
            <w:pPr>
              <w:spacing w:line="232" w:lineRule="exact"/>
              <w:ind w:left="80"/>
              <w:rPr>
                <w:rFonts w:ascii="Calibri" w:eastAsia="Verdana" w:hAnsi="Calibri" w:cs="Calibri"/>
                <w:sz w:val="20"/>
                <w:szCs w:val="20"/>
              </w:rPr>
            </w:pPr>
            <w:r w:rsidRPr="00D85A3C">
              <w:rPr>
                <w:rFonts w:ascii="Calibri" w:eastAsia="Verdana" w:hAnsi="Calibri" w:cs="Calibri"/>
                <w:sz w:val="20"/>
                <w:szCs w:val="20"/>
              </w:rPr>
              <w:t>- mieszanka 0/31,5 mm</w:t>
            </w:r>
          </w:p>
        </w:tc>
        <w:tc>
          <w:tcPr>
            <w:tcW w:w="5953" w:type="dxa"/>
            <w:tcBorders>
              <w:bottom w:val="single" w:sz="8" w:space="0" w:color="auto"/>
              <w:right w:val="single" w:sz="8" w:space="0" w:color="auto"/>
            </w:tcBorders>
            <w:shd w:val="clear" w:color="auto" w:fill="auto"/>
            <w:vAlign w:val="bottom"/>
          </w:tcPr>
          <w:p w14:paraId="591027DE" w14:textId="77777777" w:rsidR="00EC78A5" w:rsidRPr="00D85A3C" w:rsidRDefault="00EC78A5" w:rsidP="00207E7D">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rys. 1</w:t>
            </w:r>
          </w:p>
        </w:tc>
      </w:tr>
      <w:tr w:rsidR="00EC78A5" w:rsidRPr="00D85A3C" w14:paraId="09594F78" w14:textId="77777777" w:rsidTr="00EC78A5">
        <w:trPr>
          <w:trHeight w:val="234"/>
        </w:trPr>
        <w:tc>
          <w:tcPr>
            <w:tcW w:w="851" w:type="dxa"/>
            <w:tcBorders>
              <w:left w:val="single" w:sz="8" w:space="0" w:color="auto"/>
              <w:bottom w:val="single" w:sz="8" w:space="0" w:color="auto"/>
              <w:right w:val="single" w:sz="8" w:space="0" w:color="auto"/>
            </w:tcBorders>
            <w:shd w:val="clear" w:color="auto" w:fill="auto"/>
            <w:vAlign w:val="bottom"/>
          </w:tcPr>
          <w:p w14:paraId="466696BD" w14:textId="77777777" w:rsidR="00EC78A5" w:rsidRPr="00D85A3C" w:rsidRDefault="00EC78A5" w:rsidP="00207E7D">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2.2</w:t>
            </w:r>
          </w:p>
        </w:tc>
        <w:tc>
          <w:tcPr>
            <w:tcW w:w="2835" w:type="dxa"/>
            <w:tcBorders>
              <w:bottom w:val="single" w:sz="8" w:space="0" w:color="auto"/>
              <w:right w:val="single" w:sz="8" w:space="0" w:color="auto"/>
            </w:tcBorders>
            <w:shd w:val="clear" w:color="auto" w:fill="auto"/>
            <w:vAlign w:val="bottom"/>
          </w:tcPr>
          <w:p w14:paraId="68B1A4F4" w14:textId="77777777" w:rsidR="00EC78A5" w:rsidRPr="00D85A3C" w:rsidRDefault="00EC78A5" w:rsidP="00207E7D">
            <w:pPr>
              <w:spacing w:line="234" w:lineRule="exact"/>
              <w:ind w:left="80"/>
              <w:rPr>
                <w:rFonts w:ascii="Calibri" w:eastAsia="Verdana" w:hAnsi="Calibri" w:cs="Calibri"/>
                <w:sz w:val="20"/>
                <w:szCs w:val="20"/>
              </w:rPr>
            </w:pPr>
            <w:r w:rsidRPr="00D85A3C">
              <w:rPr>
                <w:rFonts w:ascii="Calibri" w:eastAsia="Verdana" w:hAnsi="Calibri" w:cs="Calibri"/>
                <w:sz w:val="20"/>
                <w:szCs w:val="20"/>
              </w:rPr>
              <w:t>Minimalna zawartość cementu</w:t>
            </w:r>
          </w:p>
        </w:tc>
        <w:tc>
          <w:tcPr>
            <w:tcW w:w="5953" w:type="dxa"/>
            <w:tcBorders>
              <w:bottom w:val="single" w:sz="8" w:space="0" w:color="auto"/>
              <w:right w:val="single" w:sz="8" w:space="0" w:color="auto"/>
            </w:tcBorders>
            <w:shd w:val="clear" w:color="auto" w:fill="auto"/>
            <w:vAlign w:val="bottom"/>
          </w:tcPr>
          <w:p w14:paraId="02120BBF" w14:textId="77777777" w:rsidR="00EC78A5" w:rsidRPr="00D85A3C" w:rsidRDefault="00EC78A5" w:rsidP="00207E7D">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wg tablicy 2</w:t>
            </w:r>
          </w:p>
        </w:tc>
      </w:tr>
      <w:tr w:rsidR="00EC78A5" w:rsidRPr="00D85A3C" w14:paraId="70DC3E8F" w14:textId="77777777" w:rsidTr="00EC78A5">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424A6119" w14:textId="77777777" w:rsidR="00EC78A5" w:rsidRPr="00D85A3C" w:rsidRDefault="00EC78A5" w:rsidP="00207E7D">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2.3</w:t>
            </w:r>
          </w:p>
        </w:tc>
        <w:tc>
          <w:tcPr>
            <w:tcW w:w="2835" w:type="dxa"/>
            <w:tcBorders>
              <w:bottom w:val="single" w:sz="8" w:space="0" w:color="auto"/>
              <w:right w:val="single" w:sz="8" w:space="0" w:color="auto"/>
            </w:tcBorders>
            <w:shd w:val="clear" w:color="auto" w:fill="auto"/>
            <w:vAlign w:val="bottom"/>
          </w:tcPr>
          <w:p w14:paraId="3A7BD6E3" w14:textId="77777777" w:rsidR="00EC78A5" w:rsidRPr="00D85A3C" w:rsidRDefault="00EC78A5" w:rsidP="00207E7D">
            <w:pPr>
              <w:spacing w:line="232" w:lineRule="exact"/>
              <w:ind w:left="80"/>
              <w:rPr>
                <w:rFonts w:ascii="Calibri" w:eastAsia="Verdana" w:hAnsi="Calibri" w:cs="Calibri"/>
                <w:sz w:val="20"/>
                <w:szCs w:val="20"/>
              </w:rPr>
            </w:pPr>
            <w:r w:rsidRPr="00D85A3C">
              <w:rPr>
                <w:rFonts w:ascii="Calibri" w:eastAsia="Verdana" w:hAnsi="Calibri" w:cs="Calibri"/>
                <w:sz w:val="20"/>
                <w:szCs w:val="20"/>
              </w:rPr>
              <w:t>Zawartość wody</w:t>
            </w:r>
          </w:p>
        </w:tc>
        <w:tc>
          <w:tcPr>
            <w:tcW w:w="5953" w:type="dxa"/>
            <w:tcBorders>
              <w:bottom w:val="single" w:sz="8" w:space="0" w:color="auto"/>
              <w:right w:val="single" w:sz="8" w:space="0" w:color="auto"/>
            </w:tcBorders>
            <w:shd w:val="clear" w:color="auto" w:fill="auto"/>
            <w:vAlign w:val="bottom"/>
          </w:tcPr>
          <w:p w14:paraId="3BEF92B7" w14:textId="77777777" w:rsidR="00EC78A5" w:rsidRPr="00D85A3C" w:rsidRDefault="00EC78A5" w:rsidP="00207E7D">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projektu mieszanki</w:t>
            </w:r>
          </w:p>
        </w:tc>
      </w:tr>
      <w:tr w:rsidR="00EC78A5" w:rsidRPr="00D85A3C" w14:paraId="1721E716" w14:textId="77777777" w:rsidTr="001C4967">
        <w:trPr>
          <w:trHeight w:val="232"/>
        </w:trPr>
        <w:tc>
          <w:tcPr>
            <w:tcW w:w="851" w:type="dxa"/>
            <w:tcBorders>
              <w:left w:val="single" w:sz="8" w:space="0" w:color="auto"/>
              <w:bottom w:val="single" w:sz="4" w:space="0" w:color="auto"/>
              <w:right w:val="single" w:sz="8" w:space="0" w:color="auto"/>
            </w:tcBorders>
            <w:shd w:val="clear" w:color="auto" w:fill="auto"/>
            <w:vAlign w:val="bottom"/>
          </w:tcPr>
          <w:p w14:paraId="4C58EA1C" w14:textId="77777777" w:rsidR="00EC78A5" w:rsidRPr="00D85A3C" w:rsidRDefault="00EC78A5" w:rsidP="00207E7D">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2.4</w:t>
            </w:r>
          </w:p>
        </w:tc>
        <w:tc>
          <w:tcPr>
            <w:tcW w:w="2835" w:type="dxa"/>
            <w:tcBorders>
              <w:bottom w:val="single" w:sz="4" w:space="0" w:color="auto"/>
              <w:right w:val="single" w:sz="8" w:space="0" w:color="auto"/>
            </w:tcBorders>
            <w:shd w:val="clear" w:color="auto" w:fill="auto"/>
            <w:vAlign w:val="bottom"/>
          </w:tcPr>
          <w:p w14:paraId="0A1A1F3F" w14:textId="77777777" w:rsidR="00EC78A5" w:rsidRPr="00D85A3C" w:rsidRDefault="00EC78A5" w:rsidP="00207E7D">
            <w:pPr>
              <w:spacing w:line="231" w:lineRule="exact"/>
              <w:ind w:left="80"/>
              <w:rPr>
                <w:rFonts w:ascii="Calibri" w:eastAsia="Verdana" w:hAnsi="Calibri" w:cs="Calibri"/>
                <w:sz w:val="20"/>
                <w:szCs w:val="20"/>
              </w:rPr>
            </w:pPr>
            <w:r w:rsidRPr="00D85A3C">
              <w:rPr>
                <w:rFonts w:ascii="Calibri" w:eastAsia="Verdana" w:hAnsi="Calibri" w:cs="Calibri"/>
                <w:sz w:val="20"/>
                <w:szCs w:val="20"/>
              </w:rPr>
              <w:t>Wytrzymałość na ściskanie</w:t>
            </w:r>
          </w:p>
        </w:tc>
        <w:tc>
          <w:tcPr>
            <w:tcW w:w="5953" w:type="dxa"/>
            <w:tcBorders>
              <w:bottom w:val="single" w:sz="4" w:space="0" w:color="auto"/>
              <w:right w:val="single" w:sz="8" w:space="0" w:color="auto"/>
            </w:tcBorders>
            <w:shd w:val="clear" w:color="auto" w:fill="auto"/>
            <w:vAlign w:val="bottom"/>
          </w:tcPr>
          <w:p w14:paraId="272D7D05" w14:textId="506F023B" w:rsidR="00EC78A5" w:rsidRPr="00D85A3C" w:rsidRDefault="00EC78A5" w:rsidP="00EC78A5">
            <w:pPr>
              <w:spacing w:line="231" w:lineRule="exact"/>
              <w:ind w:left="100"/>
              <w:jc w:val="center"/>
              <w:rPr>
                <w:rFonts w:ascii="Calibri" w:eastAsia="Verdana" w:hAnsi="Calibri" w:cs="Calibri"/>
                <w:sz w:val="20"/>
                <w:szCs w:val="20"/>
              </w:rPr>
            </w:pPr>
          </w:p>
        </w:tc>
      </w:tr>
      <w:tr w:rsidR="00EC78A5" w:rsidRPr="00D85A3C" w14:paraId="13F47A11" w14:textId="77777777" w:rsidTr="0039757D">
        <w:trPr>
          <w:trHeight w:val="457"/>
        </w:trPr>
        <w:tc>
          <w:tcPr>
            <w:tcW w:w="851" w:type="dxa"/>
            <w:tcBorders>
              <w:top w:val="single" w:sz="4" w:space="0" w:color="auto"/>
              <w:left w:val="single" w:sz="8" w:space="0" w:color="auto"/>
              <w:bottom w:val="single" w:sz="4" w:space="0" w:color="auto"/>
              <w:right w:val="single" w:sz="8" w:space="0" w:color="auto"/>
            </w:tcBorders>
            <w:shd w:val="clear" w:color="auto" w:fill="auto"/>
            <w:vAlign w:val="bottom"/>
          </w:tcPr>
          <w:p w14:paraId="0AAAE84C" w14:textId="77777777" w:rsidR="00EC78A5" w:rsidRPr="00D85A3C" w:rsidRDefault="00EC78A5" w:rsidP="00207E7D">
            <w:pPr>
              <w:spacing w:line="0" w:lineRule="atLeast"/>
              <w:rPr>
                <w:rFonts w:ascii="Calibri" w:hAnsi="Calibri" w:cs="Calibri"/>
                <w:sz w:val="20"/>
                <w:szCs w:val="20"/>
              </w:rPr>
            </w:pPr>
          </w:p>
        </w:tc>
        <w:tc>
          <w:tcPr>
            <w:tcW w:w="2835" w:type="dxa"/>
            <w:tcBorders>
              <w:top w:val="single" w:sz="4" w:space="0" w:color="auto"/>
              <w:bottom w:val="single" w:sz="4" w:space="0" w:color="auto"/>
              <w:right w:val="single" w:sz="8" w:space="0" w:color="auto"/>
            </w:tcBorders>
            <w:shd w:val="clear" w:color="auto" w:fill="auto"/>
            <w:vAlign w:val="bottom"/>
          </w:tcPr>
          <w:p w14:paraId="599E7304" w14:textId="48CC4386" w:rsidR="00EC78A5" w:rsidRPr="00D85A3C" w:rsidRDefault="0039757D" w:rsidP="0039757D">
            <w:pPr>
              <w:adjustRightInd w:val="0"/>
              <w:ind w:left="142" w:right="137"/>
              <w:rPr>
                <w:rFonts w:ascii="Calibri" w:hAnsi="Calibri" w:cs="Calibri"/>
                <w:sz w:val="20"/>
                <w:szCs w:val="20"/>
              </w:rPr>
            </w:pPr>
            <w:r>
              <w:rPr>
                <w:rFonts w:ascii="Calibri" w:hAnsi="Calibri" w:cs="Calibri"/>
                <w:sz w:val="20"/>
                <w:szCs w:val="20"/>
              </w:rPr>
              <w:t>nawierzchnia ulic, ronda, pierścienia ronda, wysepek dzielących, przystanków i zatok postojowych oraz wyniesionego skrzyżowania),</w:t>
            </w:r>
          </w:p>
        </w:tc>
        <w:tc>
          <w:tcPr>
            <w:tcW w:w="5953" w:type="dxa"/>
            <w:tcBorders>
              <w:top w:val="single" w:sz="4" w:space="0" w:color="auto"/>
              <w:bottom w:val="single" w:sz="4" w:space="0" w:color="auto"/>
              <w:right w:val="single" w:sz="8" w:space="0" w:color="auto"/>
            </w:tcBorders>
            <w:shd w:val="clear" w:color="auto" w:fill="auto"/>
            <w:vAlign w:val="center"/>
          </w:tcPr>
          <w:p w14:paraId="47909E9E" w14:textId="77777777" w:rsidR="0039757D" w:rsidRDefault="0039757D" w:rsidP="0039757D">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klasa C</w:t>
            </w:r>
            <w:r>
              <w:rPr>
                <w:rFonts w:ascii="Calibri" w:eastAsia="Verdana" w:hAnsi="Calibri" w:cs="Calibri"/>
                <w:sz w:val="20"/>
                <w:szCs w:val="20"/>
                <w:vertAlign w:val="subscript"/>
              </w:rPr>
              <w:t>1,5</w:t>
            </w:r>
            <w:r w:rsidRPr="00D85A3C">
              <w:rPr>
                <w:rFonts w:ascii="Calibri" w:eastAsia="Verdana" w:hAnsi="Calibri" w:cs="Calibri"/>
                <w:sz w:val="20"/>
                <w:szCs w:val="20"/>
                <w:vertAlign w:val="subscript"/>
              </w:rPr>
              <w:t>/</w:t>
            </w:r>
            <w:r>
              <w:rPr>
                <w:rFonts w:ascii="Calibri" w:eastAsia="Verdana" w:hAnsi="Calibri" w:cs="Calibri"/>
                <w:sz w:val="20"/>
                <w:szCs w:val="20"/>
                <w:vertAlign w:val="subscript"/>
              </w:rPr>
              <w:t>2</w:t>
            </w:r>
            <w:r w:rsidRPr="00D85A3C">
              <w:rPr>
                <w:rFonts w:ascii="Calibri" w:eastAsia="Verdana" w:hAnsi="Calibri" w:cs="Calibri"/>
                <w:sz w:val="20"/>
                <w:szCs w:val="20"/>
              </w:rPr>
              <w:t xml:space="preserve"> </w:t>
            </w:r>
          </w:p>
          <w:p w14:paraId="2EAF3E44" w14:textId="2B326670" w:rsidR="00EC78A5" w:rsidRPr="00D85A3C" w:rsidRDefault="00EC78A5" w:rsidP="0039757D">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 xml:space="preserve">(nie więcej niż </w:t>
            </w:r>
            <w:r w:rsidR="001C4967">
              <w:rPr>
                <w:rFonts w:ascii="Calibri" w:eastAsia="Verdana" w:hAnsi="Calibri" w:cs="Calibri"/>
                <w:sz w:val="20"/>
                <w:szCs w:val="20"/>
              </w:rPr>
              <w:t>4</w:t>
            </w:r>
            <w:r w:rsidRPr="00D85A3C">
              <w:rPr>
                <w:rFonts w:ascii="Calibri" w:eastAsia="Verdana" w:hAnsi="Calibri" w:cs="Calibri"/>
                <w:sz w:val="20"/>
                <w:szCs w:val="20"/>
              </w:rPr>
              <w:t>,0 MPa)</w:t>
            </w:r>
          </w:p>
        </w:tc>
      </w:tr>
      <w:tr w:rsidR="001C4967" w:rsidRPr="00D85A3C" w14:paraId="2EA5224E" w14:textId="77777777" w:rsidTr="0039757D">
        <w:trPr>
          <w:trHeight w:val="446"/>
        </w:trPr>
        <w:tc>
          <w:tcPr>
            <w:tcW w:w="851" w:type="dxa"/>
            <w:tcBorders>
              <w:top w:val="single" w:sz="4" w:space="0" w:color="auto"/>
              <w:left w:val="single" w:sz="8" w:space="0" w:color="auto"/>
              <w:bottom w:val="single" w:sz="4" w:space="0" w:color="auto"/>
              <w:right w:val="single" w:sz="8" w:space="0" w:color="auto"/>
            </w:tcBorders>
            <w:shd w:val="clear" w:color="auto" w:fill="auto"/>
            <w:vAlign w:val="bottom"/>
          </w:tcPr>
          <w:p w14:paraId="4679E1D9" w14:textId="77777777" w:rsidR="001C4967" w:rsidRPr="00D85A3C" w:rsidRDefault="001C4967" w:rsidP="00207E7D">
            <w:pPr>
              <w:spacing w:line="0" w:lineRule="atLeast"/>
              <w:rPr>
                <w:rFonts w:ascii="Calibri" w:hAnsi="Calibri" w:cs="Calibri"/>
                <w:sz w:val="20"/>
                <w:szCs w:val="20"/>
              </w:rPr>
            </w:pPr>
          </w:p>
        </w:tc>
        <w:tc>
          <w:tcPr>
            <w:tcW w:w="2835" w:type="dxa"/>
            <w:tcBorders>
              <w:top w:val="single" w:sz="4" w:space="0" w:color="auto"/>
              <w:bottom w:val="single" w:sz="4" w:space="0" w:color="auto"/>
              <w:right w:val="single" w:sz="8" w:space="0" w:color="auto"/>
            </w:tcBorders>
            <w:shd w:val="clear" w:color="auto" w:fill="auto"/>
            <w:vAlign w:val="bottom"/>
          </w:tcPr>
          <w:p w14:paraId="4CDA270F" w14:textId="2CBD9A1B" w:rsidR="001C4967" w:rsidRPr="00D85A3C" w:rsidRDefault="0039757D" w:rsidP="0039757D">
            <w:pPr>
              <w:spacing w:line="0" w:lineRule="atLeast"/>
              <w:ind w:left="142" w:right="137"/>
              <w:rPr>
                <w:rFonts w:ascii="Calibri" w:hAnsi="Calibri" w:cs="Calibri"/>
                <w:sz w:val="20"/>
                <w:szCs w:val="20"/>
              </w:rPr>
            </w:pPr>
            <w:r>
              <w:rPr>
                <w:rFonts w:ascii="Calibri" w:hAnsi="Calibri" w:cs="Calibri"/>
                <w:sz w:val="20"/>
                <w:szCs w:val="20"/>
              </w:rPr>
              <w:t>nawierzchnia ciągów pieszych, ścieżek rowerowych i opaski</w:t>
            </w:r>
          </w:p>
        </w:tc>
        <w:tc>
          <w:tcPr>
            <w:tcW w:w="5953" w:type="dxa"/>
            <w:tcBorders>
              <w:top w:val="single" w:sz="4" w:space="0" w:color="auto"/>
              <w:bottom w:val="single" w:sz="4" w:space="0" w:color="auto"/>
              <w:right w:val="single" w:sz="8" w:space="0" w:color="auto"/>
            </w:tcBorders>
            <w:shd w:val="clear" w:color="auto" w:fill="auto"/>
            <w:vAlign w:val="center"/>
          </w:tcPr>
          <w:p w14:paraId="58E0FDE1" w14:textId="6A73C90A" w:rsidR="00CA5DDD" w:rsidRDefault="00CA5DDD" w:rsidP="00CA5DDD">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klasa C</w:t>
            </w:r>
            <w:r>
              <w:rPr>
                <w:rFonts w:ascii="Calibri" w:eastAsia="Verdana" w:hAnsi="Calibri" w:cs="Calibri"/>
                <w:sz w:val="20"/>
                <w:szCs w:val="20"/>
                <w:vertAlign w:val="subscript"/>
              </w:rPr>
              <w:t>3</w:t>
            </w:r>
            <w:r w:rsidRPr="00D85A3C">
              <w:rPr>
                <w:rFonts w:ascii="Calibri" w:eastAsia="Verdana" w:hAnsi="Calibri" w:cs="Calibri"/>
                <w:sz w:val="20"/>
                <w:szCs w:val="20"/>
                <w:vertAlign w:val="subscript"/>
              </w:rPr>
              <w:t>/</w:t>
            </w:r>
            <w:r>
              <w:rPr>
                <w:rFonts w:ascii="Calibri" w:eastAsia="Verdana" w:hAnsi="Calibri" w:cs="Calibri"/>
                <w:sz w:val="20"/>
                <w:szCs w:val="20"/>
                <w:vertAlign w:val="subscript"/>
              </w:rPr>
              <w:t>4</w:t>
            </w:r>
            <w:r w:rsidRPr="00D85A3C">
              <w:rPr>
                <w:rFonts w:ascii="Calibri" w:eastAsia="Verdana" w:hAnsi="Calibri" w:cs="Calibri"/>
                <w:sz w:val="20"/>
                <w:szCs w:val="20"/>
              </w:rPr>
              <w:t xml:space="preserve"> </w:t>
            </w:r>
          </w:p>
          <w:p w14:paraId="6819537F" w14:textId="57EAD554" w:rsidR="001C4967" w:rsidRPr="00D85A3C" w:rsidRDefault="00CA5DDD" w:rsidP="00CA5DDD">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 xml:space="preserve">(nie więcej niż </w:t>
            </w:r>
            <w:r w:rsidR="00DA111A">
              <w:rPr>
                <w:rFonts w:ascii="Calibri" w:eastAsia="Verdana" w:hAnsi="Calibri" w:cs="Calibri"/>
                <w:sz w:val="20"/>
                <w:szCs w:val="20"/>
              </w:rPr>
              <w:t>6</w:t>
            </w:r>
            <w:r w:rsidRPr="00D85A3C">
              <w:rPr>
                <w:rFonts w:ascii="Calibri" w:eastAsia="Verdana" w:hAnsi="Calibri" w:cs="Calibri"/>
                <w:sz w:val="20"/>
                <w:szCs w:val="20"/>
              </w:rPr>
              <w:t>,0 MPa)</w:t>
            </w:r>
          </w:p>
        </w:tc>
      </w:tr>
      <w:tr w:rsidR="00EC78A5" w:rsidRPr="00D85A3C" w14:paraId="6B89DA7A" w14:textId="77777777" w:rsidTr="00EC78A5">
        <w:trPr>
          <w:trHeight w:val="245"/>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4FB9CF8" w14:textId="77777777" w:rsidR="00EC78A5" w:rsidRPr="00D85A3C" w:rsidRDefault="00EC78A5" w:rsidP="00EC78A5">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2.5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63C191CF" w14:textId="77777777" w:rsidR="00EC78A5" w:rsidRPr="00D85A3C" w:rsidRDefault="00EC78A5" w:rsidP="00207E7D">
            <w:pPr>
              <w:spacing w:line="0" w:lineRule="atLeast"/>
              <w:rPr>
                <w:rFonts w:ascii="Calibri" w:hAnsi="Calibri" w:cs="Calibri"/>
                <w:sz w:val="20"/>
                <w:szCs w:val="20"/>
              </w:rPr>
            </w:pPr>
            <w:r w:rsidRPr="00D85A3C">
              <w:rPr>
                <w:rFonts w:ascii="Calibri" w:hAnsi="Calibri" w:cs="Calibri"/>
                <w:sz w:val="20"/>
                <w:szCs w:val="20"/>
              </w:rPr>
              <w:t>Mrozoodporność</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bottom"/>
          </w:tcPr>
          <w:p w14:paraId="1403A97D" w14:textId="77777777" w:rsidR="00EC78A5" w:rsidRPr="00D85A3C" w:rsidRDefault="00EC78A5" w:rsidP="00EC78A5">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 0,6</w:t>
            </w:r>
          </w:p>
        </w:tc>
      </w:tr>
      <w:tr w:rsidR="00EC78A5" w:rsidRPr="00D85A3C" w14:paraId="39D17C6D" w14:textId="77777777" w:rsidTr="00EC78A5">
        <w:trPr>
          <w:trHeight w:val="245"/>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28F71C2" w14:textId="77777777" w:rsidR="00EC78A5" w:rsidRPr="00D85A3C" w:rsidRDefault="00EC78A5" w:rsidP="00EC78A5">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2.6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bottom"/>
          </w:tcPr>
          <w:p w14:paraId="740BE7A1" w14:textId="77777777" w:rsidR="00EC78A5" w:rsidRPr="00D85A3C" w:rsidRDefault="00EC78A5" w:rsidP="00207E7D">
            <w:pPr>
              <w:spacing w:line="0" w:lineRule="atLeast"/>
              <w:rPr>
                <w:rFonts w:ascii="Calibri" w:hAnsi="Calibri" w:cs="Calibri"/>
                <w:sz w:val="20"/>
                <w:szCs w:val="20"/>
              </w:rPr>
            </w:pPr>
            <w:r w:rsidRPr="00D85A3C">
              <w:rPr>
                <w:rFonts w:ascii="Calibri" w:hAnsi="Calibri" w:cs="Calibri"/>
                <w:sz w:val="20"/>
                <w:szCs w:val="20"/>
              </w:rPr>
              <w:t>Szczelność mieszanki</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bottom"/>
          </w:tcPr>
          <w:p w14:paraId="07C2089F" w14:textId="77777777" w:rsidR="00EC78A5" w:rsidRPr="00D85A3C" w:rsidRDefault="00EC78A5" w:rsidP="00EC78A5">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 0,8</w:t>
            </w:r>
          </w:p>
        </w:tc>
      </w:tr>
    </w:tbl>
    <w:p w14:paraId="349F3212" w14:textId="77777777" w:rsidR="005316E1" w:rsidRPr="00D85A3C" w:rsidRDefault="005316E1" w:rsidP="005316E1">
      <w:pPr>
        <w:rPr>
          <w:rFonts w:ascii="Calibri" w:hAnsi="Calibri" w:cs="Calibri"/>
          <w:sz w:val="20"/>
          <w:szCs w:val="20"/>
        </w:rPr>
      </w:pPr>
    </w:p>
    <w:p w14:paraId="5A50B986" w14:textId="25158D1A" w:rsidR="00217D1D" w:rsidRPr="00D85A3C" w:rsidRDefault="00217D1D" w:rsidP="004D15D8">
      <w:pPr>
        <w:keepNext/>
        <w:pageBreakBefore/>
        <w:rPr>
          <w:rFonts w:ascii="Calibri" w:hAnsi="Calibri" w:cs="Calibri"/>
          <w:sz w:val="20"/>
          <w:szCs w:val="20"/>
        </w:rPr>
      </w:pPr>
      <w:r w:rsidRPr="00D85A3C">
        <w:rPr>
          <w:rFonts w:ascii="Calibri" w:hAnsi="Calibri" w:cs="Calibri"/>
          <w:sz w:val="20"/>
          <w:szCs w:val="20"/>
        </w:rPr>
        <w:lastRenderedPageBreak/>
        <w:t xml:space="preserve">Tabela </w:t>
      </w:r>
      <w:r w:rsidR="00E60823">
        <w:rPr>
          <w:rFonts w:ascii="Calibri" w:hAnsi="Calibri" w:cs="Calibri"/>
          <w:sz w:val="20"/>
          <w:szCs w:val="20"/>
        </w:rPr>
        <w:t>5</w:t>
      </w:r>
      <w:r w:rsidRPr="00D85A3C">
        <w:rPr>
          <w:rFonts w:ascii="Calibri" w:hAnsi="Calibri" w:cs="Calibri"/>
          <w:sz w:val="20"/>
          <w:szCs w:val="20"/>
        </w:rPr>
        <w:t xml:space="preserve">. Wymagania wobec mieszanek związanych cementem do warstwy </w:t>
      </w:r>
      <w:r w:rsidR="00E60823">
        <w:rPr>
          <w:rFonts w:ascii="Calibri" w:hAnsi="Calibri" w:cs="Calibri"/>
          <w:sz w:val="20"/>
          <w:szCs w:val="20"/>
        </w:rPr>
        <w:t>podbudowy pomocniczej</w:t>
      </w:r>
      <w:r w:rsidR="00BD0C2A">
        <w:rPr>
          <w:rFonts w:ascii="Calibri" w:hAnsi="Calibri" w:cs="Calibri"/>
          <w:sz w:val="20"/>
          <w:szCs w:val="20"/>
        </w:rPr>
        <w:t xml:space="preserve"> (zatoki autobusowe)</w:t>
      </w:r>
    </w:p>
    <w:tbl>
      <w:tblPr>
        <w:tblW w:w="9639" w:type="dxa"/>
        <w:tblInd w:w="10" w:type="dxa"/>
        <w:tblLayout w:type="fixed"/>
        <w:tblCellMar>
          <w:left w:w="0" w:type="dxa"/>
          <w:right w:w="0" w:type="dxa"/>
        </w:tblCellMar>
        <w:tblLook w:val="0000" w:firstRow="0" w:lastRow="0" w:firstColumn="0" w:lastColumn="0" w:noHBand="0" w:noVBand="0"/>
      </w:tblPr>
      <w:tblGrid>
        <w:gridCol w:w="851"/>
        <w:gridCol w:w="2835"/>
        <w:gridCol w:w="5953"/>
      </w:tblGrid>
      <w:tr w:rsidR="00217D1D" w:rsidRPr="00D85A3C" w14:paraId="009D9064" w14:textId="77777777" w:rsidTr="00217D1D">
        <w:trPr>
          <w:trHeight w:val="254"/>
        </w:trPr>
        <w:tc>
          <w:tcPr>
            <w:tcW w:w="851" w:type="dxa"/>
            <w:vMerge w:val="restart"/>
            <w:tcBorders>
              <w:top w:val="single" w:sz="8" w:space="0" w:color="auto"/>
              <w:left w:val="single" w:sz="8" w:space="0" w:color="auto"/>
              <w:right w:val="single" w:sz="8" w:space="0" w:color="auto"/>
            </w:tcBorders>
            <w:shd w:val="clear" w:color="auto" w:fill="auto"/>
            <w:vAlign w:val="center"/>
          </w:tcPr>
          <w:p w14:paraId="65EA337A" w14:textId="77777777" w:rsidR="00217D1D" w:rsidRPr="00D85A3C" w:rsidRDefault="00217D1D" w:rsidP="003E034F">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Lp.</w:t>
            </w:r>
          </w:p>
        </w:tc>
        <w:tc>
          <w:tcPr>
            <w:tcW w:w="2835" w:type="dxa"/>
            <w:vMerge w:val="restart"/>
            <w:tcBorders>
              <w:top w:val="single" w:sz="8" w:space="0" w:color="auto"/>
              <w:right w:val="single" w:sz="8" w:space="0" w:color="auto"/>
            </w:tcBorders>
            <w:shd w:val="clear" w:color="auto" w:fill="auto"/>
            <w:vAlign w:val="center"/>
          </w:tcPr>
          <w:p w14:paraId="64C5BB71" w14:textId="77777777" w:rsidR="00217D1D" w:rsidRPr="00D85A3C" w:rsidRDefault="00217D1D" w:rsidP="003E034F">
            <w:pPr>
              <w:spacing w:line="0" w:lineRule="atLeast"/>
              <w:ind w:left="80"/>
              <w:jc w:val="center"/>
              <w:rPr>
                <w:rFonts w:ascii="Calibri" w:eastAsia="Verdana" w:hAnsi="Calibri" w:cs="Calibri"/>
                <w:sz w:val="20"/>
                <w:szCs w:val="20"/>
              </w:rPr>
            </w:pPr>
            <w:r w:rsidRPr="00D85A3C">
              <w:rPr>
                <w:rFonts w:ascii="Calibri" w:eastAsia="Verdana" w:hAnsi="Calibri" w:cs="Calibri"/>
                <w:sz w:val="20"/>
                <w:szCs w:val="20"/>
              </w:rPr>
              <w:t>Właściwość</w:t>
            </w:r>
          </w:p>
        </w:tc>
        <w:tc>
          <w:tcPr>
            <w:tcW w:w="5953" w:type="dxa"/>
            <w:tcBorders>
              <w:top w:val="single" w:sz="8" w:space="0" w:color="auto"/>
              <w:right w:val="single" w:sz="8" w:space="0" w:color="auto"/>
            </w:tcBorders>
            <w:shd w:val="clear" w:color="auto" w:fill="auto"/>
            <w:vAlign w:val="bottom"/>
          </w:tcPr>
          <w:p w14:paraId="10B4BC04" w14:textId="77777777" w:rsidR="00217D1D" w:rsidRPr="00D85A3C" w:rsidRDefault="00217D1D" w:rsidP="003E034F">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 xml:space="preserve">Wymagania </w:t>
            </w:r>
          </w:p>
        </w:tc>
      </w:tr>
      <w:tr w:rsidR="00217D1D" w:rsidRPr="00D85A3C" w14:paraId="7C5DCF26" w14:textId="77777777" w:rsidTr="00217D1D">
        <w:trPr>
          <w:trHeight w:val="243"/>
        </w:trPr>
        <w:tc>
          <w:tcPr>
            <w:tcW w:w="851" w:type="dxa"/>
            <w:vMerge/>
            <w:tcBorders>
              <w:left w:val="single" w:sz="8" w:space="0" w:color="auto"/>
              <w:bottom w:val="single" w:sz="8" w:space="0" w:color="auto"/>
              <w:right w:val="single" w:sz="8" w:space="0" w:color="auto"/>
            </w:tcBorders>
            <w:shd w:val="clear" w:color="auto" w:fill="auto"/>
            <w:vAlign w:val="bottom"/>
          </w:tcPr>
          <w:p w14:paraId="37B902E0" w14:textId="77777777" w:rsidR="00217D1D" w:rsidRPr="00D85A3C" w:rsidRDefault="00217D1D" w:rsidP="003E034F">
            <w:pPr>
              <w:spacing w:line="0" w:lineRule="atLeast"/>
              <w:rPr>
                <w:rFonts w:ascii="Calibri" w:hAnsi="Calibri" w:cs="Calibri"/>
                <w:sz w:val="20"/>
                <w:szCs w:val="20"/>
              </w:rPr>
            </w:pPr>
          </w:p>
        </w:tc>
        <w:tc>
          <w:tcPr>
            <w:tcW w:w="2835" w:type="dxa"/>
            <w:vMerge/>
            <w:tcBorders>
              <w:bottom w:val="single" w:sz="8" w:space="0" w:color="auto"/>
              <w:right w:val="single" w:sz="8" w:space="0" w:color="auto"/>
            </w:tcBorders>
            <w:shd w:val="clear" w:color="auto" w:fill="auto"/>
            <w:vAlign w:val="bottom"/>
          </w:tcPr>
          <w:p w14:paraId="4FB02E35" w14:textId="77777777" w:rsidR="00217D1D" w:rsidRPr="00D85A3C" w:rsidRDefault="00217D1D" w:rsidP="003E034F">
            <w:pPr>
              <w:spacing w:line="0" w:lineRule="atLeast"/>
              <w:rPr>
                <w:rFonts w:ascii="Calibri" w:hAnsi="Calibri" w:cs="Calibri"/>
                <w:sz w:val="20"/>
                <w:szCs w:val="20"/>
              </w:rPr>
            </w:pPr>
          </w:p>
        </w:tc>
        <w:tc>
          <w:tcPr>
            <w:tcW w:w="5953" w:type="dxa"/>
            <w:tcBorders>
              <w:bottom w:val="single" w:sz="8" w:space="0" w:color="auto"/>
              <w:right w:val="single" w:sz="8" w:space="0" w:color="auto"/>
            </w:tcBorders>
            <w:shd w:val="clear" w:color="auto" w:fill="auto"/>
            <w:vAlign w:val="bottom"/>
          </w:tcPr>
          <w:p w14:paraId="34E97C99" w14:textId="77777777" w:rsidR="00217D1D" w:rsidRPr="00D85A3C" w:rsidRDefault="00217D1D" w:rsidP="00E060DE">
            <w:pPr>
              <w:spacing w:line="0" w:lineRule="atLeast"/>
              <w:rPr>
                <w:rFonts w:ascii="Calibri" w:eastAsia="Verdana" w:hAnsi="Calibri" w:cs="Calibri"/>
                <w:sz w:val="20"/>
                <w:szCs w:val="20"/>
              </w:rPr>
            </w:pPr>
          </w:p>
        </w:tc>
      </w:tr>
      <w:tr w:rsidR="00217D1D" w:rsidRPr="00D85A3C" w14:paraId="20F4D3BB" w14:textId="77777777" w:rsidTr="00217D1D">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35E0CF47" w14:textId="77777777" w:rsidR="00217D1D" w:rsidRPr="00D85A3C" w:rsidRDefault="00217D1D" w:rsidP="003E034F">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1.0</w:t>
            </w:r>
          </w:p>
        </w:tc>
        <w:tc>
          <w:tcPr>
            <w:tcW w:w="2835" w:type="dxa"/>
            <w:tcBorders>
              <w:bottom w:val="single" w:sz="8" w:space="0" w:color="auto"/>
              <w:right w:val="single" w:sz="8" w:space="0" w:color="auto"/>
            </w:tcBorders>
            <w:shd w:val="clear" w:color="auto" w:fill="auto"/>
            <w:vAlign w:val="bottom"/>
          </w:tcPr>
          <w:p w14:paraId="0C7CB4FB" w14:textId="77777777" w:rsidR="00217D1D" w:rsidRPr="00D85A3C" w:rsidRDefault="00217D1D" w:rsidP="003E034F">
            <w:pPr>
              <w:spacing w:line="233" w:lineRule="exact"/>
              <w:ind w:left="80"/>
              <w:rPr>
                <w:rFonts w:ascii="Calibri" w:eastAsia="Verdana" w:hAnsi="Calibri" w:cs="Calibri"/>
                <w:sz w:val="20"/>
                <w:szCs w:val="20"/>
              </w:rPr>
            </w:pPr>
            <w:r w:rsidRPr="00D85A3C">
              <w:rPr>
                <w:rFonts w:ascii="Calibri" w:eastAsia="Verdana" w:hAnsi="Calibri" w:cs="Calibri"/>
                <w:sz w:val="20"/>
                <w:szCs w:val="20"/>
              </w:rPr>
              <w:t>Składniki</w:t>
            </w:r>
          </w:p>
        </w:tc>
        <w:tc>
          <w:tcPr>
            <w:tcW w:w="5953" w:type="dxa"/>
            <w:tcBorders>
              <w:bottom w:val="single" w:sz="8" w:space="0" w:color="auto"/>
              <w:right w:val="single" w:sz="8" w:space="0" w:color="auto"/>
            </w:tcBorders>
            <w:shd w:val="clear" w:color="auto" w:fill="auto"/>
            <w:vAlign w:val="bottom"/>
          </w:tcPr>
          <w:p w14:paraId="2737C106" w14:textId="77777777" w:rsidR="00217D1D" w:rsidRPr="00D85A3C" w:rsidRDefault="00217D1D" w:rsidP="003E034F">
            <w:pPr>
              <w:spacing w:line="0" w:lineRule="atLeast"/>
              <w:jc w:val="center"/>
              <w:rPr>
                <w:rFonts w:ascii="Calibri" w:hAnsi="Calibri" w:cs="Calibri"/>
                <w:sz w:val="20"/>
                <w:szCs w:val="20"/>
              </w:rPr>
            </w:pPr>
          </w:p>
        </w:tc>
      </w:tr>
      <w:tr w:rsidR="00217D1D" w:rsidRPr="00D85A3C" w14:paraId="726450E4" w14:textId="77777777" w:rsidTr="00217D1D">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6B6B6A86" w14:textId="77777777" w:rsidR="00217D1D" w:rsidRPr="00D85A3C" w:rsidRDefault="00217D1D" w:rsidP="003E034F">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1.1</w:t>
            </w:r>
          </w:p>
        </w:tc>
        <w:tc>
          <w:tcPr>
            <w:tcW w:w="2835" w:type="dxa"/>
            <w:tcBorders>
              <w:bottom w:val="single" w:sz="8" w:space="0" w:color="auto"/>
              <w:right w:val="single" w:sz="8" w:space="0" w:color="auto"/>
            </w:tcBorders>
            <w:shd w:val="clear" w:color="auto" w:fill="auto"/>
            <w:vAlign w:val="bottom"/>
          </w:tcPr>
          <w:p w14:paraId="12E27C5C" w14:textId="77777777" w:rsidR="00217D1D" w:rsidRPr="00D85A3C" w:rsidRDefault="00217D1D" w:rsidP="003E034F">
            <w:pPr>
              <w:spacing w:line="233" w:lineRule="exact"/>
              <w:ind w:left="80"/>
              <w:rPr>
                <w:rFonts w:ascii="Calibri" w:eastAsia="Verdana" w:hAnsi="Calibri" w:cs="Calibri"/>
                <w:sz w:val="20"/>
                <w:szCs w:val="20"/>
              </w:rPr>
            </w:pPr>
            <w:r w:rsidRPr="00D85A3C">
              <w:rPr>
                <w:rFonts w:ascii="Calibri" w:eastAsia="Verdana" w:hAnsi="Calibri" w:cs="Calibri"/>
                <w:sz w:val="20"/>
                <w:szCs w:val="20"/>
              </w:rPr>
              <w:t>Cement</w:t>
            </w:r>
          </w:p>
        </w:tc>
        <w:tc>
          <w:tcPr>
            <w:tcW w:w="5953" w:type="dxa"/>
            <w:tcBorders>
              <w:bottom w:val="single" w:sz="8" w:space="0" w:color="auto"/>
              <w:right w:val="single" w:sz="8" w:space="0" w:color="auto"/>
            </w:tcBorders>
            <w:shd w:val="clear" w:color="auto" w:fill="auto"/>
            <w:vAlign w:val="bottom"/>
          </w:tcPr>
          <w:p w14:paraId="15C99BA2" w14:textId="77777777" w:rsidR="00217D1D" w:rsidRPr="00D85A3C" w:rsidRDefault="00217D1D" w:rsidP="003E034F">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wg p. 2.2.4</w:t>
            </w:r>
          </w:p>
        </w:tc>
      </w:tr>
      <w:tr w:rsidR="00217D1D" w:rsidRPr="00D85A3C" w14:paraId="1DF05A70" w14:textId="77777777" w:rsidTr="00217D1D">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0D804021" w14:textId="77777777" w:rsidR="00217D1D" w:rsidRPr="00D85A3C" w:rsidRDefault="00217D1D" w:rsidP="003E034F">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1.2</w:t>
            </w:r>
          </w:p>
        </w:tc>
        <w:tc>
          <w:tcPr>
            <w:tcW w:w="2835" w:type="dxa"/>
            <w:tcBorders>
              <w:bottom w:val="single" w:sz="8" w:space="0" w:color="auto"/>
              <w:right w:val="single" w:sz="8" w:space="0" w:color="auto"/>
            </w:tcBorders>
            <w:shd w:val="clear" w:color="auto" w:fill="auto"/>
            <w:vAlign w:val="bottom"/>
          </w:tcPr>
          <w:p w14:paraId="0C28EADD" w14:textId="77777777" w:rsidR="00217D1D" w:rsidRPr="00D85A3C" w:rsidRDefault="00217D1D" w:rsidP="003E034F">
            <w:pPr>
              <w:spacing w:line="232" w:lineRule="exact"/>
              <w:ind w:left="80"/>
              <w:rPr>
                <w:rFonts w:ascii="Calibri" w:eastAsia="Verdana" w:hAnsi="Calibri" w:cs="Calibri"/>
                <w:sz w:val="20"/>
                <w:szCs w:val="20"/>
              </w:rPr>
            </w:pPr>
            <w:r w:rsidRPr="00D85A3C">
              <w:rPr>
                <w:rFonts w:ascii="Calibri" w:eastAsia="Verdana" w:hAnsi="Calibri" w:cs="Calibri"/>
                <w:sz w:val="20"/>
                <w:szCs w:val="20"/>
              </w:rPr>
              <w:t>Kruszywo</w:t>
            </w:r>
          </w:p>
        </w:tc>
        <w:tc>
          <w:tcPr>
            <w:tcW w:w="5953" w:type="dxa"/>
            <w:tcBorders>
              <w:bottom w:val="single" w:sz="8" w:space="0" w:color="auto"/>
              <w:right w:val="single" w:sz="8" w:space="0" w:color="auto"/>
            </w:tcBorders>
            <w:shd w:val="clear" w:color="auto" w:fill="auto"/>
            <w:vAlign w:val="bottom"/>
          </w:tcPr>
          <w:p w14:paraId="18C6CE98" w14:textId="77777777" w:rsidR="00217D1D" w:rsidRPr="00D85A3C" w:rsidRDefault="00217D1D" w:rsidP="003E034F">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tabeli 1</w:t>
            </w:r>
          </w:p>
        </w:tc>
      </w:tr>
      <w:tr w:rsidR="00217D1D" w:rsidRPr="00D85A3C" w14:paraId="3EEB2C23" w14:textId="77777777" w:rsidTr="00217D1D">
        <w:trPr>
          <w:trHeight w:val="234"/>
        </w:trPr>
        <w:tc>
          <w:tcPr>
            <w:tcW w:w="851" w:type="dxa"/>
            <w:tcBorders>
              <w:left w:val="single" w:sz="8" w:space="0" w:color="auto"/>
              <w:bottom w:val="single" w:sz="8" w:space="0" w:color="auto"/>
              <w:right w:val="single" w:sz="8" w:space="0" w:color="auto"/>
            </w:tcBorders>
            <w:shd w:val="clear" w:color="auto" w:fill="auto"/>
            <w:vAlign w:val="bottom"/>
          </w:tcPr>
          <w:p w14:paraId="28CA3D86" w14:textId="77777777" w:rsidR="00217D1D" w:rsidRPr="00D85A3C" w:rsidRDefault="00217D1D" w:rsidP="003E034F">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1.3</w:t>
            </w:r>
          </w:p>
        </w:tc>
        <w:tc>
          <w:tcPr>
            <w:tcW w:w="2835" w:type="dxa"/>
            <w:tcBorders>
              <w:bottom w:val="single" w:sz="8" w:space="0" w:color="auto"/>
              <w:right w:val="single" w:sz="8" w:space="0" w:color="auto"/>
            </w:tcBorders>
            <w:shd w:val="clear" w:color="auto" w:fill="auto"/>
            <w:vAlign w:val="bottom"/>
          </w:tcPr>
          <w:p w14:paraId="71A7186A" w14:textId="77777777" w:rsidR="00217D1D" w:rsidRPr="00D85A3C" w:rsidRDefault="00217D1D" w:rsidP="003E034F">
            <w:pPr>
              <w:spacing w:line="234" w:lineRule="exact"/>
              <w:ind w:left="80"/>
              <w:rPr>
                <w:rFonts w:ascii="Calibri" w:eastAsia="Verdana" w:hAnsi="Calibri" w:cs="Calibri"/>
                <w:sz w:val="20"/>
                <w:szCs w:val="20"/>
              </w:rPr>
            </w:pPr>
            <w:r w:rsidRPr="00D85A3C">
              <w:rPr>
                <w:rFonts w:ascii="Calibri" w:eastAsia="Verdana" w:hAnsi="Calibri" w:cs="Calibri"/>
                <w:sz w:val="20"/>
                <w:szCs w:val="20"/>
              </w:rPr>
              <w:t>Woda zarobowa</w:t>
            </w:r>
          </w:p>
        </w:tc>
        <w:tc>
          <w:tcPr>
            <w:tcW w:w="5953" w:type="dxa"/>
            <w:tcBorders>
              <w:bottom w:val="single" w:sz="8" w:space="0" w:color="auto"/>
              <w:right w:val="single" w:sz="8" w:space="0" w:color="auto"/>
            </w:tcBorders>
            <w:shd w:val="clear" w:color="auto" w:fill="auto"/>
            <w:vAlign w:val="bottom"/>
          </w:tcPr>
          <w:p w14:paraId="32609970" w14:textId="77777777" w:rsidR="00217D1D" w:rsidRPr="00D85A3C" w:rsidRDefault="00217D1D" w:rsidP="003E034F">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wg p. 2.2.5</w:t>
            </w:r>
          </w:p>
        </w:tc>
      </w:tr>
      <w:tr w:rsidR="00217D1D" w:rsidRPr="00D85A3C" w14:paraId="0E9414D4" w14:textId="77777777" w:rsidTr="00217D1D">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5F091B5F" w14:textId="77777777" w:rsidR="00217D1D" w:rsidRPr="00D85A3C" w:rsidRDefault="00217D1D" w:rsidP="003E034F">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1.4</w:t>
            </w:r>
          </w:p>
        </w:tc>
        <w:tc>
          <w:tcPr>
            <w:tcW w:w="2835" w:type="dxa"/>
            <w:tcBorders>
              <w:bottom w:val="single" w:sz="8" w:space="0" w:color="auto"/>
              <w:right w:val="single" w:sz="8" w:space="0" w:color="auto"/>
            </w:tcBorders>
            <w:shd w:val="clear" w:color="auto" w:fill="auto"/>
            <w:vAlign w:val="bottom"/>
          </w:tcPr>
          <w:p w14:paraId="7B6BF17C" w14:textId="77777777" w:rsidR="00217D1D" w:rsidRPr="00D85A3C" w:rsidRDefault="00217D1D" w:rsidP="003E034F">
            <w:pPr>
              <w:spacing w:line="232" w:lineRule="exact"/>
              <w:ind w:left="80"/>
              <w:rPr>
                <w:rFonts w:ascii="Calibri" w:eastAsia="Verdana" w:hAnsi="Calibri" w:cs="Calibri"/>
                <w:sz w:val="20"/>
                <w:szCs w:val="20"/>
              </w:rPr>
            </w:pPr>
            <w:r w:rsidRPr="00D85A3C">
              <w:rPr>
                <w:rFonts w:ascii="Calibri" w:eastAsia="Verdana" w:hAnsi="Calibri" w:cs="Calibri"/>
                <w:sz w:val="20"/>
                <w:szCs w:val="20"/>
              </w:rPr>
              <w:t>Dodatki i domieszki</w:t>
            </w:r>
          </w:p>
        </w:tc>
        <w:tc>
          <w:tcPr>
            <w:tcW w:w="5953" w:type="dxa"/>
            <w:tcBorders>
              <w:bottom w:val="single" w:sz="8" w:space="0" w:color="auto"/>
              <w:right w:val="single" w:sz="8" w:space="0" w:color="auto"/>
            </w:tcBorders>
            <w:shd w:val="clear" w:color="auto" w:fill="auto"/>
            <w:vAlign w:val="bottom"/>
          </w:tcPr>
          <w:p w14:paraId="771C2A6A" w14:textId="77777777" w:rsidR="00217D1D" w:rsidRPr="00D85A3C" w:rsidRDefault="00217D1D" w:rsidP="003E034F">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p. 2.2.6 i p. 2.2.7</w:t>
            </w:r>
          </w:p>
        </w:tc>
      </w:tr>
      <w:tr w:rsidR="00217D1D" w:rsidRPr="00D85A3C" w14:paraId="29E57743" w14:textId="77777777" w:rsidTr="00217D1D">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61EFC747" w14:textId="77777777" w:rsidR="00217D1D" w:rsidRPr="00D85A3C" w:rsidRDefault="00217D1D" w:rsidP="003E034F">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2.0</w:t>
            </w:r>
          </w:p>
        </w:tc>
        <w:tc>
          <w:tcPr>
            <w:tcW w:w="2835" w:type="dxa"/>
            <w:tcBorders>
              <w:bottom w:val="single" w:sz="8" w:space="0" w:color="auto"/>
              <w:right w:val="single" w:sz="8" w:space="0" w:color="auto"/>
            </w:tcBorders>
            <w:shd w:val="clear" w:color="auto" w:fill="auto"/>
            <w:vAlign w:val="bottom"/>
          </w:tcPr>
          <w:p w14:paraId="46BCECD3" w14:textId="77777777" w:rsidR="00217D1D" w:rsidRPr="00D85A3C" w:rsidRDefault="00217D1D" w:rsidP="003E034F">
            <w:pPr>
              <w:spacing w:line="233" w:lineRule="exact"/>
              <w:ind w:left="80"/>
              <w:rPr>
                <w:rFonts w:ascii="Calibri" w:eastAsia="Verdana" w:hAnsi="Calibri" w:cs="Calibri"/>
                <w:sz w:val="20"/>
                <w:szCs w:val="20"/>
              </w:rPr>
            </w:pPr>
            <w:r w:rsidRPr="00D85A3C">
              <w:rPr>
                <w:rFonts w:ascii="Calibri" w:eastAsia="Verdana" w:hAnsi="Calibri" w:cs="Calibri"/>
                <w:sz w:val="20"/>
                <w:szCs w:val="20"/>
              </w:rPr>
              <w:t>Mieszanka</w:t>
            </w:r>
          </w:p>
        </w:tc>
        <w:tc>
          <w:tcPr>
            <w:tcW w:w="5953" w:type="dxa"/>
            <w:tcBorders>
              <w:bottom w:val="single" w:sz="8" w:space="0" w:color="auto"/>
              <w:right w:val="single" w:sz="8" w:space="0" w:color="auto"/>
            </w:tcBorders>
            <w:shd w:val="clear" w:color="auto" w:fill="auto"/>
            <w:vAlign w:val="bottom"/>
          </w:tcPr>
          <w:p w14:paraId="58D6220F" w14:textId="77777777" w:rsidR="00217D1D" w:rsidRPr="00D85A3C" w:rsidRDefault="00217D1D" w:rsidP="003E034F">
            <w:pPr>
              <w:spacing w:line="0" w:lineRule="atLeast"/>
              <w:jc w:val="center"/>
              <w:rPr>
                <w:rFonts w:ascii="Calibri" w:hAnsi="Calibri" w:cs="Calibri"/>
                <w:sz w:val="20"/>
                <w:szCs w:val="20"/>
              </w:rPr>
            </w:pPr>
          </w:p>
        </w:tc>
      </w:tr>
      <w:tr w:rsidR="00217D1D" w:rsidRPr="00D85A3C" w14:paraId="0396CABF" w14:textId="77777777" w:rsidTr="00217D1D">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631D08B3" w14:textId="77777777" w:rsidR="00217D1D" w:rsidRPr="00D85A3C" w:rsidRDefault="00217D1D" w:rsidP="003E034F">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2.1</w:t>
            </w:r>
          </w:p>
        </w:tc>
        <w:tc>
          <w:tcPr>
            <w:tcW w:w="2835" w:type="dxa"/>
            <w:tcBorders>
              <w:bottom w:val="single" w:sz="8" w:space="0" w:color="auto"/>
              <w:right w:val="single" w:sz="8" w:space="0" w:color="auto"/>
            </w:tcBorders>
            <w:shd w:val="clear" w:color="auto" w:fill="auto"/>
            <w:vAlign w:val="bottom"/>
          </w:tcPr>
          <w:p w14:paraId="6BE3A02E" w14:textId="77777777" w:rsidR="00217D1D" w:rsidRPr="00D85A3C" w:rsidRDefault="00217D1D" w:rsidP="003E034F">
            <w:pPr>
              <w:spacing w:line="233" w:lineRule="exact"/>
              <w:ind w:left="80"/>
              <w:rPr>
                <w:rFonts w:ascii="Calibri" w:eastAsia="Verdana" w:hAnsi="Calibri" w:cs="Calibri"/>
                <w:sz w:val="20"/>
                <w:szCs w:val="20"/>
              </w:rPr>
            </w:pPr>
            <w:r w:rsidRPr="00D85A3C">
              <w:rPr>
                <w:rFonts w:ascii="Calibri" w:eastAsia="Verdana" w:hAnsi="Calibri" w:cs="Calibri"/>
                <w:sz w:val="20"/>
                <w:szCs w:val="20"/>
              </w:rPr>
              <w:t>Uziarnienie:</w:t>
            </w:r>
          </w:p>
        </w:tc>
        <w:tc>
          <w:tcPr>
            <w:tcW w:w="5953" w:type="dxa"/>
            <w:tcBorders>
              <w:bottom w:val="single" w:sz="8" w:space="0" w:color="auto"/>
              <w:right w:val="single" w:sz="8" w:space="0" w:color="auto"/>
            </w:tcBorders>
            <w:shd w:val="clear" w:color="auto" w:fill="auto"/>
            <w:vAlign w:val="bottom"/>
          </w:tcPr>
          <w:p w14:paraId="1684E6CC" w14:textId="77777777" w:rsidR="00217D1D" w:rsidRPr="00D85A3C" w:rsidRDefault="00217D1D" w:rsidP="003E034F">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krzywe graniczne</w:t>
            </w:r>
          </w:p>
        </w:tc>
      </w:tr>
      <w:tr w:rsidR="00217D1D" w:rsidRPr="00D85A3C" w14:paraId="7D3520C4" w14:textId="77777777" w:rsidTr="00217D1D">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4AECC26D" w14:textId="77777777" w:rsidR="00217D1D" w:rsidRPr="00D85A3C" w:rsidRDefault="00217D1D" w:rsidP="003E034F">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77EB9C8C" w14:textId="77777777" w:rsidR="00217D1D" w:rsidRPr="00D85A3C" w:rsidRDefault="00217D1D" w:rsidP="003E034F">
            <w:pPr>
              <w:spacing w:line="231" w:lineRule="exact"/>
              <w:ind w:left="80"/>
              <w:rPr>
                <w:rFonts w:ascii="Calibri" w:eastAsia="Verdana" w:hAnsi="Calibri" w:cs="Calibri"/>
                <w:sz w:val="20"/>
                <w:szCs w:val="20"/>
              </w:rPr>
            </w:pPr>
            <w:r w:rsidRPr="00D85A3C">
              <w:rPr>
                <w:rFonts w:ascii="Calibri" w:eastAsia="Verdana" w:hAnsi="Calibri" w:cs="Calibri"/>
                <w:sz w:val="20"/>
                <w:szCs w:val="20"/>
              </w:rPr>
              <w:t>- mieszanka 0/11,2 mm</w:t>
            </w:r>
          </w:p>
        </w:tc>
        <w:tc>
          <w:tcPr>
            <w:tcW w:w="5953" w:type="dxa"/>
            <w:tcBorders>
              <w:bottom w:val="single" w:sz="8" w:space="0" w:color="auto"/>
              <w:right w:val="single" w:sz="8" w:space="0" w:color="auto"/>
            </w:tcBorders>
            <w:shd w:val="clear" w:color="auto" w:fill="auto"/>
            <w:vAlign w:val="bottom"/>
          </w:tcPr>
          <w:p w14:paraId="24E1959B" w14:textId="77777777" w:rsidR="00217D1D" w:rsidRPr="00D85A3C" w:rsidRDefault="00217D1D" w:rsidP="003E034F">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wg rys. 4</w:t>
            </w:r>
          </w:p>
        </w:tc>
      </w:tr>
      <w:tr w:rsidR="00217D1D" w:rsidRPr="00D85A3C" w14:paraId="5A91DC01" w14:textId="77777777" w:rsidTr="00217D1D">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7A36E7A6" w14:textId="77777777" w:rsidR="00217D1D" w:rsidRPr="00D85A3C" w:rsidRDefault="00217D1D" w:rsidP="003E034F">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2761D39A" w14:textId="77777777" w:rsidR="00217D1D" w:rsidRPr="00D85A3C" w:rsidRDefault="00217D1D" w:rsidP="003E034F">
            <w:pPr>
              <w:spacing w:line="233" w:lineRule="exact"/>
              <w:ind w:left="80"/>
              <w:rPr>
                <w:rFonts w:ascii="Calibri" w:eastAsia="Verdana" w:hAnsi="Calibri" w:cs="Calibri"/>
                <w:sz w:val="20"/>
                <w:szCs w:val="20"/>
              </w:rPr>
            </w:pPr>
            <w:r w:rsidRPr="00D85A3C">
              <w:rPr>
                <w:rFonts w:ascii="Calibri" w:eastAsia="Verdana" w:hAnsi="Calibri" w:cs="Calibri"/>
                <w:sz w:val="20"/>
                <w:szCs w:val="20"/>
              </w:rPr>
              <w:t>- mieszanka 0/16 mm</w:t>
            </w:r>
          </w:p>
        </w:tc>
        <w:tc>
          <w:tcPr>
            <w:tcW w:w="5953" w:type="dxa"/>
            <w:tcBorders>
              <w:bottom w:val="single" w:sz="8" w:space="0" w:color="auto"/>
              <w:right w:val="single" w:sz="8" w:space="0" w:color="auto"/>
            </w:tcBorders>
            <w:shd w:val="clear" w:color="auto" w:fill="auto"/>
            <w:vAlign w:val="bottom"/>
          </w:tcPr>
          <w:p w14:paraId="6EFF7E01" w14:textId="77777777" w:rsidR="00217D1D" w:rsidRPr="00D85A3C" w:rsidRDefault="00217D1D" w:rsidP="003E034F">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wg rys. 3</w:t>
            </w:r>
          </w:p>
        </w:tc>
      </w:tr>
      <w:tr w:rsidR="00217D1D" w:rsidRPr="00D85A3C" w14:paraId="08037BF0" w14:textId="77777777" w:rsidTr="00217D1D">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28B20515" w14:textId="77777777" w:rsidR="00217D1D" w:rsidRPr="00D85A3C" w:rsidRDefault="00217D1D" w:rsidP="003E034F">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5079ADA0" w14:textId="77777777" w:rsidR="00217D1D" w:rsidRPr="00D85A3C" w:rsidRDefault="00217D1D" w:rsidP="003E034F">
            <w:pPr>
              <w:spacing w:line="233" w:lineRule="exact"/>
              <w:ind w:left="80"/>
              <w:rPr>
                <w:rFonts w:ascii="Calibri" w:eastAsia="Verdana" w:hAnsi="Calibri" w:cs="Calibri"/>
                <w:sz w:val="20"/>
                <w:szCs w:val="20"/>
              </w:rPr>
            </w:pPr>
            <w:r w:rsidRPr="00D85A3C">
              <w:rPr>
                <w:rFonts w:ascii="Calibri" w:eastAsia="Verdana" w:hAnsi="Calibri" w:cs="Calibri"/>
                <w:sz w:val="20"/>
                <w:szCs w:val="20"/>
              </w:rPr>
              <w:t>- mieszanka 0/22,4 mm</w:t>
            </w:r>
          </w:p>
        </w:tc>
        <w:tc>
          <w:tcPr>
            <w:tcW w:w="5953" w:type="dxa"/>
            <w:tcBorders>
              <w:bottom w:val="single" w:sz="8" w:space="0" w:color="auto"/>
              <w:right w:val="single" w:sz="8" w:space="0" w:color="auto"/>
            </w:tcBorders>
            <w:shd w:val="clear" w:color="auto" w:fill="auto"/>
            <w:vAlign w:val="bottom"/>
          </w:tcPr>
          <w:p w14:paraId="6706B966" w14:textId="77777777" w:rsidR="00217D1D" w:rsidRPr="00D85A3C" w:rsidRDefault="00217D1D" w:rsidP="003E034F">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wg rys. 2</w:t>
            </w:r>
          </w:p>
        </w:tc>
      </w:tr>
      <w:tr w:rsidR="00217D1D" w:rsidRPr="00D85A3C" w14:paraId="5EC0DC24" w14:textId="77777777" w:rsidTr="00217D1D">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08B65FA9" w14:textId="77777777" w:rsidR="00217D1D" w:rsidRPr="00D85A3C" w:rsidRDefault="00217D1D" w:rsidP="003E034F">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57809615" w14:textId="77777777" w:rsidR="00217D1D" w:rsidRPr="00D85A3C" w:rsidRDefault="00217D1D" w:rsidP="003E034F">
            <w:pPr>
              <w:spacing w:line="232" w:lineRule="exact"/>
              <w:ind w:left="80"/>
              <w:rPr>
                <w:rFonts w:ascii="Calibri" w:eastAsia="Verdana" w:hAnsi="Calibri" w:cs="Calibri"/>
                <w:sz w:val="20"/>
                <w:szCs w:val="20"/>
              </w:rPr>
            </w:pPr>
            <w:r w:rsidRPr="00D85A3C">
              <w:rPr>
                <w:rFonts w:ascii="Calibri" w:eastAsia="Verdana" w:hAnsi="Calibri" w:cs="Calibri"/>
                <w:sz w:val="20"/>
                <w:szCs w:val="20"/>
              </w:rPr>
              <w:t>- mieszanka 0/31,5 mm</w:t>
            </w:r>
          </w:p>
        </w:tc>
        <w:tc>
          <w:tcPr>
            <w:tcW w:w="5953" w:type="dxa"/>
            <w:tcBorders>
              <w:bottom w:val="single" w:sz="8" w:space="0" w:color="auto"/>
              <w:right w:val="single" w:sz="8" w:space="0" w:color="auto"/>
            </w:tcBorders>
            <w:shd w:val="clear" w:color="auto" w:fill="auto"/>
            <w:vAlign w:val="bottom"/>
          </w:tcPr>
          <w:p w14:paraId="7B0A8C9A" w14:textId="77777777" w:rsidR="00217D1D" w:rsidRPr="00D85A3C" w:rsidRDefault="00217D1D" w:rsidP="003E034F">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rys. 1</w:t>
            </w:r>
          </w:p>
        </w:tc>
      </w:tr>
      <w:tr w:rsidR="00217D1D" w:rsidRPr="00D85A3C" w14:paraId="5A770833" w14:textId="77777777" w:rsidTr="00217D1D">
        <w:trPr>
          <w:trHeight w:val="234"/>
        </w:trPr>
        <w:tc>
          <w:tcPr>
            <w:tcW w:w="851" w:type="dxa"/>
            <w:tcBorders>
              <w:left w:val="single" w:sz="8" w:space="0" w:color="auto"/>
              <w:bottom w:val="single" w:sz="8" w:space="0" w:color="auto"/>
              <w:right w:val="single" w:sz="8" w:space="0" w:color="auto"/>
            </w:tcBorders>
            <w:shd w:val="clear" w:color="auto" w:fill="auto"/>
            <w:vAlign w:val="bottom"/>
          </w:tcPr>
          <w:p w14:paraId="27CA3602" w14:textId="77777777" w:rsidR="00217D1D" w:rsidRPr="00D85A3C" w:rsidRDefault="00217D1D" w:rsidP="003E034F">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2.2</w:t>
            </w:r>
          </w:p>
        </w:tc>
        <w:tc>
          <w:tcPr>
            <w:tcW w:w="2835" w:type="dxa"/>
            <w:tcBorders>
              <w:bottom w:val="single" w:sz="8" w:space="0" w:color="auto"/>
              <w:right w:val="single" w:sz="8" w:space="0" w:color="auto"/>
            </w:tcBorders>
            <w:shd w:val="clear" w:color="auto" w:fill="auto"/>
            <w:vAlign w:val="bottom"/>
          </w:tcPr>
          <w:p w14:paraId="1386B7E8" w14:textId="77777777" w:rsidR="00217D1D" w:rsidRPr="00D85A3C" w:rsidRDefault="00217D1D" w:rsidP="003E034F">
            <w:pPr>
              <w:spacing w:line="234" w:lineRule="exact"/>
              <w:ind w:left="80"/>
              <w:rPr>
                <w:rFonts w:ascii="Calibri" w:eastAsia="Verdana" w:hAnsi="Calibri" w:cs="Calibri"/>
                <w:sz w:val="20"/>
                <w:szCs w:val="20"/>
              </w:rPr>
            </w:pPr>
            <w:r w:rsidRPr="00D85A3C">
              <w:rPr>
                <w:rFonts w:ascii="Calibri" w:eastAsia="Verdana" w:hAnsi="Calibri" w:cs="Calibri"/>
                <w:sz w:val="20"/>
                <w:szCs w:val="20"/>
              </w:rPr>
              <w:t>Minimalna zawartość cementu</w:t>
            </w:r>
          </w:p>
        </w:tc>
        <w:tc>
          <w:tcPr>
            <w:tcW w:w="5953" w:type="dxa"/>
            <w:tcBorders>
              <w:bottom w:val="single" w:sz="8" w:space="0" w:color="auto"/>
              <w:right w:val="single" w:sz="8" w:space="0" w:color="auto"/>
            </w:tcBorders>
            <w:shd w:val="clear" w:color="auto" w:fill="auto"/>
            <w:vAlign w:val="bottom"/>
          </w:tcPr>
          <w:p w14:paraId="3249F634" w14:textId="77777777" w:rsidR="00217D1D" w:rsidRPr="00D85A3C" w:rsidRDefault="00217D1D" w:rsidP="003E034F">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wg tablicy 2</w:t>
            </w:r>
          </w:p>
        </w:tc>
      </w:tr>
      <w:tr w:rsidR="00217D1D" w:rsidRPr="00D85A3C" w14:paraId="7E54304D" w14:textId="77777777" w:rsidTr="00217D1D">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2382682B" w14:textId="77777777" w:rsidR="00217D1D" w:rsidRPr="00D85A3C" w:rsidRDefault="00217D1D" w:rsidP="003E034F">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2.3</w:t>
            </w:r>
          </w:p>
        </w:tc>
        <w:tc>
          <w:tcPr>
            <w:tcW w:w="2835" w:type="dxa"/>
            <w:tcBorders>
              <w:bottom w:val="single" w:sz="8" w:space="0" w:color="auto"/>
              <w:right w:val="single" w:sz="8" w:space="0" w:color="auto"/>
            </w:tcBorders>
            <w:shd w:val="clear" w:color="auto" w:fill="auto"/>
            <w:vAlign w:val="bottom"/>
          </w:tcPr>
          <w:p w14:paraId="5CE2F2B7" w14:textId="77777777" w:rsidR="00217D1D" w:rsidRPr="00D85A3C" w:rsidRDefault="00217D1D" w:rsidP="003E034F">
            <w:pPr>
              <w:spacing w:line="232" w:lineRule="exact"/>
              <w:ind w:left="80"/>
              <w:rPr>
                <w:rFonts w:ascii="Calibri" w:eastAsia="Verdana" w:hAnsi="Calibri" w:cs="Calibri"/>
                <w:sz w:val="20"/>
                <w:szCs w:val="20"/>
              </w:rPr>
            </w:pPr>
            <w:r w:rsidRPr="00D85A3C">
              <w:rPr>
                <w:rFonts w:ascii="Calibri" w:eastAsia="Verdana" w:hAnsi="Calibri" w:cs="Calibri"/>
                <w:sz w:val="20"/>
                <w:szCs w:val="20"/>
              </w:rPr>
              <w:t>Zawartość wody</w:t>
            </w:r>
          </w:p>
        </w:tc>
        <w:tc>
          <w:tcPr>
            <w:tcW w:w="5953" w:type="dxa"/>
            <w:tcBorders>
              <w:bottom w:val="single" w:sz="8" w:space="0" w:color="auto"/>
              <w:right w:val="single" w:sz="8" w:space="0" w:color="auto"/>
            </w:tcBorders>
            <w:shd w:val="clear" w:color="auto" w:fill="auto"/>
            <w:vAlign w:val="bottom"/>
          </w:tcPr>
          <w:p w14:paraId="0986400F" w14:textId="77777777" w:rsidR="00217D1D" w:rsidRPr="00D85A3C" w:rsidRDefault="00217D1D" w:rsidP="003E034F">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projektu mieszanki</w:t>
            </w:r>
          </w:p>
        </w:tc>
      </w:tr>
      <w:tr w:rsidR="00217D1D" w:rsidRPr="00D85A3C" w14:paraId="35FB1509" w14:textId="77777777" w:rsidTr="00217D1D">
        <w:trPr>
          <w:trHeight w:val="232"/>
        </w:trPr>
        <w:tc>
          <w:tcPr>
            <w:tcW w:w="851" w:type="dxa"/>
            <w:tcBorders>
              <w:left w:val="single" w:sz="8" w:space="0" w:color="auto"/>
              <w:right w:val="single" w:sz="8" w:space="0" w:color="auto"/>
            </w:tcBorders>
            <w:shd w:val="clear" w:color="auto" w:fill="auto"/>
            <w:vAlign w:val="bottom"/>
          </w:tcPr>
          <w:p w14:paraId="7ECDE44B" w14:textId="77777777" w:rsidR="00217D1D" w:rsidRPr="00D85A3C" w:rsidRDefault="00217D1D" w:rsidP="003E034F">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2.4</w:t>
            </w:r>
          </w:p>
        </w:tc>
        <w:tc>
          <w:tcPr>
            <w:tcW w:w="2835" w:type="dxa"/>
            <w:tcBorders>
              <w:right w:val="single" w:sz="8" w:space="0" w:color="auto"/>
            </w:tcBorders>
            <w:shd w:val="clear" w:color="auto" w:fill="auto"/>
            <w:vAlign w:val="bottom"/>
          </w:tcPr>
          <w:p w14:paraId="3BBC07DC" w14:textId="77777777" w:rsidR="00217D1D" w:rsidRPr="00D85A3C" w:rsidRDefault="00217D1D" w:rsidP="003E034F">
            <w:pPr>
              <w:spacing w:line="231" w:lineRule="exact"/>
              <w:ind w:left="80"/>
              <w:rPr>
                <w:rFonts w:ascii="Calibri" w:eastAsia="Verdana" w:hAnsi="Calibri" w:cs="Calibri"/>
                <w:sz w:val="20"/>
                <w:szCs w:val="20"/>
              </w:rPr>
            </w:pPr>
            <w:r w:rsidRPr="00D85A3C">
              <w:rPr>
                <w:rFonts w:ascii="Calibri" w:eastAsia="Verdana" w:hAnsi="Calibri" w:cs="Calibri"/>
                <w:sz w:val="20"/>
                <w:szCs w:val="20"/>
              </w:rPr>
              <w:t>Wytrzymałość na ściskanie</w:t>
            </w:r>
          </w:p>
        </w:tc>
        <w:tc>
          <w:tcPr>
            <w:tcW w:w="5953" w:type="dxa"/>
            <w:tcBorders>
              <w:right w:val="single" w:sz="8" w:space="0" w:color="auto"/>
            </w:tcBorders>
            <w:shd w:val="clear" w:color="auto" w:fill="auto"/>
            <w:vAlign w:val="bottom"/>
          </w:tcPr>
          <w:p w14:paraId="37864B14" w14:textId="2A216B78" w:rsidR="00217D1D" w:rsidRPr="00D85A3C" w:rsidRDefault="00217D1D" w:rsidP="00217D1D">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klasa C</w:t>
            </w:r>
            <w:r w:rsidR="00F158DE">
              <w:rPr>
                <w:rFonts w:ascii="Calibri" w:eastAsia="Verdana" w:hAnsi="Calibri" w:cs="Calibri"/>
                <w:sz w:val="20"/>
                <w:szCs w:val="20"/>
                <w:vertAlign w:val="subscript"/>
              </w:rPr>
              <w:t>5</w:t>
            </w:r>
            <w:r w:rsidRPr="00D85A3C">
              <w:rPr>
                <w:rFonts w:ascii="Calibri" w:eastAsia="Verdana" w:hAnsi="Calibri" w:cs="Calibri"/>
                <w:sz w:val="20"/>
                <w:szCs w:val="20"/>
                <w:vertAlign w:val="subscript"/>
              </w:rPr>
              <w:t>/</w:t>
            </w:r>
            <w:r w:rsidR="00F158DE">
              <w:rPr>
                <w:rFonts w:ascii="Calibri" w:eastAsia="Verdana" w:hAnsi="Calibri" w:cs="Calibri"/>
                <w:sz w:val="20"/>
                <w:szCs w:val="20"/>
                <w:vertAlign w:val="subscript"/>
              </w:rPr>
              <w:t>6</w:t>
            </w:r>
          </w:p>
        </w:tc>
      </w:tr>
      <w:tr w:rsidR="00217D1D" w:rsidRPr="00D85A3C" w14:paraId="42235BB0" w14:textId="77777777" w:rsidTr="00217D1D">
        <w:trPr>
          <w:trHeight w:val="245"/>
        </w:trPr>
        <w:tc>
          <w:tcPr>
            <w:tcW w:w="851" w:type="dxa"/>
            <w:tcBorders>
              <w:left w:val="single" w:sz="8" w:space="0" w:color="auto"/>
              <w:bottom w:val="single" w:sz="8" w:space="0" w:color="auto"/>
              <w:right w:val="single" w:sz="8" w:space="0" w:color="auto"/>
            </w:tcBorders>
            <w:shd w:val="clear" w:color="auto" w:fill="auto"/>
            <w:vAlign w:val="bottom"/>
          </w:tcPr>
          <w:p w14:paraId="7C62BAC8" w14:textId="77777777" w:rsidR="00217D1D" w:rsidRPr="00D85A3C" w:rsidRDefault="00217D1D" w:rsidP="003E034F">
            <w:pPr>
              <w:spacing w:line="0" w:lineRule="atLeast"/>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72A4738E" w14:textId="77777777" w:rsidR="00217D1D" w:rsidRPr="00D85A3C" w:rsidRDefault="00217D1D" w:rsidP="003E034F">
            <w:pPr>
              <w:spacing w:line="0" w:lineRule="atLeast"/>
              <w:rPr>
                <w:rFonts w:ascii="Calibri" w:hAnsi="Calibri" w:cs="Calibri"/>
                <w:sz w:val="20"/>
                <w:szCs w:val="20"/>
              </w:rPr>
            </w:pPr>
          </w:p>
        </w:tc>
        <w:tc>
          <w:tcPr>
            <w:tcW w:w="5953" w:type="dxa"/>
            <w:tcBorders>
              <w:bottom w:val="single" w:sz="8" w:space="0" w:color="auto"/>
              <w:right w:val="single" w:sz="8" w:space="0" w:color="auto"/>
            </w:tcBorders>
            <w:shd w:val="clear" w:color="auto" w:fill="auto"/>
            <w:vAlign w:val="bottom"/>
          </w:tcPr>
          <w:p w14:paraId="29F1F3D1" w14:textId="22B53A8E" w:rsidR="00217D1D" w:rsidRPr="00D85A3C" w:rsidRDefault="00217D1D" w:rsidP="00217D1D">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 xml:space="preserve">(nie więcej niż </w:t>
            </w:r>
            <w:r w:rsidR="00BD0C2A">
              <w:rPr>
                <w:rFonts w:ascii="Calibri" w:eastAsia="Verdana" w:hAnsi="Calibri" w:cs="Calibri"/>
                <w:sz w:val="20"/>
                <w:szCs w:val="20"/>
              </w:rPr>
              <w:t>10</w:t>
            </w:r>
            <w:r w:rsidRPr="00D85A3C">
              <w:rPr>
                <w:rFonts w:ascii="Calibri" w:eastAsia="Verdana" w:hAnsi="Calibri" w:cs="Calibri"/>
                <w:sz w:val="20"/>
                <w:szCs w:val="20"/>
              </w:rPr>
              <w:t>,0 MPa)</w:t>
            </w:r>
          </w:p>
        </w:tc>
      </w:tr>
    </w:tbl>
    <w:p w14:paraId="618142B5" w14:textId="77777777" w:rsidR="00217D1D" w:rsidRPr="00D85A3C" w:rsidRDefault="00217D1D" w:rsidP="00217D1D">
      <w:pPr>
        <w:rPr>
          <w:rFonts w:ascii="Calibri" w:hAnsi="Calibri" w:cs="Calibri"/>
          <w:sz w:val="20"/>
          <w:szCs w:val="20"/>
        </w:rPr>
      </w:pPr>
    </w:p>
    <w:p w14:paraId="3D7FC83F" w14:textId="20A147B2" w:rsidR="00E60823" w:rsidRPr="00D85A3C" w:rsidRDefault="00E60823" w:rsidP="00E60823">
      <w:pPr>
        <w:rPr>
          <w:rFonts w:ascii="Calibri" w:hAnsi="Calibri" w:cs="Calibri"/>
          <w:sz w:val="20"/>
          <w:szCs w:val="20"/>
        </w:rPr>
      </w:pPr>
      <w:r w:rsidRPr="00D85A3C">
        <w:rPr>
          <w:rFonts w:ascii="Calibri" w:hAnsi="Calibri" w:cs="Calibri"/>
          <w:sz w:val="20"/>
          <w:szCs w:val="20"/>
        </w:rPr>
        <w:t xml:space="preserve">Tabela </w:t>
      </w:r>
      <w:r>
        <w:rPr>
          <w:rFonts w:ascii="Calibri" w:hAnsi="Calibri" w:cs="Calibri"/>
          <w:sz w:val="20"/>
          <w:szCs w:val="20"/>
        </w:rPr>
        <w:t>6</w:t>
      </w:r>
      <w:r w:rsidRPr="00D85A3C">
        <w:rPr>
          <w:rFonts w:ascii="Calibri" w:hAnsi="Calibri" w:cs="Calibri"/>
          <w:sz w:val="20"/>
          <w:szCs w:val="20"/>
        </w:rPr>
        <w:t xml:space="preserve">. Wymagania wobec mieszanek związanych cementem do warstwy </w:t>
      </w:r>
      <w:r>
        <w:rPr>
          <w:rFonts w:ascii="Calibri" w:hAnsi="Calibri" w:cs="Calibri"/>
          <w:sz w:val="20"/>
          <w:szCs w:val="20"/>
        </w:rPr>
        <w:t>podbudowy zasadniczej</w:t>
      </w:r>
      <w:r w:rsidR="003671C3">
        <w:rPr>
          <w:rFonts w:ascii="Calibri" w:hAnsi="Calibri" w:cs="Calibri"/>
          <w:sz w:val="20"/>
          <w:szCs w:val="20"/>
        </w:rPr>
        <w:t xml:space="preserve"> (zjazdy)</w:t>
      </w:r>
    </w:p>
    <w:tbl>
      <w:tblPr>
        <w:tblW w:w="9639" w:type="dxa"/>
        <w:tblInd w:w="10" w:type="dxa"/>
        <w:tblLayout w:type="fixed"/>
        <w:tblCellMar>
          <w:left w:w="0" w:type="dxa"/>
          <w:right w:w="0" w:type="dxa"/>
        </w:tblCellMar>
        <w:tblLook w:val="0000" w:firstRow="0" w:lastRow="0" w:firstColumn="0" w:lastColumn="0" w:noHBand="0" w:noVBand="0"/>
      </w:tblPr>
      <w:tblGrid>
        <w:gridCol w:w="851"/>
        <w:gridCol w:w="2835"/>
        <w:gridCol w:w="5953"/>
      </w:tblGrid>
      <w:tr w:rsidR="00E60823" w:rsidRPr="00D85A3C" w14:paraId="662353CB" w14:textId="77777777" w:rsidTr="0095381B">
        <w:trPr>
          <w:trHeight w:val="254"/>
        </w:trPr>
        <w:tc>
          <w:tcPr>
            <w:tcW w:w="851" w:type="dxa"/>
            <w:vMerge w:val="restart"/>
            <w:tcBorders>
              <w:top w:val="single" w:sz="8" w:space="0" w:color="auto"/>
              <w:left w:val="single" w:sz="8" w:space="0" w:color="auto"/>
              <w:right w:val="single" w:sz="8" w:space="0" w:color="auto"/>
            </w:tcBorders>
            <w:shd w:val="clear" w:color="auto" w:fill="auto"/>
            <w:vAlign w:val="center"/>
          </w:tcPr>
          <w:p w14:paraId="6A31FC8A" w14:textId="77777777" w:rsidR="00E60823" w:rsidRPr="00D85A3C" w:rsidRDefault="00E60823" w:rsidP="0095381B">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Lp.</w:t>
            </w:r>
          </w:p>
        </w:tc>
        <w:tc>
          <w:tcPr>
            <w:tcW w:w="2835" w:type="dxa"/>
            <w:vMerge w:val="restart"/>
            <w:tcBorders>
              <w:top w:val="single" w:sz="8" w:space="0" w:color="auto"/>
              <w:right w:val="single" w:sz="8" w:space="0" w:color="auto"/>
            </w:tcBorders>
            <w:shd w:val="clear" w:color="auto" w:fill="auto"/>
            <w:vAlign w:val="center"/>
          </w:tcPr>
          <w:p w14:paraId="1AB22A4E" w14:textId="77777777" w:rsidR="00E60823" w:rsidRPr="00D85A3C" w:rsidRDefault="00E60823" w:rsidP="0095381B">
            <w:pPr>
              <w:spacing w:line="0" w:lineRule="atLeast"/>
              <w:ind w:left="80"/>
              <w:jc w:val="center"/>
              <w:rPr>
                <w:rFonts w:ascii="Calibri" w:eastAsia="Verdana" w:hAnsi="Calibri" w:cs="Calibri"/>
                <w:sz w:val="20"/>
                <w:szCs w:val="20"/>
              </w:rPr>
            </w:pPr>
            <w:r w:rsidRPr="00D85A3C">
              <w:rPr>
                <w:rFonts w:ascii="Calibri" w:eastAsia="Verdana" w:hAnsi="Calibri" w:cs="Calibri"/>
                <w:sz w:val="20"/>
                <w:szCs w:val="20"/>
              </w:rPr>
              <w:t>Właściwość</w:t>
            </w:r>
          </w:p>
        </w:tc>
        <w:tc>
          <w:tcPr>
            <w:tcW w:w="5953" w:type="dxa"/>
            <w:tcBorders>
              <w:top w:val="single" w:sz="8" w:space="0" w:color="auto"/>
              <w:right w:val="single" w:sz="8" w:space="0" w:color="auto"/>
            </w:tcBorders>
            <w:shd w:val="clear" w:color="auto" w:fill="auto"/>
            <w:vAlign w:val="bottom"/>
          </w:tcPr>
          <w:p w14:paraId="400DA297" w14:textId="77777777" w:rsidR="00E60823" w:rsidRPr="00D85A3C" w:rsidRDefault="00E60823" w:rsidP="0095381B">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 xml:space="preserve">Wymagania </w:t>
            </w:r>
          </w:p>
        </w:tc>
      </w:tr>
      <w:tr w:rsidR="00E60823" w:rsidRPr="00D85A3C" w14:paraId="09F8D977" w14:textId="77777777" w:rsidTr="0095381B">
        <w:trPr>
          <w:trHeight w:val="243"/>
        </w:trPr>
        <w:tc>
          <w:tcPr>
            <w:tcW w:w="851" w:type="dxa"/>
            <w:vMerge/>
            <w:tcBorders>
              <w:left w:val="single" w:sz="8" w:space="0" w:color="auto"/>
              <w:bottom w:val="single" w:sz="8" w:space="0" w:color="auto"/>
              <w:right w:val="single" w:sz="8" w:space="0" w:color="auto"/>
            </w:tcBorders>
            <w:shd w:val="clear" w:color="auto" w:fill="auto"/>
            <w:vAlign w:val="bottom"/>
          </w:tcPr>
          <w:p w14:paraId="745283E3" w14:textId="77777777" w:rsidR="00E60823" w:rsidRPr="00D85A3C" w:rsidRDefault="00E60823" w:rsidP="0095381B">
            <w:pPr>
              <w:spacing w:line="0" w:lineRule="atLeast"/>
              <w:rPr>
                <w:rFonts w:ascii="Calibri" w:hAnsi="Calibri" w:cs="Calibri"/>
                <w:sz w:val="20"/>
                <w:szCs w:val="20"/>
              </w:rPr>
            </w:pPr>
          </w:p>
        </w:tc>
        <w:tc>
          <w:tcPr>
            <w:tcW w:w="2835" w:type="dxa"/>
            <w:vMerge/>
            <w:tcBorders>
              <w:bottom w:val="single" w:sz="8" w:space="0" w:color="auto"/>
              <w:right w:val="single" w:sz="8" w:space="0" w:color="auto"/>
            </w:tcBorders>
            <w:shd w:val="clear" w:color="auto" w:fill="auto"/>
            <w:vAlign w:val="bottom"/>
          </w:tcPr>
          <w:p w14:paraId="1C9A7FF2" w14:textId="77777777" w:rsidR="00E60823" w:rsidRPr="00D85A3C" w:rsidRDefault="00E60823" w:rsidP="0095381B">
            <w:pPr>
              <w:spacing w:line="0" w:lineRule="atLeast"/>
              <w:rPr>
                <w:rFonts w:ascii="Calibri" w:hAnsi="Calibri" w:cs="Calibri"/>
                <w:sz w:val="20"/>
                <w:szCs w:val="20"/>
              </w:rPr>
            </w:pPr>
          </w:p>
        </w:tc>
        <w:tc>
          <w:tcPr>
            <w:tcW w:w="5953" w:type="dxa"/>
            <w:tcBorders>
              <w:bottom w:val="single" w:sz="8" w:space="0" w:color="auto"/>
              <w:right w:val="single" w:sz="8" w:space="0" w:color="auto"/>
            </w:tcBorders>
            <w:shd w:val="clear" w:color="auto" w:fill="auto"/>
            <w:vAlign w:val="bottom"/>
          </w:tcPr>
          <w:p w14:paraId="6E2B30B7" w14:textId="77777777" w:rsidR="00E60823" w:rsidRPr="00D85A3C" w:rsidRDefault="00E60823" w:rsidP="0095381B">
            <w:pPr>
              <w:spacing w:line="0" w:lineRule="atLeast"/>
              <w:rPr>
                <w:rFonts w:ascii="Calibri" w:eastAsia="Verdana" w:hAnsi="Calibri" w:cs="Calibri"/>
                <w:sz w:val="20"/>
                <w:szCs w:val="20"/>
              </w:rPr>
            </w:pPr>
          </w:p>
        </w:tc>
      </w:tr>
      <w:tr w:rsidR="00E60823" w:rsidRPr="00D85A3C" w14:paraId="1DA6B5C8" w14:textId="77777777" w:rsidTr="0095381B">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2ABB5CCF" w14:textId="77777777" w:rsidR="00E60823" w:rsidRPr="00D85A3C" w:rsidRDefault="00E60823" w:rsidP="0095381B">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1.0</w:t>
            </w:r>
          </w:p>
        </w:tc>
        <w:tc>
          <w:tcPr>
            <w:tcW w:w="2835" w:type="dxa"/>
            <w:tcBorders>
              <w:bottom w:val="single" w:sz="8" w:space="0" w:color="auto"/>
              <w:right w:val="single" w:sz="8" w:space="0" w:color="auto"/>
            </w:tcBorders>
            <w:shd w:val="clear" w:color="auto" w:fill="auto"/>
            <w:vAlign w:val="bottom"/>
          </w:tcPr>
          <w:p w14:paraId="70E43BFA" w14:textId="77777777" w:rsidR="00E60823" w:rsidRPr="00D85A3C" w:rsidRDefault="00E60823" w:rsidP="0095381B">
            <w:pPr>
              <w:spacing w:line="233" w:lineRule="exact"/>
              <w:ind w:left="80"/>
              <w:rPr>
                <w:rFonts w:ascii="Calibri" w:eastAsia="Verdana" w:hAnsi="Calibri" w:cs="Calibri"/>
                <w:sz w:val="20"/>
                <w:szCs w:val="20"/>
              </w:rPr>
            </w:pPr>
            <w:r w:rsidRPr="00D85A3C">
              <w:rPr>
                <w:rFonts w:ascii="Calibri" w:eastAsia="Verdana" w:hAnsi="Calibri" w:cs="Calibri"/>
                <w:sz w:val="20"/>
                <w:szCs w:val="20"/>
              </w:rPr>
              <w:t>Składniki</w:t>
            </w:r>
          </w:p>
        </w:tc>
        <w:tc>
          <w:tcPr>
            <w:tcW w:w="5953" w:type="dxa"/>
            <w:tcBorders>
              <w:bottom w:val="single" w:sz="8" w:space="0" w:color="auto"/>
              <w:right w:val="single" w:sz="8" w:space="0" w:color="auto"/>
            </w:tcBorders>
            <w:shd w:val="clear" w:color="auto" w:fill="auto"/>
            <w:vAlign w:val="bottom"/>
          </w:tcPr>
          <w:p w14:paraId="7EDDCA4C" w14:textId="77777777" w:rsidR="00E60823" w:rsidRPr="00D85A3C" w:rsidRDefault="00E60823" w:rsidP="0095381B">
            <w:pPr>
              <w:spacing w:line="0" w:lineRule="atLeast"/>
              <w:jc w:val="center"/>
              <w:rPr>
                <w:rFonts w:ascii="Calibri" w:hAnsi="Calibri" w:cs="Calibri"/>
                <w:sz w:val="20"/>
                <w:szCs w:val="20"/>
              </w:rPr>
            </w:pPr>
          </w:p>
        </w:tc>
      </w:tr>
      <w:tr w:rsidR="00E60823" w:rsidRPr="00D85A3C" w14:paraId="09EAC4C0" w14:textId="77777777" w:rsidTr="0095381B">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1F9869FD" w14:textId="77777777" w:rsidR="00E60823" w:rsidRPr="00D85A3C" w:rsidRDefault="00E60823" w:rsidP="0095381B">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1.1</w:t>
            </w:r>
          </w:p>
        </w:tc>
        <w:tc>
          <w:tcPr>
            <w:tcW w:w="2835" w:type="dxa"/>
            <w:tcBorders>
              <w:bottom w:val="single" w:sz="8" w:space="0" w:color="auto"/>
              <w:right w:val="single" w:sz="8" w:space="0" w:color="auto"/>
            </w:tcBorders>
            <w:shd w:val="clear" w:color="auto" w:fill="auto"/>
            <w:vAlign w:val="bottom"/>
          </w:tcPr>
          <w:p w14:paraId="3526C875" w14:textId="77777777" w:rsidR="00E60823" w:rsidRPr="00D85A3C" w:rsidRDefault="00E60823" w:rsidP="0095381B">
            <w:pPr>
              <w:spacing w:line="233" w:lineRule="exact"/>
              <w:ind w:left="80"/>
              <w:rPr>
                <w:rFonts w:ascii="Calibri" w:eastAsia="Verdana" w:hAnsi="Calibri" w:cs="Calibri"/>
                <w:sz w:val="20"/>
                <w:szCs w:val="20"/>
              </w:rPr>
            </w:pPr>
            <w:r w:rsidRPr="00D85A3C">
              <w:rPr>
                <w:rFonts w:ascii="Calibri" w:eastAsia="Verdana" w:hAnsi="Calibri" w:cs="Calibri"/>
                <w:sz w:val="20"/>
                <w:szCs w:val="20"/>
              </w:rPr>
              <w:t>Cement</w:t>
            </w:r>
          </w:p>
        </w:tc>
        <w:tc>
          <w:tcPr>
            <w:tcW w:w="5953" w:type="dxa"/>
            <w:tcBorders>
              <w:bottom w:val="single" w:sz="8" w:space="0" w:color="auto"/>
              <w:right w:val="single" w:sz="8" w:space="0" w:color="auto"/>
            </w:tcBorders>
            <w:shd w:val="clear" w:color="auto" w:fill="auto"/>
            <w:vAlign w:val="bottom"/>
          </w:tcPr>
          <w:p w14:paraId="2BE4F72A" w14:textId="77777777" w:rsidR="00E60823" w:rsidRPr="00D85A3C" w:rsidRDefault="00E60823" w:rsidP="0095381B">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wg p. 2.2.4</w:t>
            </w:r>
          </w:p>
        </w:tc>
      </w:tr>
      <w:tr w:rsidR="00E60823" w:rsidRPr="00D85A3C" w14:paraId="2D8C4080" w14:textId="77777777" w:rsidTr="0095381B">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0E8ABFF6" w14:textId="77777777" w:rsidR="00E60823" w:rsidRPr="00D85A3C" w:rsidRDefault="00E60823" w:rsidP="0095381B">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1.2</w:t>
            </w:r>
          </w:p>
        </w:tc>
        <w:tc>
          <w:tcPr>
            <w:tcW w:w="2835" w:type="dxa"/>
            <w:tcBorders>
              <w:bottom w:val="single" w:sz="8" w:space="0" w:color="auto"/>
              <w:right w:val="single" w:sz="8" w:space="0" w:color="auto"/>
            </w:tcBorders>
            <w:shd w:val="clear" w:color="auto" w:fill="auto"/>
            <w:vAlign w:val="bottom"/>
          </w:tcPr>
          <w:p w14:paraId="7BF2FB68" w14:textId="77777777" w:rsidR="00E60823" w:rsidRPr="00D85A3C" w:rsidRDefault="00E60823" w:rsidP="0095381B">
            <w:pPr>
              <w:spacing w:line="232" w:lineRule="exact"/>
              <w:ind w:left="80"/>
              <w:rPr>
                <w:rFonts w:ascii="Calibri" w:eastAsia="Verdana" w:hAnsi="Calibri" w:cs="Calibri"/>
                <w:sz w:val="20"/>
                <w:szCs w:val="20"/>
              </w:rPr>
            </w:pPr>
            <w:r w:rsidRPr="00D85A3C">
              <w:rPr>
                <w:rFonts w:ascii="Calibri" w:eastAsia="Verdana" w:hAnsi="Calibri" w:cs="Calibri"/>
                <w:sz w:val="20"/>
                <w:szCs w:val="20"/>
              </w:rPr>
              <w:t>Kruszywo</w:t>
            </w:r>
          </w:p>
        </w:tc>
        <w:tc>
          <w:tcPr>
            <w:tcW w:w="5953" w:type="dxa"/>
            <w:tcBorders>
              <w:bottom w:val="single" w:sz="8" w:space="0" w:color="auto"/>
              <w:right w:val="single" w:sz="8" w:space="0" w:color="auto"/>
            </w:tcBorders>
            <w:shd w:val="clear" w:color="auto" w:fill="auto"/>
            <w:vAlign w:val="bottom"/>
          </w:tcPr>
          <w:p w14:paraId="33A3CA14" w14:textId="77777777" w:rsidR="00E60823" w:rsidRPr="00D85A3C" w:rsidRDefault="00E60823" w:rsidP="0095381B">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tabeli 1</w:t>
            </w:r>
          </w:p>
        </w:tc>
      </w:tr>
      <w:tr w:rsidR="00E60823" w:rsidRPr="00D85A3C" w14:paraId="11B7DF2F" w14:textId="77777777" w:rsidTr="0095381B">
        <w:trPr>
          <w:trHeight w:val="234"/>
        </w:trPr>
        <w:tc>
          <w:tcPr>
            <w:tcW w:w="851" w:type="dxa"/>
            <w:tcBorders>
              <w:left w:val="single" w:sz="8" w:space="0" w:color="auto"/>
              <w:bottom w:val="single" w:sz="8" w:space="0" w:color="auto"/>
              <w:right w:val="single" w:sz="8" w:space="0" w:color="auto"/>
            </w:tcBorders>
            <w:shd w:val="clear" w:color="auto" w:fill="auto"/>
            <w:vAlign w:val="bottom"/>
          </w:tcPr>
          <w:p w14:paraId="7893432A" w14:textId="77777777" w:rsidR="00E60823" w:rsidRPr="00D85A3C" w:rsidRDefault="00E60823" w:rsidP="0095381B">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1.3</w:t>
            </w:r>
          </w:p>
        </w:tc>
        <w:tc>
          <w:tcPr>
            <w:tcW w:w="2835" w:type="dxa"/>
            <w:tcBorders>
              <w:bottom w:val="single" w:sz="8" w:space="0" w:color="auto"/>
              <w:right w:val="single" w:sz="8" w:space="0" w:color="auto"/>
            </w:tcBorders>
            <w:shd w:val="clear" w:color="auto" w:fill="auto"/>
            <w:vAlign w:val="bottom"/>
          </w:tcPr>
          <w:p w14:paraId="4484AC33" w14:textId="77777777" w:rsidR="00E60823" w:rsidRPr="00D85A3C" w:rsidRDefault="00E60823" w:rsidP="0095381B">
            <w:pPr>
              <w:spacing w:line="234" w:lineRule="exact"/>
              <w:ind w:left="80"/>
              <w:rPr>
                <w:rFonts w:ascii="Calibri" w:eastAsia="Verdana" w:hAnsi="Calibri" w:cs="Calibri"/>
                <w:sz w:val="20"/>
                <w:szCs w:val="20"/>
              </w:rPr>
            </w:pPr>
            <w:r w:rsidRPr="00D85A3C">
              <w:rPr>
                <w:rFonts w:ascii="Calibri" w:eastAsia="Verdana" w:hAnsi="Calibri" w:cs="Calibri"/>
                <w:sz w:val="20"/>
                <w:szCs w:val="20"/>
              </w:rPr>
              <w:t>Woda zarobowa</w:t>
            </w:r>
          </w:p>
        </w:tc>
        <w:tc>
          <w:tcPr>
            <w:tcW w:w="5953" w:type="dxa"/>
            <w:tcBorders>
              <w:bottom w:val="single" w:sz="8" w:space="0" w:color="auto"/>
              <w:right w:val="single" w:sz="8" w:space="0" w:color="auto"/>
            </w:tcBorders>
            <w:shd w:val="clear" w:color="auto" w:fill="auto"/>
            <w:vAlign w:val="bottom"/>
          </w:tcPr>
          <w:p w14:paraId="30CF09CE" w14:textId="77777777" w:rsidR="00E60823" w:rsidRPr="00D85A3C" w:rsidRDefault="00E60823" w:rsidP="0095381B">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wg p. 2.2.5</w:t>
            </w:r>
          </w:p>
        </w:tc>
      </w:tr>
      <w:tr w:rsidR="00E60823" w:rsidRPr="00D85A3C" w14:paraId="59049CC1" w14:textId="77777777" w:rsidTr="0095381B">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55F9BC27" w14:textId="77777777" w:rsidR="00E60823" w:rsidRPr="00D85A3C" w:rsidRDefault="00E60823" w:rsidP="0095381B">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1.4</w:t>
            </w:r>
          </w:p>
        </w:tc>
        <w:tc>
          <w:tcPr>
            <w:tcW w:w="2835" w:type="dxa"/>
            <w:tcBorders>
              <w:bottom w:val="single" w:sz="8" w:space="0" w:color="auto"/>
              <w:right w:val="single" w:sz="8" w:space="0" w:color="auto"/>
            </w:tcBorders>
            <w:shd w:val="clear" w:color="auto" w:fill="auto"/>
            <w:vAlign w:val="bottom"/>
          </w:tcPr>
          <w:p w14:paraId="68B41934" w14:textId="77777777" w:rsidR="00E60823" w:rsidRPr="00D85A3C" w:rsidRDefault="00E60823" w:rsidP="0095381B">
            <w:pPr>
              <w:spacing w:line="232" w:lineRule="exact"/>
              <w:ind w:left="80"/>
              <w:rPr>
                <w:rFonts w:ascii="Calibri" w:eastAsia="Verdana" w:hAnsi="Calibri" w:cs="Calibri"/>
                <w:sz w:val="20"/>
                <w:szCs w:val="20"/>
              </w:rPr>
            </w:pPr>
            <w:r w:rsidRPr="00D85A3C">
              <w:rPr>
                <w:rFonts w:ascii="Calibri" w:eastAsia="Verdana" w:hAnsi="Calibri" w:cs="Calibri"/>
                <w:sz w:val="20"/>
                <w:szCs w:val="20"/>
              </w:rPr>
              <w:t>Dodatki i domieszki</w:t>
            </w:r>
          </w:p>
        </w:tc>
        <w:tc>
          <w:tcPr>
            <w:tcW w:w="5953" w:type="dxa"/>
            <w:tcBorders>
              <w:bottom w:val="single" w:sz="8" w:space="0" w:color="auto"/>
              <w:right w:val="single" w:sz="8" w:space="0" w:color="auto"/>
            </w:tcBorders>
            <w:shd w:val="clear" w:color="auto" w:fill="auto"/>
            <w:vAlign w:val="bottom"/>
          </w:tcPr>
          <w:p w14:paraId="6037D574" w14:textId="77777777" w:rsidR="00E60823" w:rsidRPr="00D85A3C" w:rsidRDefault="00E60823" w:rsidP="0095381B">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p. 2.2.6 i p. 2.2.7</w:t>
            </w:r>
          </w:p>
        </w:tc>
      </w:tr>
      <w:tr w:rsidR="00E60823" w:rsidRPr="00D85A3C" w14:paraId="393EEE82" w14:textId="77777777" w:rsidTr="0095381B">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20FE7B3F" w14:textId="77777777" w:rsidR="00E60823" w:rsidRPr="00D85A3C" w:rsidRDefault="00E60823" w:rsidP="0095381B">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2.0</w:t>
            </w:r>
          </w:p>
        </w:tc>
        <w:tc>
          <w:tcPr>
            <w:tcW w:w="2835" w:type="dxa"/>
            <w:tcBorders>
              <w:bottom w:val="single" w:sz="8" w:space="0" w:color="auto"/>
              <w:right w:val="single" w:sz="8" w:space="0" w:color="auto"/>
            </w:tcBorders>
            <w:shd w:val="clear" w:color="auto" w:fill="auto"/>
            <w:vAlign w:val="bottom"/>
          </w:tcPr>
          <w:p w14:paraId="5DCADF46" w14:textId="77777777" w:rsidR="00E60823" w:rsidRPr="00D85A3C" w:rsidRDefault="00E60823" w:rsidP="0095381B">
            <w:pPr>
              <w:spacing w:line="233" w:lineRule="exact"/>
              <w:ind w:left="80"/>
              <w:rPr>
                <w:rFonts w:ascii="Calibri" w:eastAsia="Verdana" w:hAnsi="Calibri" w:cs="Calibri"/>
                <w:sz w:val="20"/>
                <w:szCs w:val="20"/>
              </w:rPr>
            </w:pPr>
            <w:r w:rsidRPr="00D85A3C">
              <w:rPr>
                <w:rFonts w:ascii="Calibri" w:eastAsia="Verdana" w:hAnsi="Calibri" w:cs="Calibri"/>
                <w:sz w:val="20"/>
                <w:szCs w:val="20"/>
              </w:rPr>
              <w:t>Mieszanka</w:t>
            </w:r>
          </w:p>
        </w:tc>
        <w:tc>
          <w:tcPr>
            <w:tcW w:w="5953" w:type="dxa"/>
            <w:tcBorders>
              <w:bottom w:val="single" w:sz="8" w:space="0" w:color="auto"/>
              <w:right w:val="single" w:sz="8" w:space="0" w:color="auto"/>
            </w:tcBorders>
            <w:shd w:val="clear" w:color="auto" w:fill="auto"/>
            <w:vAlign w:val="bottom"/>
          </w:tcPr>
          <w:p w14:paraId="4AE473E5" w14:textId="77777777" w:rsidR="00E60823" w:rsidRPr="00D85A3C" w:rsidRDefault="00E60823" w:rsidP="0095381B">
            <w:pPr>
              <w:spacing w:line="0" w:lineRule="atLeast"/>
              <w:jc w:val="center"/>
              <w:rPr>
                <w:rFonts w:ascii="Calibri" w:hAnsi="Calibri" w:cs="Calibri"/>
                <w:sz w:val="20"/>
                <w:szCs w:val="20"/>
              </w:rPr>
            </w:pPr>
          </w:p>
        </w:tc>
      </w:tr>
      <w:tr w:rsidR="00E60823" w:rsidRPr="00D85A3C" w14:paraId="7D9194E2" w14:textId="77777777" w:rsidTr="0095381B">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3E50D4A8" w14:textId="77777777" w:rsidR="00E60823" w:rsidRPr="00D85A3C" w:rsidRDefault="00E60823" w:rsidP="0095381B">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2.1</w:t>
            </w:r>
          </w:p>
        </w:tc>
        <w:tc>
          <w:tcPr>
            <w:tcW w:w="2835" w:type="dxa"/>
            <w:tcBorders>
              <w:bottom w:val="single" w:sz="8" w:space="0" w:color="auto"/>
              <w:right w:val="single" w:sz="8" w:space="0" w:color="auto"/>
            </w:tcBorders>
            <w:shd w:val="clear" w:color="auto" w:fill="auto"/>
            <w:vAlign w:val="bottom"/>
          </w:tcPr>
          <w:p w14:paraId="3DFB0C4B" w14:textId="77777777" w:rsidR="00E60823" w:rsidRPr="00D85A3C" w:rsidRDefault="00E60823" w:rsidP="0095381B">
            <w:pPr>
              <w:spacing w:line="233" w:lineRule="exact"/>
              <w:ind w:left="80"/>
              <w:rPr>
                <w:rFonts w:ascii="Calibri" w:eastAsia="Verdana" w:hAnsi="Calibri" w:cs="Calibri"/>
                <w:sz w:val="20"/>
                <w:szCs w:val="20"/>
              </w:rPr>
            </w:pPr>
            <w:r w:rsidRPr="00D85A3C">
              <w:rPr>
                <w:rFonts w:ascii="Calibri" w:eastAsia="Verdana" w:hAnsi="Calibri" w:cs="Calibri"/>
                <w:sz w:val="20"/>
                <w:szCs w:val="20"/>
              </w:rPr>
              <w:t>Uziarnienie:</w:t>
            </w:r>
          </w:p>
        </w:tc>
        <w:tc>
          <w:tcPr>
            <w:tcW w:w="5953" w:type="dxa"/>
            <w:tcBorders>
              <w:bottom w:val="single" w:sz="8" w:space="0" w:color="auto"/>
              <w:right w:val="single" w:sz="8" w:space="0" w:color="auto"/>
            </w:tcBorders>
            <w:shd w:val="clear" w:color="auto" w:fill="auto"/>
            <w:vAlign w:val="bottom"/>
          </w:tcPr>
          <w:p w14:paraId="63137C39" w14:textId="77777777" w:rsidR="00E60823" w:rsidRPr="00D85A3C" w:rsidRDefault="00E60823" w:rsidP="0095381B">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krzywe graniczne</w:t>
            </w:r>
          </w:p>
        </w:tc>
      </w:tr>
      <w:tr w:rsidR="00E60823" w:rsidRPr="00D85A3C" w14:paraId="1CD7F500" w14:textId="77777777" w:rsidTr="0095381B">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55099DCF" w14:textId="77777777" w:rsidR="00E60823" w:rsidRPr="00D85A3C" w:rsidRDefault="00E60823" w:rsidP="0095381B">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6CF7E3D7" w14:textId="77777777" w:rsidR="00E60823" w:rsidRPr="00D85A3C" w:rsidRDefault="00E60823" w:rsidP="0095381B">
            <w:pPr>
              <w:spacing w:line="231" w:lineRule="exact"/>
              <w:ind w:left="80"/>
              <w:rPr>
                <w:rFonts w:ascii="Calibri" w:eastAsia="Verdana" w:hAnsi="Calibri" w:cs="Calibri"/>
                <w:sz w:val="20"/>
                <w:szCs w:val="20"/>
              </w:rPr>
            </w:pPr>
            <w:r w:rsidRPr="00D85A3C">
              <w:rPr>
                <w:rFonts w:ascii="Calibri" w:eastAsia="Verdana" w:hAnsi="Calibri" w:cs="Calibri"/>
                <w:sz w:val="20"/>
                <w:szCs w:val="20"/>
              </w:rPr>
              <w:t>- mieszanka 0/11,2 mm</w:t>
            </w:r>
          </w:p>
        </w:tc>
        <w:tc>
          <w:tcPr>
            <w:tcW w:w="5953" w:type="dxa"/>
            <w:tcBorders>
              <w:bottom w:val="single" w:sz="8" w:space="0" w:color="auto"/>
              <w:right w:val="single" w:sz="8" w:space="0" w:color="auto"/>
            </w:tcBorders>
            <w:shd w:val="clear" w:color="auto" w:fill="auto"/>
            <w:vAlign w:val="bottom"/>
          </w:tcPr>
          <w:p w14:paraId="7CECA08B" w14:textId="77777777" w:rsidR="00E60823" w:rsidRPr="00D85A3C" w:rsidRDefault="00E60823" w:rsidP="0095381B">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wg rys. 4</w:t>
            </w:r>
          </w:p>
        </w:tc>
      </w:tr>
      <w:tr w:rsidR="00E60823" w:rsidRPr="00D85A3C" w14:paraId="65C6C783" w14:textId="77777777" w:rsidTr="0095381B">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23DEC842" w14:textId="77777777" w:rsidR="00E60823" w:rsidRPr="00D85A3C" w:rsidRDefault="00E60823" w:rsidP="0095381B">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34B55BDA" w14:textId="77777777" w:rsidR="00E60823" w:rsidRPr="00D85A3C" w:rsidRDefault="00E60823" w:rsidP="0095381B">
            <w:pPr>
              <w:spacing w:line="233" w:lineRule="exact"/>
              <w:ind w:left="80"/>
              <w:rPr>
                <w:rFonts w:ascii="Calibri" w:eastAsia="Verdana" w:hAnsi="Calibri" w:cs="Calibri"/>
                <w:sz w:val="20"/>
                <w:szCs w:val="20"/>
              </w:rPr>
            </w:pPr>
            <w:r w:rsidRPr="00D85A3C">
              <w:rPr>
                <w:rFonts w:ascii="Calibri" w:eastAsia="Verdana" w:hAnsi="Calibri" w:cs="Calibri"/>
                <w:sz w:val="20"/>
                <w:szCs w:val="20"/>
              </w:rPr>
              <w:t>- mieszanka 0/16 mm</w:t>
            </w:r>
          </w:p>
        </w:tc>
        <w:tc>
          <w:tcPr>
            <w:tcW w:w="5953" w:type="dxa"/>
            <w:tcBorders>
              <w:bottom w:val="single" w:sz="8" w:space="0" w:color="auto"/>
              <w:right w:val="single" w:sz="8" w:space="0" w:color="auto"/>
            </w:tcBorders>
            <w:shd w:val="clear" w:color="auto" w:fill="auto"/>
            <w:vAlign w:val="bottom"/>
          </w:tcPr>
          <w:p w14:paraId="2C9185CD" w14:textId="77777777" w:rsidR="00E60823" w:rsidRPr="00D85A3C" w:rsidRDefault="00E60823" w:rsidP="0095381B">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wg rys. 3</w:t>
            </w:r>
          </w:p>
        </w:tc>
      </w:tr>
      <w:tr w:rsidR="00E60823" w:rsidRPr="00D85A3C" w14:paraId="3410F530" w14:textId="77777777" w:rsidTr="0095381B">
        <w:trPr>
          <w:trHeight w:val="233"/>
        </w:trPr>
        <w:tc>
          <w:tcPr>
            <w:tcW w:w="851" w:type="dxa"/>
            <w:tcBorders>
              <w:left w:val="single" w:sz="8" w:space="0" w:color="auto"/>
              <w:bottom w:val="single" w:sz="8" w:space="0" w:color="auto"/>
              <w:right w:val="single" w:sz="8" w:space="0" w:color="auto"/>
            </w:tcBorders>
            <w:shd w:val="clear" w:color="auto" w:fill="auto"/>
            <w:vAlign w:val="bottom"/>
          </w:tcPr>
          <w:p w14:paraId="15E0D5B8" w14:textId="77777777" w:rsidR="00E60823" w:rsidRPr="00D85A3C" w:rsidRDefault="00E60823" w:rsidP="0095381B">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6D73A13F" w14:textId="77777777" w:rsidR="00E60823" w:rsidRPr="00D85A3C" w:rsidRDefault="00E60823" w:rsidP="0095381B">
            <w:pPr>
              <w:spacing w:line="233" w:lineRule="exact"/>
              <w:ind w:left="80"/>
              <w:rPr>
                <w:rFonts w:ascii="Calibri" w:eastAsia="Verdana" w:hAnsi="Calibri" w:cs="Calibri"/>
                <w:sz w:val="20"/>
                <w:szCs w:val="20"/>
              </w:rPr>
            </w:pPr>
            <w:r w:rsidRPr="00D85A3C">
              <w:rPr>
                <w:rFonts w:ascii="Calibri" w:eastAsia="Verdana" w:hAnsi="Calibri" w:cs="Calibri"/>
                <w:sz w:val="20"/>
                <w:szCs w:val="20"/>
              </w:rPr>
              <w:t>- mieszanka 0/22,4 mm</w:t>
            </w:r>
          </w:p>
        </w:tc>
        <w:tc>
          <w:tcPr>
            <w:tcW w:w="5953" w:type="dxa"/>
            <w:tcBorders>
              <w:bottom w:val="single" w:sz="8" w:space="0" w:color="auto"/>
              <w:right w:val="single" w:sz="8" w:space="0" w:color="auto"/>
            </w:tcBorders>
            <w:shd w:val="clear" w:color="auto" w:fill="auto"/>
            <w:vAlign w:val="bottom"/>
          </w:tcPr>
          <w:p w14:paraId="07FDF0F1" w14:textId="77777777" w:rsidR="00E60823" w:rsidRPr="00D85A3C" w:rsidRDefault="00E60823" w:rsidP="0095381B">
            <w:pPr>
              <w:spacing w:line="233" w:lineRule="exact"/>
              <w:ind w:left="100"/>
              <w:jc w:val="center"/>
              <w:rPr>
                <w:rFonts w:ascii="Calibri" w:eastAsia="Verdana" w:hAnsi="Calibri" w:cs="Calibri"/>
                <w:sz w:val="20"/>
                <w:szCs w:val="20"/>
              </w:rPr>
            </w:pPr>
            <w:r w:rsidRPr="00D85A3C">
              <w:rPr>
                <w:rFonts w:ascii="Calibri" w:eastAsia="Verdana" w:hAnsi="Calibri" w:cs="Calibri"/>
                <w:sz w:val="20"/>
                <w:szCs w:val="20"/>
              </w:rPr>
              <w:t>wg rys. 2</w:t>
            </w:r>
          </w:p>
        </w:tc>
      </w:tr>
      <w:tr w:rsidR="00E60823" w:rsidRPr="00D85A3C" w14:paraId="2EBB0A1D" w14:textId="77777777" w:rsidTr="0095381B">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099B0FA7" w14:textId="77777777" w:rsidR="00E60823" w:rsidRPr="00D85A3C" w:rsidRDefault="00E60823" w:rsidP="0095381B">
            <w:pPr>
              <w:spacing w:line="0" w:lineRule="atLeast"/>
              <w:jc w:val="center"/>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1CB42BA6" w14:textId="77777777" w:rsidR="00E60823" w:rsidRPr="00D85A3C" w:rsidRDefault="00E60823" w:rsidP="0095381B">
            <w:pPr>
              <w:spacing w:line="232" w:lineRule="exact"/>
              <w:ind w:left="80"/>
              <w:rPr>
                <w:rFonts w:ascii="Calibri" w:eastAsia="Verdana" w:hAnsi="Calibri" w:cs="Calibri"/>
                <w:sz w:val="20"/>
                <w:szCs w:val="20"/>
              </w:rPr>
            </w:pPr>
            <w:r w:rsidRPr="00D85A3C">
              <w:rPr>
                <w:rFonts w:ascii="Calibri" w:eastAsia="Verdana" w:hAnsi="Calibri" w:cs="Calibri"/>
                <w:sz w:val="20"/>
                <w:szCs w:val="20"/>
              </w:rPr>
              <w:t>- mieszanka 0/31,5 mm</w:t>
            </w:r>
          </w:p>
        </w:tc>
        <w:tc>
          <w:tcPr>
            <w:tcW w:w="5953" w:type="dxa"/>
            <w:tcBorders>
              <w:bottom w:val="single" w:sz="8" w:space="0" w:color="auto"/>
              <w:right w:val="single" w:sz="8" w:space="0" w:color="auto"/>
            </w:tcBorders>
            <w:shd w:val="clear" w:color="auto" w:fill="auto"/>
            <w:vAlign w:val="bottom"/>
          </w:tcPr>
          <w:p w14:paraId="46FB38B3" w14:textId="77777777" w:rsidR="00E60823" w:rsidRPr="00D85A3C" w:rsidRDefault="00E60823" w:rsidP="0095381B">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rys. 1</w:t>
            </w:r>
          </w:p>
        </w:tc>
      </w:tr>
      <w:tr w:rsidR="00E60823" w:rsidRPr="00D85A3C" w14:paraId="30B37DC5" w14:textId="77777777" w:rsidTr="0095381B">
        <w:trPr>
          <w:trHeight w:val="234"/>
        </w:trPr>
        <w:tc>
          <w:tcPr>
            <w:tcW w:w="851" w:type="dxa"/>
            <w:tcBorders>
              <w:left w:val="single" w:sz="8" w:space="0" w:color="auto"/>
              <w:bottom w:val="single" w:sz="8" w:space="0" w:color="auto"/>
              <w:right w:val="single" w:sz="8" w:space="0" w:color="auto"/>
            </w:tcBorders>
            <w:shd w:val="clear" w:color="auto" w:fill="auto"/>
            <w:vAlign w:val="bottom"/>
          </w:tcPr>
          <w:p w14:paraId="587FC144" w14:textId="77777777" w:rsidR="00E60823" w:rsidRPr="00D85A3C" w:rsidRDefault="00E60823" w:rsidP="0095381B">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2.2</w:t>
            </w:r>
          </w:p>
        </w:tc>
        <w:tc>
          <w:tcPr>
            <w:tcW w:w="2835" w:type="dxa"/>
            <w:tcBorders>
              <w:bottom w:val="single" w:sz="8" w:space="0" w:color="auto"/>
              <w:right w:val="single" w:sz="8" w:space="0" w:color="auto"/>
            </w:tcBorders>
            <w:shd w:val="clear" w:color="auto" w:fill="auto"/>
            <w:vAlign w:val="bottom"/>
          </w:tcPr>
          <w:p w14:paraId="38263987" w14:textId="77777777" w:rsidR="00E60823" w:rsidRPr="00D85A3C" w:rsidRDefault="00E60823" w:rsidP="0095381B">
            <w:pPr>
              <w:spacing w:line="234" w:lineRule="exact"/>
              <w:ind w:left="80"/>
              <w:rPr>
                <w:rFonts w:ascii="Calibri" w:eastAsia="Verdana" w:hAnsi="Calibri" w:cs="Calibri"/>
                <w:sz w:val="20"/>
                <w:szCs w:val="20"/>
              </w:rPr>
            </w:pPr>
            <w:r w:rsidRPr="00D85A3C">
              <w:rPr>
                <w:rFonts w:ascii="Calibri" w:eastAsia="Verdana" w:hAnsi="Calibri" w:cs="Calibri"/>
                <w:sz w:val="20"/>
                <w:szCs w:val="20"/>
              </w:rPr>
              <w:t>Minimalna zawartość cementu</w:t>
            </w:r>
          </w:p>
        </w:tc>
        <w:tc>
          <w:tcPr>
            <w:tcW w:w="5953" w:type="dxa"/>
            <w:tcBorders>
              <w:bottom w:val="single" w:sz="8" w:space="0" w:color="auto"/>
              <w:right w:val="single" w:sz="8" w:space="0" w:color="auto"/>
            </w:tcBorders>
            <w:shd w:val="clear" w:color="auto" w:fill="auto"/>
            <w:vAlign w:val="bottom"/>
          </w:tcPr>
          <w:p w14:paraId="2D79B222" w14:textId="77777777" w:rsidR="00E60823" w:rsidRPr="00D85A3C" w:rsidRDefault="00E60823" w:rsidP="0095381B">
            <w:pPr>
              <w:spacing w:line="234" w:lineRule="exact"/>
              <w:ind w:left="100"/>
              <w:jc w:val="center"/>
              <w:rPr>
                <w:rFonts w:ascii="Calibri" w:eastAsia="Verdana" w:hAnsi="Calibri" w:cs="Calibri"/>
                <w:sz w:val="20"/>
                <w:szCs w:val="20"/>
              </w:rPr>
            </w:pPr>
            <w:r w:rsidRPr="00D85A3C">
              <w:rPr>
                <w:rFonts w:ascii="Calibri" w:eastAsia="Verdana" w:hAnsi="Calibri" w:cs="Calibri"/>
                <w:sz w:val="20"/>
                <w:szCs w:val="20"/>
              </w:rPr>
              <w:t>wg tablicy 2</w:t>
            </w:r>
          </w:p>
        </w:tc>
      </w:tr>
      <w:tr w:rsidR="00E60823" w:rsidRPr="00D85A3C" w14:paraId="5A5BD9C2" w14:textId="77777777" w:rsidTr="0095381B">
        <w:trPr>
          <w:trHeight w:val="232"/>
        </w:trPr>
        <w:tc>
          <w:tcPr>
            <w:tcW w:w="851" w:type="dxa"/>
            <w:tcBorders>
              <w:left w:val="single" w:sz="8" w:space="0" w:color="auto"/>
              <w:bottom w:val="single" w:sz="8" w:space="0" w:color="auto"/>
              <w:right w:val="single" w:sz="8" w:space="0" w:color="auto"/>
            </w:tcBorders>
            <w:shd w:val="clear" w:color="auto" w:fill="auto"/>
            <w:vAlign w:val="bottom"/>
          </w:tcPr>
          <w:p w14:paraId="70ECC9FA" w14:textId="77777777" w:rsidR="00E60823" w:rsidRPr="00D85A3C" w:rsidRDefault="00E60823" w:rsidP="0095381B">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2.3</w:t>
            </w:r>
          </w:p>
        </w:tc>
        <w:tc>
          <w:tcPr>
            <w:tcW w:w="2835" w:type="dxa"/>
            <w:tcBorders>
              <w:bottom w:val="single" w:sz="8" w:space="0" w:color="auto"/>
              <w:right w:val="single" w:sz="8" w:space="0" w:color="auto"/>
            </w:tcBorders>
            <w:shd w:val="clear" w:color="auto" w:fill="auto"/>
            <w:vAlign w:val="bottom"/>
          </w:tcPr>
          <w:p w14:paraId="470D6CBD" w14:textId="77777777" w:rsidR="00E60823" w:rsidRPr="00D85A3C" w:rsidRDefault="00E60823" w:rsidP="0095381B">
            <w:pPr>
              <w:spacing w:line="232" w:lineRule="exact"/>
              <w:ind w:left="80"/>
              <w:rPr>
                <w:rFonts w:ascii="Calibri" w:eastAsia="Verdana" w:hAnsi="Calibri" w:cs="Calibri"/>
                <w:sz w:val="20"/>
                <w:szCs w:val="20"/>
              </w:rPr>
            </w:pPr>
            <w:r w:rsidRPr="00D85A3C">
              <w:rPr>
                <w:rFonts w:ascii="Calibri" w:eastAsia="Verdana" w:hAnsi="Calibri" w:cs="Calibri"/>
                <w:sz w:val="20"/>
                <w:szCs w:val="20"/>
              </w:rPr>
              <w:t>Zawartość wody</w:t>
            </w:r>
          </w:p>
        </w:tc>
        <w:tc>
          <w:tcPr>
            <w:tcW w:w="5953" w:type="dxa"/>
            <w:tcBorders>
              <w:bottom w:val="single" w:sz="8" w:space="0" w:color="auto"/>
              <w:right w:val="single" w:sz="8" w:space="0" w:color="auto"/>
            </w:tcBorders>
            <w:shd w:val="clear" w:color="auto" w:fill="auto"/>
            <w:vAlign w:val="bottom"/>
          </w:tcPr>
          <w:p w14:paraId="69115E4F" w14:textId="77777777" w:rsidR="00E60823" w:rsidRPr="00D85A3C" w:rsidRDefault="00E60823" w:rsidP="0095381B">
            <w:pPr>
              <w:spacing w:line="232" w:lineRule="exact"/>
              <w:ind w:left="100"/>
              <w:jc w:val="center"/>
              <w:rPr>
                <w:rFonts w:ascii="Calibri" w:eastAsia="Verdana" w:hAnsi="Calibri" w:cs="Calibri"/>
                <w:sz w:val="20"/>
                <w:szCs w:val="20"/>
              </w:rPr>
            </w:pPr>
            <w:r w:rsidRPr="00D85A3C">
              <w:rPr>
                <w:rFonts w:ascii="Calibri" w:eastAsia="Verdana" w:hAnsi="Calibri" w:cs="Calibri"/>
                <w:sz w:val="20"/>
                <w:szCs w:val="20"/>
              </w:rPr>
              <w:t>wg projektu mieszanki</w:t>
            </w:r>
          </w:p>
        </w:tc>
      </w:tr>
      <w:tr w:rsidR="00E60823" w:rsidRPr="00D85A3C" w14:paraId="7BE4283A" w14:textId="77777777" w:rsidTr="0095381B">
        <w:trPr>
          <w:trHeight w:val="232"/>
        </w:trPr>
        <w:tc>
          <w:tcPr>
            <w:tcW w:w="851" w:type="dxa"/>
            <w:tcBorders>
              <w:left w:val="single" w:sz="8" w:space="0" w:color="auto"/>
              <w:right w:val="single" w:sz="8" w:space="0" w:color="auto"/>
            </w:tcBorders>
            <w:shd w:val="clear" w:color="auto" w:fill="auto"/>
            <w:vAlign w:val="bottom"/>
          </w:tcPr>
          <w:p w14:paraId="10BDD83F" w14:textId="77777777" w:rsidR="00E60823" w:rsidRPr="00D85A3C" w:rsidRDefault="00E60823" w:rsidP="0095381B">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2.4</w:t>
            </w:r>
          </w:p>
        </w:tc>
        <w:tc>
          <w:tcPr>
            <w:tcW w:w="2835" w:type="dxa"/>
            <w:tcBorders>
              <w:right w:val="single" w:sz="8" w:space="0" w:color="auto"/>
            </w:tcBorders>
            <w:shd w:val="clear" w:color="auto" w:fill="auto"/>
            <w:vAlign w:val="bottom"/>
          </w:tcPr>
          <w:p w14:paraId="5E1DAA86" w14:textId="77777777" w:rsidR="00E60823" w:rsidRPr="00D85A3C" w:rsidRDefault="00E60823" w:rsidP="0095381B">
            <w:pPr>
              <w:spacing w:line="231" w:lineRule="exact"/>
              <w:ind w:left="80"/>
              <w:rPr>
                <w:rFonts w:ascii="Calibri" w:eastAsia="Verdana" w:hAnsi="Calibri" w:cs="Calibri"/>
                <w:sz w:val="20"/>
                <w:szCs w:val="20"/>
              </w:rPr>
            </w:pPr>
            <w:r w:rsidRPr="00D85A3C">
              <w:rPr>
                <w:rFonts w:ascii="Calibri" w:eastAsia="Verdana" w:hAnsi="Calibri" w:cs="Calibri"/>
                <w:sz w:val="20"/>
                <w:szCs w:val="20"/>
              </w:rPr>
              <w:t>Wytrzymałość na ściskanie</w:t>
            </w:r>
          </w:p>
        </w:tc>
        <w:tc>
          <w:tcPr>
            <w:tcW w:w="5953" w:type="dxa"/>
            <w:tcBorders>
              <w:right w:val="single" w:sz="8" w:space="0" w:color="auto"/>
            </w:tcBorders>
            <w:shd w:val="clear" w:color="auto" w:fill="auto"/>
            <w:vAlign w:val="bottom"/>
          </w:tcPr>
          <w:p w14:paraId="3323B504" w14:textId="7E75DF53" w:rsidR="00E60823" w:rsidRPr="00D85A3C" w:rsidRDefault="00E60823" w:rsidP="0095381B">
            <w:pPr>
              <w:spacing w:line="231" w:lineRule="exact"/>
              <w:ind w:left="100"/>
              <w:jc w:val="center"/>
              <w:rPr>
                <w:rFonts w:ascii="Calibri" w:eastAsia="Verdana" w:hAnsi="Calibri" w:cs="Calibri"/>
                <w:sz w:val="20"/>
                <w:szCs w:val="20"/>
              </w:rPr>
            </w:pPr>
            <w:r w:rsidRPr="00D85A3C">
              <w:rPr>
                <w:rFonts w:ascii="Calibri" w:eastAsia="Verdana" w:hAnsi="Calibri" w:cs="Calibri"/>
                <w:sz w:val="20"/>
                <w:szCs w:val="20"/>
              </w:rPr>
              <w:t>klasa C</w:t>
            </w:r>
            <w:r w:rsidR="00121CAA">
              <w:rPr>
                <w:rFonts w:ascii="Calibri" w:eastAsia="Verdana" w:hAnsi="Calibri" w:cs="Calibri"/>
                <w:sz w:val="20"/>
                <w:szCs w:val="20"/>
                <w:vertAlign w:val="subscript"/>
              </w:rPr>
              <w:t>3</w:t>
            </w:r>
            <w:r w:rsidRPr="00D85A3C">
              <w:rPr>
                <w:rFonts w:ascii="Calibri" w:eastAsia="Verdana" w:hAnsi="Calibri" w:cs="Calibri"/>
                <w:sz w:val="20"/>
                <w:szCs w:val="20"/>
                <w:vertAlign w:val="subscript"/>
              </w:rPr>
              <w:t>/</w:t>
            </w:r>
            <w:r w:rsidR="00121CAA">
              <w:rPr>
                <w:rFonts w:ascii="Calibri" w:eastAsia="Verdana" w:hAnsi="Calibri" w:cs="Calibri"/>
                <w:sz w:val="20"/>
                <w:szCs w:val="20"/>
                <w:vertAlign w:val="subscript"/>
              </w:rPr>
              <w:t>4</w:t>
            </w:r>
          </w:p>
        </w:tc>
      </w:tr>
      <w:tr w:rsidR="00E60823" w:rsidRPr="00D85A3C" w14:paraId="10AF0449" w14:textId="77777777" w:rsidTr="0095381B">
        <w:trPr>
          <w:trHeight w:val="245"/>
        </w:trPr>
        <w:tc>
          <w:tcPr>
            <w:tcW w:w="851" w:type="dxa"/>
            <w:tcBorders>
              <w:left w:val="single" w:sz="8" w:space="0" w:color="auto"/>
              <w:bottom w:val="single" w:sz="8" w:space="0" w:color="auto"/>
              <w:right w:val="single" w:sz="8" w:space="0" w:color="auto"/>
            </w:tcBorders>
            <w:shd w:val="clear" w:color="auto" w:fill="auto"/>
            <w:vAlign w:val="bottom"/>
          </w:tcPr>
          <w:p w14:paraId="7AE827BC" w14:textId="77777777" w:rsidR="00E60823" w:rsidRPr="00D85A3C" w:rsidRDefault="00E60823" w:rsidP="0095381B">
            <w:pPr>
              <w:spacing w:line="0" w:lineRule="atLeast"/>
              <w:rPr>
                <w:rFonts w:ascii="Calibri" w:hAnsi="Calibri" w:cs="Calibri"/>
                <w:sz w:val="20"/>
                <w:szCs w:val="20"/>
              </w:rPr>
            </w:pPr>
          </w:p>
        </w:tc>
        <w:tc>
          <w:tcPr>
            <w:tcW w:w="2835" w:type="dxa"/>
            <w:tcBorders>
              <w:bottom w:val="single" w:sz="8" w:space="0" w:color="auto"/>
              <w:right w:val="single" w:sz="8" w:space="0" w:color="auto"/>
            </w:tcBorders>
            <w:shd w:val="clear" w:color="auto" w:fill="auto"/>
            <w:vAlign w:val="bottom"/>
          </w:tcPr>
          <w:p w14:paraId="37496271" w14:textId="77777777" w:rsidR="00E60823" w:rsidRPr="00D85A3C" w:rsidRDefault="00E60823" w:rsidP="0095381B">
            <w:pPr>
              <w:spacing w:line="0" w:lineRule="atLeast"/>
              <w:rPr>
                <w:rFonts w:ascii="Calibri" w:hAnsi="Calibri" w:cs="Calibri"/>
                <w:sz w:val="20"/>
                <w:szCs w:val="20"/>
              </w:rPr>
            </w:pPr>
          </w:p>
        </w:tc>
        <w:tc>
          <w:tcPr>
            <w:tcW w:w="5953" w:type="dxa"/>
            <w:tcBorders>
              <w:bottom w:val="single" w:sz="8" w:space="0" w:color="auto"/>
              <w:right w:val="single" w:sz="8" w:space="0" w:color="auto"/>
            </w:tcBorders>
            <w:shd w:val="clear" w:color="auto" w:fill="auto"/>
            <w:vAlign w:val="bottom"/>
          </w:tcPr>
          <w:p w14:paraId="1552485E" w14:textId="255138B1" w:rsidR="00E60823" w:rsidRPr="00D85A3C" w:rsidRDefault="00E60823" w:rsidP="0095381B">
            <w:pPr>
              <w:spacing w:line="0" w:lineRule="atLeast"/>
              <w:ind w:left="100"/>
              <w:jc w:val="center"/>
              <w:rPr>
                <w:rFonts w:ascii="Calibri" w:eastAsia="Verdana" w:hAnsi="Calibri" w:cs="Calibri"/>
                <w:sz w:val="20"/>
                <w:szCs w:val="20"/>
              </w:rPr>
            </w:pPr>
            <w:r w:rsidRPr="00D85A3C">
              <w:rPr>
                <w:rFonts w:ascii="Calibri" w:eastAsia="Verdana" w:hAnsi="Calibri" w:cs="Calibri"/>
                <w:sz w:val="20"/>
                <w:szCs w:val="20"/>
              </w:rPr>
              <w:t xml:space="preserve">(nie więcej niż </w:t>
            </w:r>
            <w:r w:rsidR="003671C3">
              <w:rPr>
                <w:rFonts w:ascii="Calibri" w:eastAsia="Verdana" w:hAnsi="Calibri" w:cs="Calibri"/>
                <w:sz w:val="20"/>
                <w:szCs w:val="20"/>
              </w:rPr>
              <w:t>6</w:t>
            </w:r>
            <w:r w:rsidRPr="00D85A3C">
              <w:rPr>
                <w:rFonts w:ascii="Calibri" w:eastAsia="Verdana" w:hAnsi="Calibri" w:cs="Calibri"/>
                <w:sz w:val="20"/>
                <w:szCs w:val="20"/>
              </w:rPr>
              <w:t>,0 MPa)</w:t>
            </w:r>
          </w:p>
        </w:tc>
      </w:tr>
    </w:tbl>
    <w:p w14:paraId="36E8F671"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 xml:space="preserve">5.6. Odcinek próbny </w:t>
      </w:r>
    </w:p>
    <w:p w14:paraId="22431AFA" w14:textId="22B5B8CC" w:rsidR="005316E1" w:rsidRPr="00D85A3C" w:rsidRDefault="005316E1" w:rsidP="005316E1">
      <w:pPr>
        <w:rPr>
          <w:rFonts w:ascii="Calibri" w:hAnsi="Calibri" w:cs="Calibri"/>
          <w:sz w:val="20"/>
          <w:szCs w:val="20"/>
        </w:rPr>
      </w:pPr>
      <w:r w:rsidRPr="00D85A3C">
        <w:rPr>
          <w:rFonts w:ascii="Calibri" w:hAnsi="Calibri" w:cs="Calibri"/>
          <w:sz w:val="20"/>
          <w:szCs w:val="20"/>
        </w:rPr>
        <w:t>Wykonawca powinien wykonać odcinek próbny w celu:</w:t>
      </w:r>
      <w:r w:rsidR="00677AEB">
        <w:rPr>
          <w:rFonts w:ascii="Calibri" w:hAnsi="Calibri" w:cs="Calibri"/>
          <w:sz w:val="20"/>
          <w:szCs w:val="20"/>
        </w:rPr>
        <w:t xml:space="preserve"> </w:t>
      </w:r>
    </w:p>
    <w:p w14:paraId="036EBF11" w14:textId="77777777" w:rsidR="005316E1" w:rsidRPr="00D85A3C" w:rsidRDefault="005316E1"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 xml:space="preserve">stwierdzenia czy sprzęt do produkcji mieszanki oraz jej rozkładania i zagęszczania jest właściwy, </w:t>
      </w:r>
    </w:p>
    <w:p w14:paraId="4AA4A546" w14:textId="77777777" w:rsidR="005316E1" w:rsidRPr="00D85A3C" w:rsidRDefault="005316E1"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 xml:space="preserve">określenia grubości warstwy wbudowanej mieszanki przed zagęszczeniem, koniecznej do uzyskania wymaganej grubości warstwy zagęszczonej, </w:t>
      </w:r>
    </w:p>
    <w:p w14:paraId="29654DD1" w14:textId="77777777" w:rsidR="005316E1" w:rsidRPr="00D85A3C" w:rsidRDefault="005316E1"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 xml:space="preserve">określenia liczby przejść walców do uzyskania wymaganego wskaźnika zagęszczenia warstwy. </w:t>
      </w:r>
    </w:p>
    <w:p w14:paraId="2E67072B"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Na odcinku próbnym Wykonawca powinien użyć materiałów oraz sprzętu takich, jakie będą stosowane do wykonania warstwy mrozoochronnej. Powierzchnia odcinka próbnego powinna wynosić od 400 m2 do 800 m2, a długość nie powinna być mniejsza niż 100 m. Odcinek próbny powinien być zlokalizowany w miejscu wskazanym przez </w:t>
      </w:r>
      <w:r w:rsidR="00AA7E7F" w:rsidRPr="00D85A3C">
        <w:rPr>
          <w:rFonts w:ascii="Calibri" w:hAnsi="Calibri" w:cs="Calibri"/>
          <w:sz w:val="20"/>
          <w:szCs w:val="20"/>
        </w:rPr>
        <w:t>Inżyniera</w:t>
      </w:r>
      <w:r w:rsidRPr="00D85A3C">
        <w:rPr>
          <w:rFonts w:ascii="Calibri" w:hAnsi="Calibri" w:cs="Calibri"/>
          <w:sz w:val="20"/>
          <w:szCs w:val="20"/>
        </w:rPr>
        <w:t xml:space="preserve">. Wykonawca może przystąpić do wykonywania warstwy mrozoochronnej po zaakceptowaniu odcinka próbnego przez </w:t>
      </w:r>
      <w:r w:rsidR="00AA7E7F" w:rsidRPr="00D85A3C">
        <w:rPr>
          <w:rFonts w:ascii="Calibri" w:hAnsi="Calibri" w:cs="Calibri"/>
          <w:sz w:val="20"/>
          <w:szCs w:val="20"/>
        </w:rPr>
        <w:t>Inżyniera</w:t>
      </w:r>
      <w:r w:rsidRPr="00D85A3C">
        <w:rPr>
          <w:rFonts w:ascii="Calibri" w:hAnsi="Calibri" w:cs="Calibri"/>
          <w:sz w:val="20"/>
          <w:szCs w:val="20"/>
        </w:rPr>
        <w:t xml:space="preserve">. </w:t>
      </w:r>
    </w:p>
    <w:p w14:paraId="418AD7F5"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 xml:space="preserve">5.7. Warunki przystąpienia do robót i przygotowanie podłoża </w:t>
      </w:r>
    </w:p>
    <w:p w14:paraId="068BBBF5"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Warstwa z mieszanek związanych cementem nie powinny być wykonywane, gdy temperatura powietrza jest niższa od +5</w:t>
      </w:r>
      <w:r w:rsidRPr="00D85A3C">
        <w:rPr>
          <w:rFonts w:ascii="Calibri" w:hAnsi="Calibri" w:cs="Calibri"/>
          <w:sz w:val="20"/>
          <w:szCs w:val="20"/>
          <w:vertAlign w:val="superscript"/>
        </w:rPr>
        <w:t>o</w:t>
      </w:r>
      <w:r w:rsidRPr="00D85A3C">
        <w:rPr>
          <w:rFonts w:ascii="Calibri" w:hAnsi="Calibri" w:cs="Calibri"/>
          <w:sz w:val="20"/>
          <w:szCs w:val="20"/>
        </w:rPr>
        <w:t>C oraz gdy podłoże jest zamarznięte. Podłoże pod mieszankę powinno być przygotowane zgodnie z wymaganiami określonymi w dokumentacji projektowej i odpowiednimi STWiORB.</w:t>
      </w:r>
    </w:p>
    <w:p w14:paraId="39B65356"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Jeśli warstwa mieszanki kruszywa ma być układana w prowadnicach, to należy je ustawić na podłożu tak, aby wyznaczały ściśle linie krawędzi układanej warstwy według dokumentacji projektowej. Wysokość prowadnic powinna odpowiadać grubości warstwy mieszanki kruszywa w stanie niezagęszczonym. Prowadnice powinny być ustawione </w:t>
      </w:r>
      <w:r w:rsidRPr="00D85A3C">
        <w:rPr>
          <w:rFonts w:ascii="Calibri" w:hAnsi="Calibri" w:cs="Calibri"/>
          <w:sz w:val="20"/>
          <w:szCs w:val="20"/>
        </w:rPr>
        <w:lastRenderedPageBreak/>
        <w:t xml:space="preserve">stabilnie, w sposób wykluczający ich przesuwanie się pod wpływem oddziaływania maszyn użytych do wykonania warstwy. Od użycia prowadnic można odstąpić przy zastosowaniu technologii gwarantującej odpowiednią równość warstwy, po uzyskaniu zgody </w:t>
      </w:r>
      <w:r w:rsidR="00AA7E7F" w:rsidRPr="00D85A3C">
        <w:rPr>
          <w:rFonts w:ascii="Calibri" w:hAnsi="Calibri" w:cs="Calibri"/>
          <w:sz w:val="20"/>
          <w:szCs w:val="20"/>
        </w:rPr>
        <w:t>Inżyniera</w:t>
      </w:r>
      <w:r w:rsidRPr="00D85A3C">
        <w:rPr>
          <w:rFonts w:ascii="Calibri" w:hAnsi="Calibri" w:cs="Calibri"/>
          <w:sz w:val="20"/>
          <w:szCs w:val="20"/>
        </w:rPr>
        <w:t xml:space="preserve">. Jeżeli podłoże wykazuje jakiekolwiek wady to powinny być one usunięte według zasad akceptowanych przez </w:t>
      </w:r>
      <w:r w:rsidR="00AA7E7F" w:rsidRPr="00D85A3C">
        <w:rPr>
          <w:rFonts w:ascii="Calibri" w:hAnsi="Calibri" w:cs="Calibri"/>
          <w:sz w:val="20"/>
          <w:szCs w:val="20"/>
        </w:rPr>
        <w:t>Inżyniera</w:t>
      </w:r>
      <w:r w:rsidRPr="00D85A3C">
        <w:rPr>
          <w:rFonts w:ascii="Calibri" w:hAnsi="Calibri" w:cs="Calibri"/>
          <w:sz w:val="20"/>
          <w:szCs w:val="20"/>
        </w:rPr>
        <w:t>.</w:t>
      </w:r>
    </w:p>
    <w:p w14:paraId="22A7DFF6"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Warstwa powinna być wytyczona w sposób umożliwiający jej wykonanie zgodnie z Dokumentacją Projektową lub według zaleceń </w:t>
      </w:r>
      <w:r w:rsidR="00AA7E7F" w:rsidRPr="00D85A3C">
        <w:rPr>
          <w:rFonts w:ascii="Calibri" w:hAnsi="Calibri" w:cs="Calibri"/>
          <w:sz w:val="20"/>
          <w:szCs w:val="20"/>
        </w:rPr>
        <w:t>Inżyniera</w:t>
      </w:r>
      <w:r w:rsidRPr="00D85A3C">
        <w:rPr>
          <w:rFonts w:ascii="Calibri" w:hAnsi="Calibri" w:cs="Calibri"/>
          <w:sz w:val="20"/>
          <w:szCs w:val="20"/>
        </w:rPr>
        <w:t xml:space="preserve"> z tolerancjami określonymi w niniejszych STWiORB. Paliki lub szpilki do kontroli ukształtowania warstw powinny być wcześniej odpowiednio zamocowane i utrzymywane w czasie robót przez Wykonawcę. Rozmieszczenie palików lub szpilek powinno umożliwiać naciągnięcie sznurków lub linek do wytyczenia robót i nie powinno być większe, niż co 10 m. </w:t>
      </w:r>
    </w:p>
    <w:p w14:paraId="1D47B26B" w14:textId="77777777" w:rsidR="005316E1" w:rsidRPr="00D85A3C" w:rsidRDefault="005316E1" w:rsidP="00826458">
      <w:pPr>
        <w:keepNext/>
        <w:rPr>
          <w:rFonts w:ascii="Calibri" w:hAnsi="Calibri" w:cs="Calibri"/>
          <w:b/>
          <w:sz w:val="20"/>
          <w:szCs w:val="20"/>
          <w:u w:val="single"/>
        </w:rPr>
      </w:pPr>
      <w:r w:rsidRPr="00D85A3C">
        <w:rPr>
          <w:rFonts w:ascii="Calibri" w:hAnsi="Calibri" w:cs="Calibri"/>
          <w:b/>
          <w:sz w:val="20"/>
          <w:szCs w:val="20"/>
          <w:u w:val="single"/>
        </w:rPr>
        <w:t xml:space="preserve">5.8. Wytwarzanie i wbudowanie mieszanki </w:t>
      </w:r>
    </w:p>
    <w:p w14:paraId="62946260" w14:textId="187F0B14" w:rsidR="00217D1D" w:rsidRPr="00D85A3C" w:rsidRDefault="005316E1" w:rsidP="005316E1">
      <w:pPr>
        <w:rPr>
          <w:rFonts w:ascii="Calibri" w:hAnsi="Calibri" w:cs="Calibri"/>
          <w:b/>
          <w:sz w:val="20"/>
          <w:szCs w:val="20"/>
          <w:u w:val="single"/>
        </w:rPr>
      </w:pPr>
      <w:r w:rsidRPr="00D85A3C">
        <w:rPr>
          <w:rFonts w:ascii="Calibri" w:hAnsi="Calibri" w:cs="Calibri"/>
          <w:sz w:val="20"/>
          <w:szCs w:val="20"/>
        </w:rPr>
        <w:t xml:space="preserve">Mieszankę kruszywa związanego cementem o ściśle określonym składzie zawartym w recepcie laboratoryjnej należy wytwarzać w wytwórniach (mieszarkach) stacjonarnych lub mobilnych zapewniających ciągłość produkcji i gwarantujących otrzymanie jednorodnej mieszanki. Mieszarka powinna być wyposażona w urządzenia do wagowego dozowania kruszywa i cementu oraz objętościowego dozowania wody. Przy produkcji mieszanek należy prowadzić kontrolę produkcji zgodnie z PN-EN 14227–1: 2013 Załącznik B. Mieszanka po wyprodukowaniu powinna być od razu transportowana na miejsce wbudowania, w sposób zabezpieczony przed segregacją i nadmiernym wysychaniem. Mieszanka dowieziona z wytwórni powinna być układana przy pomocy układarek lub równiarek. Grubość układania mieszanki powinna zapewniać uzyskanie wymaganej grubości warstwy po zagęszczeniu. Warstwę można wykonać o grubości np. 20 cm po zagęszczeniu. Gdy wymagana jest większa grubość, to do układania drugiej warstwy można przystąpić po odbiorze pierwszej warstwy przez </w:t>
      </w:r>
      <w:r w:rsidR="00AA7E7F" w:rsidRPr="00D85A3C">
        <w:rPr>
          <w:rFonts w:ascii="Calibri" w:hAnsi="Calibri" w:cs="Calibri"/>
          <w:sz w:val="20"/>
          <w:szCs w:val="20"/>
        </w:rPr>
        <w:t>Inżyniera</w:t>
      </w:r>
      <w:r w:rsidRPr="00D85A3C">
        <w:rPr>
          <w:rFonts w:ascii="Calibri" w:hAnsi="Calibri" w:cs="Calibri"/>
          <w:sz w:val="20"/>
          <w:szCs w:val="20"/>
        </w:rPr>
        <w:t xml:space="preserve">. Przy układaniu mieszanki za pomocą równiarek konieczne jest stosowanie prowadnic. Przed zagęszczeniem warstwa powinna być wyprofilowana do wymaganych rzędnych, spadków podłużnych i poprzecznych. Natychmiast po wyprofilowaniu mieszanki należy rozpocząć jej zagęszczanie, które należy kontynuować do osiągnięcia wskaźnika zagęszczenia nie mniejszego od 1,00 maksymalnego zagęszczenia określonego według normalnej próby Proctora. Wartość maksymalnej gęstości objętościowej mieszanki CBGM powinna być określona na etapie projektowania mieszanki w celu przyrównywania do gęstości objętościowej szkieletu CBGM z warstwy. Zagęszczenie powinno być zakończone przed rozpoczęciem czasu wiązania cementu. Specjalną uwagę należy poświęcić zagęszczeniu mieszanki w sąsiedztwie spoin roboczych podłużnych i poprzecznych oraz wszelkich urządzeń obcych. Zaleca się, aby Wykonawca organizował roboty w sposób unikający podłużnych spoin roboczych. Jeśli jednak w dolnej warstwie podbudowy występują spoiny robocze, to spoiny w górnej warstwie podbudowy powinny być względem nich przesunięte, o co najmniej 30 cm dla spoiny podłużnej i 1 m dla spoiny poprzecznej. Oceny zagęszczenia dokonuje się bezpośrednio po zagęszczeniu na podstawie wskaźnika zagęszczenia </w:t>
      </w:r>
      <w:proofErr w:type="spellStart"/>
      <w:r w:rsidRPr="00D85A3C">
        <w:rPr>
          <w:rFonts w:ascii="Calibri" w:hAnsi="Calibri" w:cs="Calibri"/>
          <w:sz w:val="20"/>
          <w:szCs w:val="20"/>
        </w:rPr>
        <w:t>I</w:t>
      </w:r>
      <w:r w:rsidRPr="00D85A3C">
        <w:rPr>
          <w:rFonts w:ascii="Calibri" w:hAnsi="Calibri" w:cs="Calibri"/>
          <w:sz w:val="20"/>
          <w:szCs w:val="20"/>
          <w:vertAlign w:val="subscript"/>
        </w:rPr>
        <w:t>s</w:t>
      </w:r>
      <w:proofErr w:type="spellEnd"/>
      <w:r w:rsidRPr="00D85A3C">
        <w:rPr>
          <w:rFonts w:ascii="Calibri" w:hAnsi="Calibri" w:cs="Calibri"/>
          <w:sz w:val="20"/>
          <w:szCs w:val="20"/>
        </w:rPr>
        <w:t>.</w:t>
      </w:r>
      <w:r w:rsidR="00677AEB">
        <w:rPr>
          <w:rFonts w:ascii="Calibri" w:hAnsi="Calibri" w:cs="Calibri"/>
          <w:sz w:val="20"/>
          <w:szCs w:val="20"/>
        </w:rPr>
        <w:t xml:space="preserve"> </w:t>
      </w:r>
    </w:p>
    <w:p w14:paraId="718EDCDB" w14:textId="77777777" w:rsidR="005316E1" w:rsidRPr="00D85A3C" w:rsidRDefault="00EC78A5" w:rsidP="005316E1">
      <w:pPr>
        <w:rPr>
          <w:rFonts w:ascii="Calibri" w:hAnsi="Calibri" w:cs="Calibri"/>
          <w:b/>
          <w:sz w:val="20"/>
          <w:szCs w:val="20"/>
          <w:u w:val="single"/>
        </w:rPr>
      </w:pPr>
      <w:r w:rsidRPr="00D85A3C">
        <w:rPr>
          <w:rFonts w:ascii="Calibri" w:hAnsi="Calibri" w:cs="Calibri"/>
          <w:b/>
          <w:sz w:val="20"/>
          <w:szCs w:val="20"/>
          <w:u w:val="single"/>
        </w:rPr>
        <w:t>5</w:t>
      </w:r>
      <w:r w:rsidR="005316E1" w:rsidRPr="00D85A3C">
        <w:rPr>
          <w:rFonts w:ascii="Calibri" w:hAnsi="Calibri" w:cs="Calibri"/>
          <w:b/>
          <w:sz w:val="20"/>
          <w:szCs w:val="20"/>
          <w:u w:val="single"/>
        </w:rPr>
        <w:t xml:space="preserve">.9. Pielęgnacja warstwy kruszywa związanego cementem </w:t>
      </w:r>
    </w:p>
    <w:p w14:paraId="10BBB18D"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Warstwa kruszywa związanego cementem powinna być natychmiast po zagęszczeniu poddana pielęgnacji według jednego z następujących sposobów: </w:t>
      </w:r>
    </w:p>
    <w:p w14:paraId="0B972898" w14:textId="77777777" w:rsidR="005316E1" w:rsidRPr="00D85A3C" w:rsidRDefault="005316E1" w:rsidP="00CB7FE4">
      <w:pPr>
        <w:numPr>
          <w:ilvl w:val="0"/>
          <w:numId w:val="74"/>
        </w:numPr>
        <w:tabs>
          <w:tab w:val="left" w:pos="284"/>
          <w:tab w:val="left" w:pos="1134"/>
          <w:tab w:val="left" w:pos="1701"/>
        </w:tabs>
        <w:overflowPunct/>
        <w:autoSpaceDE/>
        <w:autoSpaceDN/>
        <w:ind w:left="284" w:hanging="284"/>
        <w:rPr>
          <w:rFonts w:ascii="Calibri" w:hAnsi="Calibri" w:cs="Calibri"/>
          <w:sz w:val="20"/>
          <w:szCs w:val="20"/>
        </w:rPr>
      </w:pPr>
      <w:r w:rsidRPr="00D85A3C">
        <w:rPr>
          <w:rFonts w:ascii="Calibri" w:hAnsi="Calibri" w:cs="Calibri"/>
          <w:sz w:val="20"/>
          <w:szCs w:val="20"/>
        </w:rPr>
        <w:t xml:space="preserve">skropieniem preparatem pielęgnacyjnym, posiadającym EOT/KOT lub aprobatę techniczną, </w:t>
      </w:r>
    </w:p>
    <w:p w14:paraId="40FD15CD" w14:textId="77777777" w:rsidR="005316E1" w:rsidRPr="00D85A3C" w:rsidRDefault="005316E1" w:rsidP="00CB7FE4">
      <w:pPr>
        <w:numPr>
          <w:ilvl w:val="0"/>
          <w:numId w:val="74"/>
        </w:numPr>
        <w:tabs>
          <w:tab w:val="left" w:pos="284"/>
          <w:tab w:val="left" w:pos="1134"/>
          <w:tab w:val="left" w:pos="1701"/>
        </w:tabs>
        <w:overflowPunct/>
        <w:autoSpaceDE/>
        <w:autoSpaceDN/>
        <w:ind w:left="284" w:hanging="284"/>
        <w:rPr>
          <w:rFonts w:ascii="Calibri" w:hAnsi="Calibri" w:cs="Calibri"/>
          <w:sz w:val="20"/>
          <w:szCs w:val="20"/>
        </w:rPr>
      </w:pPr>
      <w:r w:rsidRPr="00D85A3C">
        <w:rPr>
          <w:rFonts w:ascii="Calibri" w:hAnsi="Calibri" w:cs="Calibri"/>
          <w:sz w:val="20"/>
          <w:szCs w:val="20"/>
        </w:rPr>
        <w:t xml:space="preserve">przykryciem na okres 7 do 10 dni nieprzepuszczalną folią z tworzywa sztucznego, ułożoną na zakład co najmniej 30 cm i zabezpieczoną przed zerwaniem przez wiatr, </w:t>
      </w:r>
    </w:p>
    <w:p w14:paraId="483A375C" w14:textId="77777777" w:rsidR="005316E1" w:rsidRPr="00D85A3C" w:rsidRDefault="005316E1" w:rsidP="00CB7FE4">
      <w:pPr>
        <w:numPr>
          <w:ilvl w:val="0"/>
          <w:numId w:val="74"/>
        </w:numPr>
        <w:tabs>
          <w:tab w:val="left" w:pos="284"/>
          <w:tab w:val="left" w:pos="1134"/>
          <w:tab w:val="left" w:pos="1701"/>
        </w:tabs>
        <w:overflowPunct/>
        <w:autoSpaceDE/>
        <w:autoSpaceDN/>
        <w:ind w:left="284" w:hanging="284"/>
        <w:rPr>
          <w:rFonts w:ascii="Calibri" w:hAnsi="Calibri" w:cs="Calibri"/>
          <w:sz w:val="20"/>
          <w:szCs w:val="20"/>
        </w:rPr>
      </w:pPr>
      <w:r w:rsidRPr="00D85A3C">
        <w:rPr>
          <w:rFonts w:ascii="Calibri" w:hAnsi="Calibri" w:cs="Calibri"/>
          <w:sz w:val="20"/>
          <w:szCs w:val="20"/>
        </w:rPr>
        <w:t xml:space="preserve">przykryciem matami lub włókninami i spryskanie wodą przez okres 7÷10 dni, </w:t>
      </w:r>
    </w:p>
    <w:p w14:paraId="7C6A8EBF" w14:textId="77777777" w:rsidR="005316E1" w:rsidRPr="00D85A3C" w:rsidRDefault="005316E1" w:rsidP="00CB7FE4">
      <w:pPr>
        <w:numPr>
          <w:ilvl w:val="0"/>
          <w:numId w:val="74"/>
        </w:numPr>
        <w:tabs>
          <w:tab w:val="left" w:pos="284"/>
          <w:tab w:val="left" w:pos="1134"/>
          <w:tab w:val="left" w:pos="1701"/>
        </w:tabs>
        <w:overflowPunct/>
        <w:autoSpaceDE/>
        <w:autoSpaceDN/>
        <w:ind w:left="284" w:hanging="284"/>
        <w:rPr>
          <w:rFonts w:ascii="Calibri" w:hAnsi="Calibri" w:cs="Calibri"/>
          <w:sz w:val="20"/>
          <w:szCs w:val="20"/>
        </w:rPr>
      </w:pPr>
      <w:r w:rsidRPr="00D85A3C">
        <w:rPr>
          <w:rFonts w:ascii="Calibri" w:hAnsi="Calibri" w:cs="Calibri"/>
          <w:sz w:val="20"/>
          <w:szCs w:val="20"/>
        </w:rPr>
        <w:t xml:space="preserve">przykryciem warstwą piasku i utrzymanie jej w stanie wilgotnym przez okres 7÷10 dni, </w:t>
      </w:r>
    </w:p>
    <w:p w14:paraId="1EF33CC9" w14:textId="77777777" w:rsidR="005316E1" w:rsidRPr="00D85A3C" w:rsidRDefault="005316E1" w:rsidP="00CB7FE4">
      <w:pPr>
        <w:numPr>
          <w:ilvl w:val="0"/>
          <w:numId w:val="74"/>
        </w:numPr>
        <w:tabs>
          <w:tab w:val="left" w:pos="284"/>
          <w:tab w:val="left" w:pos="1134"/>
          <w:tab w:val="left" w:pos="1701"/>
        </w:tabs>
        <w:overflowPunct/>
        <w:autoSpaceDE/>
        <w:autoSpaceDN/>
        <w:ind w:left="284" w:hanging="284"/>
        <w:rPr>
          <w:rFonts w:ascii="Calibri" w:hAnsi="Calibri" w:cs="Calibri"/>
          <w:sz w:val="20"/>
          <w:szCs w:val="20"/>
        </w:rPr>
      </w:pPr>
      <w:r w:rsidRPr="00D85A3C">
        <w:rPr>
          <w:rFonts w:ascii="Calibri" w:hAnsi="Calibri" w:cs="Calibri"/>
          <w:sz w:val="20"/>
          <w:szCs w:val="20"/>
        </w:rPr>
        <w:t xml:space="preserve">innymi środkami/zabiegami zaakceptowanymi przez </w:t>
      </w:r>
      <w:r w:rsidR="00AA7E7F" w:rsidRPr="00D85A3C">
        <w:rPr>
          <w:rFonts w:ascii="Calibri" w:hAnsi="Calibri" w:cs="Calibri"/>
          <w:sz w:val="20"/>
          <w:szCs w:val="20"/>
        </w:rPr>
        <w:t>Inżyniera</w:t>
      </w:r>
      <w:r w:rsidRPr="00D85A3C">
        <w:rPr>
          <w:rFonts w:ascii="Calibri" w:hAnsi="Calibri" w:cs="Calibri"/>
          <w:sz w:val="20"/>
          <w:szCs w:val="20"/>
        </w:rPr>
        <w:t xml:space="preserve">. </w:t>
      </w:r>
    </w:p>
    <w:p w14:paraId="746FA72F"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Nie należy dopuszczać ruchu pojazdów i maszyn po warstwie kruszywa związanej cementem w okresie od 7 do 10 dni pielęgnacji, a po tym okresie ruch technologiczny może odbywać się wyłącznie za zgodą </w:t>
      </w:r>
      <w:r w:rsidR="00AA7E7F" w:rsidRPr="00D85A3C">
        <w:rPr>
          <w:rFonts w:ascii="Calibri" w:hAnsi="Calibri" w:cs="Calibri"/>
          <w:sz w:val="20"/>
          <w:szCs w:val="20"/>
        </w:rPr>
        <w:t>Inżyniera</w:t>
      </w:r>
      <w:r w:rsidRPr="00D85A3C">
        <w:rPr>
          <w:rFonts w:ascii="Calibri" w:hAnsi="Calibri" w:cs="Calibri"/>
          <w:sz w:val="20"/>
          <w:szCs w:val="20"/>
        </w:rPr>
        <w:t xml:space="preserve">. </w:t>
      </w:r>
    </w:p>
    <w:p w14:paraId="7A6DB0CE"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 xml:space="preserve">5.10. Roboty wykończeniowe </w:t>
      </w:r>
    </w:p>
    <w:p w14:paraId="5D24BD0E"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Roboty wykończeniowe dotyczą prac związanych z dostosowaniem wykonanych robót do istniejących warunków terenowych, takie jak: </w:t>
      </w:r>
    </w:p>
    <w:p w14:paraId="6575A36A" w14:textId="77777777" w:rsidR="005316E1" w:rsidRPr="00D85A3C" w:rsidRDefault="005316E1"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 xml:space="preserve">odtworzenie przeszkód czasowo usuniętych, </w:t>
      </w:r>
    </w:p>
    <w:p w14:paraId="6D0B17D6" w14:textId="77777777" w:rsidR="005316E1" w:rsidRPr="00D85A3C" w:rsidRDefault="005316E1"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 xml:space="preserve">uzupełnienie zniszczonych w czasie robót istniejących elementów drogowych lub terenowych, </w:t>
      </w:r>
    </w:p>
    <w:p w14:paraId="5D9E5005" w14:textId="77777777" w:rsidR="005316E1" w:rsidRPr="00D85A3C" w:rsidRDefault="005316E1"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 xml:space="preserve">roboty porządkujące otoczenie terenu robót, </w:t>
      </w:r>
    </w:p>
    <w:p w14:paraId="1D70C395" w14:textId="77777777" w:rsidR="005316E1" w:rsidRPr="00D85A3C" w:rsidRDefault="005316E1"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usunięcie oznakowania drogi wprowadzonego na okres robót.</w:t>
      </w:r>
    </w:p>
    <w:p w14:paraId="0A0BF6F6" w14:textId="77777777" w:rsidR="005316E1" w:rsidRPr="00D85A3C" w:rsidRDefault="005316E1" w:rsidP="005316E1">
      <w:pPr>
        <w:rPr>
          <w:rFonts w:ascii="Calibri" w:hAnsi="Calibri" w:cs="Calibri"/>
          <w:sz w:val="20"/>
          <w:szCs w:val="20"/>
        </w:rPr>
      </w:pPr>
    </w:p>
    <w:p w14:paraId="080DE7F4" w14:textId="77777777" w:rsidR="005316E1" w:rsidRPr="00D85A3C" w:rsidRDefault="005316E1" w:rsidP="005316E1">
      <w:pPr>
        <w:keepLines/>
        <w:rPr>
          <w:rFonts w:ascii="Calibri" w:hAnsi="Calibri" w:cs="Calibri"/>
          <w:b/>
          <w:sz w:val="20"/>
          <w:szCs w:val="20"/>
        </w:rPr>
      </w:pPr>
      <w:r w:rsidRPr="00D85A3C">
        <w:rPr>
          <w:rFonts w:ascii="Calibri" w:hAnsi="Calibri" w:cs="Calibri"/>
          <w:b/>
          <w:sz w:val="20"/>
          <w:szCs w:val="20"/>
        </w:rPr>
        <w:t>6. KONTROLA JAKOŚCI ROBÓT</w:t>
      </w:r>
    </w:p>
    <w:p w14:paraId="1888320B"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6.1. Ogólne zasady kontroli jakości robót</w:t>
      </w:r>
    </w:p>
    <w:p w14:paraId="3BF47E87" w14:textId="6CB6ED29"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 xml:space="preserve">Ogólne zasady kontroli jakości robót podano w </w:t>
      </w:r>
      <w:r w:rsidR="004E419B"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E419B" w:rsidRPr="00D85A3C">
        <w:rPr>
          <w:rFonts w:ascii="Calibri" w:hAnsi="Calibri" w:cs="Calibri"/>
          <w:sz w:val="20"/>
          <w:szCs w:val="20"/>
        </w:rPr>
        <w:t xml:space="preserve">00.00.00 </w:t>
      </w:r>
      <w:r w:rsidRPr="00D85A3C">
        <w:rPr>
          <w:rFonts w:ascii="Calibri" w:hAnsi="Calibri" w:cs="Calibri"/>
          <w:sz w:val="20"/>
          <w:szCs w:val="20"/>
        </w:rPr>
        <w:t>„Wymagania ogólne” pkt 6.</w:t>
      </w:r>
    </w:p>
    <w:p w14:paraId="2DA6D32A"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Badania i pomiary dzielą się na:</w:t>
      </w:r>
    </w:p>
    <w:p w14:paraId="73FFCF17" w14:textId="77777777" w:rsidR="005316E1" w:rsidRPr="00D85A3C" w:rsidRDefault="005316E1" w:rsidP="00CB7FE4">
      <w:pPr>
        <w:pStyle w:val="Akapitzlist"/>
        <w:widowControl w:val="0"/>
        <w:numPr>
          <w:ilvl w:val="4"/>
          <w:numId w:val="72"/>
        </w:numPr>
        <w:tabs>
          <w:tab w:val="left" w:pos="284"/>
        </w:tabs>
        <w:overflowPunct/>
        <w:ind w:left="284" w:right="238" w:hanging="284"/>
        <w:contextualSpacing w:val="0"/>
        <w:rPr>
          <w:rFonts w:ascii="Calibri" w:hAnsi="Calibri" w:cs="Calibri"/>
          <w:sz w:val="20"/>
          <w:szCs w:val="20"/>
        </w:rPr>
      </w:pPr>
      <w:r w:rsidRPr="00D85A3C">
        <w:rPr>
          <w:rFonts w:ascii="Calibri" w:hAnsi="Calibri" w:cs="Calibri"/>
          <w:sz w:val="20"/>
          <w:szCs w:val="20"/>
        </w:rPr>
        <w:t>badania i pomiary Wykonawcy – w ramach własnego nadzoru,</w:t>
      </w:r>
    </w:p>
    <w:p w14:paraId="37B8A795" w14:textId="77777777" w:rsidR="005316E1" w:rsidRPr="00D85A3C" w:rsidRDefault="005316E1" w:rsidP="00CB7FE4">
      <w:pPr>
        <w:pStyle w:val="Akapitzlist"/>
        <w:widowControl w:val="0"/>
        <w:numPr>
          <w:ilvl w:val="4"/>
          <w:numId w:val="72"/>
        </w:numPr>
        <w:tabs>
          <w:tab w:val="left" w:pos="284"/>
        </w:tabs>
        <w:overflowPunct/>
        <w:ind w:left="284" w:right="238" w:hanging="284"/>
        <w:contextualSpacing w:val="0"/>
        <w:rPr>
          <w:rFonts w:ascii="Calibri" w:hAnsi="Calibri" w:cs="Calibri"/>
          <w:sz w:val="20"/>
          <w:szCs w:val="20"/>
        </w:rPr>
      </w:pPr>
      <w:r w:rsidRPr="00D85A3C">
        <w:rPr>
          <w:rFonts w:ascii="Calibri" w:hAnsi="Calibri" w:cs="Calibri"/>
          <w:sz w:val="20"/>
          <w:szCs w:val="20"/>
        </w:rPr>
        <w:t>badania i pomiary kontrolne – w ramach nadzoru Zamawiającego.</w:t>
      </w:r>
    </w:p>
    <w:p w14:paraId="4201CD48"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lastRenderedPageBreak/>
        <w:t>W uzasadnionych przypadkach w ramach badań i pomiarów kontrolnych dopuszcza się wykonanie badań i pomiarów kontrolnych dodatkowych i/lub badań i pomiarów arbitrażowych.</w:t>
      </w:r>
    </w:p>
    <w:p w14:paraId="5A2D07F0"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Badania obejmują:</w:t>
      </w:r>
    </w:p>
    <w:p w14:paraId="0C9678A7" w14:textId="77777777" w:rsidR="005316E1" w:rsidRPr="00D85A3C" w:rsidRDefault="005316E1" w:rsidP="00CB7FE4">
      <w:pPr>
        <w:pStyle w:val="Akapitzlist"/>
        <w:widowControl w:val="0"/>
        <w:numPr>
          <w:ilvl w:val="4"/>
          <w:numId w:val="72"/>
        </w:numPr>
        <w:tabs>
          <w:tab w:val="left" w:pos="284"/>
        </w:tabs>
        <w:overflowPunct/>
        <w:ind w:left="284" w:right="238" w:hanging="284"/>
        <w:contextualSpacing w:val="0"/>
        <w:rPr>
          <w:rFonts w:ascii="Calibri" w:hAnsi="Calibri" w:cs="Calibri"/>
          <w:sz w:val="20"/>
          <w:szCs w:val="20"/>
        </w:rPr>
      </w:pPr>
      <w:r w:rsidRPr="00D85A3C">
        <w:rPr>
          <w:rFonts w:ascii="Calibri" w:hAnsi="Calibri" w:cs="Calibri"/>
          <w:sz w:val="20"/>
          <w:szCs w:val="20"/>
        </w:rPr>
        <w:t>pobranie próbek,</w:t>
      </w:r>
    </w:p>
    <w:p w14:paraId="039F58D1" w14:textId="77777777" w:rsidR="005316E1" w:rsidRPr="00D85A3C" w:rsidRDefault="005316E1" w:rsidP="00CB7FE4">
      <w:pPr>
        <w:pStyle w:val="Akapitzlist"/>
        <w:widowControl w:val="0"/>
        <w:numPr>
          <w:ilvl w:val="4"/>
          <w:numId w:val="72"/>
        </w:numPr>
        <w:tabs>
          <w:tab w:val="left" w:pos="284"/>
        </w:tabs>
        <w:overflowPunct/>
        <w:ind w:left="284" w:right="238" w:hanging="284"/>
        <w:contextualSpacing w:val="0"/>
        <w:rPr>
          <w:rFonts w:ascii="Calibri" w:hAnsi="Calibri" w:cs="Calibri"/>
          <w:sz w:val="20"/>
          <w:szCs w:val="20"/>
        </w:rPr>
      </w:pPr>
      <w:r w:rsidRPr="00D85A3C">
        <w:rPr>
          <w:rFonts w:ascii="Calibri" w:hAnsi="Calibri" w:cs="Calibri"/>
          <w:sz w:val="20"/>
          <w:szCs w:val="20"/>
        </w:rPr>
        <w:t>zapakowanie próbek do wysyłki,</w:t>
      </w:r>
    </w:p>
    <w:p w14:paraId="131EFB9B" w14:textId="77777777" w:rsidR="005316E1" w:rsidRPr="00D85A3C" w:rsidRDefault="005316E1" w:rsidP="00CB7FE4">
      <w:pPr>
        <w:pStyle w:val="Akapitzlist"/>
        <w:widowControl w:val="0"/>
        <w:numPr>
          <w:ilvl w:val="4"/>
          <w:numId w:val="72"/>
        </w:numPr>
        <w:tabs>
          <w:tab w:val="left" w:pos="284"/>
        </w:tabs>
        <w:overflowPunct/>
        <w:ind w:left="284" w:right="238" w:hanging="284"/>
        <w:contextualSpacing w:val="0"/>
        <w:rPr>
          <w:rFonts w:ascii="Calibri" w:hAnsi="Calibri" w:cs="Calibri"/>
          <w:sz w:val="20"/>
          <w:szCs w:val="20"/>
        </w:rPr>
      </w:pPr>
      <w:r w:rsidRPr="00D85A3C">
        <w:rPr>
          <w:rFonts w:ascii="Calibri" w:hAnsi="Calibri" w:cs="Calibri"/>
          <w:sz w:val="20"/>
          <w:szCs w:val="20"/>
        </w:rPr>
        <w:t>transport próbek z miejsca pobrania do placówki wykonującej badania,</w:t>
      </w:r>
    </w:p>
    <w:p w14:paraId="26A72D32" w14:textId="77777777" w:rsidR="005316E1" w:rsidRPr="00D85A3C" w:rsidRDefault="005316E1" w:rsidP="00CB7FE4">
      <w:pPr>
        <w:pStyle w:val="Akapitzlist"/>
        <w:widowControl w:val="0"/>
        <w:numPr>
          <w:ilvl w:val="4"/>
          <w:numId w:val="72"/>
        </w:numPr>
        <w:tabs>
          <w:tab w:val="left" w:pos="284"/>
        </w:tabs>
        <w:overflowPunct/>
        <w:ind w:left="284" w:right="238" w:hanging="284"/>
        <w:contextualSpacing w:val="0"/>
        <w:rPr>
          <w:rFonts w:ascii="Calibri" w:hAnsi="Calibri" w:cs="Calibri"/>
          <w:sz w:val="20"/>
          <w:szCs w:val="20"/>
        </w:rPr>
      </w:pPr>
      <w:r w:rsidRPr="00D85A3C">
        <w:rPr>
          <w:rFonts w:ascii="Calibri" w:hAnsi="Calibri" w:cs="Calibri"/>
          <w:sz w:val="20"/>
          <w:szCs w:val="20"/>
        </w:rPr>
        <w:t>przeprowadzenie badania,</w:t>
      </w:r>
    </w:p>
    <w:p w14:paraId="767DA05E" w14:textId="77777777" w:rsidR="005316E1" w:rsidRPr="00D85A3C" w:rsidRDefault="005316E1" w:rsidP="00CB7FE4">
      <w:pPr>
        <w:pStyle w:val="Akapitzlist"/>
        <w:widowControl w:val="0"/>
        <w:numPr>
          <w:ilvl w:val="4"/>
          <w:numId w:val="72"/>
        </w:numPr>
        <w:tabs>
          <w:tab w:val="left" w:pos="284"/>
        </w:tabs>
        <w:overflowPunct/>
        <w:ind w:left="284" w:right="238" w:hanging="284"/>
        <w:contextualSpacing w:val="0"/>
        <w:rPr>
          <w:rFonts w:ascii="Calibri" w:hAnsi="Calibri" w:cs="Calibri"/>
          <w:sz w:val="20"/>
          <w:szCs w:val="20"/>
        </w:rPr>
      </w:pPr>
      <w:r w:rsidRPr="00D85A3C">
        <w:rPr>
          <w:rFonts w:ascii="Calibri" w:hAnsi="Calibri" w:cs="Calibri"/>
          <w:sz w:val="20"/>
          <w:szCs w:val="20"/>
        </w:rPr>
        <w:t>sprawozdanie z badań.</w:t>
      </w:r>
    </w:p>
    <w:p w14:paraId="4C7E21BF" w14:textId="77777777" w:rsidR="005316E1" w:rsidRPr="00D85A3C" w:rsidRDefault="005316E1" w:rsidP="00687FAC">
      <w:pPr>
        <w:keepNext/>
        <w:rPr>
          <w:rFonts w:ascii="Calibri" w:hAnsi="Calibri" w:cs="Calibri"/>
          <w:b/>
          <w:sz w:val="20"/>
          <w:szCs w:val="20"/>
          <w:u w:val="single"/>
        </w:rPr>
      </w:pPr>
      <w:r w:rsidRPr="00D85A3C">
        <w:rPr>
          <w:rFonts w:ascii="Calibri" w:hAnsi="Calibri" w:cs="Calibri"/>
          <w:b/>
          <w:sz w:val="20"/>
          <w:szCs w:val="20"/>
          <w:u w:val="single"/>
        </w:rPr>
        <w:t>6.2. Badania i pomiary Wykonawcy</w:t>
      </w:r>
    </w:p>
    <w:p w14:paraId="1DE16FEF"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Wykonawca jest zobowiązany do przeprowadzania na bieżąco badań i pomiarów w celu sprawdzania czy jakość wykonanych Robót jest zgodna z postawionymi wymaganiami.</w:t>
      </w:r>
    </w:p>
    <w:p w14:paraId="6C8FEB9A"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do </w:t>
      </w:r>
      <w:r w:rsidR="00AA7E7F" w:rsidRPr="00D85A3C">
        <w:rPr>
          <w:rFonts w:ascii="Calibri" w:hAnsi="Calibri" w:cs="Calibri"/>
          <w:sz w:val="20"/>
          <w:szCs w:val="20"/>
        </w:rPr>
        <w:t>Inżyniera</w:t>
      </w:r>
      <w:r w:rsidRPr="00D85A3C">
        <w:rPr>
          <w:rFonts w:ascii="Calibri" w:hAnsi="Calibri" w:cs="Calibri"/>
          <w:sz w:val="20"/>
          <w:szCs w:val="20"/>
        </w:rPr>
        <w:t>/Zamawiającego.</w:t>
      </w:r>
    </w:p>
    <w:p w14:paraId="684E7398" w14:textId="77777777" w:rsidR="005316E1" w:rsidRPr="00D85A3C" w:rsidRDefault="005316E1" w:rsidP="005316E1">
      <w:pPr>
        <w:rPr>
          <w:rFonts w:ascii="Calibri" w:hAnsi="Calibri" w:cs="Calibri"/>
          <w:b/>
          <w:sz w:val="20"/>
          <w:szCs w:val="20"/>
        </w:rPr>
      </w:pPr>
    </w:p>
    <w:p w14:paraId="24B589C7"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 xml:space="preserve">Zakres badań i pomiarów Wykonawcy powinien być: </w:t>
      </w:r>
    </w:p>
    <w:p w14:paraId="63735EEC" w14:textId="77777777" w:rsidR="005316E1" w:rsidRPr="00D85A3C" w:rsidRDefault="005316E1" w:rsidP="00CB7FE4">
      <w:pPr>
        <w:pStyle w:val="Akapitzlist"/>
        <w:widowControl w:val="0"/>
        <w:numPr>
          <w:ilvl w:val="4"/>
          <w:numId w:val="72"/>
        </w:numPr>
        <w:tabs>
          <w:tab w:val="left" w:pos="284"/>
        </w:tabs>
        <w:overflowPunct/>
        <w:ind w:left="284" w:hanging="284"/>
        <w:contextualSpacing w:val="0"/>
        <w:rPr>
          <w:rFonts w:ascii="Calibri" w:hAnsi="Calibri" w:cs="Calibri"/>
          <w:sz w:val="20"/>
          <w:szCs w:val="20"/>
        </w:rPr>
      </w:pPr>
      <w:r w:rsidRPr="00D85A3C">
        <w:rPr>
          <w:rFonts w:ascii="Calibri" w:hAnsi="Calibri" w:cs="Calibri"/>
          <w:sz w:val="20"/>
          <w:szCs w:val="20"/>
        </w:rPr>
        <w:t xml:space="preserve">nie mniejszy niż określony w Zakładowej Kontroli Produkcji dla dostarczanych na budowę materiałów i wyrobów budowlanych, </w:t>
      </w:r>
    </w:p>
    <w:p w14:paraId="5C0D7673" w14:textId="5AF802AE" w:rsidR="005316E1" w:rsidRPr="00D85A3C" w:rsidRDefault="005316E1" w:rsidP="00CB7FE4">
      <w:pPr>
        <w:pStyle w:val="Akapitzlist"/>
        <w:widowControl w:val="0"/>
        <w:numPr>
          <w:ilvl w:val="4"/>
          <w:numId w:val="72"/>
        </w:numPr>
        <w:tabs>
          <w:tab w:val="left" w:pos="284"/>
        </w:tabs>
        <w:overflowPunct/>
        <w:ind w:left="284" w:hanging="284"/>
        <w:contextualSpacing w:val="0"/>
        <w:rPr>
          <w:rFonts w:ascii="Calibri" w:hAnsi="Calibri" w:cs="Calibri"/>
          <w:sz w:val="20"/>
          <w:szCs w:val="20"/>
        </w:rPr>
      </w:pPr>
      <w:r w:rsidRPr="00D85A3C">
        <w:rPr>
          <w:rFonts w:ascii="Calibri" w:hAnsi="Calibri" w:cs="Calibri"/>
          <w:sz w:val="20"/>
          <w:szCs w:val="20"/>
        </w:rPr>
        <w:t>dla wykonanej warstwy być nie mniejszy niż określony zakres i częstotliwość badań i pomiarów kontrolnych określony w Tabli</w:t>
      </w:r>
      <w:r w:rsidR="00052AE5">
        <w:rPr>
          <w:rFonts w:ascii="Calibri" w:hAnsi="Calibri" w:cs="Calibri"/>
          <w:sz w:val="20"/>
          <w:szCs w:val="20"/>
        </w:rPr>
        <w:t>cy</w:t>
      </w:r>
      <w:r w:rsidRPr="00D85A3C">
        <w:rPr>
          <w:rFonts w:ascii="Calibri" w:hAnsi="Calibri" w:cs="Calibri"/>
          <w:sz w:val="20"/>
          <w:szCs w:val="20"/>
        </w:rPr>
        <w:t xml:space="preserve"> </w:t>
      </w:r>
      <w:r w:rsidR="00EC78A5" w:rsidRPr="00D85A3C">
        <w:rPr>
          <w:rFonts w:ascii="Calibri" w:hAnsi="Calibri" w:cs="Calibri"/>
          <w:sz w:val="20"/>
          <w:szCs w:val="20"/>
        </w:rPr>
        <w:t>7</w:t>
      </w:r>
      <w:r w:rsidRPr="00D85A3C">
        <w:rPr>
          <w:rFonts w:ascii="Calibri" w:hAnsi="Calibri" w:cs="Calibri"/>
          <w:sz w:val="20"/>
          <w:szCs w:val="20"/>
        </w:rPr>
        <w:t xml:space="preserve"> i </w:t>
      </w:r>
      <w:r w:rsidR="00EC78A5" w:rsidRPr="00D85A3C">
        <w:rPr>
          <w:rFonts w:ascii="Calibri" w:hAnsi="Calibri" w:cs="Calibri"/>
          <w:sz w:val="20"/>
          <w:szCs w:val="20"/>
        </w:rPr>
        <w:t>8</w:t>
      </w:r>
      <w:r w:rsidRPr="00D85A3C">
        <w:rPr>
          <w:rFonts w:ascii="Calibri" w:hAnsi="Calibri" w:cs="Calibri"/>
          <w:sz w:val="20"/>
          <w:szCs w:val="20"/>
        </w:rPr>
        <w:t>.</w:t>
      </w:r>
    </w:p>
    <w:p w14:paraId="0B85F724" w14:textId="77777777" w:rsidR="005316E1" w:rsidRPr="00D85A3C" w:rsidRDefault="005316E1" w:rsidP="005316E1">
      <w:pPr>
        <w:rPr>
          <w:rFonts w:ascii="Calibri" w:hAnsi="Calibri" w:cs="Calibri"/>
          <w:b/>
          <w:sz w:val="20"/>
          <w:szCs w:val="20"/>
        </w:rPr>
      </w:pPr>
    </w:p>
    <w:p w14:paraId="2D66DFFE" w14:textId="76CD160E"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Tabl</w:t>
      </w:r>
      <w:r w:rsidR="00052AE5">
        <w:rPr>
          <w:rFonts w:ascii="Calibri" w:hAnsi="Calibri" w:cs="Calibri"/>
          <w:sz w:val="20"/>
          <w:szCs w:val="20"/>
        </w:rPr>
        <w:t>ic</w:t>
      </w:r>
      <w:r w:rsidRPr="00D85A3C">
        <w:rPr>
          <w:rFonts w:ascii="Calibri" w:hAnsi="Calibri" w:cs="Calibri"/>
          <w:sz w:val="20"/>
          <w:szCs w:val="20"/>
        </w:rPr>
        <w:t xml:space="preserve">a </w:t>
      </w:r>
      <w:r w:rsidR="00EC78A5" w:rsidRPr="00D85A3C">
        <w:rPr>
          <w:rFonts w:ascii="Calibri" w:hAnsi="Calibri" w:cs="Calibri"/>
          <w:sz w:val="20"/>
          <w:szCs w:val="20"/>
        </w:rPr>
        <w:t>7</w:t>
      </w:r>
      <w:r w:rsidRPr="00D85A3C">
        <w:rPr>
          <w:rFonts w:ascii="Calibri" w:hAnsi="Calibri" w:cs="Calibri"/>
          <w:sz w:val="20"/>
          <w:szCs w:val="20"/>
        </w:rPr>
        <w:t>. Częstotliwość oraz zakres badań przy wykonywaniu warstwy z mieszanki kruszywa związanej cementem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3404"/>
        <w:gridCol w:w="2444"/>
        <w:gridCol w:w="2881"/>
      </w:tblGrid>
      <w:tr w:rsidR="005316E1" w:rsidRPr="00D85A3C" w14:paraId="6570CEE1" w14:textId="77777777" w:rsidTr="00207E7D">
        <w:tc>
          <w:tcPr>
            <w:tcW w:w="567" w:type="dxa"/>
            <w:vMerge w:val="restart"/>
            <w:vAlign w:val="center"/>
          </w:tcPr>
          <w:p w14:paraId="5EABEACA"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Lp.</w:t>
            </w:r>
          </w:p>
        </w:tc>
        <w:tc>
          <w:tcPr>
            <w:tcW w:w="3544" w:type="dxa"/>
            <w:vMerge w:val="restart"/>
            <w:vAlign w:val="center"/>
          </w:tcPr>
          <w:p w14:paraId="045B2738"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Wyszczególnienie badań</w:t>
            </w:r>
          </w:p>
        </w:tc>
        <w:tc>
          <w:tcPr>
            <w:tcW w:w="5559" w:type="dxa"/>
            <w:gridSpan w:val="2"/>
            <w:vAlign w:val="center"/>
          </w:tcPr>
          <w:p w14:paraId="37FC4F09"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Częstotliwość badań</w:t>
            </w:r>
          </w:p>
        </w:tc>
      </w:tr>
      <w:tr w:rsidR="005316E1" w:rsidRPr="00D85A3C" w14:paraId="07108802" w14:textId="77777777" w:rsidTr="00207E7D">
        <w:tc>
          <w:tcPr>
            <w:tcW w:w="567" w:type="dxa"/>
            <w:vMerge/>
            <w:vAlign w:val="center"/>
          </w:tcPr>
          <w:p w14:paraId="33BD79F0" w14:textId="77777777" w:rsidR="005316E1" w:rsidRPr="00D85A3C" w:rsidRDefault="005316E1" w:rsidP="00207E7D">
            <w:pPr>
              <w:jc w:val="center"/>
              <w:rPr>
                <w:rFonts w:ascii="Calibri" w:hAnsi="Calibri" w:cs="Calibri"/>
                <w:sz w:val="20"/>
                <w:szCs w:val="20"/>
              </w:rPr>
            </w:pPr>
          </w:p>
        </w:tc>
        <w:tc>
          <w:tcPr>
            <w:tcW w:w="3544" w:type="dxa"/>
            <w:vMerge/>
            <w:vAlign w:val="center"/>
          </w:tcPr>
          <w:p w14:paraId="06FBAAC2" w14:textId="77777777" w:rsidR="005316E1" w:rsidRPr="00D85A3C" w:rsidRDefault="005316E1" w:rsidP="00207E7D">
            <w:pPr>
              <w:jc w:val="center"/>
              <w:rPr>
                <w:rFonts w:ascii="Calibri" w:hAnsi="Calibri" w:cs="Calibri"/>
                <w:sz w:val="20"/>
                <w:szCs w:val="20"/>
              </w:rPr>
            </w:pPr>
          </w:p>
        </w:tc>
        <w:tc>
          <w:tcPr>
            <w:tcW w:w="2552" w:type="dxa"/>
            <w:vAlign w:val="center"/>
          </w:tcPr>
          <w:p w14:paraId="7FD27B49"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Minimalna liczba badań na dziennej działce roboczej</w:t>
            </w:r>
          </w:p>
        </w:tc>
        <w:tc>
          <w:tcPr>
            <w:tcW w:w="3007" w:type="dxa"/>
            <w:vAlign w:val="center"/>
          </w:tcPr>
          <w:p w14:paraId="48D0A32B"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Maksymalna powierzchnia przypadająca na jedno badanie (m2)</w:t>
            </w:r>
          </w:p>
        </w:tc>
      </w:tr>
      <w:tr w:rsidR="005316E1" w:rsidRPr="00D85A3C" w14:paraId="1736BB54" w14:textId="77777777" w:rsidTr="00207E7D">
        <w:tc>
          <w:tcPr>
            <w:tcW w:w="567" w:type="dxa"/>
          </w:tcPr>
          <w:p w14:paraId="203E70F9"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1</w:t>
            </w:r>
          </w:p>
        </w:tc>
        <w:tc>
          <w:tcPr>
            <w:tcW w:w="3544" w:type="dxa"/>
          </w:tcPr>
          <w:p w14:paraId="1680B56F" w14:textId="77777777" w:rsidR="005316E1" w:rsidRPr="00D85A3C" w:rsidRDefault="005316E1" w:rsidP="00207E7D">
            <w:pPr>
              <w:jc w:val="left"/>
              <w:rPr>
                <w:rFonts w:ascii="Calibri" w:hAnsi="Calibri" w:cs="Calibri"/>
                <w:sz w:val="20"/>
                <w:szCs w:val="20"/>
              </w:rPr>
            </w:pPr>
            <w:r w:rsidRPr="00D85A3C">
              <w:rPr>
                <w:rFonts w:ascii="Calibri" w:hAnsi="Calibri" w:cs="Calibri"/>
                <w:sz w:val="20"/>
                <w:szCs w:val="20"/>
              </w:rPr>
              <w:t>Uziarnienie mieszanki</w:t>
            </w:r>
          </w:p>
        </w:tc>
        <w:tc>
          <w:tcPr>
            <w:tcW w:w="2552" w:type="dxa"/>
          </w:tcPr>
          <w:p w14:paraId="62BD26E8"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1</w:t>
            </w:r>
          </w:p>
        </w:tc>
        <w:tc>
          <w:tcPr>
            <w:tcW w:w="3007" w:type="dxa"/>
          </w:tcPr>
          <w:p w14:paraId="0D8A8C58"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3000</w:t>
            </w:r>
          </w:p>
        </w:tc>
      </w:tr>
      <w:tr w:rsidR="005316E1" w:rsidRPr="00D85A3C" w14:paraId="132689B1" w14:textId="77777777" w:rsidTr="00207E7D">
        <w:tc>
          <w:tcPr>
            <w:tcW w:w="567" w:type="dxa"/>
          </w:tcPr>
          <w:p w14:paraId="29BD3133"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2</w:t>
            </w:r>
          </w:p>
        </w:tc>
        <w:tc>
          <w:tcPr>
            <w:tcW w:w="3544" w:type="dxa"/>
          </w:tcPr>
          <w:p w14:paraId="5A154765" w14:textId="77777777" w:rsidR="005316E1" w:rsidRPr="00D85A3C" w:rsidRDefault="005316E1" w:rsidP="00207E7D">
            <w:pPr>
              <w:jc w:val="left"/>
              <w:rPr>
                <w:rFonts w:ascii="Calibri" w:hAnsi="Calibri" w:cs="Calibri"/>
                <w:sz w:val="20"/>
                <w:szCs w:val="20"/>
              </w:rPr>
            </w:pPr>
            <w:r w:rsidRPr="00D85A3C">
              <w:rPr>
                <w:rFonts w:ascii="Calibri" w:hAnsi="Calibri" w:cs="Calibri"/>
                <w:sz w:val="20"/>
                <w:szCs w:val="20"/>
              </w:rPr>
              <w:t>Zagęszczenie warstwy</w:t>
            </w:r>
          </w:p>
        </w:tc>
        <w:tc>
          <w:tcPr>
            <w:tcW w:w="2552" w:type="dxa"/>
          </w:tcPr>
          <w:p w14:paraId="7D60CDAC"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2</w:t>
            </w:r>
          </w:p>
        </w:tc>
        <w:tc>
          <w:tcPr>
            <w:tcW w:w="3007" w:type="dxa"/>
          </w:tcPr>
          <w:p w14:paraId="05BF337A"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3000</w:t>
            </w:r>
          </w:p>
        </w:tc>
      </w:tr>
      <w:tr w:rsidR="005316E1" w:rsidRPr="00D85A3C" w14:paraId="02B29133" w14:textId="77777777" w:rsidTr="00207E7D">
        <w:tc>
          <w:tcPr>
            <w:tcW w:w="567" w:type="dxa"/>
          </w:tcPr>
          <w:p w14:paraId="487D11E2"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3</w:t>
            </w:r>
          </w:p>
        </w:tc>
        <w:tc>
          <w:tcPr>
            <w:tcW w:w="3544" w:type="dxa"/>
          </w:tcPr>
          <w:p w14:paraId="0123E8FE" w14:textId="77777777" w:rsidR="005316E1" w:rsidRPr="00D85A3C" w:rsidRDefault="005316E1" w:rsidP="00207E7D">
            <w:pPr>
              <w:jc w:val="left"/>
              <w:rPr>
                <w:rFonts w:ascii="Calibri" w:hAnsi="Calibri" w:cs="Calibri"/>
                <w:sz w:val="20"/>
                <w:szCs w:val="20"/>
              </w:rPr>
            </w:pPr>
            <w:r w:rsidRPr="00D85A3C">
              <w:rPr>
                <w:rFonts w:ascii="Calibri" w:hAnsi="Calibri" w:cs="Calibri"/>
                <w:sz w:val="20"/>
                <w:szCs w:val="20"/>
              </w:rPr>
              <w:t>Wytrzymałość na ściskanie</w:t>
            </w:r>
          </w:p>
        </w:tc>
        <w:tc>
          <w:tcPr>
            <w:tcW w:w="5559" w:type="dxa"/>
            <w:gridSpan w:val="2"/>
          </w:tcPr>
          <w:p w14:paraId="59ADFC3D"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3 próbki dziennie</w:t>
            </w:r>
          </w:p>
        </w:tc>
      </w:tr>
      <w:tr w:rsidR="005316E1" w:rsidRPr="00D85A3C" w14:paraId="61FC2371" w14:textId="77777777" w:rsidTr="00207E7D">
        <w:tc>
          <w:tcPr>
            <w:tcW w:w="567" w:type="dxa"/>
          </w:tcPr>
          <w:p w14:paraId="1778F2B9"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4</w:t>
            </w:r>
          </w:p>
        </w:tc>
        <w:tc>
          <w:tcPr>
            <w:tcW w:w="3544" w:type="dxa"/>
          </w:tcPr>
          <w:p w14:paraId="16046899" w14:textId="77777777" w:rsidR="005316E1" w:rsidRPr="00D85A3C" w:rsidRDefault="005316E1" w:rsidP="00207E7D">
            <w:pPr>
              <w:jc w:val="left"/>
              <w:rPr>
                <w:rFonts w:ascii="Calibri" w:hAnsi="Calibri" w:cs="Calibri"/>
                <w:sz w:val="20"/>
                <w:szCs w:val="20"/>
              </w:rPr>
            </w:pPr>
            <w:r w:rsidRPr="00D85A3C">
              <w:rPr>
                <w:rFonts w:ascii="Calibri" w:hAnsi="Calibri" w:cs="Calibri"/>
                <w:sz w:val="20"/>
                <w:szCs w:val="20"/>
              </w:rPr>
              <w:t>Mrozoodporność</w:t>
            </w:r>
          </w:p>
        </w:tc>
        <w:tc>
          <w:tcPr>
            <w:tcW w:w="5559" w:type="dxa"/>
            <w:gridSpan w:val="2"/>
          </w:tcPr>
          <w:p w14:paraId="422D6157" w14:textId="03A86F5A" w:rsidR="005316E1" w:rsidRPr="00D85A3C" w:rsidRDefault="005316E1" w:rsidP="00207E7D">
            <w:pPr>
              <w:jc w:val="center"/>
              <w:rPr>
                <w:rFonts w:ascii="Calibri" w:hAnsi="Calibri" w:cs="Calibri"/>
                <w:sz w:val="20"/>
                <w:szCs w:val="20"/>
              </w:rPr>
            </w:pPr>
            <w:r w:rsidRPr="00D85A3C">
              <w:rPr>
                <w:rFonts w:ascii="Calibri" w:hAnsi="Calibri" w:cs="Calibri"/>
                <w:sz w:val="20"/>
                <w:szCs w:val="20"/>
              </w:rPr>
              <w:t>Przy projektowaniu, na etapie odcinka próbnego i w przypadkach wątpliwych,</w:t>
            </w:r>
            <w:r w:rsidR="00677AEB">
              <w:rPr>
                <w:rFonts w:ascii="Calibri" w:hAnsi="Calibri" w:cs="Calibri"/>
                <w:sz w:val="20"/>
                <w:szCs w:val="20"/>
              </w:rPr>
              <w:t xml:space="preserve"> </w:t>
            </w:r>
            <w:r w:rsidRPr="00D85A3C">
              <w:rPr>
                <w:rFonts w:ascii="Calibri" w:hAnsi="Calibri" w:cs="Calibri"/>
                <w:sz w:val="20"/>
                <w:szCs w:val="20"/>
              </w:rPr>
              <w:t xml:space="preserve">na zlecenie </w:t>
            </w:r>
            <w:r w:rsidR="00AA7E7F" w:rsidRPr="00D85A3C">
              <w:rPr>
                <w:rFonts w:ascii="Calibri" w:hAnsi="Calibri" w:cs="Calibri"/>
                <w:sz w:val="20"/>
                <w:szCs w:val="20"/>
              </w:rPr>
              <w:t>Inżyniera</w:t>
            </w:r>
          </w:p>
        </w:tc>
      </w:tr>
      <w:tr w:rsidR="005316E1" w:rsidRPr="00D85A3C" w14:paraId="109A5088" w14:textId="77777777" w:rsidTr="00207E7D">
        <w:tc>
          <w:tcPr>
            <w:tcW w:w="567" w:type="dxa"/>
          </w:tcPr>
          <w:p w14:paraId="20E881EA"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5</w:t>
            </w:r>
          </w:p>
        </w:tc>
        <w:tc>
          <w:tcPr>
            <w:tcW w:w="3544" w:type="dxa"/>
          </w:tcPr>
          <w:p w14:paraId="12CCBC03" w14:textId="77777777" w:rsidR="005316E1" w:rsidRPr="00D85A3C" w:rsidRDefault="005316E1" w:rsidP="00207E7D">
            <w:pPr>
              <w:jc w:val="left"/>
              <w:rPr>
                <w:rFonts w:ascii="Calibri" w:hAnsi="Calibri" w:cs="Calibri"/>
                <w:sz w:val="20"/>
                <w:szCs w:val="20"/>
              </w:rPr>
            </w:pPr>
            <w:r w:rsidRPr="00D85A3C">
              <w:rPr>
                <w:rFonts w:ascii="Calibri" w:hAnsi="Calibri" w:cs="Calibri"/>
                <w:sz w:val="20"/>
                <w:szCs w:val="20"/>
              </w:rPr>
              <w:t>Właściwości kruszywa</w:t>
            </w:r>
          </w:p>
        </w:tc>
        <w:tc>
          <w:tcPr>
            <w:tcW w:w="5559" w:type="dxa"/>
            <w:gridSpan w:val="2"/>
          </w:tcPr>
          <w:p w14:paraId="535575F0"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Dla każdej partii kruszywa i przy każdej zmianie kruszywa</w:t>
            </w:r>
          </w:p>
        </w:tc>
      </w:tr>
      <w:tr w:rsidR="005316E1" w:rsidRPr="00D85A3C" w14:paraId="2D214409" w14:textId="77777777" w:rsidTr="00207E7D">
        <w:tc>
          <w:tcPr>
            <w:tcW w:w="567" w:type="dxa"/>
          </w:tcPr>
          <w:p w14:paraId="0B102ACE"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6</w:t>
            </w:r>
          </w:p>
        </w:tc>
        <w:tc>
          <w:tcPr>
            <w:tcW w:w="3544" w:type="dxa"/>
          </w:tcPr>
          <w:p w14:paraId="0646D98F" w14:textId="77777777" w:rsidR="005316E1" w:rsidRPr="00D85A3C" w:rsidRDefault="005316E1" w:rsidP="00207E7D">
            <w:pPr>
              <w:jc w:val="left"/>
              <w:rPr>
                <w:rFonts w:ascii="Calibri" w:hAnsi="Calibri" w:cs="Calibri"/>
                <w:sz w:val="20"/>
                <w:szCs w:val="20"/>
              </w:rPr>
            </w:pPr>
            <w:r w:rsidRPr="00D85A3C">
              <w:rPr>
                <w:rFonts w:ascii="Calibri" w:hAnsi="Calibri" w:cs="Calibri"/>
                <w:sz w:val="20"/>
                <w:szCs w:val="20"/>
              </w:rPr>
              <w:t>Badanie właściwości innych niż uziarnienie mieszanki</w:t>
            </w:r>
          </w:p>
        </w:tc>
        <w:tc>
          <w:tcPr>
            <w:tcW w:w="5559" w:type="dxa"/>
            <w:gridSpan w:val="2"/>
          </w:tcPr>
          <w:p w14:paraId="671509AE"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Przy zatwierdzeniu materiału i przy każdej istotnej zmianie jego właściwości, zmianie złoża, zmianie producenta oraz w razie wątpliwości, co do jakości wbudowywanej mieszanki</w:t>
            </w:r>
          </w:p>
        </w:tc>
      </w:tr>
      <w:tr w:rsidR="005316E1" w:rsidRPr="00D85A3C" w14:paraId="0A7E2EBF" w14:textId="77777777" w:rsidTr="00207E7D">
        <w:tc>
          <w:tcPr>
            <w:tcW w:w="567" w:type="dxa"/>
          </w:tcPr>
          <w:p w14:paraId="703BCF5B" w14:textId="77777777" w:rsidR="005316E1" w:rsidRPr="00D85A3C" w:rsidRDefault="005316E1" w:rsidP="00207E7D">
            <w:pPr>
              <w:jc w:val="center"/>
              <w:rPr>
                <w:rFonts w:ascii="Calibri" w:hAnsi="Calibri" w:cs="Calibri"/>
                <w:sz w:val="20"/>
                <w:szCs w:val="20"/>
              </w:rPr>
            </w:pPr>
            <w:r w:rsidRPr="00D85A3C">
              <w:rPr>
                <w:rFonts w:ascii="Calibri" w:hAnsi="Calibri" w:cs="Calibri"/>
                <w:sz w:val="20"/>
                <w:szCs w:val="20"/>
              </w:rPr>
              <w:t>7</w:t>
            </w:r>
          </w:p>
        </w:tc>
        <w:tc>
          <w:tcPr>
            <w:tcW w:w="3544" w:type="dxa"/>
          </w:tcPr>
          <w:p w14:paraId="418EB7D7" w14:textId="77777777" w:rsidR="005316E1" w:rsidRPr="00D85A3C" w:rsidRDefault="005316E1" w:rsidP="00207E7D">
            <w:pPr>
              <w:jc w:val="left"/>
              <w:rPr>
                <w:rFonts w:ascii="Calibri" w:hAnsi="Calibri" w:cs="Calibri"/>
                <w:sz w:val="20"/>
                <w:szCs w:val="20"/>
              </w:rPr>
            </w:pPr>
            <w:r w:rsidRPr="00D85A3C">
              <w:rPr>
                <w:rFonts w:ascii="Calibri" w:hAnsi="Calibri" w:cs="Calibri"/>
                <w:sz w:val="20"/>
                <w:szCs w:val="20"/>
              </w:rPr>
              <w:t>Grubość warstwy</w:t>
            </w:r>
          </w:p>
        </w:tc>
        <w:tc>
          <w:tcPr>
            <w:tcW w:w="5559" w:type="dxa"/>
            <w:gridSpan w:val="2"/>
          </w:tcPr>
          <w:p w14:paraId="1B2F8E98" w14:textId="5DE0E393" w:rsidR="005316E1" w:rsidRPr="00D85A3C" w:rsidRDefault="005316E1" w:rsidP="00207E7D">
            <w:pPr>
              <w:jc w:val="center"/>
              <w:rPr>
                <w:rFonts w:ascii="Calibri" w:hAnsi="Calibri" w:cs="Calibri"/>
                <w:sz w:val="20"/>
                <w:szCs w:val="20"/>
              </w:rPr>
            </w:pPr>
            <w:r w:rsidRPr="00D85A3C">
              <w:rPr>
                <w:rFonts w:ascii="Calibri" w:hAnsi="Calibri" w:cs="Calibri"/>
                <w:sz w:val="20"/>
                <w:szCs w:val="20"/>
              </w:rPr>
              <w:t>2</w:t>
            </w:r>
            <w:r w:rsidR="00677AEB">
              <w:rPr>
                <w:rFonts w:ascii="Calibri" w:hAnsi="Calibri" w:cs="Calibri"/>
                <w:sz w:val="20"/>
                <w:szCs w:val="20"/>
              </w:rPr>
              <w:t xml:space="preserve"> </w:t>
            </w:r>
            <w:r w:rsidRPr="00D85A3C">
              <w:rPr>
                <w:rFonts w:ascii="Calibri" w:hAnsi="Calibri" w:cs="Calibri"/>
                <w:sz w:val="20"/>
                <w:szCs w:val="20"/>
              </w:rPr>
              <w:t>razy dziennie</w:t>
            </w:r>
          </w:p>
        </w:tc>
      </w:tr>
    </w:tbl>
    <w:p w14:paraId="25D3FA7A" w14:textId="77777777" w:rsidR="005316E1" w:rsidRPr="00D85A3C" w:rsidRDefault="005316E1" w:rsidP="005316E1">
      <w:pPr>
        <w:rPr>
          <w:rFonts w:ascii="Calibri" w:hAnsi="Calibri" w:cs="Calibri"/>
          <w:b/>
          <w:sz w:val="20"/>
          <w:szCs w:val="20"/>
        </w:rPr>
      </w:pPr>
    </w:p>
    <w:p w14:paraId="503CF0C9" w14:textId="3BB51CF4"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Tabl</w:t>
      </w:r>
      <w:r w:rsidR="00052AE5">
        <w:rPr>
          <w:rFonts w:ascii="Calibri" w:hAnsi="Calibri" w:cs="Calibri"/>
          <w:sz w:val="20"/>
          <w:szCs w:val="20"/>
        </w:rPr>
        <w:t>ic</w:t>
      </w:r>
      <w:r w:rsidRPr="00D85A3C">
        <w:rPr>
          <w:rFonts w:ascii="Calibri" w:hAnsi="Calibri" w:cs="Calibri"/>
          <w:sz w:val="20"/>
          <w:szCs w:val="20"/>
        </w:rPr>
        <w:t xml:space="preserve">a </w:t>
      </w:r>
      <w:r w:rsidR="00EC78A5" w:rsidRPr="00D85A3C">
        <w:rPr>
          <w:rFonts w:ascii="Calibri" w:hAnsi="Calibri" w:cs="Calibri"/>
          <w:sz w:val="20"/>
          <w:szCs w:val="20"/>
        </w:rPr>
        <w:t>8</w:t>
      </w:r>
      <w:r w:rsidRPr="00D85A3C">
        <w:rPr>
          <w:rFonts w:ascii="Calibri" w:hAnsi="Calibri" w:cs="Calibri"/>
          <w:sz w:val="20"/>
          <w:szCs w:val="20"/>
        </w:rPr>
        <w:t>. Częstotliwość oraz zakre</w:t>
      </w:r>
      <w:r w:rsidR="00EC78A5" w:rsidRPr="00D85A3C">
        <w:rPr>
          <w:rFonts w:ascii="Calibri" w:hAnsi="Calibri" w:cs="Calibri"/>
          <w:sz w:val="20"/>
          <w:szCs w:val="20"/>
        </w:rPr>
        <w:t>s pomiarów wykonanej warstwy</w:t>
      </w:r>
      <w:r w:rsidRPr="00D85A3C">
        <w:rPr>
          <w:rFonts w:ascii="Calibri" w:hAnsi="Calibri" w:cs="Calibri"/>
          <w:sz w:val="20"/>
          <w:szCs w:val="20"/>
        </w:rPr>
        <w:t xml:space="preserve"> z mieszanki kruszywa związanej cementem </w:t>
      </w:r>
    </w:p>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67"/>
        <w:gridCol w:w="3544"/>
        <w:gridCol w:w="5669"/>
      </w:tblGrid>
      <w:tr w:rsidR="005316E1" w:rsidRPr="00D85A3C" w14:paraId="0BFF380C" w14:textId="77777777" w:rsidTr="00207E7D">
        <w:tc>
          <w:tcPr>
            <w:tcW w:w="567" w:type="dxa"/>
            <w:tcBorders>
              <w:top w:val="single" w:sz="4" w:space="0" w:color="auto"/>
              <w:left w:val="single" w:sz="4" w:space="0" w:color="auto"/>
              <w:bottom w:val="single" w:sz="4" w:space="0" w:color="auto"/>
              <w:right w:val="single" w:sz="6" w:space="0" w:color="auto"/>
            </w:tcBorders>
            <w:noWrap/>
            <w:vAlign w:val="center"/>
            <w:hideMark/>
          </w:tcPr>
          <w:p w14:paraId="4CEE4063" w14:textId="77777777" w:rsidR="005316E1" w:rsidRPr="00D85A3C" w:rsidRDefault="005316E1" w:rsidP="00207E7D">
            <w:pPr>
              <w:spacing w:before="120" w:after="100" w:afterAutospacing="1"/>
              <w:jc w:val="center"/>
              <w:rPr>
                <w:rFonts w:ascii="Calibri" w:hAnsi="Calibri" w:cs="Calibri"/>
                <w:sz w:val="20"/>
                <w:szCs w:val="20"/>
              </w:rPr>
            </w:pPr>
            <w:bookmarkStart w:id="555" w:name="_Toc295205111"/>
            <w:bookmarkStart w:id="556" w:name="_Toc284409959"/>
            <w:bookmarkStart w:id="557" w:name="_Toc257193992"/>
            <w:bookmarkStart w:id="558" w:name="_Toc216843089"/>
            <w:bookmarkStart w:id="559" w:name="_Toc199904825"/>
            <w:bookmarkStart w:id="560" w:name="_Toc198436141"/>
            <w:bookmarkStart w:id="561" w:name="_Toc179183772"/>
            <w:bookmarkStart w:id="562" w:name="_Toc174333139"/>
            <w:bookmarkStart w:id="563" w:name="_Toc25379402"/>
            <w:bookmarkStart w:id="564" w:name="_Toc25373386"/>
            <w:bookmarkStart w:id="565" w:name="_Toc25128888"/>
            <w:bookmarkStart w:id="566" w:name="_Toc24955914"/>
            <w:bookmarkStart w:id="567" w:name="_Toc421940502"/>
            <w:r w:rsidRPr="00D85A3C">
              <w:rPr>
                <w:rFonts w:ascii="Calibri" w:hAnsi="Calibri" w:cs="Calibri"/>
                <w:sz w:val="20"/>
                <w:szCs w:val="20"/>
              </w:rPr>
              <w:t>Lp.</w:t>
            </w:r>
          </w:p>
        </w:tc>
        <w:tc>
          <w:tcPr>
            <w:tcW w:w="3544" w:type="dxa"/>
            <w:tcBorders>
              <w:top w:val="single" w:sz="4" w:space="0" w:color="auto"/>
              <w:left w:val="single" w:sz="6" w:space="0" w:color="auto"/>
              <w:bottom w:val="single" w:sz="4" w:space="0" w:color="auto"/>
              <w:right w:val="single" w:sz="4" w:space="0" w:color="auto"/>
            </w:tcBorders>
            <w:noWrap/>
            <w:vAlign w:val="center"/>
            <w:hideMark/>
          </w:tcPr>
          <w:p w14:paraId="6B28E8FC" w14:textId="77777777" w:rsidR="005316E1" w:rsidRPr="00D85A3C" w:rsidRDefault="005316E1" w:rsidP="00207E7D">
            <w:pPr>
              <w:ind w:left="215" w:right="312"/>
              <w:jc w:val="center"/>
              <w:rPr>
                <w:rFonts w:ascii="Calibri" w:hAnsi="Calibri" w:cs="Calibri"/>
                <w:sz w:val="20"/>
                <w:szCs w:val="20"/>
              </w:rPr>
            </w:pPr>
            <w:r w:rsidRPr="00D85A3C">
              <w:rPr>
                <w:rFonts w:ascii="Calibri" w:hAnsi="Calibri" w:cs="Calibri"/>
                <w:sz w:val="20"/>
                <w:szCs w:val="20"/>
              </w:rPr>
              <w:t>Wyszczególnienie badań</w:t>
            </w:r>
          </w:p>
          <w:p w14:paraId="1B7EEF47" w14:textId="77777777" w:rsidR="005316E1" w:rsidRPr="00D85A3C" w:rsidRDefault="005316E1" w:rsidP="00207E7D">
            <w:pPr>
              <w:ind w:left="215" w:right="312"/>
              <w:jc w:val="center"/>
              <w:rPr>
                <w:rFonts w:ascii="Calibri" w:hAnsi="Calibri" w:cs="Calibri"/>
                <w:sz w:val="20"/>
                <w:szCs w:val="20"/>
              </w:rPr>
            </w:pPr>
            <w:r w:rsidRPr="00D85A3C">
              <w:rPr>
                <w:rFonts w:ascii="Calibri" w:hAnsi="Calibri" w:cs="Calibri"/>
                <w:sz w:val="20"/>
                <w:szCs w:val="20"/>
              </w:rPr>
              <w:t>i pomiarów</w:t>
            </w:r>
          </w:p>
        </w:tc>
        <w:tc>
          <w:tcPr>
            <w:tcW w:w="5669" w:type="dxa"/>
            <w:tcBorders>
              <w:top w:val="single" w:sz="6" w:space="0" w:color="auto"/>
              <w:left w:val="single" w:sz="4" w:space="0" w:color="auto"/>
              <w:bottom w:val="single" w:sz="6" w:space="0" w:color="auto"/>
              <w:right w:val="single" w:sz="6" w:space="0" w:color="auto"/>
            </w:tcBorders>
            <w:noWrap/>
            <w:vAlign w:val="center"/>
            <w:hideMark/>
          </w:tcPr>
          <w:p w14:paraId="6FAE47A3"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Minimalna częstotliwość badań i pomiarów</w:t>
            </w:r>
          </w:p>
        </w:tc>
      </w:tr>
      <w:tr w:rsidR="005316E1" w:rsidRPr="00D85A3C" w14:paraId="4BB8D69D" w14:textId="77777777" w:rsidTr="00207E7D">
        <w:tc>
          <w:tcPr>
            <w:tcW w:w="567" w:type="dxa"/>
            <w:tcBorders>
              <w:top w:val="single" w:sz="6" w:space="0" w:color="auto"/>
              <w:left w:val="single" w:sz="6" w:space="0" w:color="auto"/>
              <w:bottom w:val="single" w:sz="6" w:space="0" w:color="auto"/>
              <w:right w:val="single" w:sz="6" w:space="0" w:color="auto"/>
            </w:tcBorders>
            <w:noWrap/>
            <w:hideMark/>
          </w:tcPr>
          <w:p w14:paraId="5915D357"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w:t>
            </w:r>
          </w:p>
        </w:tc>
        <w:tc>
          <w:tcPr>
            <w:tcW w:w="3544" w:type="dxa"/>
            <w:tcBorders>
              <w:top w:val="single" w:sz="6" w:space="0" w:color="auto"/>
              <w:left w:val="single" w:sz="6" w:space="0" w:color="auto"/>
              <w:bottom w:val="single" w:sz="6" w:space="0" w:color="auto"/>
              <w:right w:val="single" w:sz="6" w:space="0" w:color="auto"/>
            </w:tcBorders>
            <w:noWrap/>
            <w:hideMark/>
          </w:tcPr>
          <w:p w14:paraId="3559862D"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 xml:space="preserve">Szerokość </w:t>
            </w:r>
          </w:p>
        </w:tc>
        <w:tc>
          <w:tcPr>
            <w:tcW w:w="5669" w:type="dxa"/>
            <w:tcBorders>
              <w:top w:val="single" w:sz="6" w:space="0" w:color="auto"/>
              <w:left w:val="single" w:sz="6" w:space="0" w:color="auto"/>
              <w:bottom w:val="single" w:sz="6" w:space="0" w:color="auto"/>
              <w:right w:val="single" w:sz="6" w:space="0" w:color="auto"/>
            </w:tcBorders>
            <w:noWrap/>
            <w:hideMark/>
          </w:tcPr>
          <w:p w14:paraId="467D3075"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10 razy na 1 km</w:t>
            </w:r>
          </w:p>
        </w:tc>
      </w:tr>
      <w:tr w:rsidR="005316E1" w:rsidRPr="00D85A3C" w14:paraId="7FA964A5" w14:textId="77777777" w:rsidTr="00207E7D">
        <w:tc>
          <w:tcPr>
            <w:tcW w:w="567" w:type="dxa"/>
            <w:tcBorders>
              <w:top w:val="single" w:sz="6" w:space="0" w:color="auto"/>
              <w:left w:val="single" w:sz="6" w:space="0" w:color="auto"/>
              <w:bottom w:val="single" w:sz="6" w:space="0" w:color="auto"/>
              <w:right w:val="single" w:sz="6" w:space="0" w:color="auto"/>
            </w:tcBorders>
            <w:noWrap/>
            <w:hideMark/>
          </w:tcPr>
          <w:p w14:paraId="0D0E2446"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2</w:t>
            </w:r>
          </w:p>
        </w:tc>
        <w:tc>
          <w:tcPr>
            <w:tcW w:w="3544" w:type="dxa"/>
            <w:tcBorders>
              <w:top w:val="single" w:sz="6" w:space="0" w:color="auto"/>
              <w:left w:val="single" w:sz="6" w:space="0" w:color="auto"/>
              <w:bottom w:val="single" w:sz="6" w:space="0" w:color="auto"/>
              <w:right w:val="single" w:sz="6" w:space="0" w:color="auto"/>
            </w:tcBorders>
            <w:noWrap/>
            <w:hideMark/>
          </w:tcPr>
          <w:p w14:paraId="72923FBC"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 xml:space="preserve">Równość podłużna </w:t>
            </w:r>
            <w:r w:rsidRPr="00D85A3C">
              <w:rPr>
                <w:rFonts w:ascii="Calibri" w:hAnsi="Calibri" w:cs="Calibri"/>
                <w:sz w:val="20"/>
                <w:szCs w:val="20"/>
                <w:vertAlign w:val="superscript"/>
              </w:rPr>
              <w:t>*)</w:t>
            </w:r>
          </w:p>
        </w:tc>
        <w:tc>
          <w:tcPr>
            <w:tcW w:w="5669" w:type="dxa"/>
            <w:tcBorders>
              <w:top w:val="single" w:sz="6" w:space="0" w:color="auto"/>
              <w:left w:val="single" w:sz="6" w:space="0" w:color="auto"/>
              <w:bottom w:val="single" w:sz="6" w:space="0" w:color="auto"/>
              <w:right w:val="single" w:sz="6" w:space="0" w:color="auto"/>
            </w:tcBorders>
            <w:noWrap/>
            <w:hideMark/>
          </w:tcPr>
          <w:p w14:paraId="6FA3F2E0"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w sposób ciągły na każdym pasie ruchu łatą długości 4m lub metodą równoważną (</w:t>
            </w:r>
            <w:proofErr w:type="spellStart"/>
            <w:r w:rsidRPr="00D85A3C">
              <w:rPr>
                <w:rFonts w:ascii="Calibri" w:hAnsi="Calibri" w:cs="Calibri"/>
                <w:sz w:val="20"/>
                <w:szCs w:val="20"/>
              </w:rPr>
              <w:t>planografem</w:t>
            </w:r>
            <w:proofErr w:type="spellEnd"/>
            <w:r w:rsidRPr="00D85A3C">
              <w:rPr>
                <w:rFonts w:ascii="Calibri" w:hAnsi="Calibri" w:cs="Calibri"/>
                <w:sz w:val="20"/>
                <w:szCs w:val="20"/>
              </w:rPr>
              <w:t>)</w:t>
            </w:r>
          </w:p>
        </w:tc>
      </w:tr>
      <w:tr w:rsidR="005316E1" w:rsidRPr="00D85A3C" w14:paraId="2C3C09B5" w14:textId="77777777" w:rsidTr="00207E7D">
        <w:tc>
          <w:tcPr>
            <w:tcW w:w="567" w:type="dxa"/>
            <w:tcBorders>
              <w:top w:val="single" w:sz="6" w:space="0" w:color="auto"/>
              <w:left w:val="single" w:sz="6" w:space="0" w:color="auto"/>
              <w:bottom w:val="single" w:sz="6" w:space="0" w:color="auto"/>
              <w:right w:val="single" w:sz="6" w:space="0" w:color="auto"/>
            </w:tcBorders>
            <w:noWrap/>
            <w:hideMark/>
          </w:tcPr>
          <w:p w14:paraId="20871617"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3</w:t>
            </w:r>
          </w:p>
        </w:tc>
        <w:tc>
          <w:tcPr>
            <w:tcW w:w="3544" w:type="dxa"/>
            <w:tcBorders>
              <w:top w:val="single" w:sz="6" w:space="0" w:color="auto"/>
              <w:left w:val="single" w:sz="6" w:space="0" w:color="auto"/>
              <w:bottom w:val="single" w:sz="6" w:space="0" w:color="auto"/>
              <w:right w:val="single" w:sz="6" w:space="0" w:color="auto"/>
            </w:tcBorders>
            <w:noWrap/>
            <w:hideMark/>
          </w:tcPr>
          <w:p w14:paraId="7967257A"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 xml:space="preserve">Równość poprzeczna </w:t>
            </w:r>
            <w:r w:rsidRPr="00D85A3C">
              <w:rPr>
                <w:rFonts w:ascii="Calibri" w:hAnsi="Calibri" w:cs="Calibri"/>
                <w:sz w:val="20"/>
                <w:szCs w:val="20"/>
                <w:vertAlign w:val="superscript"/>
              </w:rPr>
              <w:t>*)</w:t>
            </w:r>
          </w:p>
        </w:tc>
        <w:tc>
          <w:tcPr>
            <w:tcW w:w="5669" w:type="dxa"/>
            <w:tcBorders>
              <w:top w:val="single" w:sz="6" w:space="0" w:color="auto"/>
              <w:left w:val="single" w:sz="6" w:space="0" w:color="auto"/>
              <w:bottom w:val="single" w:sz="6" w:space="0" w:color="auto"/>
              <w:right w:val="single" w:sz="6" w:space="0" w:color="auto"/>
            </w:tcBorders>
            <w:noWrap/>
            <w:hideMark/>
          </w:tcPr>
          <w:p w14:paraId="0515B136"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10 razy na 1 km łatą długości 2m</w:t>
            </w:r>
          </w:p>
        </w:tc>
      </w:tr>
      <w:tr w:rsidR="005316E1" w:rsidRPr="00D85A3C" w14:paraId="41741B72" w14:textId="77777777" w:rsidTr="00207E7D">
        <w:tc>
          <w:tcPr>
            <w:tcW w:w="567" w:type="dxa"/>
            <w:tcBorders>
              <w:top w:val="single" w:sz="6" w:space="0" w:color="auto"/>
              <w:left w:val="single" w:sz="6" w:space="0" w:color="auto"/>
              <w:bottom w:val="single" w:sz="6" w:space="0" w:color="auto"/>
              <w:right w:val="single" w:sz="6" w:space="0" w:color="auto"/>
            </w:tcBorders>
            <w:noWrap/>
            <w:hideMark/>
          </w:tcPr>
          <w:p w14:paraId="164D3B39"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4</w:t>
            </w:r>
          </w:p>
        </w:tc>
        <w:tc>
          <w:tcPr>
            <w:tcW w:w="3544" w:type="dxa"/>
            <w:tcBorders>
              <w:top w:val="single" w:sz="6" w:space="0" w:color="auto"/>
              <w:left w:val="single" w:sz="6" w:space="0" w:color="auto"/>
              <w:bottom w:val="single" w:sz="6" w:space="0" w:color="auto"/>
              <w:right w:val="single" w:sz="6" w:space="0" w:color="auto"/>
            </w:tcBorders>
            <w:noWrap/>
            <w:hideMark/>
          </w:tcPr>
          <w:p w14:paraId="2BE5C4B6"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 xml:space="preserve">Spadki poprzeczne </w:t>
            </w:r>
            <w:r w:rsidRPr="00D85A3C">
              <w:rPr>
                <w:rFonts w:ascii="Calibri" w:hAnsi="Calibri" w:cs="Calibri"/>
                <w:sz w:val="20"/>
                <w:szCs w:val="20"/>
                <w:vertAlign w:val="superscript"/>
              </w:rPr>
              <w:t>*)</w:t>
            </w:r>
          </w:p>
        </w:tc>
        <w:tc>
          <w:tcPr>
            <w:tcW w:w="5669" w:type="dxa"/>
            <w:tcBorders>
              <w:top w:val="single" w:sz="6" w:space="0" w:color="auto"/>
              <w:left w:val="single" w:sz="6" w:space="0" w:color="auto"/>
              <w:bottom w:val="single" w:sz="6" w:space="0" w:color="auto"/>
              <w:right w:val="single" w:sz="6" w:space="0" w:color="auto"/>
            </w:tcBorders>
            <w:noWrap/>
            <w:hideMark/>
          </w:tcPr>
          <w:p w14:paraId="28B84D24"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10 razy na 1 km</w:t>
            </w:r>
          </w:p>
        </w:tc>
      </w:tr>
      <w:tr w:rsidR="005316E1" w:rsidRPr="00D85A3C" w14:paraId="76D5D255" w14:textId="77777777" w:rsidTr="00207E7D">
        <w:tc>
          <w:tcPr>
            <w:tcW w:w="567" w:type="dxa"/>
            <w:tcBorders>
              <w:top w:val="single" w:sz="6" w:space="0" w:color="auto"/>
              <w:left w:val="single" w:sz="6" w:space="0" w:color="auto"/>
              <w:bottom w:val="single" w:sz="6" w:space="0" w:color="auto"/>
              <w:right w:val="single" w:sz="6" w:space="0" w:color="auto"/>
            </w:tcBorders>
            <w:noWrap/>
            <w:hideMark/>
          </w:tcPr>
          <w:p w14:paraId="1E4DB530"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5</w:t>
            </w:r>
          </w:p>
        </w:tc>
        <w:tc>
          <w:tcPr>
            <w:tcW w:w="3544" w:type="dxa"/>
            <w:tcBorders>
              <w:top w:val="single" w:sz="6" w:space="0" w:color="auto"/>
              <w:left w:val="single" w:sz="6" w:space="0" w:color="auto"/>
              <w:bottom w:val="single" w:sz="6" w:space="0" w:color="auto"/>
              <w:right w:val="single" w:sz="6" w:space="0" w:color="auto"/>
            </w:tcBorders>
            <w:noWrap/>
            <w:hideMark/>
          </w:tcPr>
          <w:p w14:paraId="262CC4EF"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Rzędne wysokościowe</w:t>
            </w:r>
          </w:p>
        </w:tc>
        <w:tc>
          <w:tcPr>
            <w:tcW w:w="5669" w:type="dxa"/>
            <w:tcBorders>
              <w:top w:val="single" w:sz="6" w:space="0" w:color="auto"/>
              <w:left w:val="single" w:sz="6" w:space="0" w:color="auto"/>
              <w:bottom w:val="single" w:sz="6" w:space="0" w:color="auto"/>
              <w:right w:val="single" w:sz="6" w:space="0" w:color="auto"/>
            </w:tcBorders>
            <w:noWrap/>
            <w:hideMark/>
          </w:tcPr>
          <w:p w14:paraId="1E8BDE24" w14:textId="3E4594B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dla każdej jezdni</w:t>
            </w:r>
            <w:r w:rsidR="00677AEB">
              <w:rPr>
                <w:rFonts w:ascii="Calibri" w:hAnsi="Calibri" w:cs="Calibri"/>
                <w:sz w:val="20"/>
                <w:szCs w:val="20"/>
              </w:rPr>
              <w:t xml:space="preserve"> </w:t>
            </w:r>
            <w:r w:rsidRPr="00D85A3C">
              <w:rPr>
                <w:rFonts w:ascii="Calibri" w:hAnsi="Calibri" w:cs="Calibri"/>
                <w:sz w:val="20"/>
                <w:szCs w:val="20"/>
              </w:rPr>
              <w:t>co 20m na odcinkach prostych i co 10m na łukach; w osi jezdni i na jej krawędziach</w:t>
            </w:r>
          </w:p>
        </w:tc>
      </w:tr>
      <w:tr w:rsidR="005316E1" w:rsidRPr="00D85A3C" w14:paraId="3FAAEFD3" w14:textId="77777777" w:rsidTr="00207E7D">
        <w:tc>
          <w:tcPr>
            <w:tcW w:w="567" w:type="dxa"/>
            <w:tcBorders>
              <w:top w:val="single" w:sz="6" w:space="0" w:color="auto"/>
              <w:left w:val="single" w:sz="6" w:space="0" w:color="auto"/>
              <w:bottom w:val="single" w:sz="6" w:space="0" w:color="auto"/>
              <w:right w:val="single" w:sz="6" w:space="0" w:color="auto"/>
            </w:tcBorders>
            <w:noWrap/>
            <w:hideMark/>
          </w:tcPr>
          <w:p w14:paraId="03F2FD1F"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6</w:t>
            </w:r>
          </w:p>
        </w:tc>
        <w:tc>
          <w:tcPr>
            <w:tcW w:w="3544" w:type="dxa"/>
            <w:tcBorders>
              <w:top w:val="single" w:sz="6" w:space="0" w:color="auto"/>
              <w:left w:val="single" w:sz="6" w:space="0" w:color="auto"/>
              <w:bottom w:val="single" w:sz="6" w:space="0" w:color="auto"/>
              <w:right w:val="single" w:sz="6" w:space="0" w:color="auto"/>
            </w:tcBorders>
            <w:noWrap/>
            <w:hideMark/>
          </w:tcPr>
          <w:p w14:paraId="1BE533A7"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 xml:space="preserve">Ukształtowanie osi w planie </w:t>
            </w:r>
          </w:p>
        </w:tc>
        <w:tc>
          <w:tcPr>
            <w:tcW w:w="5669" w:type="dxa"/>
            <w:tcBorders>
              <w:top w:val="single" w:sz="6" w:space="0" w:color="auto"/>
              <w:left w:val="single" w:sz="6" w:space="0" w:color="auto"/>
              <w:bottom w:val="single" w:sz="6" w:space="0" w:color="auto"/>
              <w:right w:val="single" w:sz="6" w:space="0" w:color="auto"/>
            </w:tcBorders>
            <w:noWrap/>
            <w:hideMark/>
          </w:tcPr>
          <w:p w14:paraId="42FB59A5"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10 razy na 1 km</w:t>
            </w:r>
          </w:p>
        </w:tc>
      </w:tr>
      <w:bookmarkEnd w:id="555"/>
      <w:bookmarkEnd w:id="556"/>
      <w:bookmarkEnd w:id="557"/>
      <w:bookmarkEnd w:id="558"/>
      <w:bookmarkEnd w:id="559"/>
      <w:bookmarkEnd w:id="560"/>
      <w:bookmarkEnd w:id="561"/>
      <w:bookmarkEnd w:id="562"/>
      <w:bookmarkEnd w:id="563"/>
      <w:bookmarkEnd w:id="564"/>
      <w:bookmarkEnd w:id="565"/>
      <w:bookmarkEnd w:id="566"/>
      <w:bookmarkEnd w:id="567"/>
      <w:tr w:rsidR="005316E1" w:rsidRPr="00D85A3C" w14:paraId="0A93E6AB" w14:textId="77777777" w:rsidTr="00207E7D">
        <w:trPr>
          <w:trHeight w:val="277"/>
        </w:trPr>
        <w:tc>
          <w:tcPr>
            <w:tcW w:w="567" w:type="dxa"/>
            <w:tcBorders>
              <w:top w:val="single" w:sz="6" w:space="0" w:color="auto"/>
              <w:left w:val="single" w:sz="6" w:space="0" w:color="auto"/>
              <w:bottom w:val="single" w:sz="6" w:space="0" w:color="auto"/>
              <w:right w:val="single" w:sz="6" w:space="0" w:color="auto"/>
            </w:tcBorders>
            <w:noWrap/>
            <w:hideMark/>
          </w:tcPr>
          <w:p w14:paraId="1BBF462D"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7</w:t>
            </w:r>
          </w:p>
        </w:tc>
        <w:tc>
          <w:tcPr>
            <w:tcW w:w="3544" w:type="dxa"/>
            <w:tcBorders>
              <w:top w:val="single" w:sz="6" w:space="0" w:color="auto"/>
              <w:left w:val="single" w:sz="6" w:space="0" w:color="auto"/>
              <w:bottom w:val="single" w:sz="6" w:space="0" w:color="auto"/>
              <w:right w:val="single" w:sz="6" w:space="0" w:color="auto"/>
            </w:tcBorders>
            <w:noWrap/>
            <w:hideMark/>
          </w:tcPr>
          <w:p w14:paraId="13F3DBA1"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 xml:space="preserve">Grubość </w:t>
            </w:r>
          </w:p>
        </w:tc>
        <w:tc>
          <w:tcPr>
            <w:tcW w:w="5669" w:type="dxa"/>
            <w:tcBorders>
              <w:top w:val="single" w:sz="6" w:space="0" w:color="auto"/>
              <w:left w:val="single" w:sz="6" w:space="0" w:color="auto"/>
              <w:bottom w:val="single" w:sz="6" w:space="0" w:color="auto"/>
              <w:right w:val="single" w:sz="6" w:space="0" w:color="auto"/>
            </w:tcBorders>
            <w:noWrap/>
            <w:hideMark/>
          </w:tcPr>
          <w:p w14:paraId="0D3D7A92"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10 razy na 1 km</w:t>
            </w:r>
          </w:p>
        </w:tc>
      </w:tr>
    </w:tbl>
    <w:p w14:paraId="6704E75D" w14:textId="77777777" w:rsidR="005316E1" w:rsidRPr="00D85A3C" w:rsidRDefault="005316E1" w:rsidP="005316E1">
      <w:pPr>
        <w:rPr>
          <w:rFonts w:ascii="Calibri" w:hAnsi="Calibri" w:cs="Calibri"/>
          <w:b/>
          <w:sz w:val="20"/>
          <w:szCs w:val="20"/>
        </w:rPr>
      </w:pPr>
    </w:p>
    <w:p w14:paraId="422CD24C"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 Dodatkowe pomiary spadków poprzecznych i ukształtowania osi w planie należy wykonać w punktach głównych łuków poziomych.</w:t>
      </w:r>
    </w:p>
    <w:p w14:paraId="4C8C7C95" w14:textId="77777777" w:rsidR="005316E1" w:rsidRPr="00D85A3C" w:rsidRDefault="005316E1" w:rsidP="005316E1">
      <w:pPr>
        <w:rPr>
          <w:rFonts w:ascii="Calibri" w:hAnsi="Calibri" w:cs="Calibri"/>
          <w:b/>
          <w:sz w:val="20"/>
          <w:szCs w:val="20"/>
        </w:rPr>
      </w:pPr>
    </w:p>
    <w:p w14:paraId="44944B34" w14:textId="0FFF0389"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Dopuszczalne tolerancje wobec poszczególnych cech geometrycznych wykonanej warstwy podano w Tabli</w:t>
      </w:r>
      <w:r w:rsidR="00B135EA">
        <w:rPr>
          <w:rFonts w:ascii="Calibri" w:hAnsi="Calibri" w:cs="Calibri"/>
          <w:sz w:val="20"/>
          <w:szCs w:val="20"/>
        </w:rPr>
        <w:t>ca</w:t>
      </w:r>
      <w:r w:rsidRPr="00D85A3C">
        <w:rPr>
          <w:rFonts w:ascii="Calibri" w:hAnsi="Calibri" w:cs="Calibri"/>
          <w:sz w:val="20"/>
          <w:szCs w:val="20"/>
        </w:rPr>
        <w:t xml:space="preserve"> 8. </w:t>
      </w:r>
    </w:p>
    <w:p w14:paraId="0815D306" w14:textId="77777777" w:rsidR="00EC78A5" w:rsidRPr="00D85A3C" w:rsidRDefault="00EC78A5" w:rsidP="005316E1">
      <w:pPr>
        <w:adjustRightInd w:val="0"/>
        <w:rPr>
          <w:rFonts w:ascii="Calibri" w:hAnsi="Calibri" w:cs="Calibri"/>
          <w:sz w:val="20"/>
          <w:szCs w:val="20"/>
        </w:rPr>
      </w:pPr>
    </w:p>
    <w:p w14:paraId="484D4B72" w14:textId="2D295F99"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Tabl</w:t>
      </w:r>
      <w:r w:rsidR="00052AE5">
        <w:rPr>
          <w:rFonts w:ascii="Calibri" w:hAnsi="Calibri" w:cs="Calibri"/>
          <w:sz w:val="20"/>
          <w:szCs w:val="20"/>
        </w:rPr>
        <w:t>ic</w:t>
      </w:r>
      <w:r w:rsidRPr="00D85A3C">
        <w:rPr>
          <w:rFonts w:ascii="Calibri" w:hAnsi="Calibri" w:cs="Calibri"/>
          <w:sz w:val="20"/>
          <w:szCs w:val="20"/>
        </w:rPr>
        <w:t xml:space="preserve">a 8. Dopuszczalne tolerancje dla wymaganych cech geometrycznych warstwy z mieszanki kruszywa związanej cementem </w:t>
      </w:r>
    </w:p>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67"/>
        <w:gridCol w:w="3544"/>
        <w:gridCol w:w="5669"/>
      </w:tblGrid>
      <w:tr w:rsidR="005316E1" w:rsidRPr="00D85A3C" w14:paraId="1FE2D4FE" w14:textId="77777777" w:rsidTr="00207E7D">
        <w:tc>
          <w:tcPr>
            <w:tcW w:w="567" w:type="dxa"/>
            <w:tcBorders>
              <w:top w:val="single" w:sz="4" w:space="0" w:color="auto"/>
              <w:left w:val="single" w:sz="4" w:space="0" w:color="auto"/>
              <w:bottom w:val="single" w:sz="4" w:space="0" w:color="auto"/>
              <w:right w:val="single" w:sz="6" w:space="0" w:color="auto"/>
            </w:tcBorders>
            <w:noWrap/>
            <w:vAlign w:val="center"/>
            <w:hideMark/>
          </w:tcPr>
          <w:p w14:paraId="58542C14" w14:textId="77777777" w:rsidR="005316E1" w:rsidRPr="00D85A3C" w:rsidRDefault="005316E1" w:rsidP="00207E7D">
            <w:pPr>
              <w:spacing w:before="120" w:after="100" w:afterAutospacing="1"/>
              <w:jc w:val="center"/>
              <w:rPr>
                <w:rFonts w:ascii="Calibri" w:hAnsi="Calibri" w:cs="Calibri"/>
                <w:sz w:val="20"/>
                <w:szCs w:val="20"/>
              </w:rPr>
            </w:pPr>
            <w:r w:rsidRPr="00D85A3C">
              <w:rPr>
                <w:rFonts w:ascii="Calibri" w:hAnsi="Calibri" w:cs="Calibri"/>
                <w:sz w:val="20"/>
                <w:szCs w:val="20"/>
              </w:rPr>
              <w:t>Lp.</w:t>
            </w:r>
          </w:p>
        </w:tc>
        <w:tc>
          <w:tcPr>
            <w:tcW w:w="3544" w:type="dxa"/>
            <w:tcBorders>
              <w:top w:val="single" w:sz="4" w:space="0" w:color="auto"/>
              <w:left w:val="single" w:sz="6" w:space="0" w:color="auto"/>
              <w:bottom w:val="single" w:sz="4" w:space="0" w:color="auto"/>
              <w:right w:val="single" w:sz="4" w:space="0" w:color="auto"/>
            </w:tcBorders>
            <w:noWrap/>
            <w:vAlign w:val="center"/>
            <w:hideMark/>
          </w:tcPr>
          <w:p w14:paraId="302BE909" w14:textId="77777777" w:rsidR="005316E1" w:rsidRPr="00D85A3C" w:rsidRDefault="005316E1" w:rsidP="00207E7D">
            <w:pPr>
              <w:ind w:left="215" w:right="312"/>
              <w:jc w:val="center"/>
              <w:rPr>
                <w:rFonts w:ascii="Calibri" w:hAnsi="Calibri" w:cs="Calibri"/>
                <w:sz w:val="20"/>
                <w:szCs w:val="20"/>
              </w:rPr>
            </w:pPr>
            <w:r w:rsidRPr="00D85A3C">
              <w:rPr>
                <w:rFonts w:ascii="Calibri" w:hAnsi="Calibri" w:cs="Calibri"/>
                <w:sz w:val="20"/>
                <w:szCs w:val="20"/>
              </w:rPr>
              <w:t>Cecha mierzona</w:t>
            </w:r>
          </w:p>
        </w:tc>
        <w:tc>
          <w:tcPr>
            <w:tcW w:w="5669" w:type="dxa"/>
            <w:tcBorders>
              <w:top w:val="single" w:sz="6" w:space="0" w:color="auto"/>
              <w:left w:val="single" w:sz="4" w:space="0" w:color="auto"/>
              <w:bottom w:val="single" w:sz="6" w:space="0" w:color="auto"/>
              <w:right w:val="single" w:sz="6" w:space="0" w:color="auto"/>
            </w:tcBorders>
            <w:noWrap/>
            <w:vAlign w:val="center"/>
            <w:hideMark/>
          </w:tcPr>
          <w:p w14:paraId="1F97DC15"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Tolerancja</w:t>
            </w:r>
          </w:p>
        </w:tc>
      </w:tr>
      <w:tr w:rsidR="005316E1" w:rsidRPr="00D85A3C" w14:paraId="1BD770F8" w14:textId="77777777" w:rsidTr="00207E7D">
        <w:tc>
          <w:tcPr>
            <w:tcW w:w="567" w:type="dxa"/>
            <w:tcBorders>
              <w:top w:val="single" w:sz="6" w:space="0" w:color="auto"/>
              <w:left w:val="single" w:sz="6" w:space="0" w:color="auto"/>
              <w:bottom w:val="single" w:sz="6" w:space="0" w:color="auto"/>
              <w:right w:val="single" w:sz="6" w:space="0" w:color="auto"/>
            </w:tcBorders>
            <w:noWrap/>
            <w:vAlign w:val="center"/>
            <w:hideMark/>
          </w:tcPr>
          <w:p w14:paraId="5C11D310"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w:t>
            </w:r>
          </w:p>
        </w:tc>
        <w:tc>
          <w:tcPr>
            <w:tcW w:w="3544" w:type="dxa"/>
            <w:tcBorders>
              <w:top w:val="single" w:sz="6" w:space="0" w:color="auto"/>
              <w:left w:val="single" w:sz="6" w:space="0" w:color="auto"/>
              <w:bottom w:val="single" w:sz="6" w:space="0" w:color="auto"/>
              <w:right w:val="single" w:sz="6" w:space="0" w:color="auto"/>
            </w:tcBorders>
            <w:noWrap/>
            <w:vAlign w:val="center"/>
            <w:hideMark/>
          </w:tcPr>
          <w:p w14:paraId="32DAEEE5"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Szerokość warstwy</w:t>
            </w:r>
          </w:p>
        </w:tc>
        <w:tc>
          <w:tcPr>
            <w:tcW w:w="5669" w:type="dxa"/>
            <w:tcBorders>
              <w:top w:val="single" w:sz="6" w:space="0" w:color="auto"/>
              <w:left w:val="single" w:sz="6" w:space="0" w:color="auto"/>
              <w:bottom w:val="single" w:sz="6" w:space="0" w:color="auto"/>
              <w:right w:val="single" w:sz="6" w:space="0" w:color="auto"/>
            </w:tcBorders>
            <w:noWrap/>
            <w:vAlign w:val="center"/>
            <w:hideMark/>
          </w:tcPr>
          <w:p w14:paraId="140B981E"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Tolerancja dla pojedynczego wyniku +10 cm, -5 cm od szerokości projektowanej. Dla wartości średniej elementu podlegającego odbiorowi od 0,0 do +10,0 cm.</w:t>
            </w:r>
          </w:p>
        </w:tc>
      </w:tr>
      <w:tr w:rsidR="005316E1" w:rsidRPr="00D85A3C" w14:paraId="4A48CF8B" w14:textId="77777777" w:rsidTr="00207E7D">
        <w:tc>
          <w:tcPr>
            <w:tcW w:w="567" w:type="dxa"/>
            <w:tcBorders>
              <w:top w:val="single" w:sz="6" w:space="0" w:color="auto"/>
              <w:left w:val="single" w:sz="6" w:space="0" w:color="auto"/>
              <w:bottom w:val="single" w:sz="6" w:space="0" w:color="auto"/>
              <w:right w:val="single" w:sz="6" w:space="0" w:color="auto"/>
            </w:tcBorders>
            <w:noWrap/>
            <w:vAlign w:val="center"/>
            <w:hideMark/>
          </w:tcPr>
          <w:p w14:paraId="3315AB2B"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2</w:t>
            </w:r>
          </w:p>
        </w:tc>
        <w:tc>
          <w:tcPr>
            <w:tcW w:w="3544" w:type="dxa"/>
            <w:tcBorders>
              <w:top w:val="single" w:sz="6" w:space="0" w:color="auto"/>
              <w:left w:val="single" w:sz="6" w:space="0" w:color="auto"/>
              <w:bottom w:val="single" w:sz="6" w:space="0" w:color="auto"/>
              <w:right w:val="single" w:sz="6" w:space="0" w:color="auto"/>
            </w:tcBorders>
            <w:noWrap/>
            <w:vAlign w:val="center"/>
            <w:hideMark/>
          </w:tcPr>
          <w:p w14:paraId="615458A0"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 xml:space="preserve">Równość podłużna </w:t>
            </w:r>
          </w:p>
        </w:tc>
        <w:tc>
          <w:tcPr>
            <w:tcW w:w="5669" w:type="dxa"/>
            <w:tcBorders>
              <w:top w:val="single" w:sz="6" w:space="0" w:color="auto"/>
              <w:left w:val="single" w:sz="6" w:space="0" w:color="auto"/>
              <w:bottom w:val="single" w:sz="6" w:space="0" w:color="auto"/>
              <w:right w:val="single" w:sz="6" w:space="0" w:color="auto"/>
            </w:tcBorders>
            <w:noWrap/>
            <w:vAlign w:val="center"/>
            <w:hideMark/>
          </w:tcPr>
          <w:p w14:paraId="7BD8E151" w14:textId="062D3C61" w:rsidR="005316E1" w:rsidRPr="00D85A3C" w:rsidRDefault="005F3DD9" w:rsidP="005F3DD9">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±15 mm – podbudowa pomocnicza</w:t>
            </w:r>
            <w:r w:rsidR="00677AEB">
              <w:rPr>
                <w:rFonts w:ascii="Calibri" w:hAnsi="Calibri" w:cs="Calibri"/>
                <w:sz w:val="20"/>
                <w:szCs w:val="20"/>
              </w:rPr>
              <w:t xml:space="preserve"> </w:t>
            </w:r>
            <w:r w:rsidRPr="00D85A3C">
              <w:rPr>
                <w:rFonts w:ascii="Calibri" w:hAnsi="Calibri" w:cs="Calibri"/>
                <w:sz w:val="20"/>
                <w:szCs w:val="20"/>
              </w:rPr>
              <w:t>±20 mm – ulepszone podłoże</w:t>
            </w:r>
          </w:p>
        </w:tc>
      </w:tr>
      <w:tr w:rsidR="005316E1" w:rsidRPr="00D85A3C" w14:paraId="30E0F94A" w14:textId="77777777" w:rsidTr="00207E7D">
        <w:tc>
          <w:tcPr>
            <w:tcW w:w="567" w:type="dxa"/>
            <w:tcBorders>
              <w:top w:val="single" w:sz="6" w:space="0" w:color="auto"/>
              <w:left w:val="single" w:sz="6" w:space="0" w:color="auto"/>
              <w:bottom w:val="single" w:sz="6" w:space="0" w:color="auto"/>
              <w:right w:val="single" w:sz="6" w:space="0" w:color="auto"/>
            </w:tcBorders>
            <w:noWrap/>
            <w:vAlign w:val="center"/>
            <w:hideMark/>
          </w:tcPr>
          <w:p w14:paraId="664EEFB8"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3</w:t>
            </w:r>
          </w:p>
        </w:tc>
        <w:tc>
          <w:tcPr>
            <w:tcW w:w="3544" w:type="dxa"/>
            <w:tcBorders>
              <w:top w:val="single" w:sz="6" w:space="0" w:color="auto"/>
              <w:left w:val="single" w:sz="6" w:space="0" w:color="auto"/>
              <w:bottom w:val="single" w:sz="6" w:space="0" w:color="auto"/>
              <w:right w:val="single" w:sz="6" w:space="0" w:color="auto"/>
            </w:tcBorders>
            <w:noWrap/>
            <w:vAlign w:val="center"/>
            <w:hideMark/>
          </w:tcPr>
          <w:p w14:paraId="7D4F5914"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 xml:space="preserve">Równość poprzeczna </w:t>
            </w:r>
          </w:p>
        </w:tc>
        <w:tc>
          <w:tcPr>
            <w:tcW w:w="5669" w:type="dxa"/>
            <w:tcBorders>
              <w:top w:val="single" w:sz="6" w:space="0" w:color="auto"/>
              <w:left w:val="single" w:sz="6" w:space="0" w:color="auto"/>
              <w:bottom w:val="single" w:sz="6" w:space="0" w:color="auto"/>
              <w:right w:val="single" w:sz="6" w:space="0" w:color="auto"/>
            </w:tcBorders>
            <w:noWrap/>
            <w:vAlign w:val="center"/>
            <w:hideMark/>
          </w:tcPr>
          <w:p w14:paraId="68196267" w14:textId="7FFC1AB6" w:rsidR="005316E1" w:rsidRPr="00D85A3C" w:rsidRDefault="005F3DD9"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±15 mm – podbudowa pomocnicza</w:t>
            </w:r>
            <w:r w:rsidR="00677AEB">
              <w:rPr>
                <w:rFonts w:ascii="Calibri" w:hAnsi="Calibri" w:cs="Calibri"/>
                <w:sz w:val="20"/>
                <w:szCs w:val="20"/>
              </w:rPr>
              <w:t xml:space="preserve"> </w:t>
            </w:r>
            <w:r w:rsidRPr="00D85A3C">
              <w:rPr>
                <w:rFonts w:ascii="Calibri" w:hAnsi="Calibri" w:cs="Calibri"/>
                <w:sz w:val="20"/>
                <w:szCs w:val="20"/>
              </w:rPr>
              <w:t>±20 mm – ulepszone podłoże</w:t>
            </w:r>
          </w:p>
        </w:tc>
      </w:tr>
      <w:tr w:rsidR="005316E1" w:rsidRPr="00D85A3C" w14:paraId="5954BC10" w14:textId="77777777" w:rsidTr="00207E7D">
        <w:tc>
          <w:tcPr>
            <w:tcW w:w="567" w:type="dxa"/>
            <w:tcBorders>
              <w:top w:val="single" w:sz="6" w:space="0" w:color="auto"/>
              <w:left w:val="single" w:sz="6" w:space="0" w:color="auto"/>
              <w:bottom w:val="single" w:sz="6" w:space="0" w:color="auto"/>
              <w:right w:val="single" w:sz="6" w:space="0" w:color="auto"/>
            </w:tcBorders>
            <w:noWrap/>
            <w:vAlign w:val="center"/>
            <w:hideMark/>
          </w:tcPr>
          <w:p w14:paraId="41C846A0"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4</w:t>
            </w:r>
          </w:p>
        </w:tc>
        <w:tc>
          <w:tcPr>
            <w:tcW w:w="3544" w:type="dxa"/>
            <w:tcBorders>
              <w:top w:val="single" w:sz="6" w:space="0" w:color="auto"/>
              <w:left w:val="single" w:sz="6" w:space="0" w:color="auto"/>
              <w:bottom w:val="single" w:sz="6" w:space="0" w:color="auto"/>
              <w:right w:val="single" w:sz="6" w:space="0" w:color="auto"/>
            </w:tcBorders>
            <w:noWrap/>
            <w:vAlign w:val="center"/>
            <w:hideMark/>
          </w:tcPr>
          <w:p w14:paraId="3B4A518D"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 xml:space="preserve">Spadki poprzeczne </w:t>
            </w:r>
          </w:p>
        </w:tc>
        <w:tc>
          <w:tcPr>
            <w:tcW w:w="5669" w:type="dxa"/>
            <w:tcBorders>
              <w:top w:val="single" w:sz="6" w:space="0" w:color="auto"/>
              <w:left w:val="single" w:sz="6" w:space="0" w:color="auto"/>
              <w:bottom w:val="single" w:sz="6" w:space="0" w:color="auto"/>
              <w:right w:val="single" w:sz="6" w:space="0" w:color="auto"/>
            </w:tcBorders>
            <w:noWrap/>
            <w:vAlign w:val="center"/>
            <w:hideMark/>
          </w:tcPr>
          <w:p w14:paraId="2D275781"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±0,5%</w:t>
            </w:r>
          </w:p>
        </w:tc>
      </w:tr>
      <w:tr w:rsidR="005316E1" w:rsidRPr="00D85A3C" w14:paraId="65DB497E" w14:textId="77777777" w:rsidTr="00207E7D">
        <w:tc>
          <w:tcPr>
            <w:tcW w:w="567" w:type="dxa"/>
            <w:tcBorders>
              <w:top w:val="single" w:sz="6" w:space="0" w:color="auto"/>
              <w:left w:val="single" w:sz="6" w:space="0" w:color="auto"/>
              <w:bottom w:val="single" w:sz="6" w:space="0" w:color="auto"/>
              <w:right w:val="single" w:sz="6" w:space="0" w:color="auto"/>
            </w:tcBorders>
            <w:noWrap/>
            <w:vAlign w:val="center"/>
            <w:hideMark/>
          </w:tcPr>
          <w:p w14:paraId="22BFA79A"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5</w:t>
            </w:r>
          </w:p>
        </w:tc>
        <w:tc>
          <w:tcPr>
            <w:tcW w:w="3544" w:type="dxa"/>
            <w:tcBorders>
              <w:top w:val="single" w:sz="6" w:space="0" w:color="auto"/>
              <w:left w:val="single" w:sz="6" w:space="0" w:color="auto"/>
              <w:bottom w:val="single" w:sz="6" w:space="0" w:color="auto"/>
              <w:right w:val="single" w:sz="6" w:space="0" w:color="auto"/>
            </w:tcBorders>
            <w:noWrap/>
            <w:vAlign w:val="center"/>
            <w:hideMark/>
          </w:tcPr>
          <w:p w14:paraId="2D8D871A"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Rzędne wysokościowe</w:t>
            </w:r>
          </w:p>
        </w:tc>
        <w:tc>
          <w:tcPr>
            <w:tcW w:w="5669" w:type="dxa"/>
            <w:tcBorders>
              <w:top w:val="single" w:sz="6" w:space="0" w:color="auto"/>
              <w:left w:val="single" w:sz="6" w:space="0" w:color="auto"/>
              <w:bottom w:val="single" w:sz="6" w:space="0" w:color="auto"/>
              <w:right w:val="single" w:sz="6" w:space="0" w:color="auto"/>
            </w:tcBorders>
            <w:noWrap/>
            <w:vAlign w:val="center"/>
            <w:hideMark/>
          </w:tcPr>
          <w:p w14:paraId="2984C737"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 xml:space="preserve">-2 cm / +1 cm </w:t>
            </w:r>
          </w:p>
        </w:tc>
      </w:tr>
      <w:tr w:rsidR="005316E1" w:rsidRPr="00D85A3C" w14:paraId="40161F6D" w14:textId="77777777" w:rsidTr="00207E7D">
        <w:tc>
          <w:tcPr>
            <w:tcW w:w="567" w:type="dxa"/>
            <w:tcBorders>
              <w:top w:val="single" w:sz="6" w:space="0" w:color="auto"/>
              <w:left w:val="single" w:sz="6" w:space="0" w:color="auto"/>
              <w:bottom w:val="single" w:sz="6" w:space="0" w:color="auto"/>
              <w:right w:val="single" w:sz="6" w:space="0" w:color="auto"/>
            </w:tcBorders>
            <w:noWrap/>
            <w:vAlign w:val="center"/>
            <w:hideMark/>
          </w:tcPr>
          <w:p w14:paraId="289F4FAD"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6</w:t>
            </w:r>
          </w:p>
        </w:tc>
        <w:tc>
          <w:tcPr>
            <w:tcW w:w="3544" w:type="dxa"/>
            <w:tcBorders>
              <w:top w:val="single" w:sz="6" w:space="0" w:color="auto"/>
              <w:left w:val="single" w:sz="6" w:space="0" w:color="auto"/>
              <w:bottom w:val="single" w:sz="6" w:space="0" w:color="auto"/>
              <w:right w:val="single" w:sz="6" w:space="0" w:color="auto"/>
            </w:tcBorders>
            <w:noWrap/>
            <w:vAlign w:val="center"/>
            <w:hideMark/>
          </w:tcPr>
          <w:p w14:paraId="02C05EB7"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Ukształtowanie osi w planie</w:t>
            </w:r>
          </w:p>
        </w:tc>
        <w:tc>
          <w:tcPr>
            <w:tcW w:w="5669" w:type="dxa"/>
            <w:tcBorders>
              <w:top w:val="single" w:sz="6" w:space="0" w:color="auto"/>
              <w:left w:val="single" w:sz="6" w:space="0" w:color="auto"/>
              <w:bottom w:val="single" w:sz="6" w:space="0" w:color="auto"/>
              <w:right w:val="single" w:sz="6" w:space="0" w:color="auto"/>
            </w:tcBorders>
            <w:noWrap/>
            <w:vAlign w:val="center"/>
            <w:hideMark/>
          </w:tcPr>
          <w:p w14:paraId="28FE552B"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±5cm</w:t>
            </w:r>
          </w:p>
        </w:tc>
      </w:tr>
      <w:tr w:rsidR="005316E1" w:rsidRPr="00D85A3C" w14:paraId="2B43E114" w14:textId="77777777" w:rsidTr="00207E7D">
        <w:trPr>
          <w:trHeight w:val="277"/>
        </w:trPr>
        <w:tc>
          <w:tcPr>
            <w:tcW w:w="567" w:type="dxa"/>
            <w:tcBorders>
              <w:top w:val="single" w:sz="6" w:space="0" w:color="auto"/>
              <w:left w:val="single" w:sz="6" w:space="0" w:color="auto"/>
              <w:bottom w:val="single" w:sz="6" w:space="0" w:color="auto"/>
              <w:right w:val="single" w:sz="6" w:space="0" w:color="auto"/>
            </w:tcBorders>
            <w:noWrap/>
            <w:vAlign w:val="center"/>
            <w:hideMark/>
          </w:tcPr>
          <w:p w14:paraId="2BC06A0C"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7</w:t>
            </w:r>
          </w:p>
        </w:tc>
        <w:tc>
          <w:tcPr>
            <w:tcW w:w="3544" w:type="dxa"/>
            <w:tcBorders>
              <w:top w:val="single" w:sz="6" w:space="0" w:color="auto"/>
              <w:left w:val="single" w:sz="6" w:space="0" w:color="auto"/>
              <w:bottom w:val="single" w:sz="6" w:space="0" w:color="auto"/>
              <w:right w:val="single" w:sz="6" w:space="0" w:color="auto"/>
            </w:tcBorders>
            <w:noWrap/>
            <w:vAlign w:val="center"/>
            <w:hideMark/>
          </w:tcPr>
          <w:p w14:paraId="0FB112D9" w14:textId="77777777" w:rsidR="005316E1" w:rsidRPr="00D85A3C" w:rsidRDefault="005316E1" w:rsidP="00207E7D">
            <w:pPr>
              <w:spacing w:before="100" w:beforeAutospacing="1" w:after="100" w:afterAutospacing="1"/>
              <w:jc w:val="left"/>
              <w:rPr>
                <w:rFonts w:ascii="Calibri" w:hAnsi="Calibri" w:cs="Calibri"/>
                <w:sz w:val="20"/>
                <w:szCs w:val="20"/>
              </w:rPr>
            </w:pPr>
            <w:r w:rsidRPr="00D85A3C">
              <w:rPr>
                <w:rFonts w:ascii="Calibri" w:hAnsi="Calibri" w:cs="Calibri"/>
                <w:sz w:val="20"/>
                <w:szCs w:val="20"/>
              </w:rPr>
              <w:t>Grubość</w:t>
            </w:r>
          </w:p>
        </w:tc>
        <w:tc>
          <w:tcPr>
            <w:tcW w:w="5669" w:type="dxa"/>
            <w:tcBorders>
              <w:top w:val="single" w:sz="6" w:space="0" w:color="auto"/>
              <w:left w:val="single" w:sz="6" w:space="0" w:color="auto"/>
              <w:bottom w:val="single" w:sz="6" w:space="0" w:color="auto"/>
              <w:right w:val="single" w:sz="6" w:space="0" w:color="auto"/>
            </w:tcBorders>
            <w:noWrap/>
            <w:vAlign w:val="center"/>
            <w:hideMark/>
          </w:tcPr>
          <w:p w14:paraId="172CC30F" w14:textId="77777777" w:rsidR="005316E1" w:rsidRPr="00D85A3C" w:rsidRDefault="005316E1" w:rsidP="00207E7D">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±10%</w:t>
            </w:r>
          </w:p>
        </w:tc>
      </w:tr>
    </w:tbl>
    <w:p w14:paraId="661E92CE" w14:textId="77777777" w:rsidR="005316E1" w:rsidRPr="00D85A3C" w:rsidRDefault="005316E1" w:rsidP="005316E1">
      <w:pPr>
        <w:rPr>
          <w:rFonts w:ascii="Calibri" w:hAnsi="Calibri" w:cs="Calibri"/>
          <w:b/>
          <w:sz w:val="20"/>
          <w:szCs w:val="20"/>
        </w:rPr>
      </w:pPr>
    </w:p>
    <w:p w14:paraId="3DF2E12C"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6.3. Badania i pomiary kontrolne</w:t>
      </w:r>
    </w:p>
    <w:p w14:paraId="29B523E3"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 xml:space="preserve">Badania i pomiary kontrolne są zlecane przez </w:t>
      </w:r>
      <w:r w:rsidR="00AA7E7F" w:rsidRPr="00D85A3C">
        <w:rPr>
          <w:rFonts w:ascii="Calibri" w:hAnsi="Calibri" w:cs="Calibri"/>
          <w:sz w:val="20"/>
          <w:szCs w:val="20"/>
        </w:rPr>
        <w:t>Inżyniera</w:t>
      </w:r>
      <w:r w:rsidRPr="00D85A3C">
        <w:rPr>
          <w:rFonts w:ascii="Calibri" w:hAnsi="Calibri" w:cs="Calibri"/>
          <w:sz w:val="20"/>
          <w:szCs w:val="20"/>
        </w:rPr>
        <w:t>/Zamawiającego, a których celem jest sprawdzenie, czy jakość zastosowanych materiałów i wyrobów budowlanych oraz gotowej warstwy spełniają wymagania określone w kontrakcie. Pobieraniem próbek, wykonaniem badań i pomiarów na miejscu budowy zajmuje się Laboratorium Zamawiającego/</w:t>
      </w:r>
      <w:r w:rsidR="00AA7E7F" w:rsidRPr="00D85A3C">
        <w:rPr>
          <w:rFonts w:ascii="Calibri" w:hAnsi="Calibri" w:cs="Calibri"/>
          <w:sz w:val="20"/>
          <w:szCs w:val="20"/>
        </w:rPr>
        <w:t>Inżynier</w:t>
      </w:r>
      <w:r w:rsidRPr="00D85A3C">
        <w:rPr>
          <w:rFonts w:ascii="Calibri" w:hAnsi="Calibri" w:cs="Calibri"/>
          <w:sz w:val="20"/>
          <w:szCs w:val="20"/>
        </w:rPr>
        <w:t>/Zamawiający przy udziale lub po poinformowaniu przedstawicieli Wykonawcy. Zamawiający decyduje o wyborze Laboratorium Zamawiającego.</w:t>
      </w:r>
    </w:p>
    <w:p w14:paraId="252E7935"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6.4. Badania i pomiary kontrolne dodatkowe</w:t>
      </w:r>
    </w:p>
    <w:p w14:paraId="02ECB382" w14:textId="41D756D5"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 xml:space="preserve">W wypadku uznania, że jeden z wyników badań lub pomiarów kontrolnych nie jest reprezentatywny dla ocenianego odcinka budowy, strony kontraktu mogą wystąpić o przeprowadzenie badań lub pomiarów kontrolnych dodatkowych. Badania kontrolne dodatkowe są wykonywane przez Laboratorium Zamawiającego. </w:t>
      </w:r>
      <w:r w:rsidR="00AA7E7F" w:rsidRPr="00D85A3C">
        <w:rPr>
          <w:rFonts w:ascii="Calibri" w:hAnsi="Calibri" w:cs="Calibri"/>
          <w:sz w:val="20"/>
          <w:szCs w:val="20"/>
        </w:rPr>
        <w:t>Inżynier</w:t>
      </w:r>
      <w:r w:rsidRPr="00D85A3C">
        <w:rPr>
          <w:rFonts w:ascii="Calibri" w:hAnsi="Calibri" w:cs="Calibri"/>
          <w:sz w:val="20"/>
          <w:szCs w:val="20"/>
        </w:rPr>
        <w:t xml:space="preserve"> decyduje o miejscach pobierania próbek i wyznaczeniu odcinków częściowych ocenianego odcinka budowy tzn. dziennej działki roboczej.</w:t>
      </w:r>
      <w:r w:rsidR="00677AEB">
        <w:rPr>
          <w:rFonts w:ascii="Calibri" w:hAnsi="Calibri" w:cs="Calibri"/>
          <w:sz w:val="20"/>
          <w:szCs w:val="20"/>
        </w:rPr>
        <w:t xml:space="preserve"> </w:t>
      </w:r>
    </w:p>
    <w:p w14:paraId="4DAF401E"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6.5. Badania i pomiary arbitrażowe</w:t>
      </w:r>
    </w:p>
    <w:p w14:paraId="573B9A16"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 xml:space="preserve">Badania i pomiary arbitrażowe są powtórzeniem badań lub pomiarów kontrolnych i/lub kontrolnych dodatkowych, co do których istnieją uzasadnione wątpliwości ze strony </w:t>
      </w:r>
      <w:r w:rsidR="00AA7E7F" w:rsidRPr="00D85A3C">
        <w:rPr>
          <w:rFonts w:ascii="Calibri" w:hAnsi="Calibri" w:cs="Calibri"/>
          <w:sz w:val="20"/>
          <w:szCs w:val="20"/>
        </w:rPr>
        <w:t>Inżyniera</w:t>
      </w:r>
      <w:r w:rsidRPr="00D85A3C">
        <w:rPr>
          <w:rFonts w:ascii="Calibri" w:hAnsi="Calibri" w:cs="Calibri"/>
          <w:sz w:val="20"/>
          <w:szCs w:val="20"/>
        </w:rPr>
        <w:t>/Zamawiającego lub Wykonawcy (np. na podstawie własnych badań).</w:t>
      </w:r>
    </w:p>
    <w:p w14:paraId="24933102"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w:t>
      </w:r>
    </w:p>
    <w:p w14:paraId="3DCBEC99" w14:textId="7777777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 xml:space="preserve">W przypadku wniosku Wykonawcy zgodę na przeprowadzenie badań i pomiarów arbitrażowych wyraża </w:t>
      </w:r>
      <w:r w:rsidR="00AA7E7F" w:rsidRPr="00D85A3C">
        <w:rPr>
          <w:rFonts w:ascii="Calibri" w:hAnsi="Calibri" w:cs="Calibri"/>
          <w:sz w:val="20"/>
          <w:szCs w:val="20"/>
        </w:rPr>
        <w:t>Inżynier</w:t>
      </w:r>
      <w:r w:rsidRPr="00D85A3C">
        <w:rPr>
          <w:rFonts w:ascii="Calibri" w:hAnsi="Calibri" w:cs="Calibri"/>
          <w:sz w:val="20"/>
          <w:szCs w:val="20"/>
        </w:rPr>
        <w:t>/Zamawiający po wcześniejszej analizie zasadności wniosku. Zamawiający akceptuje laboratorium, które przeprowadzi badania lub pomiary arbitrażowe.</w:t>
      </w:r>
    </w:p>
    <w:p w14:paraId="53407F60"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6.6. Badania i pomiary przed przystąpieniem do robót</w:t>
      </w:r>
    </w:p>
    <w:p w14:paraId="6C635EE3"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Przed przystąpieniem do robót Wykonawca powinien: </w:t>
      </w:r>
    </w:p>
    <w:p w14:paraId="3B3C2293" w14:textId="776C1E66" w:rsidR="005316E1" w:rsidRPr="00D85A3C" w:rsidRDefault="005316E1" w:rsidP="00CB7FE4">
      <w:pPr>
        <w:pStyle w:val="Akapitzlist"/>
        <w:widowControl w:val="0"/>
        <w:numPr>
          <w:ilvl w:val="4"/>
          <w:numId w:val="72"/>
        </w:numPr>
        <w:tabs>
          <w:tab w:val="left" w:pos="284"/>
        </w:tabs>
        <w:overflowPunct/>
        <w:ind w:left="284" w:right="238" w:hanging="284"/>
        <w:contextualSpacing w:val="0"/>
        <w:rPr>
          <w:rFonts w:ascii="Calibri" w:hAnsi="Calibri" w:cs="Calibri"/>
          <w:sz w:val="20"/>
          <w:szCs w:val="20"/>
        </w:rPr>
      </w:pPr>
      <w:r w:rsidRPr="00D85A3C">
        <w:rPr>
          <w:rFonts w:ascii="Calibri" w:hAnsi="Calibri" w:cs="Calibri"/>
          <w:sz w:val="20"/>
          <w:szCs w:val="20"/>
        </w:rPr>
        <w:t>uzyskać wymagane dokumenty, dopuszczające wyroby budowlane do obrotu i powszechnego stosowania (np. stwierdzenie o oznakowaniu materiału znakiem CE lub znakiem budowlanym B, Certyfikat Zgodności ZKP/Stałości Właściwości Użytkowych, deklarację właściwości użytkowych,</w:t>
      </w:r>
      <w:r w:rsidR="00677AEB">
        <w:rPr>
          <w:rFonts w:ascii="Calibri" w:hAnsi="Calibri" w:cs="Calibri"/>
          <w:sz w:val="20"/>
          <w:szCs w:val="20"/>
        </w:rPr>
        <w:t xml:space="preserve"> </w:t>
      </w:r>
      <w:r w:rsidRPr="00D85A3C">
        <w:rPr>
          <w:rFonts w:ascii="Calibri" w:hAnsi="Calibri" w:cs="Calibri"/>
          <w:sz w:val="20"/>
          <w:szCs w:val="20"/>
        </w:rPr>
        <w:t xml:space="preserve">KOT/EOT, aprobatę techniczną, ew. badania materiałów wykonane przez dostawców itp.), </w:t>
      </w:r>
    </w:p>
    <w:p w14:paraId="0D0741D7" w14:textId="77777777" w:rsidR="005316E1" w:rsidRPr="00D85A3C" w:rsidRDefault="005316E1" w:rsidP="00CB7FE4">
      <w:pPr>
        <w:pStyle w:val="Akapitzlist"/>
        <w:widowControl w:val="0"/>
        <w:numPr>
          <w:ilvl w:val="4"/>
          <w:numId w:val="72"/>
        </w:numPr>
        <w:tabs>
          <w:tab w:val="left" w:pos="284"/>
        </w:tabs>
        <w:overflowPunct/>
        <w:ind w:left="284" w:right="238" w:hanging="284"/>
        <w:contextualSpacing w:val="0"/>
        <w:rPr>
          <w:rFonts w:ascii="Calibri" w:hAnsi="Calibri" w:cs="Calibri"/>
          <w:sz w:val="20"/>
          <w:szCs w:val="20"/>
        </w:rPr>
      </w:pPr>
      <w:r w:rsidRPr="00D85A3C">
        <w:rPr>
          <w:rFonts w:ascii="Calibri" w:hAnsi="Calibri" w:cs="Calibri"/>
          <w:sz w:val="20"/>
          <w:szCs w:val="20"/>
        </w:rPr>
        <w:t xml:space="preserve">ew. wykonać własne badania właściwości materiałów przeznaczonych do wykonania robót, określone przez </w:t>
      </w:r>
      <w:r w:rsidR="00AA7E7F" w:rsidRPr="00D85A3C">
        <w:rPr>
          <w:rFonts w:ascii="Calibri" w:hAnsi="Calibri" w:cs="Calibri"/>
          <w:sz w:val="20"/>
          <w:szCs w:val="20"/>
        </w:rPr>
        <w:t>Inżyniera</w:t>
      </w:r>
      <w:r w:rsidRPr="00D85A3C">
        <w:rPr>
          <w:rFonts w:ascii="Calibri" w:hAnsi="Calibri" w:cs="Calibri"/>
          <w:sz w:val="20"/>
          <w:szCs w:val="20"/>
        </w:rPr>
        <w:t xml:space="preserve">. </w:t>
      </w:r>
    </w:p>
    <w:p w14:paraId="6A757FD0" w14:textId="77777777" w:rsidR="005316E1" w:rsidRPr="00D85A3C" w:rsidRDefault="005316E1" w:rsidP="005316E1">
      <w:pPr>
        <w:rPr>
          <w:rFonts w:ascii="Calibri" w:hAnsi="Calibri" w:cs="Calibri"/>
          <w:sz w:val="20"/>
          <w:szCs w:val="20"/>
        </w:rPr>
      </w:pPr>
      <w:r w:rsidRPr="00D85A3C">
        <w:rPr>
          <w:rFonts w:ascii="Calibri" w:hAnsi="Calibri" w:cs="Calibri"/>
          <w:sz w:val="20"/>
          <w:szCs w:val="20"/>
        </w:rPr>
        <w:t xml:space="preserve">Wszystkie dokumenty oraz wyniki badań Wykonawca przedstawia </w:t>
      </w:r>
      <w:r w:rsidR="00AA7E7F" w:rsidRPr="00D85A3C">
        <w:rPr>
          <w:rFonts w:ascii="Calibri" w:hAnsi="Calibri" w:cs="Calibri"/>
          <w:sz w:val="20"/>
          <w:szCs w:val="20"/>
        </w:rPr>
        <w:t>Inżynierowi</w:t>
      </w:r>
      <w:r w:rsidRPr="00D85A3C">
        <w:rPr>
          <w:rFonts w:ascii="Calibri" w:hAnsi="Calibri" w:cs="Calibri"/>
          <w:sz w:val="20"/>
          <w:szCs w:val="20"/>
        </w:rPr>
        <w:t xml:space="preserve"> do akceptacji. </w:t>
      </w:r>
    </w:p>
    <w:p w14:paraId="38B53CEF" w14:textId="77777777" w:rsidR="00FC2BE3" w:rsidRPr="00D85A3C" w:rsidRDefault="00FC2BE3" w:rsidP="005316E1">
      <w:pPr>
        <w:rPr>
          <w:rFonts w:ascii="Calibri" w:hAnsi="Calibri" w:cs="Calibri"/>
          <w:b/>
          <w:sz w:val="20"/>
          <w:szCs w:val="20"/>
          <w:u w:val="single"/>
        </w:rPr>
      </w:pPr>
    </w:p>
    <w:p w14:paraId="1BEF65A8"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6.7. Badania w czasie robót</w:t>
      </w:r>
    </w:p>
    <w:p w14:paraId="4A1BA6C9" w14:textId="311E925A"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Częstotliwość oraz zakres badań i pomiarów, które należy wykonać w czasie robót podaje tabl</w:t>
      </w:r>
      <w:r w:rsidR="00501DB3">
        <w:rPr>
          <w:rFonts w:ascii="Calibri" w:hAnsi="Calibri" w:cs="Calibri"/>
          <w:sz w:val="20"/>
          <w:szCs w:val="20"/>
        </w:rPr>
        <w:t>ic</w:t>
      </w:r>
      <w:r w:rsidRPr="00D85A3C">
        <w:rPr>
          <w:rFonts w:ascii="Calibri" w:hAnsi="Calibri" w:cs="Calibri"/>
          <w:sz w:val="20"/>
          <w:szCs w:val="20"/>
        </w:rPr>
        <w:t>a 6 w pkt 6.2.</w:t>
      </w:r>
    </w:p>
    <w:p w14:paraId="21DA552C"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 xml:space="preserve">6.8. Badania cech geometrycznych warstwy mrozoodpornej </w:t>
      </w:r>
    </w:p>
    <w:p w14:paraId="50023EE4" w14:textId="56F16E67" w:rsidR="005316E1" w:rsidRPr="00D85A3C" w:rsidRDefault="005316E1" w:rsidP="005316E1">
      <w:pPr>
        <w:adjustRightInd w:val="0"/>
        <w:rPr>
          <w:rFonts w:ascii="Calibri" w:hAnsi="Calibri" w:cs="Calibri"/>
          <w:sz w:val="20"/>
          <w:szCs w:val="20"/>
        </w:rPr>
      </w:pPr>
      <w:r w:rsidRPr="00D85A3C">
        <w:rPr>
          <w:rFonts w:ascii="Calibri" w:hAnsi="Calibri" w:cs="Calibri"/>
          <w:sz w:val="20"/>
          <w:szCs w:val="20"/>
        </w:rPr>
        <w:t>Częstotliwość oraz zakres badań i pomiarów dotyczących cech geometrycznych podaje tabl</w:t>
      </w:r>
      <w:r w:rsidR="00501DB3">
        <w:rPr>
          <w:rFonts w:ascii="Calibri" w:hAnsi="Calibri" w:cs="Calibri"/>
          <w:sz w:val="20"/>
          <w:szCs w:val="20"/>
        </w:rPr>
        <w:t>ic</w:t>
      </w:r>
      <w:r w:rsidRPr="00D85A3C">
        <w:rPr>
          <w:rFonts w:ascii="Calibri" w:hAnsi="Calibri" w:cs="Calibri"/>
          <w:sz w:val="20"/>
          <w:szCs w:val="20"/>
        </w:rPr>
        <w:t>a 7 w pkt 6.2.</w:t>
      </w:r>
    </w:p>
    <w:p w14:paraId="01339CBB" w14:textId="77777777" w:rsidR="005316E1" w:rsidRPr="00D85A3C" w:rsidRDefault="005316E1" w:rsidP="005316E1">
      <w:pPr>
        <w:rPr>
          <w:rFonts w:ascii="Calibri" w:hAnsi="Calibri" w:cs="Calibri"/>
          <w:b/>
          <w:sz w:val="20"/>
          <w:szCs w:val="20"/>
        </w:rPr>
      </w:pPr>
    </w:p>
    <w:p w14:paraId="341054A0"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7. OBMIAR ROBÓT</w:t>
      </w:r>
    </w:p>
    <w:p w14:paraId="718B5BC9" w14:textId="0000062B" w:rsidR="00FC2BE3" w:rsidRPr="00D85A3C" w:rsidRDefault="00FC2BE3" w:rsidP="00FC2BE3">
      <w:pPr>
        <w:adjustRightInd w:val="0"/>
        <w:rPr>
          <w:rFonts w:ascii="Calibri" w:hAnsi="Calibri" w:cs="Calibri"/>
          <w:sz w:val="20"/>
          <w:szCs w:val="20"/>
        </w:rPr>
      </w:pPr>
      <w:r w:rsidRPr="00D85A3C">
        <w:rPr>
          <w:rFonts w:ascii="Calibri" w:hAnsi="Calibri" w:cs="Calibri"/>
          <w:sz w:val="20"/>
          <w:szCs w:val="20"/>
        </w:rPr>
        <w:t>Ogólne zasady obmiaru robót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7.</w:t>
      </w:r>
    </w:p>
    <w:p w14:paraId="0A4D1550" w14:textId="77777777" w:rsidR="00FC2BE3" w:rsidRPr="00D85A3C" w:rsidRDefault="00FC2BE3" w:rsidP="00D666A3">
      <w:pPr>
        <w:keepNext/>
        <w:adjustRightInd w:val="0"/>
        <w:rPr>
          <w:rFonts w:ascii="Calibri" w:hAnsi="Calibri" w:cs="Calibri"/>
          <w:b/>
          <w:sz w:val="20"/>
          <w:szCs w:val="20"/>
          <w:u w:val="single"/>
        </w:rPr>
      </w:pPr>
      <w:r w:rsidRPr="00D85A3C">
        <w:rPr>
          <w:rFonts w:ascii="Calibri" w:hAnsi="Calibri" w:cs="Calibri"/>
          <w:b/>
          <w:sz w:val="20"/>
          <w:szCs w:val="20"/>
          <w:u w:val="single"/>
        </w:rPr>
        <w:lastRenderedPageBreak/>
        <w:t>7.2. Jednostka obmiarowa</w:t>
      </w:r>
    </w:p>
    <w:p w14:paraId="4A374D7E" w14:textId="66E87C30" w:rsidR="005316E1" w:rsidRPr="00D85A3C" w:rsidRDefault="00D666A3" w:rsidP="00FC2BE3">
      <w:pPr>
        <w:adjustRightInd w:val="0"/>
        <w:rPr>
          <w:rFonts w:ascii="Calibri" w:hAnsi="Calibri" w:cs="Calibri"/>
          <w:sz w:val="20"/>
          <w:szCs w:val="20"/>
        </w:rPr>
      </w:pPr>
      <w:r w:rsidRPr="00D666A3">
        <w:rPr>
          <w:rFonts w:ascii="Calibri" w:hAnsi="Calibri" w:cs="Calibri"/>
          <w:sz w:val="20"/>
          <w:szCs w:val="20"/>
        </w:rPr>
        <w:t xml:space="preserve">Jednostką obmiarową jest jednostka zgodnie z wycenionym przez Wykonawcę przedmiarem robót będącym załącznikiem do SWZ lub </w:t>
      </w:r>
      <w:r>
        <w:rPr>
          <w:rFonts w:ascii="Calibri" w:hAnsi="Calibri" w:cs="Calibri"/>
          <w:sz w:val="20"/>
          <w:szCs w:val="20"/>
        </w:rPr>
        <w:t>j</w:t>
      </w:r>
      <w:r w:rsidR="00FC2BE3" w:rsidRPr="00D85A3C">
        <w:rPr>
          <w:rFonts w:ascii="Calibri" w:hAnsi="Calibri" w:cs="Calibri"/>
          <w:sz w:val="20"/>
          <w:szCs w:val="20"/>
        </w:rPr>
        <w:t>ednostką obmiarową jest 1 m</w:t>
      </w:r>
      <w:r w:rsidR="00FC2BE3" w:rsidRPr="00D85A3C">
        <w:rPr>
          <w:rFonts w:ascii="Calibri" w:hAnsi="Calibri" w:cs="Calibri"/>
          <w:sz w:val="20"/>
          <w:szCs w:val="20"/>
          <w:vertAlign w:val="superscript"/>
        </w:rPr>
        <w:t>2</w:t>
      </w:r>
      <w:r w:rsidR="00FC2BE3" w:rsidRPr="00D85A3C">
        <w:rPr>
          <w:rFonts w:ascii="Calibri" w:hAnsi="Calibri" w:cs="Calibri"/>
          <w:sz w:val="20"/>
          <w:szCs w:val="20"/>
        </w:rPr>
        <w:t xml:space="preserve"> (metr kwadratowy) wykonanej warstwy z mieszanki związanej cementem.</w:t>
      </w:r>
    </w:p>
    <w:p w14:paraId="46A4B3CA" w14:textId="77777777" w:rsidR="005316E1" w:rsidRPr="00D85A3C" w:rsidRDefault="005316E1" w:rsidP="005316E1">
      <w:pPr>
        <w:rPr>
          <w:rFonts w:ascii="Calibri" w:hAnsi="Calibri" w:cs="Calibri"/>
          <w:b/>
          <w:sz w:val="20"/>
          <w:szCs w:val="20"/>
        </w:rPr>
      </w:pPr>
    </w:p>
    <w:p w14:paraId="37921E21"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8. ODBIÓR ROBÓT</w:t>
      </w:r>
    </w:p>
    <w:p w14:paraId="7B9AB858" w14:textId="77777777" w:rsidR="005316E1" w:rsidRPr="00D85A3C" w:rsidRDefault="005316E1" w:rsidP="005316E1">
      <w:pPr>
        <w:pStyle w:val="StandardowytekstZnakZnak"/>
        <w:keepNext/>
        <w:keepLines/>
        <w:rPr>
          <w:rFonts w:ascii="Calibri" w:hAnsi="Calibri" w:cs="Calibri"/>
          <w:b/>
          <w:u w:val="single"/>
        </w:rPr>
      </w:pPr>
      <w:r w:rsidRPr="00D85A3C">
        <w:rPr>
          <w:rFonts w:ascii="Calibri" w:hAnsi="Calibri" w:cs="Calibri"/>
          <w:b/>
          <w:u w:val="single"/>
        </w:rPr>
        <w:t>8.1. Ogólne zasady odbioru robót</w:t>
      </w:r>
    </w:p>
    <w:p w14:paraId="799EF86F" w14:textId="77777777" w:rsidR="005316E1" w:rsidRPr="00D85A3C" w:rsidRDefault="005316E1" w:rsidP="005316E1">
      <w:pPr>
        <w:tabs>
          <w:tab w:val="left" w:pos="0"/>
        </w:tabs>
        <w:rPr>
          <w:rFonts w:ascii="Calibri" w:hAnsi="Calibri" w:cs="Calibri"/>
          <w:sz w:val="20"/>
          <w:szCs w:val="20"/>
        </w:rPr>
      </w:pPr>
      <w:r w:rsidRPr="00D85A3C">
        <w:rPr>
          <w:rFonts w:ascii="Calibri" w:hAnsi="Calibri" w:cs="Calibri"/>
          <w:sz w:val="20"/>
          <w:szCs w:val="20"/>
        </w:rPr>
        <w:t>Ogólne zasady odbioru robót podano w STWiORB DMU.00.00.00 „Wymagania ogólne” pkt. 8.</w:t>
      </w:r>
    </w:p>
    <w:p w14:paraId="62ADACE3" w14:textId="77777777" w:rsidR="005316E1" w:rsidRPr="00D85A3C" w:rsidRDefault="005316E1" w:rsidP="005316E1">
      <w:pPr>
        <w:tabs>
          <w:tab w:val="left" w:pos="0"/>
        </w:tabs>
        <w:rPr>
          <w:rFonts w:ascii="Calibri" w:hAnsi="Calibri" w:cs="Calibri"/>
          <w:sz w:val="20"/>
          <w:szCs w:val="20"/>
        </w:rPr>
      </w:pPr>
      <w:r w:rsidRPr="00D85A3C">
        <w:rPr>
          <w:rFonts w:ascii="Calibri" w:hAnsi="Calibri" w:cs="Calibri"/>
          <w:sz w:val="20"/>
          <w:szCs w:val="20"/>
        </w:rPr>
        <w:t xml:space="preserve">Roboty uznaje się za wykonane zgodnie z dokumentacja projektową, STWiORB i wymaganiami </w:t>
      </w:r>
      <w:r w:rsidR="00AA7E7F" w:rsidRPr="00D85A3C">
        <w:rPr>
          <w:rFonts w:ascii="Calibri" w:hAnsi="Calibri" w:cs="Calibri"/>
          <w:sz w:val="20"/>
          <w:szCs w:val="20"/>
        </w:rPr>
        <w:t>Inżyniera</w:t>
      </w:r>
      <w:r w:rsidRPr="00D85A3C">
        <w:rPr>
          <w:rFonts w:ascii="Calibri" w:hAnsi="Calibri" w:cs="Calibri"/>
          <w:sz w:val="20"/>
          <w:szCs w:val="20"/>
        </w:rPr>
        <w:t>, jeżeli wszystkie pomiary i badania z zachowaniem tolerancji wg punktu 6 dały wyniki pozytywne.</w:t>
      </w:r>
    </w:p>
    <w:p w14:paraId="3BCE7654" w14:textId="77777777" w:rsidR="005316E1" w:rsidRPr="00D85A3C" w:rsidRDefault="005316E1" w:rsidP="005316E1">
      <w:pPr>
        <w:tabs>
          <w:tab w:val="left" w:pos="0"/>
        </w:tabs>
        <w:rPr>
          <w:rFonts w:ascii="Calibri" w:hAnsi="Calibri" w:cs="Calibri"/>
          <w:sz w:val="20"/>
          <w:szCs w:val="20"/>
        </w:rPr>
      </w:pPr>
      <w:r w:rsidRPr="00D85A3C">
        <w:rPr>
          <w:rFonts w:ascii="Calibri" w:hAnsi="Calibri" w:cs="Calibri"/>
          <w:sz w:val="20"/>
          <w:szCs w:val="20"/>
        </w:rPr>
        <w:t>Do odbioru ostatecznego uwzględniane są wyniki badań i pomiarów kontrolnych, badań i pomiarów kontrolnych dodatkowych oraz badań i pomiarów arbitrażowych do wyznaczonych odcinków częściowych.</w:t>
      </w:r>
    </w:p>
    <w:p w14:paraId="7A9E43A3" w14:textId="77777777" w:rsidR="005316E1" w:rsidRPr="00D85A3C" w:rsidRDefault="005316E1" w:rsidP="005316E1">
      <w:pPr>
        <w:pStyle w:val="StandardowytekstZnakZnak"/>
        <w:keepNext/>
        <w:keepLines/>
        <w:rPr>
          <w:rFonts w:ascii="Calibri" w:hAnsi="Calibri" w:cs="Calibri"/>
          <w:b/>
          <w:u w:val="single"/>
        </w:rPr>
      </w:pPr>
      <w:bookmarkStart w:id="568" w:name="_bookmark37"/>
      <w:bookmarkEnd w:id="568"/>
      <w:r w:rsidRPr="00D85A3C">
        <w:rPr>
          <w:rFonts w:ascii="Calibri" w:hAnsi="Calibri" w:cs="Calibri"/>
          <w:b/>
          <w:u w:val="single"/>
        </w:rPr>
        <w:t>8.2. Zasady postępowania z wadliwie wykonanymi robotami</w:t>
      </w:r>
    </w:p>
    <w:p w14:paraId="2495BD3A" w14:textId="77777777" w:rsidR="005316E1" w:rsidRPr="00D85A3C" w:rsidRDefault="005316E1" w:rsidP="005316E1">
      <w:pPr>
        <w:tabs>
          <w:tab w:val="left" w:pos="0"/>
        </w:tabs>
        <w:rPr>
          <w:rFonts w:ascii="Calibri" w:hAnsi="Calibri" w:cs="Calibri"/>
          <w:sz w:val="20"/>
          <w:szCs w:val="20"/>
        </w:rPr>
      </w:pPr>
      <w:r w:rsidRPr="00D85A3C">
        <w:rPr>
          <w:rFonts w:ascii="Calibri" w:hAnsi="Calibri" w:cs="Calibri"/>
          <w:sz w:val="20"/>
          <w:szCs w:val="20"/>
        </w:rPr>
        <w:t xml:space="preserve">Jeżeli wystąpią wyniki negatywne dla materiałów i robót (nie spełniające wymagań określonych w STWiORB), to </w:t>
      </w:r>
      <w:r w:rsidR="00AA7E7F" w:rsidRPr="00D85A3C">
        <w:rPr>
          <w:rFonts w:ascii="Calibri" w:hAnsi="Calibri" w:cs="Calibri"/>
          <w:sz w:val="20"/>
          <w:szCs w:val="20"/>
        </w:rPr>
        <w:t>Inżynier</w:t>
      </w:r>
      <w:r w:rsidRPr="00D85A3C">
        <w:rPr>
          <w:rFonts w:ascii="Calibri" w:hAnsi="Calibri" w:cs="Calibri"/>
          <w:sz w:val="20"/>
          <w:szCs w:val="20"/>
        </w:rPr>
        <w:t>/Zamawiający wydaje Wykonawcy polecenie przedstawienia programu naprawczego, chyba że na wniosek jednej ze stron kontraktu zostaną wykonane badania lub pomiary arbitrażowe (zgodnie z pkt. 6.5 niniejszego STWiORB), a ich wyniki będą pozytywne. Wykonawca w programie tym jest zobowiązany dokonać oceny wpływu na trwałość lub przedstawić sposób naprawienia wady.</w:t>
      </w:r>
    </w:p>
    <w:p w14:paraId="1F891B09" w14:textId="77777777" w:rsidR="005316E1" w:rsidRPr="00D85A3C" w:rsidRDefault="005316E1" w:rsidP="005316E1">
      <w:pPr>
        <w:tabs>
          <w:tab w:val="left" w:pos="0"/>
        </w:tabs>
        <w:rPr>
          <w:rFonts w:ascii="Calibri" w:hAnsi="Calibri" w:cs="Calibri"/>
          <w:sz w:val="20"/>
          <w:szCs w:val="20"/>
        </w:rPr>
      </w:pPr>
      <w:r w:rsidRPr="00D85A3C">
        <w:rPr>
          <w:rFonts w:ascii="Calibri" w:hAnsi="Calibri" w:cs="Calibri"/>
          <w:sz w:val="20"/>
          <w:szCs w:val="20"/>
        </w:rPr>
        <w:t xml:space="preserve">Na zastosowanie programu naprawczego wyraża zgodę </w:t>
      </w:r>
      <w:r w:rsidR="00AA7E7F" w:rsidRPr="00D85A3C">
        <w:rPr>
          <w:rFonts w:ascii="Calibri" w:hAnsi="Calibri" w:cs="Calibri"/>
          <w:sz w:val="20"/>
          <w:szCs w:val="20"/>
        </w:rPr>
        <w:t>Inżynier</w:t>
      </w:r>
      <w:r w:rsidRPr="00D85A3C">
        <w:rPr>
          <w:rFonts w:ascii="Calibri" w:hAnsi="Calibri" w:cs="Calibri"/>
          <w:sz w:val="20"/>
          <w:szCs w:val="20"/>
        </w:rPr>
        <w:t>/Zamawiający.</w:t>
      </w:r>
    </w:p>
    <w:p w14:paraId="69DEEE40" w14:textId="77777777" w:rsidR="005316E1" w:rsidRPr="00D85A3C" w:rsidRDefault="005316E1" w:rsidP="005316E1">
      <w:pPr>
        <w:tabs>
          <w:tab w:val="left" w:pos="0"/>
        </w:tabs>
        <w:rPr>
          <w:rFonts w:ascii="Calibri" w:hAnsi="Calibri" w:cs="Calibri"/>
          <w:sz w:val="20"/>
          <w:szCs w:val="20"/>
        </w:rPr>
      </w:pPr>
      <w:r w:rsidRPr="00D85A3C">
        <w:rPr>
          <w:rFonts w:ascii="Calibri" w:hAnsi="Calibri" w:cs="Calibri"/>
          <w:sz w:val="20"/>
          <w:szCs w:val="20"/>
        </w:rPr>
        <w:t xml:space="preserve">W przypadku braku zgody </w:t>
      </w:r>
      <w:r w:rsidR="00AA7E7F" w:rsidRPr="00D85A3C">
        <w:rPr>
          <w:rFonts w:ascii="Calibri" w:hAnsi="Calibri" w:cs="Calibri"/>
          <w:sz w:val="20"/>
          <w:szCs w:val="20"/>
        </w:rPr>
        <w:t>Inżyniera</w:t>
      </w:r>
      <w:r w:rsidRPr="00D85A3C">
        <w:rPr>
          <w:rFonts w:ascii="Calibri" w:hAnsi="Calibri" w:cs="Calibri"/>
          <w:sz w:val="20"/>
          <w:szCs w:val="20"/>
        </w:rPr>
        <w:t>/Zamawiającego na zastosowanie programu naprawczego wszystkie materiały i roboty niespełniające wymagań podanych w odpowiednich punktach STWiORB zostaną odrzucone. Wykonawca wymieni materiały na właściwe i wykona prawidłowo roboty na własny koszt.</w:t>
      </w:r>
    </w:p>
    <w:p w14:paraId="2867001E" w14:textId="77777777" w:rsidR="005316E1" w:rsidRPr="00D85A3C" w:rsidRDefault="005316E1" w:rsidP="005316E1">
      <w:pPr>
        <w:tabs>
          <w:tab w:val="left" w:pos="0"/>
        </w:tabs>
        <w:rPr>
          <w:rFonts w:ascii="Calibri" w:hAnsi="Calibri" w:cs="Calibri"/>
          <w:sz w:val="20"/>
          <w:szCs w:val="20"/>
        </w:rPr>
      </w:pPr>
    </w:p>
    <w:p w14:paraId="127C43D6" w14:textId="77777777" w:rsidR="005316E1" w:rsidRPr="00D85A3C" w:rsidRDefault="005316E1" w:rsidP="005316E1">
      <w:pPr>
        <w:rPr>
          <w:rFonts w:ascii="Calibri" w:hAnsi="Calibri" w:cs="Calibri"/>
          <w:b/>
          <w:sz w:val="20"/>
          <w:szCs w:val="20"/>
        </w:rPr>
      </w:pPr>
      <w:r w:rsidRPr="00D85A3C">
        <w:rPr>
          <w:rFonts w:ascii="Calibri" w:hAnsi="Calibri" w:cs="Calibri"/>
          <w:b/>
          <w:sz w:val="20"/>
          <w:szCs w:val="20"/>
        </w:rPr>
        <w:t>9. PODSTAWA PŁATNOŚCI</w:t>
      </w:r>
    </w:p>
    <w:p w14:paraId="4443206A" w14:textId="77777777" w:rsidR="00FC2BE3" w:rsidRPr="00D85A3C" w:rsidRDefault="00FC2BE3" w:rsidP="00FC2BE3">
      <w:pPr>
        <w:rPr>
          <w:rFonts w:ascii="Calibri" w:hAnsi="Calibri" w:cs="Calibri"/>
          <w:b/>
          <w:sz w:val="20"/>
          <w:szCs w:val="20"/>
          <w:u w:val="single"/>
        </w:rPr>
      </w:pPr>
      <w:r w:rsidRPr="00D85A3C">
        <w:rPr>
          <w:rFonts w:ascii="Calibri" w:hAnsi="Calibri" w:cs="Calibri"/>
          <w:b/>
          <w:sz w:val="20"/>
          <w:szCs w:val="20"/>
          <w:u w:val="single"/>
        </w:rPr>
        <w:t>9.1. Ogólne ustalenia dotyczące podstaw płatności</w:t>
      </w:r>
    </w:p>
    <w:p w14:paraId="5E3F5AC6" w14:textId="4401B9C5" w:rsidR="00FC2BE3" w:rsidRPr="00D85A3C" w:rsidRDefault="00FC2BE3" w:rsidP="00FC2BE3">
      <w:pPr>
        <w:rPr>
          <w:rFonts w:ascii="Calibri" w:hAnsi="Calibri" w:cs="Calibri"/>
          <w:sz w:val="20"/>
          <w:szCs w:val="20"/>
        </w:rPr>
      </w:pPr>
      <w:r w:rsidRPr="00D85A3C">
        <w:rPr>
          <w:rFonts w:ascii="Calibri" w:hAnsi="Calibri" w:cs="Calibri"/>
          <w:sz w:val="20"/>
          <w:szCs w:val="20"/>
        </w:rPr>
        <w:t>Ogólne ustalenia dotyczące podstaw płatności podano w 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9.</w:t>
      </w:r>
    </w:p>
    <w:p w14:paraId="3F8A36B8" w14:textId="77777777" w:rsidR="00FC2BE3" w:rsidRPr="00D85A3C" w:rsidRDefault="00FC2BE3" w:rsidP="00FC2BE3">
      <w:pPr>
        <w:rPr>
          <w:rFonts w:ascii="Calibri" w:hAnsi="Calibri" w:cs="Calibri"/>
          <w:b/>
          <w:sz w:val="20"/>
          <w:szCs w:val="20"/>
          <w:u w:val="single"/>
        </w:rPr>
      </w:pPr>
      <w:r w:rsidRPr="00D85A3C">
        <w:rPr>
          <w:rFonts w:ascii="Calibri" w:hAnsi="Calibri" w:cs="Calibri"/>
          <w:b/>
          <w:sz w:val="20"/>
          <w:szCs w:val="20"/>
          <w:u w:val="single"/>
        </w:rPr>
        <w:t>9.2. Cena jednostki obmiarowej</w:t>
      </w:r>
    </w:p>
    <w:p w14:paraId="3462140D" w14:textId="77777777" w:rsidR="00FC2BE3" w:rsidRPr="00D85A3C" w:rsidRDefault="00FC2BE3" w:rsidP="00FC2BE3">
      <w:pPr>
        <w:rPr>
          <w:rFonts w:ascii="Calibri" w:hAnsi="Calibri" w:cs="Calibri"/>
          <w:sz w:val="20"/>
          <w:szCs w:val="20"/>
        </w:rPr>
      </w:pPr>
      <w:r w:rsidRPr="00D85A3C">
        <w:rPr>
          <w:rFonts w:ascii="Calibri" w:hAnsi="Calibri" w:cs="Calibri"/>
          <w:sz w:val="20"/>
          <w:szCs w:val="20"/>
        </w:rPr>
        <w:t>Cena wykonania 1 m</w:t>
      </w:r>
      <w:r w:rsidRPr="00D85A3C">
        <w:rPr>
          <w:rFonts w:ascii="Calibri" w:hAnsi="Calibri" w:cs="Calibri"/>
          <w:sz w:val="20"/>
          <w:szCs w:val="20"/>
          <w:vertAlign w:val="superscript"/>
        </w:rPr>
        <w:t>2</w:t>
      </w:r>
      <w:r w:rsidRPr="00D85A3C">
        <w:rPr>
          <w:rFonts w:ascii="Calibri" w:hAnsi="Calibri" w:cs="Calibri"/>
          <w:sz w:val="20"/>
          <w:szCs w:val="20"/>
        </w:rPr>
        <w:t xml:space="preserve"> warstwy </w:t>
      </w:r>
      <w:r w:rsidR="003E034F" w:rsidRPr="00D85A3C">
        <w:rPr>
          <w:rFonts w:ascii="Calibri" w:hAnsi="Calibri" w:cs="Calibri"/>
          <w:sz w:val="20"/>
          <w:szCs w:val="20"/>
        </w:rPr>
        <w:t xml:space="preserve">z mieszanki związanej cementem </w:t>
      </w:r>
      <w:r w:rsidRPr="00D85A3C">
        <w:rPr>
          <w:rFonts w:ascii="Calibri" w:hAnsi="Calibri" w:cs="Calibri"/>
          <w:sz w:val="20"/>
          <w:szCs w:val="20"/>
        </w:rPr>
        <w:t>obejmuje:</w:t>
      </w:r>
    </w:p>
    <w:p w14:paraId="31A7FD15" w14:textId="77777777" w:rsidR="00FC2BE3" w:rsidRPr="00D85A3C" w:rsidRDefault="00FC2BE3" w:rsidP="00CB7FE4">
      <w:pPr>
        <w:numPr>
          <w:ilvl w:val="0"/>
          <w:numId w:val="69"/>
        </w:numPr>
        <w:ind w:left="284" w:hanging="284"/>
        <w:rPr>
          <w:rFonts w:ascii="Calibri" w:hAnsi="Calibri" w:cs="Calibri"/>
          <w:sz w:val="20"/>
          <w:szCs w:val="20"/>
        </w:rPr>
      </w:pPr>
      <w:r w:rsidRPr="00D85A3C">
        <w:rPr>
          <w:rFonts w:ascii="Calibri" w:hAnsi="Calibri" w:cs="Calibri"/>
          <w:sz w:val="20"/>
          <w:szCs w:val="20"/>
        </w:rPr>
        <w:t>prace pomiarowe i roboty przygotowawcze,</w:t>
      </w:r>
    </w:p>
    <w:p w14:paraId="14A4D79D" w14:textId="77777777" w:rsidR="00FC2BE3" w:rsidRPr="00D85A3C" w:rsidRDefault="00FC2BE3" w:rsidP="00CB7FE4">
      <w:pPr>
        <w:numPr>
          <w:ilvl w:val="0"/>
          <w:numId w:val="69"/>
        </w:numPr>
        <w:ind w:left="284" w:hanging="284"/>
        <w:rPr>
          <w:rFonts w:ascii="Calibri" w:hAnsi="Calibri" w:cs="Calibri"/>
          <w:sz w:val="20"/>
          <w:szCs w:val="20"/>
        </w:rPr>
      </w:pPr>
      <w:r w:rsidRPr="00D85A3C">
        <w:rPr>
          <w:rFonts w:ascii="Calibri" w:hAnsi="Calibri" w:cs="Calibri"/>
          <w:sz w:val="20"/>
          <w:szCs w:val="20"/>
        </w:rPr>
        <w:t>oznakowanie robót,</w:t>
      </w:r>
    </w:p>
    <w:p w14:paraId="12F0525E"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koszt zapewnienia niezbędnych czynników produkcji,</w:t>
      </w:r>
    </w:p>
    <w:p w14:paraId="289499B2"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zakup i dostarczenie materiałów,</w:t>
      </w:r>
    </w:p>
    <w:p w14:paraId="67D90852"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 xml:space="preserve">dostarczenie sprzętu, </w:t>
      </w:r>
    </w:p>
    <w:p w14:paraId="0C2116A5"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 xml:space="preserve">wyprodukowanie mieszanki i jej transport na miejsce wbudowania, </w:t>
      </w:r>
    </w:p>
    <w:p w14:paraId="6C6E7E26"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 xml:space="preserve">dostarczenie, ustawienie, rozebranie i odwiezienie prowadnic oraz innych materiałów i urządzeń pomocniczych, </w:t>
      </w:r>
    </w:p>
    <w:p w14:paraId="65EA5936"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 xml:space="preserve">rozłożenie i zagęszczenie mieszanki, </w:t>
      </w:r>
    </w:p>
    <w:p w14:paraId="6A6D4B8D"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 xml:space="preserve">ew. nacięcie szczelin i wykonanie technologii </w:t>
      </w:r>
      <w:proofErr w:type="spellStart"/>
      <w:r w:rsidRPr="00D85A3C">
        <w:rPr>
          <w:rFonts w:ascii="Calibri" w:hAnsi="Calibri" w:cs="Calibri"/>
          <w:sz w:val="20"/>
          <w:szCs w:val="20"/>
        </w:rPr>
        <w:t>przeciwspękaniowych</w:t>
      </w:r>
      <w:proofErr w:type="spellEnd"/>
      <w:r w:rsidRPr="00D85A3C">
        <w:rPr>
          <w:rFonts w:ascii="Calibri" w:hAnsi="Calibri" w:cs="Calibri"/>
          <w:sz w:val="20"/>
          <w:szCs w:val="20"/>
        </w:rPr>
        <w:t xml:space="preserve">, </w:t>
      </w:r>
    </w:p>
    <w:p w14:paraId="7DF83F61"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 xml:space="preserve">pielęgnacja wykonanej warstwy, </w:t>
      </w:r>
    </w:p>
    <w:p w14:paraId="37A4604E"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przeprowadzenie pomiarów i badań laboratoryjnych, wymaganych w specyfikacji technicznej,</w:t>
      </w:r>
    </w:p>
    <w:p w14:paraId="380F51C0"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 xml:space="preserve">uporządkowanie terenu robót i jego otoczenia, </w:t>
      </w:r>
    </w:p>
    <w:p w14:paraId="3EBFFC2E"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 xml:space="preserve">roboty wykończeniowe, </w:t>
      </w:r>
    </w:p>
    <w:p w14:paraId="663A4AD9"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odwiezienie sprzętu,</w:t>
      </w:r>
    </w:p>
    <w:p w14:paraId="65565460" w14:textId="77777777" w:rsidR="003E034F" w:rsidRPr="00D85A3C" w:rsidRDefault="003E034F" w:rsidP="00CB7FE4">
      <w:pPr>
        <w:numPr>
          <w:ilvl w:val="0"/>
          <w:numId w:val="69"/>
        </w:numPr>
        <w:ind w:left="284" w:hanging="284"/>
        <w:rPr>
          <w:rFonts w:ascii="Calibri" w:hAnsi="Calibri" w:cs="Calibri"/>
          <w:sz w:val="20"/>
          <w:szCs w:val="20"/>
        </w:rPr>
      </w:pPr>
      <w:r w:rsidRPr="00D85A3C">
        <w:rPr>
          <w:rFonts w:ascii="Calibri" w:hAnsi="Calibri" w:cs="Calibri"/>
          <w:sz w:val="20"/>
          <w:szCs w:val="20"/>
        </w:rPr>
        <w:t>wszystkie inne czynności nieujęte a konieczne do wykonania w ramach niniejszej specyfikacji.</w:t>
      </w:r>
      <w:r w:rsidRPr="00D85A3C">
        <w:rPr>
          <w:rFonts w:ascii="Calibri" w:hAnsi="Calibri" w:cs="Calibri"/>
          <w:sz w:val="20"/>
          <w:szCs w:val="20"/>
        </w:rPr>
        <w:tab/>
      </w:r>
    </w:p>
    <w:p w14:paraId="3BEFD625" w14:textId="77777777" w:rsidR="00FC2BE3" w:rsidRPr="00D85A3C" w:rsidRDefault="00FC2BE3" w:rsidP="003E034F">
      <w:pPr>
        <w:keepLines/>
        <w:rPr>
          <w:rFonts w:ascii="Calibri" w:hAnsi="Calibri" w:cs="Calibri"/>
          <w:b/>
          <w:sz w:val="20"/>
          <w:szCs w:val="20"/>
        </w:rPr>
      </w:pPr>
    </w:p>
    <w:p w14:paraId="7AF71929" w14:textId="77777777" w:rsidR="005316E1" w:rsidRPr="00D85A3C" w:rsidRDefault="005316E1" w:rsidP="005316E1">
      <w:pPr>
        <w:keepLines/>
        <w:rPr>
          <w:rFonts w:ascii="Calibri" w:hAnsi="Calibri" w:cs="Calibri"/>
          <w:b/>
          <w:sz w:val="20"/>
          <w:szCs w:val="20"/>
        </w:rPr>
      </w:pPr>
      <w:r w:rsidRPr="00D85A3C">
        <w:rPr>
          <w:rFonts w:ascii="Calibri" w:hAnsi="Calibri" w:cs="Calibri"/>
          <w:b/>
          <w:sz w:val="20"/>
          <w:szCs w:val="20"/>
        </w:rPr>
        <w:t>10. PRZEPISY ZWIĄZANE</w:t>
      </w:r>
    </w:p>
    <w:p w14:paraId="748D4449"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10.1. Normy</w:t>
      </w:r>
    </w:p>
    <w:p w14:paraId="6A81913D"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 PN-EN 197-1 </w:t>
      </w:r>
      <w:r w:rsidRPr="00D85A3C">
        <w:rPr>
          <w:rFonts w:ascii="Calibri" w:hAnsi="Calibri" w:cs="Calibri"/>
          <w:sz w:val="20"/>
          <w:szCs w:val="20"/>
        </w:rPr>
        <w:tab/>
      </w:r>
      <w:r w:rsidR="005316E1" w:rsidRPr="00D85A3C">
        <w:rPr>
          <w:rFonts w:ascii="Calibri" w:hAnsi="Calibri" w:cs="Calibri"/>
          <w:sz w:val="20"/>
          <w:szCs w:val="20"/>
        </w:rPr>
        <w:t>Cement – Część 1: Skład, wymagania i kryteria zgodności dotyczące cementów powszechnego użytku</w:t>
      </w:r>
    </w:p>
    <w:p w14:paraId="07ADC095"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2. PN-EN 933-1 </w:t>
      </w:r>
      <w:r w:rsidRPr="00D85A3C">
        <w:rPr>
          <w:rFonts w:ascii="Calibri" w:hAnsi="Calibri" w:cs="Calibri"/>
          <w:sz w:val="20"/>
          <w:szCs w:val="20"/>
        </w:rPr>
        <w:tab/>
      </w:r>
      <w:r w:rsidR="005316E1" w:rsidRPr="00D85A3C">
        <w:rPr>
          <w:rFonts w:ascii="Calibri" w:hAnsi="Calibri" w:cs="Calibri"/>
          <w:sz w:val="20"/>
          <w:szCs w:val="20"/>
        </w:rPr>
        <w:t xml:space="preserve">Badania geometrycznych właściwości kruszyw – Oznaczanie składu ziarnowego – Metoda przesiewania </w:t>
      </w:r>
    </w:p>
    <w:p w14:paraId="2FC1CB6D"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3. PN-EN 933-3 </w:t>
      </w:r>
      <w:r w:rsidRPr="00D85A3C">
        <w:rPr>
          <w:rFonts w:ascii="Calibri" w:hAnsi="Calibri" w:cs="Calibri"/>
          <w:sz w:val="20"/>
          <w:szCs w:val="20"/>
        </w:rPr>
        <w:tab/>
      </w:r>
      <w:r w:rsidR="005316E1" w:rsidRPr="00D85A3C">
        <w:rPr>
          <w:rFonts w:ascii="Calibri" w:hAnsi="Calibri" w:cs="Calibri"/>
          <w:sz w:val="20"/>
          <w:szCs w:val="20"/>
        </w:rPr>
        <w:t xml:space="preserve">Badania geometrycznych właściwości kruszyw – Oznaczanie kształtu </w:t>
      </w:r>
      <w:proofErr w:type="spellStart"/>
      <w:r w:rsidR="005316E1" w:rsidRPr="00D85A3C">
        <w:rPr>
          <w:rFonts w:ascii="Calibri" w:hAnsi="Calibri" w:cs="Calibri"/>
          <w:sz w:val="20"/>
          <w:szCs w:val="20"/>
        </w:rPr>
        <w:t>ziarn</w:t>
      </w:r>
      <w:proofErr w:type="spellEnd"/>
      <w:r w:rsidR="005316E1" w:rsidRPr="00D85A3C">
        <w:rPr>
          <w:rFonts w:ascii="Calibri" w:hAnsi="Calibri" w:cs="Calibri"/>
          <w:sz w:val="20"/>
          <w:szCs w:val="20"/>
        </w:rPr>
        <w:t xml:space="preserve"> za pomocą wskaźnika płaskości </w:t>
      </w:r>
    </w:p>
    <w:p w14:paraId="38A5F063" w14:textId="77777777" w:rsidR="005316E1" w:rsidRPr="00D85A3C" w:rsidRDefault="005316E1" w:rsidP="00FC2BE3">
      <w:pPr>
        <w:tabs>
          <w:tab w:val="left" w:pos="2127"/>
        </w:tabs>
        <w:ind w:left="2127" w:hanging="2127"/>
        <w:rPr>
          <w:rFonts w:ascii="Calibri" w:hAnsi="Calibri" w:cs="Calibri"/>
          <w:sz w:val="20"/>
          <w:szCs w:val="20"/>
        </w:rPr>
      </w:pPr>
      <w:r w:rsidRPr="00D85A3C">
        <w:rPr>
          <w:rFonts w:ascii="Calibri" w:hAnsi="Calibri" w:cs="Calibri"/>
          <w:sz w:val="20"/>
          <w:szCs w:val="20"/>
        </w:rPr>
        <w:t>4. PN-EN 9</w:t>
      </w:r>
      <w:r w:rsidR="00FC2BE3" w:rsidRPr="00D85A3C">
        <w:rPr>
          <w:rFonts w:ascii="Calibri" w:hAnsi="Calibri" w:cs="Calibri"/>
          <w:sz w:val="20"/>
          <w:szCs w:val="20"/>
        </w:rPr>
        <w:t xml:space="preserve">33-4 </w:t>
      </w:r>
      <w:r w:rsidR="00FC2BE3" w:rsidRPr="00D85A3C">
        <w:rPr>
          <w:rFonts w:ascii="Calibri" w:hAnsi="Calibri" w:cs="Calibri"/>
          <w:sz w:val="20"/>
          <w:szCs w:val="20"/>
        </w:rPr>
        <w:tab/>
      </w:r>
      <w:r w:rsidRPr="00D85A3C">
        <w:rPr>
          <w:rFonts w:ascii="Calibri" w:hAnsi="Calibri" w:cs="Calibri"/>
          <w:sz w:val="20"/>
          <w:szCs w:val="20"/>
        </w:rPr>
        <w:t xml:space="preserve">Badania geometrycznych właściwości kruszyw – Oznaczanie kształtu </w:t>
      </w:r>
      <w:proofErr w:type="spellStart"/>
      <w:r w:rsidRPr="00D85A3C">
        <w:rPr>
          <w:rFonts w:ascii="Calibri" w:hAnsi="Calibri" w:cs="Calibri"/>
          <w:sz w:val="20"/>
          <w:szCs w:val="20"/>
        </w:rPr>
        <w:t>ziarn</w:t>
      </w:r>
      <w:proofErr w:type="spellEnd"/>
      <w:r w:rsidRPr="00D85A3C">
        <w:rPr>
          <w:rFonts w:ascii="Calibri" w:hAnsi="Calibri" w:cs="Calibri"/>
          <w:sz w:val="20"/>
          <w:szCs w:val="20"/>
        </w:rPr>
        <w:t xml:space="preserve"> – Wskaźnik kształtu</w:t>
      </w:r>
    </w:p>
    <w:p w14:paraId="5103CCFF"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5. PN-EN 933-5 </w:t>
      </w:r>
      <w:r w:rsidRPr="00D85A3C">
        <w:rPr>
          <w:rFonts w:ascii="Calibri" w:hAnsi="Calibri" w:cs="Calibri"/>
          <w:sz w:val="20"/>
          <w:szCs w:val="20"/>
        </w:rPr>
        <w:tab/>
      </w:r>
      <w:r w:rsidR="005316E1" w:rsidRPr="00D85A3C">
        <w:rPr>
          <w:rFonts w:ascii="Calibri" w:hAnsi="Calibri" w:cs="Calibri"/>
          <w:sz w:val="20"/>
          <w:szCs w:val="20"/>
        </w:rPr>
        <w:t xml:space="preserve">Badania geometrycznych właściwości kruszyw – Oznaczanie procentowej zawartości </w:t>
      </w:r>
      <w:proofErr w:type="spellStart"/>
      <w:r w:rsidR="005316E1" w:rsidRPr="00D85A3C">
        <w:rPr>
          <w:rFonts w:ascii="Calibri" w:hAnsi="Calibri" w:cs="Calibri"/>
          <w:sz w:val="20"/>
          <w:szCs w:val="20"/>
        </w:rPr>
        <w:t>ziarn</w:t>
      </w:r>
      <w:proofErr w:type="spellEnd"/>
      <w:r w:rsidR="005316E1" w:rsidRPr="00D85A3C">
        <w:rPr>
          <w:rFonts w:ascii="Calibri" w:hAnsi="Calibri" w:cs="Calibri"/>
          <w:sz w:val="20"/>
          <w:szCs w:val="20"/>
        </w:rPr>
        <w:t xml:space="preserve"> o powierzchniach powstałych w wyniku </w:t>
      </w:r>
      <w:proofErr w:type="spellStart"/>
      <w:r w:rsidR="005316E1" w:rsidRPr="00D85A3C">
        <w:rPr>
          <w:rFonts w:ascii="Calibri" w:hAnsi="Calibri" w:cs="Calibri"/>
          <w:sz w:val="20"/>
          <w:szCs w:val="20"/>
        </w:rPr>
        <w:t>przekruszenia</w:t>
      </w:r>
      <w:proofErr w:type="spellEnd"/>
      <w:r w:rsidR="005316E1" w:rsidRPr="00D85A3C">
        <w:rPr>
          <w:rFonts w:ascii="Calibri" w:hAnsi="Calibri" w:cs="Calibri"/>
          <w:sz w:val="20"/>
          <w:szCs w:val="20"/>
        </w:rPr>
        <w:t xml:space="preserve"> lub łamania kruszyw grubych </w:t>
      </w:r>
    </w:p>
    <w:p w14:paraId="19DC33F9"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6. PN-EN 934-2 </w:t>
      </w:r>
      <w:r w:rsidRPr="00D85A3C">
        <w:rPr>
          <w:rFonts w:ascii="Calibri" w:hAnsi="Calibri" w:cs="Calibri"/>
          <w:sz w:val="20"/>
          <w:szCs w:val="20"/>
        </w:rPr>
        <w:tab/>
      </w:r>
      <w:r w:rsidR="005316E1" w:rsidRPr="00D85A3C">
        <w:rPr>
          <w:rFonts w:ascii="Calibri" w:hAnsi="Calibri" w:cs="Calibri"/>
          <w:sz w:val="20"/>
          <w:szCs w:val="20"/>
        </w:rPr>
        <w:t xml:space="preserve">Domieszki do betonu, zaprawy i zaczynu – Domieszki do betonu – Definicje i wymagania </w:t>
      </w:r>
    </w:p>
    <w:p w14:paraId="2FC28910"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lastRenderedPageBreak/>
        <w:t xml:space="preserve">7. PN-EN 1008 </w:t>
      </w:r>
      <w:r w:rsidRPr="00D85A3C">
        <w:rPr>
          <w:rFonts w:ascii="Calibri" w:hAnsi="Calibri" w:cs="Calibri"/>
          <w:sz w:val="20"/>
          <w:szCs w:val="20"/>
        </w:rPr>
        <w:tab/>
      </w:r>
      <w:r w:rsidR="005316E1" w:rsidRPr="00D85A3C">
        <w:rPr>
          <w:rFonts w:ascii="Calibri" w:hAnsi="Calibri" w:cs="Calibri"/>
          <w:sz w:val="20"/>
          <w:szCs w:val="20"/>
        </w:rPr>
        <w:t xml:space="preserve">Woda zarobowa do betonu – Specyfikacja pobierania próbek, badanie i ocena przydatności wody zarobowej do betonu, w tym wody odzyskanej z procesów produkcji betonu </w:t>
      </w:r>
    </w:p>
    <w:p w14:paraId="5510E7BA"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8. PN-EN 1097-1 </w:t>
      </w:r>
      <w:r w:rsidRPr="00D85A3C">
        <w:rPr>
          <w:rFonts w:ascii="Calibri" w:hAnsi="Calibri" w:cs="Calibri"/>
          <w:sz w:val="20"/>
          <w:szCs w:val="20"/>
        </w:rPr>
        <w:tab/>
      </w:r>
      <w:r w:rsidR="005316E1" w:rsidRPr="00D85A3C">
        <w:rPr>
          <w:rFonts w:ascii="Calibri" w:hAnsi="Calibri" w:cs="Calibri"/>
          <w:sz w:val="20"/>
          <w:szCs w:val="20"/>
        </w:rPr>
        <w:t>Badania mechanicznych i fizycznych właściwości kruszyw – Oznaczanie odporności na ścieranie (mikro-</w:t>
      </w:r>
      <w:proofErr w:type="spellStart"/>
      <w:r w:rsidR="005316E1" w:rsidRPr="00D85A3C">
        <w:rPr>
          <w:rFonts w:ascii="Calibri" w:hAnsi="Calibri" w:cs="Calibri"/>
          <w:sz w:val="20"/>
          <w:szCs w:val="20"/>
        </w:rPr>
        <w:t>Deval</w:t>
      </w:r>
      <w:proofErr w:type="spellEnd"/>
      <w:r w:rsidR="005316E1" w:rsidRPr="00D85A3C">
        <w:rPr>
          <w:rFonts w:ascii="Calibri" w:hAnsi="Calibri" w:cs="Calibri"/>
          <w:sz w:val="20"/>
          <w:szCs w:val="20"/>
        </w:rPr>
        <w:t xml:space="preserve">) </w:t>
      </w:r>
    </w:p>
    <w:p w14:paraId="0496BE43"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9. PN-EN 1097-2 </w:t>
      </w:r>
      <w:r w:rsidRPr="00D85A3C">
        <w:rPr>
          <w:rFonts w:ascii="Calibri" w:hAnsi="Calibri" w:cs="Calibri"/>
          <w:sz w:val="20"/>
          <w:szCs w:val="20"/>
        </w:rPr>
        <w:tab/>
      </w:r>
      <w:r w:rsidR="005316E1" w:rsidRPr="00D85A3C">
        <w:rPr>
          <w:rFonts w:ascii="Calibri" w:hAnsi="Calibri" w:cs="Calibri"/>
          <w:sz w:val="20"/>
          <w:szCs w:val="20"/>
        </w:rPr>
        <w:t xml:space="preserve">Badania mechanicznych i fizycznych właściwości kruszyw – Metody oznaczania odporności na rozdrabnianie </w:t>
      </w:r>
    </w:p>
    <w:p w14:paraId="260DD533"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10. PN-EN 1097-6 </w:t>
      </w:r>
      <w:r w:rsidRPr="00D85A3C">
        <w:rPr>
          <w:rFonts w:ascii="Calibri" w:hAnsi="Calibri" w:cs="Calibri"/>
          <w:sz w:val="20"/>
          <w:szCs w:val="20"/>
        </w:rPr>
        <w:tab/>
      </w:r>
      <w:r w:rsidR="005316E1" w:rsidRPr="00D85A3C">
        <w:rPr>
          <w:rFonts w:ascii="Calibri" w:hAnsi="Calibri" w:cs="Calibri"/>
          <w:sz w:val="20"/>
          <w:szCs w:val="20"/>
        </w:rPr>
        <w:t xml:space="preserve">Badania mechanicznych i fizycznych właściwości kruszyw – Część 6: Oznaczanie gęstości </w:t>
      </w:r>
      <w:proofErr w:type="spellStart"/>
      <w:r w:rsidR="005316E1" w:rsidRPr="00D85A3C">
        <w:rPr>
          <w:rFonts w:ascii="Calibri" w:hAnsi="Calibri" w:cs="Calibri"/>
          <w:sz w:val="20"/>
          <w:szCs w:val="20"/>
        </w:rPr>
        <w:t>ziarn</w:t>
      </w:r>
      <w:proofErr w:type="spellEnd"/>
      <w:r w:rsidR="005316E1" w:rsidRPr="00D85A3C">
        <w:rPr>
          <w:rFonts w:ascii="Calibri" w:hAnsi="Calibri" w:cs="Calibri"/>
          <w:sz w:val="20"/>
          <w:szCs w:val="20"/>
        </w:rPr>
        <w:t xml:space="preserve"> i nasiąkliwości </w:t>
      </w:r>
    </w:p>
    <w:p w14:paraId="7BB8DC97"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11. PN-EN 1367-1 </w:t>
      </w:r>
      <w:r w:rsidRPr="00D85A3C">
        <w:rPr>
          <w:rFonts w:ascii="Calibri" w:hAnsi="Calibri" w:cs="Calibri"/>
          <w:sz w:val="20"/>
          <w:szCs w:val="20"/>
        </w:rPr>
        <w:tab/>
      </w:r>
      <w:r w:rsidR="005316E1" w:rsidRPr="00D85A3C">
        <w:rPr>
          <w:rFonts w:ascii="Calibri" w:hAnsi="Calibri" w:cs="Calibri"/>
          <w:sz w:val="20"/>
          <w:szCs w:val="20"/>
        </w:rPr>
        <w:t xml:space="preserve">Badania właściwości cieplnych i odporności kruszyw na działanie czynników atmosferycznych – Część 1: Oznaczanie mrozoodporności </w:t>
      </w:r>
    </w:p>
    <w:p w14:paraId="7DF38F9A"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12. PN-EN 1367-3 </w:t>
      </w:r>
      <w:r w:rsidRPr="00D85A3C">
        <w:rPr>
          <w:rFonts w:ascii="Calibri" w:hAnsi="Calibri" w:cs="Calibri"/>
          <w:sz w:val="20"/>
          <w:szCs w:val="20"/>
        </w:rPr>
        <w:tab/>
      </w:r>
      <w:r w:rsidR="005316E1" w:rsidRPr="00D85A3C">
        <w:rPr>
          <w:rFonts w:ascii="Calibri" w:hAnsi="Calibri" w:cs="Calibri"/>
          <w:sz w:val="20"/>
          <w:szCs w:val="20"/>
        </w:rPr>
        <w:t xml:space="preserve">Badania właściwości cieplnych i odporności kruszyw na działanie czynników atmosferycznych – Część 3: Badanie bazaltowej zgorzeli słonecznej metodą gotowania </w:t>
      </w:r>
    </w:p>
    <w:p w14:paraId="03D905CE" w14:textId="77777777" w:rsidR="005316E1" w:rsidRPr="00D85A3C" w:rsidRDefault="005316E1"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13. PN-EN 1744-1 </w:t>
      </w:r>
      <w:r w:rsidR="00FC2BE3" w:rsidRPr="00D85A3C">
        <w:rPr>
          <w:rFonts w:ascii="Calibri" w:hAnsi="Calibri" w:cs="Calibri"/>
          <w:sz w:val="20"/>
          <w:szCs w:val="20"/>
        </w:rPr>
        <w:tab/>
      </w:r>
      <w:r w:rsidRPr="00D85A3C">
        <w:rPr>
          <w:rFonts w:ascii="Calibri" w:hAnsi="Calibri" w:cs="Calibri"/>
          <w:sz w:val="20"/>
          <w:szCs w:val="20"/>
        </w:rPr>
        <w:t xml:space="preserve">Badania chemicznych właściwości kruszyw – Analiza chemiczna </w:t>
      </w:r>
    </w:p>
    <w:p w14:paraId="37C050E1"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14. PN-EN 1744-3 </w:t>
      </w:r>
      <w:r w:rsidRPr="00D85A3C">
        <w:rPr>
          <w:rFonts w:ascii="Calibri" w:hAnsi="Calibri" w:cs="Calibri"/>
          <w:sz w:val="20"/>
          <w:szCs w:val="20"/>
        </w:rPr>
        <w:tab/>
      </w:r>
      <w:r w:rsidR="005316E1" w:rsidRPr="00D85A3C">
        <w:rPr>
          <w:rFonts w:ascii="Calibri" w:hAnsi="Calibri" w:cs="Calibri"/>
          <w:sz w:val="20"/>
          <w:szCs w:val="20"/>
        </w:rPr>
        <w:t xml:space="preserve">Badania chemicznych właściwości kruszyw – Część 3: Przygotowanie wyciągów przez wymywanie kruszyw </w:t>
      </w:r>
    </w:p>
    <w:p w14:paraId="67EBA58C"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15. PN-EN 13242 </w:t>
      </w:r>
      <w:r w:rsidRPr="00D85A3C">
        <w:rPr>
          <w:rFonts w:ascii="Calibri" w:hAnsi="Calibri" w:cs="Calibri"/>
          <w:sz w:val="20"/>
          <w:szCs w:val="20"/>
        </w:rPr>
        <w:tab/>
      </w:r>
      <w:r w:rsidR="005316E1" w:rsidRPr="00D85A3C">
        <w:rPr>
          <w:rFonts w:ascii="Calibri" w:hAnsi="Calibri" w:cs="Calibri"/>
          <w:sz w:val="20"/>
          <w:szCs w:val="20"/>
        </w:rPr>
        <w:t xml:space="preserve">Kruszywa do niezwiązanych i związanych hydraulicznie materiałów stosowanych w obiektach budowlanych i budownictwie drogowym </w:t>
      </w:r>
    </w:p>
    <w:p w14:paraId="563AD595"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16. PN-EN 13286-2 </w:t>
      </w:r>
      <w:r w:rsidRPr="00D85A3C">
        <w:rPr>
          <w:rFonts w:ascii="Calibri" w:hAnsi="Calibri" w:cs="Calibri"/>
          <w:sz w:val="20"/>
          <w:szCs w:val="20"/>
        </w:rPr>
        <w:tab/>
      </w:r>
      <w:r w:rsidR="005316E1" w:rsidRPr="00D85A3C">
        <w:rPr>
          <w:rFonts w:ascii="Calibri" w:hAnsi="Calibri" w:cs="Calibri"/>
          <w:sz w:val="20"/>
          <w:szCs w:val="20"/>
        </w:rPr>
        <w:t xml:space="preserve">Mieszanki niezwiązane i związane spoiwem hydraulicznym – Część 2: Metody określania gęstości i zawartości wody – Zagęszczanie metodą Proctora </w:t>
      </w:r>
    </w:p>
    <w:p w14:paraId="2A209A49" w14:textId="77777777" w:rsidR="005316E1" w:rsidRPr="00D85A3C" w:rsidRDefault="005316E1"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17. PN-EN 13286-41 </w:t>
      </w:r>
      <w:r w:rsidRPr="00D85A3C">
        <w:rPr>
          <w:rFonts w:ascii="Calibri" w:hAnsi="Calibri" w:cs="Calibri"/>
          <w:sz w:val="20"/>
          <w:szCs w:val="20"/>
        </w:rPr>
        <w:tab/>
        <w:t xml:space="preserve">Mieszanki niezwiązane i związane spoiwem hydraulicznym – Część 41: Metoda oznaczania wytrzymałości na ściskanie mieszanek związanych spoiwem hydraulicznym </w:t>
      </w:r>
    </w:p>
    <w:p w14:paraId="3FCB9E3D" w14:textId="77777777" w:rsidR="005316E1" w:rsidRPr="00D85A3C" w:rsidRDefault="005316E1"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18. PN-EN 13286-50 </w:t>
      </w:r>
      <w:r w:rsidRPr="00D85A3C">
        <w:rPr>
          <w:rFonts w:ascii="Calibri" w:hAnsi="Calibri" w:cs="Calibri"/>
          <w:sz w:val="20"/>
          <w:szCs w:val="20"/>
        </w:rPr>
        <w:tab/>
        <w:t xml:space="preserve">Mieszanki niezwiązane i związane spoiwem hydraulicznym – Część 50: Metoda sporządzania próbek związanych hydraulicznie za pomocą aparatu Proctora lub zagęszczania na stole wibracyjnym </w:t>
      </w:r>
    </w:p>
    <w:p w14:paraId="01825B16" w14:textId="77777777" w:rsidR="005316E1" w:rsidRPr="00D85A3C" w:rsidRDefault="00FC2BE3"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19. PN-EN 14227-1 </w:t>
      </w:r>
      <w:r w:rsidRPr="00D85A3C">
        <w:rPr>
          <w:rFonts w:ascii="Calibri" w:hAnsi="Calibri" w:cs="Calibri"/>
          <w:sz w:val="20"/>
          <w:szCs w:val="20"/>
        </w:rPr>
        <w:tab/>
      </w:r>
      <w:r w:rsidR="005316E1" w:rsidRPr="00D85A3C">
        <w:rPr>
          <w:rFonts w:ascii="Calibri" w:hAnsi="Calibri" w:cs="Calibri"/>
          <w:sz w:val="20"/>
          <w:szCs w:val="20"/>
        </w:rPr>
        <w:t xml:space="preserve">Mieszanki związane spoiwem hydraulicznym – Wymagania – Część 1: Mieszanki związane cementem </w:t>
      </w:r>
    </w:p>
    <w:p w14:paraId="00ED1511" w14:textId="77777777" w:rsidR="005316E1" w:rsidRPr="00D85A3C" w:rsidRDefault="005316E1" w:rsidP="00FC2BE3">
      <w:pPr>
        <w:tabs>
          <w:tab w:val="left" w:pos="2127"/>
        </w:tabs>
        <w:ind w:left="2127" w:hanging="2127"/>
        <w:rPr>
          <w:rFonts w:ascii="Calibri" w:hAnsi="Calibri" w:cs="Calibri"/>
          <w:sz w:val="20"/>
          <w:szCs w:val="20"/>
        </w:rPr>
      </w:pPr>
      <w:r w:rsidRPr="00D85A3C">
        <w:rPr>
          <w:rFonts w:ascii="Calibri" w:hAnsi="Calibri" w:cs="Calibri"/>
          <w:sz w:val="20"/>
          <w:szCs w:val="20"/>
        </w:rPr>
        <w:t xml:space="preserve">20. PN-S-02205:1998 </w:t>
      </w:r>
      <w:r w:rsidRPr="00D85A3C">
        <w:rPr>
          <w:rFonts w:ascii="Calibri" w:hAnsi="Calibri" w:cs="Calibri"/>
          <w:sz w:val="20"/>
          <w:szCs w:val="20"/>
        </w:rPr>
        <w:tab/>
        <w:t>Drogi samochodowe. Roboty ziemne. Wymagania i badania</w:t>
      </w:r>
    </w:p>
    <w:p w14:paraId="224DD7E3" w14:textId="77777777" w:rsidR="005316E1" w:rsidRPr="00D85A3C" w:rsidRDefault="005316E1" w:rsidP="005316E1">
      <w:pPr>
        <w:rPr>
          <w:rFonts w:ascii="Calibri" w:hAnsi="Calibri" w:cs="Calibri"/>
          <w:b/>
          <w:sz w:val="20"/>
          <w:szCs w:val="20"/>
          <w:u w:val="single"/>
        </w:rPr>
      </w:pPr>
      <w:r w:rsidRPr="00D85A3C">
        <w:rPr>
          <w:rFonts w:ascii="Calibri" w:hAnsi="Calibri" w:cs="Calibri"/>
          <w:b/>
          <w:sz w:val="20"/>
          <w:szCs w:val="20"/>
          <w:u w:val="single"/>
        </w:rPr>
        <w:t>10.2. Inne Dokumenty</w:t>
      </w:r>
    </w:p>
    <w:p w14:paraId="1F5FF2F9" w14:textId="77777777" w:rsidR="005316E1" w:rsidRPr="00D85A3C" w:rsidRDefault="005316E1" w:rsidP="005316E1">
      <w:pPr>
        <w:spacing w:line="38" w:lineRule="exact"/>
        <w:rPr>
          <w:rFonts w:ascii="Calibri" w:hAnsi="Calibri" w:cs="Calibri"/>
          <w:sz w:val="20"/>
          <w:szCs w:val="20"/>
        </w:rPr>
      </w:pPr>
    </w:p>
    <w:p w14:paraId="3EF8FAEF" w14:textId="77777777" w:rsidR="005316E1" w:rsidRPr="00D85A3C" w:rsidRDefault="005316E1" w:rsidP="00CB7FE4">
      <w:pPr>
        <w:numPr>
          <w:ilvl w:val="0"/>
          <w:numId w:val="73"/>
        </w:numPr>
        <w:tabs>
          <w:tab w:val="left" w:pos="0"/>
          <w:tab w:val="left" w:pos="284"/>
          <w:tab w:val="left" w:pos="1134"/>
          <w:tab w:val="left" w:pos="1701"/>
        </w:tabs>
        <w:overflowPunct/>
        <w:autoSpaceDE/>
        <w:autoSpaceDN/>
        <w:ind w:left="284" w:hanging="284"/>
        <w:rPr>
          <w:rFonts w:ascii="Calibri" w:hAnsi="Calibri" w:cs="Calibri"/>
          <w:sz w:val="20"/>
          <w:szCs w:val="20"/>
        </w:rPr>
      </w:pPr>
      <w:r w:rsidRPr="00D85A3C">
        <w:rPr>
          <w:rFonts w:ascii="Calibri" w:hAnsi="Calibri" w:cs="Calibri"/>
          <w:color w:val="000000"/>
          <w:sz w:val="20"/>
          <w:szCs w:val="20"/>
        </w:rPr>
        <w:t>Rozporządzenie Ministra Transportu i Gospodarki Morskiej z dnia 2 marca 1999 r. w sprawie warunków technicznych, jakim powinny odpowiadać drogi publiczne i ich usytuowanie (</w:t>
      </w:r>
      <w:r w:rsidR="00E80705" w:rsidRPr="00D85A3C">
        <w:rPr>
          <w:rFonts w:ascii="Calibri" w:hAnsi="Calibri" w:cs="Calibri"/>
          <w:color w:val="000000"/>
          <w:sz w:val="20"/>
          <w:szCs w:val="20"/>
        </w:rPr>
        <w:t>t. j.</w:t>
      </w:r>
      <w:r w:rsidRPr="00D85A3C">
        <w:rPr>
          <w:rFonts w:ascii="Calibri" w:hAnsi="Calibri" w:cs="Calibri"/>
          <w:color w:val="000000"/>
          <w:sz w:val="20"/>
          <w:szCs w:val="20"/>
        </w:rPr>
        <w:t xml:space="preserve"> Dz.U. z 2016 r., poz. 124)</w:t>
      </w:r>
    </w:p>
    <w:p w14:paraId="70BF750E" w14:textId="77777777" w:rsidR="007166A0" w:rsidRPr="00D85A3C" w:rsidRDefault="007166A0" w:rsidP="00CB7FE4">
      <w:pPr>
        <w:numPr>
          <w:ilvl w:val="0"/>
          <w:numId w:val="73"/>
        </w:numPr>
        <w:tabs>
          <w:tab w:val="left" w:pos="0"/>
          <w:tab w:val="left" w:pos="284"/>
          <w:tab w:val="left" w:pos="1134"/>
          <w:tab w:val="left" w:pos="1701"/>
        </w:tabs>
        <w:overflowPunct/>
        <w:autoSpaceDE/>
        <w:autoSpaceDN/>
        <w:ind w:left="284" w:hanging="284"/>
        <w:rPr>
          <w:rFonts w:ascii="Calibri" w:hAnsi="Calibri" w:cs="Calibri"/>
          <w:color w:val="000000"/>
          <w:sz w:val="20"/>
          <w:szCs w:val="20"/>
        </w:rPr>
      </w:pPr>
      <w:r w:rsidRPr="00D85A3C">
        <w:rPr>
          <w:rFonts w:ascii="Calibri" w:hAnsi="Calibri" w:cs="Calibri"/>
          <w:color w:val="000000"/>
          <w:sz w:val="20"/>
          <w:szCs w:val="20"/>
        </w:rPr>
        <w:t>Katalog typowych konstrukcji nawierzchni sztywnych, Politechnika Wrocławska, GDDKiA, Wrocław, 2014</w:t>
      </w:r>
    </w:p>
    <w:p w14:paraId="7BFA9484" w14:textId="77777777" w:rsidR="007166A0" w:rsidRPr="00D85A3C" w:rsidRDefault="007166A0" w:rsidP="00CB7FE4">
      <w:pPr>
        <w:numPr>
          <w:ilvl w:val="0"/>
          <w:numId w:val="73"/>
        </w:numPr>
        <w:tabs>
          <w:tab w:val="left" w:pos="0"/>
          <w:tab w:val="left" w:pos="284"/>
          <w:tab w:val="left" w:pos="1134"/>
          <w:tab w:val="left" w:pos="1701"/>
        </w:tabs>
        <w:overflowPunct/>
        <w:autoSpaceDE/>
        <w:autoSpaceDN/>
        <w:ind w:left="284" w:hanging="284"/>
        <w:rPr>
          <w:rFonts w:ascii="Calibri" w:hAnsi="Calibri" w:cs="Calibri"/>
          <w:color w:val="000000"/>
          <w:sz w:val="20"/>
          <w:szCs w:val="20"/>
        </w:rPr>
      </w:pPr>
      <w:r w:rsidRPr="00D85A3C">
        <w:rPr>
          <w:rFonts w:ascii="Calibri" w:hAnsi="Calibri" w:cs="Calibri"/>
          <w:color w:val="000000"/>
          <w:sz w:val="20"/>
          <w:szCs w:val="20"/>
        </w:rPr>
        <w:t>Katalog typowych konstrukcji nawierzchni podatnych i półsztywnych, Politechnika Gdańska, GDDKiA, Gdańsk, 2014</w:t>
      </w:r>
    </w:p>
    <w:p w14:paraId="572084A9" w14:textId="77777777" w:rsidR="005316E1" w:rsidRPr="00D85A3C" w:rsidRDefault="005316E1" w:rsidP="00CB7FE4">
      <w:pPr>
        <w:numPr>
          <w:ilvl w:val="0"/>
          <w:numId w:val="73"/>
        </w:numPr>
        <w:tabs>
          <w:tab w:val="left" w:pos="0"/>
          <w:tab w:val="left" w:pos="284"/>
          <w:tab w:val="left" w:pos="1134"/>
          <w:tab w:val="left" w:pos="1701"/>
        </w:tabs>
        <w:overflowPunct/>
        <w:autoSpaceDE/>
        <w:autoSpaceDN/>
        <w:ind w:left="284" w:hanging="284"/>
        <w:rPr>
          <w:rFonts w:ascii="Calibri" w:hAnsi="Calibri" w:cs="Calibri"/>
          <w:color w:val="000000"/>
          <w:sz w:val="20"/>
          <w:szCs w:val="20"/>
        </w:rPr>
      </w:pPr>
      <w:r w:rsidRPr="00D85A3C">
        <w:rPr>
          <w:rFonts w:ascii="Calibri" w:hAnsi="Calibri" w:cs="Calibri"/>
          <w:color w:val="000000"/>
          <w:sz w:val="20"/>
          <w:szCs w:val="20"/>
        </w:rPr>
        <w:t>Ustawa z dnia 16 kwietnia 2004r. o wyrobach budowlanych (</w:t>
      </w:r>
      <w:r w:rsidR="00E80705" w:rsidRPr="00D85A3C">
        <w:rPr>
          <w:rFonts w:ascii="Calibri" w:hAnsi="Calibri" w:cs="Calibri"/>
          <w:color w:val="000000"/>
          <w:sz w:val="20"/>
          <w:szCs w:val="20"/>
        </w:rPr>
        <w:t>t. j.</w:t>
      </w:r>
      <w:r w:rsidRPr="00D85A3C">
        <w:rPr>
          <w:rFonts w:ascii="Calibri" w:hAnsi="Calibri" w:cs="Calibri"/>
          <w:color w:val="000000"/>
          <w:sz w:val="20"/>
          <w:szCs w:val="20"/>
        </w:rPr>
        <w:t xml:space="preserve"> Dz. U. z 2019 poz. 266)</w:t>
      </w:r>
    </w:p>
    <w:p w14:paraId="778D2546" w14:textId="77777777" w:rsidR="00363CD8" w:rsidRPr="00D85A3C" w:rsidRDefault="006D37BC" w:rsidP="00D01F2D">
      <w:pPr>
        <w:pStyle w:val="Nagwek1"/>
        <w:pageBreakBefore/>
        <w:spacing w:after="480"/>
        <w:rPr>
          <w:rFonts w:ascii="Calibri" w:hAnsi="Calibri" w:cs="Calibri"/>
          <w:sz w:val="28"/>
          <w:szCs w:val="28"/>
        </w:rPr>
      </w:pPr>
      <w:bookmarkStart w:id="569" w:name="_Toc180585284"/>
      <w:bookmarkEnd w:id="549"/>
      <w:bookmarkEnd w:id="550"/>
      <w:r w:rsidRPr="00D85A3C">
        <w:rPr>
          <w:rFonts w:ascii="Calibri" w:hAnsi="Calibri" w:cs="Calibri"/>
          <w:sz w:val="28"/>
          <w:szCs w:val="28"/>
          <w:lang w:val="pl-PL"/>
        </w:rPr>
        <w:lastRenderedPageBreak/>
        <w:t>STWiORB</w:t>
      </w:r>
      <w:r w:rsidR="00363CD8" w:rsidRPr="00D85A3C">
        <w:rPr>
          <w:rFonts w:ascii="Calibri" w:hAnsi="Calibri" w:cs="Calibri"/>
          <w:sz w:val="28"/>
          <w:szCs w:val="28"/>
        </w:rPr>
        <w:t xml:space="preserve"> D-05.00.00. NAWIERZCHNIE</w:t>
      </w:r>
      <w:bookmarkEnd w:id="569"/>
    </w:p>
    <w:p w14:paraId="7859CC2B" w14:textId="77777777" w:rsidR="002151ED" w:rsidRPr="00D85A3C" w:rsidRDefault="002151ED" w:rsidP="00D01F2D">
      <w:pPr>
        <w:pStyle w:val="Nagwek2"/>
        <w:keepLines/>
        <w:widowControl w:val="0"/>
        <w:rPr>
          <w:rFonts w:ascii="Calibri" w:hAnsi="Calibri" w:cs="Calibri"/>
          <w:color w:val="000000"/>
          <w:sz w:val="24"/>
          <w:szCs w:val="24"/>
        </w:rPr>
      </w:pPr>
      <w:bookmarkStart w:id="570" w:name="_Toc180585285"/>
      <w:bookmarkStart w:id="571" w:name="_Toc521509289"/>
      <w:bookmarkEnd w:id="551"/>
      <w:r w:rsidRPr="00D85A3C">
        <w:rPr>
          <w:rFonts w:ascii="Calibri" w:hAnsi="Calibri" w:cs="Calibri"/>
          <w:color w:val="000000"/>
          <w:sz w:val="24"/>
          <w:szCs w:val="24"/>
        </w:rPr>
        <w:t>STWiORB D-05.03.05a. Nawierzchnia z betonu asfaltowego. Warstwa ścieralna</w:t>
      </w:r>
      <w:bookmarkEnd w:id="570"/>
    </w:p>
    <w:p w14:paraId="27FA897B"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1. WSTĘP</w:t>
      </w:r>
    </w:p>
    <w:p w14:paraId="5178F0E6"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1.1. Przedmiot specyfikacji technicznej (STWiORB)</w:t>
      </w:r>
    </w:p>
    <w:p w14:paraId="27BE90C1"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rPr>
        <w:t xml:space="preserve">Przedmiotem </w:t>
      </w:r>
      <w:r w:rsidRPr="00D85A3C">
        <w:rPr>
          <w:rFonts w:ascii="Calibri" w:hAnsi="Calibri" w:cs="Calibri"/>
          <w:color w:val="000000"/>
        </w:rPr>
        <w:t xml:space="preserve">niniejszej Specyfikacji Technicznej Wykonania i Odbioru Robót Budowlanych (STWiORB) są wymagania dotyczące wykonania i odbioru robót związanych z wykonywaniem warstw </w:t>
      </w:r>
      <w:r w:rsidRPr="00D85A3C">
        <w:rPr>
          <w:rFonts w:ascii="Calibri" w:hAnsi="Calibri" w:cs="Calibri"/>
          <w:color w:val="000000"/>
          <w:lang w:val="pl-PL"/>
        </w:rPr>
        <w:t>ścieralnych</w:t>
      </w:r>
      <w:r w:rsidRPr="00D85A3C">
        <w:rPr>
          <w:rFonts w:ascii="Calibri" w:hAnsi="Calibri" w:cs="Calibri"/>
          <w:color w:val="000000"/>
        </w:rPr>
        <w:t xml:space="preserve"> z betonu asfaltowego, przy </w:t>
      </w:r>
      <w:r w:rsidR="00F7311A" w:rsidRPr="00D85A3C">
        <w:rPr>
          <w:rFonts w:ascii="Calibri" w:hAnsi="Calibri" w:cs="Calibri"/>
          <w:color w:val="000000"/>
        </w:rPr>
        <w:t>realizacji przedmiotowego zadania</w:t>
      </w:r>
      <w:r w:rsidRPr="00D85A3C">
        <w:rPr>
          <w:rFonts w:ascii="Calibri" w:hAnsi="Calibri" w:cs="Calibri"/>
          <w:color w:val="000000"/>
          <w:lang w:val="pl-PL"/>
        </w:rPr>
        <w:t>.</w:t>
      </w:r>
    </w:p>
    <w:p w14:paraId="54C416DA"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1.2. Zakres stosowania STWiORB</w:t>
      </w:r>
    </w:p>
    <w:p w14:paraId="01AD81C4" w14:textId="77777777" w:rsidR="002151ED" w:rsidRPr="00D85A3C" w:rsidRDefault="002151ED" w:rsidP="002151ED">
      <w:pPr>
        <w:rPr>
          <w:rFonts w:ascii="Calibri" w:hAnsi="Calibri" w:cs="Calibri"/>
          <w:color w:val="000000"/>
          <w:sz w:val="20"/>
          <w:szCs w:val="20"/>
        </w:rPr>
      </w:pPr>
      <w:r w:rsidRPr="00D85A3C">
        <w:rPr>
          <w:rFonts w:ascii="Calibri" w:hAnsi="Calibri" w:cs="Calibri"/>
          <w:color w:val="000000"/>
          <w:sz w:val="20"/>
          <w:szCs w:val="20"/>
        </w:rPr>
        <w:t>STWiORB są stosowane jako dokument przetargowy i kontraktowy przy zlecaniu i realizacji robót wymienionych w p. 1.1.</w:t>
      </w:r>
    </w:p>
    <w:p w14:paraId="7857E423"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1.3. Zakres robót objętych STWiORB</w:t>
      </w:r>
    </w:p>
    <w:p w14:paraId="5ED80BCD"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Ustalenia zawarte w niniejszych STWiORB stanowią wymagania dotyczące robót związanych z wykonaniem</w:t>
      </w:r>
      <w:r w:rsidRPr="00D85A3C">
        <w:rPr>
          <w:rFonts w:ascii="Calibri" w:hAnsi="Calibri" w:cs="Calibri"/>
          <w:color w:val="000000"/>
          <w:lang w:val="pl-PL"/>
        </w:rPr>
        <w:t>:</w:t>
      </w:r>
    </w:p>
    <w:p w14:paraId="1F1BF2F1" w14:textId="2B80298A" w:rsidR="00BF2BA5" w:rsidRPr="001D3630" w:rsidRDefault="002151ED" w:rsidP="0010678F">
      <w:pPr>
        <w:pStyle w:val="Zwykytekst"/>
        <w:numPr>
          <w:ilvl w:val="0"/>
          <w:numId w:val="15"/>
        </w:numPr>
        <w:ind w:left="284" w:hanging="284"/>
        <w:rPr>
          <w:rFonts w:ascii="Calibri" w:hAnsi="Calibri" w:cs="Calibri"/>
        </w:rPr>
      </w:pPr>
      <w:r w:rsidRPr="001D3630">
        <w:rPr>
          <w:rFonts w:ascii="Calibri" w:hAnsi="Calibri" w:cs="Calibri"/>
        </w:rPr>
        <w:t>warstwy ścieralnej z AC</w:t>
      </w:r>
      <w:r w:rsidR="001D3630" w:rsidRPr="001D3630">
        <w:rPr>
          <w:rFonts w:ascii="Calibri" w:hAnsi="Calibri" w:cs="Calibri"/>
          <w:lang w:val="pl-PL"/>
        </w:rPr>
        <w:t>8</w:t>
      </w:r>
      <w:r w:rsidRPr="001D3630">
        <w:rPr>
          <w:rFonts w:ascii="Calibri" w:hAnsi="Calibri" w:cs="Calibri"/>
        </w:rPr>
        <w:t xml:space="preserve"> S </w:t>
      </w:r>
      <w:r w:rsidRPr="001D3630">
        <w:rPr>
          <w:rFonts w:ascii="Calibri" w:hAnsi="Calibri" w:cs="Calibri"/>
          <w:lang w:val="pl-PL"/>
        </w:rPr>
        <w:t xml:space="preserve">50/70 o </w:t>
      </w:r>
      <w:r w:rsidRPr="001D3630">
        <w:rPr>
          <w:rFonts w:ascii="Calibri" w:hAnsi="Calibri" w:cs="Calibri"/>
        </w:rPr>
        <w:t>grubości 4 cm</w:t>
      </w:r>
      <w:r w:rsidR="00442A72" w:rsidRPr="001D3630">
        <w:rPr>
          <w:rFonts w:ascii="Calibri" w:hAnsi="Calibri" w:cs="Calibri"/>
        </w:rPr>
        <w:t>.</w:t>
      </w:r>
    </w:p>
    <w:p w14:paraId="0E43D541"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1.4. Określenia podstawowe</w:t>
      </w:r>
    </w:p>
    <w:p w14:paraId="5B58DFF3" w14:textId="74BB7ADA" w:rsidR="002151ED" w:rsidRPr="00D85A3C" w:rsidRDefault="002151ED" w:rsidP="002151ED">
      <w:pPr>
        <w:tabs>
          <w:tab w:val="left" w:pos="0"/>
          <w:tab w:val="right" w:pos="8953"/>
        </w:tabs>
        <w:rPr>
          <w:rFonts w:ascii="Calibri" w:hAnsi="Calibri" w:cs="Calibri"/>
          <w:color w:val="000000"/>
          <w:sz w:val="20"/>
          <w:szCs w:val="20"/>
        </w:rPr>
      </w:pPr>
      <w:r w:rsidRPr="00D85A3C">
        <w:rPr>
          <w:rFonts w:ascii="Calibri" w:hAnsi="Calibri" w:cs="Calibri"/>
          <w:color w:val="000000"/>
          <w:sz w:val="20"/>
          <w:szCs w:val="20"/>
        </w:rPr>
        <w:t>Definicje i określenia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1.4 oraz w przepisach związanych wyszczególnionych w pkt. 10 niniejszego STWiORB.</w:t>
      </w:r>
    </w:p>
    <w:p w14:paraId="7B945619"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1.5. Ogólne wymagania dotyczące robót</w:t>
      </w:r>
    </w:p>
    <w:p w14:paraId="04B801B6" w14:textId="5706D310" w:rsidR="002151ED" w:rsidRPr="00D85A3C" w:rsidRDefault="002151ED" w:rsidP="002151ED">
      <w:pPr>
        <w:pStyle w:val="Zwykytekst"/>
        <w:rPr>
          <w:rFonts w:ascii="Calibri" w:hAnsi="Calibri" w:cs="Calibri"/>
          <w:color w:val="000000"/>
        </w:rPr>
      </w:pPr>
      <w:r w:rsidRPr="00D85A3C">
        <w:rPr>
          <w:rFonts w:ascii="Calibri" w:hAnsi="Calibri" w:cs="Calibri"/>
          <w:color w:val="000000"/>
        </w:rPr>
        <w:t>Ogólne wymagania dotyczące robót podano w 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00.00.00 "Wymagania ogólne" pkt. 1.5.</w:t>
      </w:r>
    </w:p>
    <w:p w14:paraId="222643B7" w14:textId="77777777" w:rsidR="002151ED" w:rsidRPr="00D85A3C" w:rsidRDefault="002151ED" w:rsidP="002151ED">
      <w:pPr>
        <w:pStyle w:val="Zwykytekst"/>
        <w:rPr>
          <w:rFonts w:ascii="Calibri" w:hAnsi="Calibri" w:cs="Calibri"/>
          <w:b/>
          <w:color w:val="000000"/>
          <w:lang w:val="pl-PL"/>
        </w:rPr>
      </w:pPr>
    </w:p>
    <w:p w14:paraId="3100777B"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 MATERIAŁY</w:t>
      </w:r>
    </w:p>
    <w:p w14:paraId="79F485C4" w14:textId="77777777" w:rsidR="002151ED" w:rsidRPr="00D85A3C" w:rsidRDefault="002151ED" w:rsidP="002151ED">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2.1. Ogólne zasady dotyczące materiałów</w:t>
      </w:r>
    </w:p>
    <w:p w14:paraId="34BCB979" w14:textId="7D49508E" w:rsidR="002151ED" w:rsidRPr="00D85A3C" w:rsidRDefault="002151ED" w:rsidP="002151ED">
      <w:pPr>
        <w:pStyle w:val="Zwykytekst"/>
        <w:rPr>
          <w:rFonts w:ascii="Calibri" w:hAnsi="Calibri" w:cs="Calibri"/>
          <w:snapToGrid w:val="0"/>
          <w:color w:val="000000"/>
        </w:rPr>
      </w:pPr>
      <w:r w:rsidRPr="00D85A3C">
        <w:rPr>
          <w:rFonts w:ascii="Calibri" w:hAnsi="Calibri" w:cs="Calibri"/>
          <w:snapToGrid w:val="0"/>
          <w:color w:val="000000"/>
        </w:rPr>
        <w:t>Ogólne zasady dotyczące materiałów podano w STWiORB</w:t>
      </w:r>
      <w:r w:rsidR="00812244">
        <w:rPr>
          <w:rFonts w:ascii="Calibri" w:hAnsi="Calibri" w:cs="Calibri"/>
          <w:snapToGrid w:val="0"/>
          <w:color w:val="000000"/>
        </w:rPr>
        <w:t xml:space="preserve"> </w:t>
      </w:r>
      <w:r w:rsidR="0038141C">
        <w:rPr>
          <w:rFonts w:ascii="Calibri" w:hAnsi="Calibri" w:cs="Calibri"/>
          <w:snapToGrid w:val="0"/>
          <w:color w:val="000000"/>
        </w:rPr>
        <w:t>D-</w:t>
      </w:r>
      <w:r w:rsidRPr="00D85A3C">
        <w:rPr>
          <w:rFonts w:ascii="Calibri" w:hAnsi="Calibri" w:cs="Calibri"/>
          <w:snapToGrid w:val="0"/>
          <w:color w:val="000000"/>
        </w:rPr>
        <w:t>00.00.00 „Wymagania ogólne” pkt . 2.</w:t>
      </w:r>
    </w:p>
    <w:p w14:paraId="472427CE"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Poszczególne rodzaje materiałów powinny pochodzić ze źródeł zatwierdzonych przez Inżyniera. W</w:t>
      </w:r>
      <w:r w:rsidRPr="00D85A3C">
        <w:rPr>
          <w:rFonts w:ascii="Calibri" w:hAnsi="Calibri" w:cs="Calibri"/>
          <w:color w:val="000000"/>
          <w:lang w:val="pl-PL"/>
        </w:rPr>
        <w:t> </w:t>
      </w:r>
      <w:r w:rsidRPr="00D85A3C">
        <w:rPr>
          <w:rFonts w:ascii="Calibri" w:hAnsi="Calibri" w:cs="Calibri"/>
          <w:color w:val="000000"/>
        </w:rPr>
        <w:t>przypadku wystąpienia zmian w materiałach składowych (rodzaj, kategoria, typ petrograficzny, gęstość, zmiana złoża) należy postępować zgodnie z zasadami określonymi w punkcie 4.2. normy PN-EN 13108-20.</w:t>
      </w:r>
    </w:p>
    <w:p w14:paraId="5117E34D"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2.</w:t>
      </w:r>
      <w:r w:rsidRPr="00D85A3C">
        <w:rPr>
          <w:rFonts w:ascii="Calibri" w:hAnsi="Calibri" w:cs="Calibri"/>
          <w:b/>
          <w:color w:val="000000"/>
          <w:u w:val="single"/>
          <w:lang w:val="pl-PL"/>
        </w:rPr>
        <w:t>2</w:t>
      </w:r>
      <w:r w:rsidRPr="00D85A3C">
        <w:rPr>
          <w:rFonts w:ascii="Calibri" w:hAnsi="Calibri" w:cs="Calibri"/>
          <w:b/>
          <w:color w:val="000000"/>
          <w:u w:val="single"/>
        </w:rPr>
        <w:t>. Rodzaje materiałów</w:t>
      </w:r>
    </w:p>
    <w:p w14:paraId="1C77D62B" w14:textId="6637EEEC"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Rodzaje materiałów stosowanych do mieszanki mineralno-asfaltowej podano w tabli</w:t>
      </w:r>
      <w:r w:rsidR="005E2C4F">
        <w:rPr>
          <w:rFonts w:ascii="Calibri" w:hAnsi="Calibri" w:cs="Calibri"/>
          <w:color w:val="000000"/>
        </w:rPr>
        <w:t>cy</w:t>
      </w:r>
      <w:r w:rsidRPr="00D85A3C">
        <w:rPr>
          <w:rFonts w:ascii="Calibri" w:hAnsi="Calibri" w:cs="Calibri"/>
          <w:color w:val="000000"/>
        </w:rPr>
        <w:t xml:space="preserve"> 1. </w:t>
      </w:r>
    </w:p>
    <w:p w14:paraId="3C5FF741" w14:textId="77777777" w:rsidR="002151ED" w:rsidRPr="00D85A3C" w:rsidRDefault="002151ED" w:rsidP="002151ED">
      <w:pPr>
        <w:pStyle w:val="Zwykytekst"/>
        <w:rPr>
          <w:rFonts w:ascii="Calibri" w:hAnsi="Calibri" w:cs="Calibri"/>
          <w:color w:val="000000"/>
          <w:lang w:val="pl-PL"/>
        </w:rPr>
      </w:pPr>
    </w:p>
    <w:p w14:paraId="489D44F7"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Tablica 1. Rodzaje materiałów do mieszanki mineralno-asfaltowej</w:t>
      </w:r>
    </w:p>
    <w:tbl>
      <w:tblPr>
        <w:tblW w:w="9498" w:type="dxa"/>
        <w:tblInd w:w="108" w:type="dxa"/>
        <w:tblLook w:val="01E0" w:firstRow="1" w:lastRow="1" w:firstColumn="1" w:lastColumn="1" w:noHBand="0" w:noVBand="0"/>
      </w:tblPr>
      <w:tblGrid>
        <w:gridCol w:w="631"/>
        <w:gridCol w:w="4014"/>
        <w:gridCol w:w="4853"/>
      </w:tblGrid>
      <w:tr w:rsidR="00581722" w:rsidRPr="00D85A3C" w14:paraId="7459DCFB" w14:textId="77777777" w:rsidTr="001D3630">
        <w:trPr>
          <w:trHeight w:val="386"/>
          <w:tblHeader/>
        </w:trPr>
        <w:tc>
          <w:tcPr>
            <w:tcW w:w="631" w:type="dxa"/>
            <w:vMerge w:val="restart"/>
            <w:tcBorders>
              <w:top w:val="single" w:sz="4" w:space="0" w:color="auto"/>
              <w:left w:val="single" w:sz="4" w:space="0" w:color="auto"/>
              <w:right w:val="single" w:sz="4" w:space="0" w:color="auto"/>
            </w:tcBorders>
            <w:vAlign w:val="center"/>
            <w:hideMark/>
          </w:tcPr>
          <w:p w14:paraId="546B9517" w14:textId="77777777" w:rsidR="00581722" w:rsidRPr="00D85A3C" w:rsidRDefault="00581722" w:rsidP="004824BD">
            <w:pPr>
              <w:tabs>
                <w:tab w:val="left" w:pos="567"/>
              </w:tabs>
              <w:rPr>
                <w:rFonts w:ascii="Calibri" w:hAnsi="Calibri" w:cs="Calibri"/>
                <w:sz w:val="20"/>
                <w:szCs w:val="20"/>
              </w:rPr>
            </w:pPr>
            <w:r w:rsidRPr="00D85A3C">
              <w:rPr>
                <w:rFonts w:ascii="Calibri" w:hAnsi="Calibri" w:cs="Calibri"/>
                <w:sz w:val="20"/>
                <w:szCs w:val="20"/>
              </w:rPr>
              <w:t>Lp.</w:t>
            </w:r>
          </w:p>
        </w:tc>
        <w:tc>
          <w:tcPr>
            <w:tcW w:w="4014" w:type="dxa"/>
            <w:vMerge w:val="restart"/>
            <w:tcBorders>
              <w:top w:val="single" w:sz="4" w:space="0" w:color="auto"/>
              <w:left w:val="single" w:sz="4" w:space="0" w:color="auto"/>
              <w:right w:val="single" w:sz="4" w:space="0" w:color="auto"/>
            </w:tcBorders>
            <w:vAlign w:val="center"/>
            <w:hideMark/>
          </w:tcPr>
          <w:p w14:paraId="3E4379A2" w14:textId="77777777" w:rsidR="00581722" w:rsidRPr="00D85A3C" w:rsidRDefault="00581722" w:rsidP="004824BD">
            <w:pPr>
              <w:tabs>
                <w:tab w:val="left" w:pos="567"/>
              </w:tabs>
              <w:rPr>
                <w:rFonts w:ascii="Calibri" w:hAnsi="Calibri" w:cs="Calibri"/>
                <w:sz w:val="20"/>
                <w:szCs w:val="20"/>
              </w:rPr>
            </w:pPr>
            <w:r w:rsidRPr="00D85A3C">
              <w:rPr>
                <w:rFonts w:ascii="Calibri" w:hAnsi="Calibri" w:cs="Calibri"/>
                <w:sz w:val="20"/>
                <w:szCs w:val="20"/>
              </w:rPr>
              <w:t>Rodzaj materiału</w:t>
            </w:r>
          </w:p>
        </w:tc>
        <w:tc>
          <w:tcPr>
            <w:tcW w:w="4853" w:type="dxa"/>
            <w:tcBorders>
              <w:top w:val="single" w:sz="4" w:space="0" w:color="auto"/>
              <w:left w:val="single" w:sz="4" w:space="0" w:color="auto"/>
              <w:bottom w:val="single" w:sz="4" w:space="0" w:color="auto"/>
              <w:right w:val="single" w:sz="4" w:space="0" w:color="auto"/>
            </w:tcBorders>
            <w:vAlign w:val="center"/>
            <w:hideMark/>
          </w:tcPr>
          <w:p w14:paraId="3D9E135E" w14:textId="77777777" w:rsidR="00581722" w:rsidRPr="00D85A3C" w:rsidRDefault="00581722" w:rsidP="004824BD">
            <w:pPr>
              <w:tabs>
                <w:tab w:val="left" w:pos="567"/>
              </w:tabs>
              <w:jc w:val="center"/>
              <w:rPr>
                <w:rFonts w:ascii="Calibri" w:hAnsi="Calibri" w:cs="Calibri"/>
                <w:sz w:val="20"/>
                <w:szCs w:val="20"/>
              </w:rPr>
            </w:pPr>
            <w:r w:rsidRPr="00D85A3C">
              <w:rPr>
                <w:rFonts w:ascii="Calibri" w:hAnsi="Calibri" w:cs="Calibri"/>
                <w:sz w:val="20"/>
                <w:szCs w:val="20"/>
              </w:rPr>
              <w:t>Wymagania</w:t>
            </w:r>
            <w:r w:rsidRPr="00D85A3C">
              <w:rPr>
                <w:rFonts w:ascii="Calibri" w:eastAsia="Verdana" w:hAnsi="Calibri" w:cs="Calibri"/>
              </w:rPr>
              <w:t xml:space="preserve"> </w:t>
            </w:r>
            <w:r w:rsidRPr="00D85A3C">
              <w:rPr>
                <w:rFonts w:ascii="Calibri" w:hAnsi="Calibri" w:cs="Calibri"/>
                <w:sz w:val="20"/>
                <w:szCs w:val="20"/>
              </w:rPr>
              <w:t>wg / dokument odniesienia</w:t>
            </w:r>
          </w:p>
        </w:tc>
      </w:tr>
      <w:tr w:rsidR="001D3630" w:rsidRPr="00D85A3C" w14:paraId="6B9FFF27" w14:textId="50A9F17E" w:rsidTr="001D3630">
        <w:trPr>
          <w:trHeight w:val="386"/>
          <w:tblHeader/>
        </w:trPr>
        <w:tc>
          <w:tcPr>
            <w:tcW w:w="631" w:type="dxa"/>
            <w:vMerge/>
            <w:tcBorders>
              <w:left w:val="single" w:sz="4" w:space="0" w:color="auto"/>
              <w:right w:val="single" w:sz="4" w:space="0" w:color="auto"/>
            </w:tcBorders>
            <w:vAlign w:val="center"/>
          </w:tcPr>
          <w:p w14:paraId="62510494" w14:textId="77777777" w:rsidR="001D3630" w:rsidRPr="00D85A3C" w:rsidRDefault="001D3630" w:rsidP="004824BD">
            <w:pPr>
              <w:tabs>
                <w:tab w:val="left" w:pos="567"/>
              </w:tabs>
              <w:rPr>
                <w:rFonts w:ascii="Calibri" w:hAnsi="Calibri" w:cs="Calibri"/>
                <w:sz w:val="20"/>
                <w:szCs w:val="20"/>
              </w:rPr>
            </w:pPr>
          </w:p>
        </w:tc>
        <w:tc>
          <w:tcPr>
            <w:tcW w:w="4014" w:type="dxa"/>
            <w:vMerge/>
            <w:tcBorders>
              <w:left w:val="single" w:sz="4" w:space="0" w:color="auto"/>
              <w:right w:val="single" w:sz="4" w:space="0" w:color="auto"/>
            </w:tcBorders>
            <w:vAlign w:val="center"/>
          </w:tcPr>
          <w:p w14:paraId="59299D79" w14:textId="77777777" w:rsidR="001D3630" w:rsidRPr="00D85A3C" w:rsidRDefault="001D3630" w:rsidP="004824BD">
            <w:pPr>
              <w:tabs>
                <w:tab w:val="left" w:pos="567"/>
              </w:tabs>
              <w:rPr>
                <w:rFonts w:ascii="Calibri" w:hAnsi="Calibri" w:cs="Calibri"/>
                <w:sz w:val="20"/>
                <w:szCs w:val="20"/>
              </w:rPr>
            </w:pPr>
          </w:p>
        </w:tc>
        <w:tc>
          <w:tcPr>
            <w:tcW w:w="4853" w:type="dxa"/>
            <w:tcBorders>
              <w:top w:val="single" w:sz="4" w:space="0" w:color="auto"/>
              <w:left w:val="single" w:sz="4" w:space="0" w:color="auto"/>
              <w:bottom w:val="single" w:sz="4" w:space="0" w:color="auto"/>
              <w:right w:val="single" w:sz="4" w:space="0" w:color="auto"/>
            </w:tcBorders>
            <w:shd w:val="clear" w:color="auto" w:fill="auto"/>
            <w:vAlign w:val="center"/>
          </w:tcPr>
          <w:p w14:paraId="22A24C23" w14:textId="1469E763" w:rsidR="001D3630" w:rsidRPr="00D85A3C" w:rsidRDefault="001D3630" w:rsidP="001D3630">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rPr>
            </w:pPr>
            <w:r>
              <w:rPr>
                <w:rFonts w:ascii="Calibri" w:hAnsi="Calibri" w:cs="Calibri"/>
                <w:sz w:val="20"/>
                <w:szCs w:val="20"/>
              </w:rPr>
              <w:t>Drogi (KR3)</w:t>
            </w:r>
          </w:p>
        </w:tc>
      </w:tr>
      <w:tr w:rsidR="00BF2BA5" w:rsidRPr="00D85A3C" w14:paraId="0BB64DD2" w14:textId="77777777" w:rsidTr="001D3630">
        <w:tc>
          <w:tcPr>
            <w:tcW w:w="631" w:type="dxa"/>
            <w:tcBorders>
              <w:top w:val="single" w:sz="4" w:space="0" w:color="auto"/>
              <w:left w:val="single" w:sz="4" w:space="0" w:color="auto"/>
              <w:bottom w:val="single" w:sz="4" w:space="0" w:color="auto"/>
              <w:right w:val="single" w:sz="4" w:space="0" w:color="auto"/>
            </w:tcBorders>
            <w:vAlign w:val="center"/>
            <w:hideMark/>
          </w:tcPr>
          <w:p w14:paraId="7010C616" w14:textId="77777777" w:rsidR="00BF2BA5" w:rsidRPr="00D85A3C" w:rsidRDefault="00BF2BA5" w:rsidP="004824BD">
            <w:pPr>
              <w:tabs>
                <w:tab w:val="left" w:pos="567"/>
              </w:tabs>
              <w:rPr>
                <w:rFonts w:ascii="Calibri" w:hAnsi="Calibri" w:cs="Calibri"/>
                <w:sz w:val="20"/>
                <w:szCs w:val="20"/>
              </w:rPr>
            </w:pPr>
            <w:r w:rsidRPr="00D85A3C">
              <w:rPr>
                <w:rFonts w:ascii="Calibri" w:hAnsi="Calibri" w:cs="Calibri"/>
                <w:sz w:val="20"/>
                <w:szCs w:val="20"/>
              </w:rPr>
              <w:t>1.</w:t>
            </w:r>
          </w:p>
        </w:tc>
        <w:tc>
          <w:tcPr>
            <w:tcW w:w="4014" w:type="dxa"/>
            <w:tcBorders>
              <w:top w:val="single" w:sz="4" w:space="0" w:color="auto"/>
              <w:left w:val="single" w:sz="4" w:space="0" w:color="auto"/>
              <w:bottom w:val="single" w:sz="4" w:space="0" w:color="auto"/>
              <w:right w:val="single" w:sz="4" w:space="0" w:color="auto"/>
            </w:tcBorders>
            <w:vAlign w:val="center"/>
            <w:hideMark/>
          </w:tcPr>
          <w:p w14:paraId="4E8C3BB1" w14:textId="77777777" w:rsidR="00BF2BA5" w:rsidRPr="00D85A3C" w:rsidRDefault="00BF2BA5" w:rsidP="004824BD">
            <w:pPr>
              <w:keepNext/>
              <w:tabs>
                <w:tab w:val="left" w:pos="567"/>
                <w:tab w:val="left" w:pos="855"/>
              </w:tabs>
              <w:rPr>
                <w:rFonts w:ascii="Calibri" w:hAnsi="Calibri" w:cs="Calibri"/>
                <w:sz w:val="20"/>
                <w:szCs w:val="20"/>
              </w:rPr>
            </w:pPr>
            <w:r w:rsidRPr="00D85A3C">
              <w:rPr>
                <w:rFonts w:ascii="Calibri" w:hAnsi="Calibri" w:cs="Calibri"/>
                <w:sz w:val="20"/>
                <w:szCs w:val="20"/>
              </w:rPr>
              <w:t>Kruszywo grube</w:t>
            </w:r>
          </w:p>
        </w:tc>
        <w:tc>
          <w:tcPr>
            <w:tcW w:w="4853" w:type="dxa"/>
            <w:tcBorders>
              <w:top w:val="single" w:sz="4" w:space="0" w:color="auto"/>
              <w:left w:val="single" w:sz="4" w:space="0" w:color="auto"/>
              <w:bottom w:val="single" w:sz="4" w:space="0" w:color="auto"/>
              <w:right w:val="single" w:sz="4" w:space="0" w:color="auto"/>
            </w:tcBorders>
            <w:vAlign w:val="center"/>
            <w:hideMark/>
          </w:tcPr>
          <w:p w14:paraId="74DADF52" w14:textId="77777777" w:rsidR="00BF2BA5" w:rsidRPr="00D85A3C" w:rsidRDefault="00BF2BA5" w:rsidP="004824BD">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rPr>
            </w:pPr>
            <w:r w:rsidRPr="00D85A3C">
              <w:rPr>
                <w:rFonts w:ascii="Calibri" w:hAnsi="Calibri" w:cs="Calibri"/>
                <w:sz w:val="20"/>
                <w:szCs w:val="20"/>
              </w:rPr>
              <w:t>WT-1 Kruszywa 2014, tabela 12</w:t>
            </w:r>
          </w:p>
        </w:tc>
      </w:tr>
      <w:tr w:rsidR="001D3630" w:rsidRPr="00D85A3C" w14:paraId="476AFD45" w14:textId="5E0217A9" w:rsidTr="001D3630">
        <w:tc>
          <w:tcPr>
            <w:tcW w:w="631" w:type="dxa"/>
            <w:tcBorders>
              <w:top w:val="single" w:sz="4" w:space="0" w:color="auto"/>
              <w:left w:val="single" w:sz="4" w:space="0" w:color="auto"/>
              <w:bottom w:val="single" w:sz="4" w:space="0" w:color="auto"/>
              <w:right w:val="single" w:sz="4" w:space="0" w:color="auto"/>
            </w:tcBorders>
            <w:vAlign w:val="center"/>
            <w:hideMark/>
          </w:tcPr>
          <w:p w14:paraId="6BD41CAC" w14:textId="77777777" w:rsidR="001D3630" w:rsidRPr="00D85A3C" w:rsidRDefault="001D3630" w:rsidP="004824BD">
            <w:pPr>
              <w:keepNext/>
              <w:tabs>
                <w:tab w:val="left" w:pos="567"/>
                <w:tab w:val="left" w:pos="855"/>
              </w:tabs>
              <w:rPr>
                <w:rFonts w:ascii="Calibri" w:hAnsi="Calibri" w:cs="Calibri"/>
                <w:sz w:val="20"/>
                <w:szCs w:val="20"/>
              </w:rPr>
            </w:pPr>
            <w:r w:rsidRPr="00D85A3C">
              <w:rPr>
                <w:rFonts w:ascii="Calibri" w:hAnsi="Calibri" w:cs="Calibri"/>
                <w:sz w:val="20"/>
                <w:szCs w:val="20"/>
              </w:rPr>
              <w:t>2.</w:t>
            </w:r>
          </w:p>
        </w:tc>
        <w:tc>
          <w:tcPr>
            <w:tcW w:w="4014" w:type="dxa"/>
            <w:tcBorders>
              <w:top w:val="single" w:sz="4" w:space="0" w:color="auto"/>
              <w:left w:val="single" w:sz="4" w:space="0" w:color="auto"/>
              <w:bottom w:val="single" w:sz="4" w:space="0" w:color="auto"/>
              <w:right w:val="single" w:sz="4" w:space="0" w:color="auto"/>
            </w:tcBorders>
            <w:vAlign w:val="center"/>
            <w:hideMark/>
          </w:tcPr>
          <w:p w14:paraId="435CD2D8" w14:textId="77777777" w:rsidR="001D3630" w:rsidRPr="00D85A3C" w:rsidRDefault="001D3630" w:rsidP="004824BD">
            <w:pPr>
              <w:keepNext/>
              <w:tabs>
                <w:tab w:val="left" w:pos="567"/>
                <w:tab w:val="left" w:pos="855"/>
              </w:tabs>
              <w:rPr>
                <w:rFonts w:ascii="Calibri" w:hAnsi="Calibri" w:cs="Calibri"/>
                <w:sz w:val="20"/>
                <w:szCs w:val="20"/>
              </w:rPr>
            </w:pPr>
            <w:r w:rsidRPr="00D85A3C">
              <w:rPr>
                <w:rFonts w:ascii="Calibri" w:hAnsi="Calibri" w:cs="Calibri"/>
                <w:sz w:val="20"/>
                <w:szCs w:val="20"/>
              </w:rPr>
              <w:t>Kruszywo drobne lub o ciągłym uziarnieniu D≤8</w:t>
            </w:r>
          </w:p>
        </w:tc>
        <w:tc>
          <w:tcPr>
            <w:tcW w:w="4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28BAF" w14:textId="6A5340A5" w:rsidR="001D3630" w:rsidRPr="00D85A3C" w:rsidRDefault="001D3630" w:rsidP="004824BD">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rPr>
            </w:pPr>
            <w:r w:rsidRPr="00D85A3C">
              <w:rPr>
                <w:rFonts w:ascii="Calibri" w:hAnsi="Calibri" w:cs="Calibri"/>
                <w:sz w:val="20"/>
                <w:szCs w:val="20"/>
              </w:rPr>
              <w:t>WT-1 Kruszywa 2014, tabela 14</w:t>
            </w:r>
          </w:p>
        </w:tc>
      </w:tr>
      <w:tr w:rsidR="00BF2BA5" w:rsidRPr="00D85A3C" w14:paraId="55DF3F9A" w14:textId="77777777" w:rsidTr="004824BD">
        <w:tc>
          <w:tcPr>
            <w:tcW w:w="631" w:type="dxa"/>
            <w:tcBorders>
              <w:top w:val="single" w:sz="4" w:space="0" w:color="auto"/>
              <w:left w:val="single" w:sz="4" w:space="0" w:color="auto"/>
              <w:bottom w:val="single" w:sz="4" w:space="0" w:color="auto"/>
              <w:right w:val="single" w:sz="4" w:space="0" w:color="auto"/>
            </w:tcBorders>
            <w:vAlign w:val="center"/>
            <w:hideMark/>
          </w:tcPr>
          <w:p w14:paraId="6E8326A4" w14:textId="77777777" w:rsidR="00BF2BA5" w:rsidRPr="00D85A3C" w:rsidRDefault="00BF2BA5" w:rsidP="004824BD">
            <w:pPr>
              <w:keepNext/>
              <w:tabs>
                <w:tab w:val="left" w:pos="567"/>
                <w:tab w:val="left" w:pos="855"/>
              </w:tabs>
              <w:rPr>
                <w:rFonts w:ascii="Calibri" w:hAnsi="Calibri" w:cs="Calibri"/>
                <w:sz w:val="20"/>
                <w:szCs w:val="20"/>
              </w:rPr>
            </w:pPr>
            <w:r w:rsidRPr="00D85A3C">
              <w:rPr>
                <w:rFonts w:ascii="Calibri" w:hAnsi="Calibri" w:cs="Calibri"/>
                <w:sz w:val="20"/>
                <w:szCs w:val="20"/>
              </w:rPr>
              <w:t>3.</w:t>
            </w:r>
          </w:p>
        </w:tc>
        <w:tc>
          <w:tcPr>
            <w:tcW w:w="4014" w:type="dxa"/>
            <w:tcBorders>
              <w:top w:val="single" w:sz="4" w:space="0" w:color="auto"/>
              <w:left w:val="single" w:sz="4" w:space="0" w:color="auto"/>
              <w:bottom w:val="single" w:sz="4" w:space="0" w:color="auto"/>
              <w:right w:val="single" w:sz="4" w:space="0" w:color="auto"/>
            </w:tcBorders>
            <w:vAlign w:val="center"/>
            <w:hideMark/>
          </w:tcPr>
          <w:p w14:paraId="386E54F8" w14:textId="77777777" w:rsidR="00BF2BA5" w:rsidRPr="00D85A3C" w:rsidRDefault="00BF2BA5" w:rsidP="004824BD">
            <w:pPr>
              <w:keepNext/>
              <w:tabs>
                <w:tab w:val="left" w:pos="567"/>
                <w:tab w:val="left" w:pos="855"/>
              </w:tabs>
              <w:rPr>
                <w:rFonts w:ascii="Calibri" w:hAnsi="Calibri" w:cs="Calibri"/>
                <w:sz w:val="20"/>
                <w:szCs w:val="20"/>
              </w:rPr>
            </w:pPr>
            <w:r w:rsidRPr="00D85A3C">
              <w:rPr>
                <w:rFonts w:ascii="Calibri" w:hAnsi="Calibri" w:cs="Calibri"/>
                <w:sz w:val="20"/>
                <w:szCs w:val="20"/>
              </w:rPr>
              <w:t>Wypełniacz</w:t>
            </w:r>
          </w:p>
        </w:tc>
        <w:tc>
          <w:tcPr>
            <w:tcW w:w="4853" w:type="dxa"/>
            <w:tcBorders>
              <w:top w:val="single" w:sz="4" w:space="0" w:color="auto"/>
              <w:left w:val="single" w:sz="4" w:space="0" w:color="auto"/>
              <w:bottom w:val="single" w:sz="4" w:space="0" w:color="auto"/>
              <w:right w:val="single" w:sz="4" w:space="0" w:color="auto"/>
            </w:tcBorders>
            <w:vAlign w:val="center"/>
            <w:hideMark/>
          </w:tcPr>
          <w:p w14:paraId="7BBE7D71" w14:textId="77777777" w:rsidR="00BF2BA5" w:rsidRPr="00D85A3C" w:rsidRDefault="00BF2BA5" w:rsidP="004824BD">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rPr>
            </w:pPr>
            <w:r w:rsidRPr="00D85A3C">
              <w:rPr>
                <w:rFonts w:ascii="Calibri" w:hAnsi="Calibri" w:cs="Calibri"/>
                <w:sz w:val="20"/>
                <w:szCs w:val="20"/>
              </w:rPr>
              <w:t>WT-1 Kruszywa 2014, tabela 15</w:t>
            </w:r>
          </w:p>
        </w:tc>
      </w:tr>
      <w:tr w:rsidR="00BF2BA5" w:rsidRPr="00D85A3C" w14:paraId="3D80EB7B" w14:textId="77777777" w:rsidTr="004824BD">
        <w:tc>
          <w:tcPr>
            <w:tcW w:w="631" w:type="dxa"/>
            <w:tcBorders>
              <w:top w:val="single" w:sz="4" w:space="0" w:color="auto"/>
              <w:left w:val="single" w:sz="4" w:space="0" w:color="auto"/>
              <w:bottom w:val="single" w:sz="4" w:space="0" w:color="auto"/>
              <w:right w:val="single" w:sz="4" w:space="0" w:color="auto"/>
            </w:tcBorders>
            <w:vAlign w:val="center"/>
            <w:hideMark/>
          </w:tcPr>
          <w:p w14:paraId="7097D1FB" w14:textId="77777777" w:rsidR="00BF2BA5" w:rsidRPr="00D85A3C" w:rsidRDefault="00BF2BA5" w:rsidP="004824BD">
            <w:pPr>
              <w:keepNext/>
              <w:tabs>
                <w:tab w:val="left" w:pos="567"/>
                <w:tab w:val="left" w:pos="855"/>
              </w:tabs>
              <w:rPr>
                <w:rFonts w:ascii="Calibri" w:hAnsi="Calibri" w:cs="Calibri"/>
                <w:sz w:val="20"/>
                <w:szCs w:val="20"/>
              </w:rPr>
            </w:pPr>
            <w:r w:rsidRPr="00D85A3C">
              <w:rPr>
                <w:rFonts w:ascii="Calibri" w:hAnsi="Calibri" w:cs="Calibri"/>
                <w:sz w:val="20"/>
                <w:szCs w:val="20"/>
              </w:rPr>
              <w:t>4.</w:t>
            </w:r>
          </w:p>
        </w:tc>
        <w:tc>
          <w:tcPr>
            <w:tcW w:w="4014" w:type="dxa"/>
            <w:tcBorders>
              <w:top w:val="single" w:sz="4" w:space="0" w:color="auto"/>
              <w:left w:val="single" w:sz="4" w:space="0" w:color="auto"/>
              <w:bottom w:val="single" w:sz="4" w:space="0" w:color="auto"/>
              <w:right w:val="single" w:sz="4" w:space="0" w:color="auto"/>
            </w:tcBorders>
            <w:vAlign w:val="center"/>
            <w:hideMark/>
          </w:tcPr>
          <w:p w14:paraId="0B5F7EA0" w14:textId="77777777" w:rsidR="00BF2BA5" w:rsidRPr="00D85A3C" w:rsidRDefault="00BF2BA5" w:rsidP="004824BD">
            <w:pPr>
              <w:keepNext/>
              <w:tabs>
                <w:tab w:val="left" w:pos="567"/>
                <w:tab w:val="left" w:pos="855"/>
              </w:tabs>
              <w:rPr>
                <w:rFonts w:ascii="Calibri" w:hAnsi="Calibri" w:cs="Calibri"/>
                <w:sz w:val="20"/>
                <w:szCs w:val="20"/>
              </w:rPr>
            </w:pPr>
            <w:r w:rsidRPr="00D85A3C">
              <w:rPr>
                <w:rFonts w:ascii="Calibri" w:hAnsi="Calibri" w:cs="Calibri"/>
                <w:sz w:val="20"/>
                <w:szCs w:val="20"/>
              </w:rPr>
              <w:t>Lepiszcze</w:t>
            </w:r>
          </w:p>
        </w:tc>
        <w:tc>
          <w:tcPr>
            <w:tcW w:w="4853" w:type="dxa"/>
            <w:tcBorders>
              <w:top w:val="single" w:sz="4" w:space="0" w:color="auto"/>
              <w:left w:val="single" w:sz="4" w:space="0" w:color="auto"/>
              <w:bottom w:val="single" w:sz="4" w:space="0" w:color="auto"/>
              <w:right w:val="single" w:sz="4" w:space="0" w:color="auto"/>
            </w:tcBorders>
            <w:vAlign w:val="bottom"/>
          </w:tcPr>
          <w:p w14:paraId="69897E17" w14:textId="77777777" w:rsidR="00BF2BA5" w:rsidRPr="00D85A3C" w:rsidRDefault="00BF2BA5" w:rsidP="004824BD">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rPr>
            </w:pPr>
            <w:r w:rsidRPr="00D85A3C">
              <w:rPr>
                <w:rFonts w:ascii="Calibri" w:hAnsi="Calibri" w:cs="Calibri"/>
                <w:sz w:val="20"/>
                <w:szCs w:val="20"/>
              </w:rPr>
              <w:t>WT-2 2014 – część I pkt. 8.2.3.1 tab. 15, PN-EN 14023,</w:t>
            </w:r>
          </w:p>
          <w:p w14:paraId="5AB71A83" w14:textId="77777777" w:rsidR="00BF2BA5" w:rsidRPr="00D85A3C" w:rsidRDefault="00BF2BA5" w:rsidP="004824BD">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rPr>
            </w:pPr>
            <w:r w:rsidRPr="00D85A3C">
              <w:rPr>
                <w:rFonts w:ascii="Calibri" w:hAnsi="Calibri" w:cs="Calibri"/>
                <w:sz w:val="20"/>
                <w:szCs w:val="20"/>
              </w:rPr>
              <w:t>PN-EN 12591, PN-EN 13924-2</w:t>
            </w:r>
          </w:p>
        </w:tc>
      </w:tr>
      <w:tr w:rsidR="00BF2BA5" w:rsidRPr="00D85A3C" w14:paraId="3E8787E9" w14:textId="77777777" w:rsidTr="004824BD">
        <w:tc>
          <w:tcPr>
            <w:tcW w:w="631" w:type="dxa"/>
            <w:tcBorders>
              <w:top w:val="single" w:sz="4" w:space="0" w:color="auto"/>
              <w:left w:val="single" w:sz="4" w:space="0" w:color="auto"/>
              <w:bottom w:val="single" w:sz="4" w:space="0" w:color="auto"/>
              <w:right w:val="single" w:sz="4" w:space="0" w:color="auto"/>
            </w:tcBorders>
            <w:vAlign w:val="center"/>
            <w:hideMark/>
          </w:tcPr>
          <w:p w14:paraId="15D6AA00" w14:textId="77777777" w:rsidR="00BF2BA5" w:rsidRPr="00D85A3C" w:rsidRDefault="00BF2BA5" w:rsidP="004824BD">
            <w:pPr>
              <w:keepNext/>
              <w:tabs>
                <w:tab w:val="left" w:pos="567"/>
                <w:tab w:val="left" w:pos="855"/>
              </w:tabs>
              <w:rPr>
                <w:rFonts w:ascii="Calibri" w:hAnsi="Calibri" w:cs="Calibri"/>
                <w:sz w:val="20"/>
                <w:szCs w:val="20"/>
              </w:rPr>
            </w:pPr>
            <w:r w:rsidRPr="00D85A3C">
              <w:rPr>
                <w:rFonts w:ascii="Calibri" w:hAnsi="Calibri" w:cs="Calibri"/>
                <w:sz w:val="20"/>
                <w:szCs w:val="20"/>
              </w:rPr>
              <w:t>5.</w:t>
            </w:r>
          </w:p>
        </w:tc>
        <w:tc>
          <w:tcPr>
            <w:tcW w:w="4014" w:type="dxa"/>
            <w:tcBorders>
              <w:top w:val="single" w:sz="4" w:space="0" w:color="auto"/>
              <w:left w:val="single" w:sz="4" w:space="0" w:color="auto"/>
              <w:bottom w:val="single" w:sz="4" w:space="0" w:color="auto"/>
              <w:right w:val="single" w:sz="4" w:space="0" w:color="auto"/>
            </w:tcBorders>
            <w:vAlign w:val="center"/>
            <w:hideMark/>
          </w:tcPr>
          <w:p w14:paraId="67446D15" w14:textId="77777777" w:rsidR="00BF2BA5" w:rsidRPr="00D85A3C" w:rsidRDefault="00BF2BA5" w:rsidP="004824BD">
            <w:pPr>
              <w:keepNext/>
              <w:tabs>
                <w:tab w:val="left" w:pos="567"/>
                <w:tab w:val="left" w:pos="855"/>
              </w:tabs>
              <w:rPr>
                <w:rFonts w:ascii="Calibri" w:hAnsi="Calibri" w:cs="Calibri"/>
                <w:sz w:val="20"/>
                <w:szCs w:val="20"/>
              </w:rPr>
            </w:pPr>
            <w:r w:rsidRPr="00D85A3C">
              <w:rPr>
                <w:rFonts w:ascii="Calibri" w:hAnsi="Calibri" w:cs="Calibri"/>
                <w:sz w:val="20"/>
                <w:szCs w:val="20"/>
              </w:rPr>
              <w:t>Granulat asfaltowy</w:t>
            </w:r>
          </w:p>
        </w:tc>
        <w:tc>
          <w:tcPr>
            <w:tcW w:w="4853" w:type="dxa"/>
            <w:tcBorders>
              <w:top w:val="single" w:sz="4" w:space="0" w:color="auto"/>
              <w:left w:val="single" w:sz="4" w:space="0" w:color="auto"/>
              <w:bottom w:val="single" w:sz="4" w:space="0" w:color="auto"/>
              <w:right w:val="single" w:sz="4" w:space="0" w:color="auto"/>
            </w:tcBorders>
            <w:vAlign w:val="bottom"/>
          </w:tcPr>
          <w:p w14:paraId="4719A97A" w14:textId="7DB73056" w:rsidR="00BF2BA5" w:rsidRPr="00D85A3C" w:rsidRDefault="00BF2BA5" w:rsidP="004824BD">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rPr>
            </w:pPr>
            <w:r w:rsidRPr="00D85A3C">
              <w:rPr>
                <w:rFonts w:ascii="Calibri" w:hAnsi="Calibri" w:cs="Calibri"/>
                <w:sz w:val="20"/>
                <w:szCs w:val="20"/>
              </w:rPr>
              <w:t>pkt. 2.2.1. STWiORB,</w:t>
            </w:r>
            <w:r w:rsidR="00677AEB">
              <w:rPr>
                <w:rFonts w:ascii="Calibri" w:hAnsi="Calibri" w:cs="Calibri"/>
                <w:sz w:val="20"/>
                <w:szCs w:val="20"/>
              </w:rPr>
              <w:t xml:space="preserve"> </w:t>
            </w:r>
            <w:r w:rsidRPr="00D85A3C">
              <w:rPr>
                <w:rFonts w:ascii="Calibri" w:hAnsi="Calibri" w:cs="Calibri"/>
                <w:sz w:val="20"/>
                <w:szCs w:val="20"/>
              </w:rPr>
              <w:t>PN-EN 13108-8, RID I/6 Załącznik nr 9.2.1 i Załącznik nr 9.2.3</w:t>
            </w:r>
          </w:p>
        </w:tc>
      </w:tr>
      <w:tr w:rsidR="00BF2BA5" w:rsidRPr="00D85A3C" w14:paraId="48466FCE" w14:textId="77777777" w:rsidTr="001D3630">
        <w:tc>
          <w:tcPr>
            <w:tcW w:w="631" w:type="dxa"/>
            <w:tcBorders>
              <w:top w:val="single" w:sz="4" w:space="0" w:color="auto"/>
              <w:left w:val="single" w:sz="4" w:space="0" w:color="auto"/>
              <w:bottom w:val="single" w:sz="4" w:space="0" w:color="auto"/>
              <w:right w:val="single" w:sz="4" w:space="0" w:color="auto"/>
            </w:tcBorders>
            <w:vAlign w:val="center"/>
            <w:hideMark/>
          </w:tcPr>
          <w:p w14:paraId="7075C045" w14:textId="77777777" w:rsidR="00BF2BA5" w:rsidRPr="00D85A3C" w:rsidRDefault="00BF2BA5" w:rsidP="004824BD">
            <w:pPr>
              <w:keepNext/>
              <w:tabs>
                <w:tab w:val="left" w:pos="567"/>
                <w:tab w:val="left" w:pos="855"/>
              </w:tabs>
              <w:rPr>
                <w:rFonts w:ascii="Calibri" w:hAnsi="Calibri" w:cs="Calibri"/>
                <w:sz w:val="20"/>
                <w:szCs w:val="20"/>
              </w:rPr>
            </w:pPr>
            <w:r w:rsidRPr="00D85A3C">
              <w:rPr>
                <w:rFonts w:ascii="Calibri" w:hAnsi="Calibri" w:cs="Calibri"/>
                <w:sz w:val="20"/>
                <w:szCs w:val="20"/>
              </w:rPr>
              <w:t>6.</w:t>
            </w:r>
          </w:p>
        </w:tc>
        <w:tc>
          <w:tcPr>
            <w:tcW w:w="4014" w:type="dxa"/>
            <w:tcBorders>
              <w:top w:val="single" w:sz="4" w:space="0" w:color="auto"/>
              <w:left w:val="single" w:sz="4" w:space="0" w:color="auto"/>
              <w:bottom w:val="single" w:sz="4" w:space="0" w:color="auto"/>
              <w:right w:val="single" w:sz="4" w:space="0" w:color="auto"/>
            </w:tcBorders>
            <w:vAlign w:val="center"/>
            <w:hideMark/>
          </w:tcPr>
          <w:p w14:paraId="705E13F8" w14:textId="77777777" w:rsidR="00BF2BA5" w:rsidRPr="00D85A3C" w:rsidRDefault="00BF2BA5" w:rsidP="004824BD">
            <w:pPr>
              <w:keepNext/>
              <w:tabs>
                <w:tab w:val="left" w:pos="567"/>
                <w:tab w:val="left" w:pos="855"/>
              </w:tabs>
              <w:rPr>
                <w:rFonts w:ascii="Calibri" w:hAnsi="Calibri" w:cs="Calibri"/>
                <w:sz w:val="20"/>
                <w:szCs w:val="20"/>
              </w:rPr>
            </w:pPr>
            <w:r w:rsidRPr="00D85A3C">
              <w:rPr>
                <w:rFonts w:ascii="Calibri" w:hAnsi="Calibri" w:cs="Calibri"/>
                <w:sz w:val="20"/>
                <w:szCs w:val="20"/>
              </w:rPr>
              <w:t>Środek adhezyjny</w:t>
            </w:r>
          </w:p>
        </w:tc>
        <w:tc>
          <w:tcPr>
            <w:tcW w:w="4853" w:type="dxa"/>
            <w:tcBorders>
              <w:top w:val="single" w:sz="4" w:space="0" w:color="auto"/>
              <w:left w:val="single" w:sz="4" w:space="0" w:color="auto"/>
              <w:bottom w:val="single" w:sz="4" w:space="0" w:color="auto"/>
              <w:right w:val="single" w:sz="4" w:space="0" w:color="auto"/>
            </w:tcBorders>
            <w:vAlign w:val="bottom"/>
            <w:hideMark/>
          </w:tcPr>
          <w:p w14:paraId="64310980" w14:textId="77777777" w:rsidR="00BF2BA5" w:rsidRPr="00D85A3C" w:rsidRDefault="00BF2BA5" w:rsidP="004824BD">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rPr>
            </w:pPr>
            <w:r w:rsidRPr="00D85A3C">
              <w:rPr>
                <w:rFonts w:ascii="Calibri" w:hAnsi="Calibri" w:cs="Calibri"/>
                <w:sz w:val="20"/>
                <w:szCs w:val="20"/>
              </w:rPr>
              <w:t>wg p. 4.1 PN-EN 13108-5</w:t>
            </w:r>
          </w:p>
        </w:tc>
      </w:tr>
      <w:tr w:rsidR="001D3630" w:rsidRPr="00D85A3C" w14:paraId="271FAB96" w14:textId="4C6CA51E" w:rsidTr="001D3630">
        <w:tc>
          <w:tcPr>
            <w:tcW w:w="631" w:type="dxa"/>
            <w:tcBorders>
              <w:top w:val="single" w:sz="4" w:space="0" w:color="auto"/>
              <w:left w:val="single" w:sz="4" w:space="0" w:color="auto"/>
              <w:bottom w:val="single" w:sz="4" w:space="0" w:color="auto"/>
              <w:right w:val="single" w:sz="4" w:space="0" w:color="auto"/>
            </w:tcBorders>
            <w:vAlign w:val="center"/>
            <w:hideMark/>
          </w:tcPr>
          <w:p w14:paraId="513C18C9" w14:textId="77777777" w:rsidR="001D3630" w:rsidRPr="00D85A3C" w:rsidRDefault="001D3630" w:rsidP="004824BD">
            <w:pPr>
              <w:keepNext/>
              <w:tabs>
                <w:tab w:val="left" w:pos="567"/>
                <w:tab w:val="left" w:pos="855"/>
              </w:tabs>
              <w:rPr>
                <w:rFonts w:ascii="Calibri" w:hAnsi="Calibri" w:cs="Calibri"/>
                <w:sz w:val="20"/>
                <w:szCs w:val="20"/>
              </w:rPr>
            </w:pPr>
            <w:r w:rsidRPr="00D85A3C">
              <w:rPr>
                <w:rFonts w:ascii="Calibri" w:hAnsi="Calibri" w:cs="Calibri"/>
                <w:sz w:val="20"/>
                <w:szCs w:val="20"/>
              </w:rPr>
              <w:t>7.</w:t>
            </w:r>
          </w:p>
        </w:tc>
        <w:tc>
          <w:tcPr>
            <w:tcW w:w="4014" w:type="dxa"/>
            <w:tcBorders>
              <w:top w:val="single" w:sz="4" w:space="0" w:color="auto"/>
              <w:left w:val="single" w:sz="4" w:space="0" w:color="auto"/>
              <w:bottom w:val="single" w:sz="4" w:space="0" w:color="auto"/>
              <w:right w:val="single" w:sz="4" w:space="0" w:color="auto"/>
            </w:tcBorders>
            <w:vAlign w:val="bottom"/>
            <w:hideMark/>
          </w:tcPr>
          <w:p w14:paraId="098FC6E4" w14:textId="0B2EF430" w:rsidR="001D3630" w:rsidRPr="00D85A3C" w:rsidRDefault="001D3630" w:rsidP="004824BD">
            <w:pPr>
              <w:keepNext/>
              <w:tabs>
                <w:tab w:val="left" w:pos="567"/>
                <w:tab w:val="left" w:pos="855"/>
              </w:tabs>
              <w:rPr>
                <w:rFonts w:ascii="Calibri" w:hAnsi="Calibri" w:cs="Calibri"/>
                <w:sz w:val="20"/>
                <w:szCs w:val="20"/>
              </w:rPr>
            </w:pPr>
            <w:r w:rsidRPr="00D85A3C">
              <w:rPr>
                <w:rFonts w:ascii="Calibri" w:hAnsi="Calibri" w:cs="Calibri"/>
                <w:sz w:val="20"/>
                <w:szCs w:val="20"/>
              </w:rPr>
              <w:t>Mieszanka</w:t>
            </w:r>
            <w:r>
              <w:rPr>
                <w:rFonts w:ascii="Calibri" w:hAnsi="Calibri" w:cs="Calibri"/>
                <w:sz w:val="20"/>
                <w:szCs w:val="20"/>
              </w:rPr>
              <w:t xml:space="preserve"> </w:t>
            </w:r>
            <w:r w:rsidRPr="00D85A3C">
              <w:rPr>
                <w:rFonts w:ascii="Calibri" w:hAnsi="Calibri" w:cs="Calibri"/>
                <w:sz w:val="20"/>
                <w:szCs w:val="20"/>
              </w:rPr>
              <w:t>mineralno-asfaltowa</w:t>
            </w:r>
          </w:p>
        </w:tc>
        <w:tc>
          <w:tcPr>
            <w:tcW w:w="4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7925B" w14:textId="6BFF3DD1" w:rsidR="001D3630" w:rsidRPr="00D85A3C" w:rsidRDefault="001D3630" w:rsidP="00A560C5">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rPr>
            </w:pPr>
            <w:r w:rsidRPr="00D85A3C">
              <w:rPr>
                <w:rFonts w:ascii="Calibri" w:hAnsi="Calibri" w:cs="Calibri"/>
                <w:sz w:val="20"/>
                <w:szCs w:val="20"/>
              </w:rPr>
              <w:t>WT-2 2014 – część I pkt. 8.2.3.2 tab. 1</w:t>
            </w:r>
            <w:r>
              <w:rPr>
                <w:rFonts w:ascii="Calibri" w:hAnsi="Calibri" w:cs="Calibri"/>
                <w:sz w:val="20"/>
                <w:szCs w:val="20"/>
              </w:rPr>
              <w:t>7</w:t>
            </w:r>
            <w:r w:rsidRPr="00D85A3C">
              <w:rPr>
                <w:rFonts w:ascii="Calibri" w:hAnsi="Calibri" w:cs="Calibri"/>
                <w:sz w:val="20"/>
                <w:szCs w:val="20"/>
              </w:rPr>
              <w:t xml:space="preserve"> </w:t>
            </w:r>
          </w:p>
          <w:p w14:paraId="7F074670" w14:textId="02C6EE00" w:rsidR="001D3630" w:rsidRPr="00727769" w:rsidRDefault="001D3630" w:rsidP="00A560C5">
            <w:pPr>
              <w:keepNext/>
              <w:tabs>
                <w:tab w:val="left" w:pos="1"/>
                <w:tab w:val="left" w:pos="336"/>
                <w:tab w:val="left" w:pos="567"/>
                <w:tab w:val="left" w:pos="732"/>
                <w:tab w:val="left" w:pos="855"/>
                <w:tab w:val="left" w:pos="1020"/>
                <w:tab w:val="left" w:pos="1356"/>
                <w:tab w:val="left" w:pos="1698"/>
                <w:tab w:val="left" w:pos="2040"/>
                <w:tab w:val="left" w:pos="2376"/>
                <w:tab w:val="left" w:pos="2718"/>
                <w:tab w:val="left" w:pos="3060"/>
                <w:tab w:val="left" w:pos="3402"/>
                <w:tab w:val="left" w:pos="5664"/>
              </w:tabs>
              <w:jc w:val="center"/>
              <w:rPr>
                <w:rFonts w:ascii="Calibri" w:hAnsi="Calibri" w:cs="Calibri"/>
                <w:sz w:val="20"/>
                <w:szCs w:val="20"/>
                <w:vertAlign w:val="superscript"/>
              </w:rPr>
            </w:pPr>
            <w:r w:rsidRPr="00D85A3C">
              <w:rPr>
                <w:rFonts w:ascii="Calibri" w:hAnsi="Calibri" w:cs="Calibri"/>
                <w:sz w:val="20"/>
                <w:szCs w:val="20"/>
              </w:rPr>
              <w:t>i pkt 8.2.3.3 tab. 1</w:t>
            </w:r>
            <w:r>
              <w:rPr>
                <w:rFonts w:ascii="Calibri" w:hAnsi="Calibri" w:cs="Calibri"/>
                <w:sz w:val="20"/>
                <w:szCs w:val="20"/>
              </w:rPr>
              <w:t>9</w:t>
            </w:r>
            <w:r>
              <w:rPr>
                <w:rFonts w:ascii="Calibri" w:hAnsi="Calibri" w:cs="Calibri"/>
                <w:sz w:val="20"/>
                <w:szCs w:val="20"/>
                <w:vertAlign w:val="superscript"/>
              </w:rPr>
              <w:t>1)</w:t>
            </w:r>
          </w:p>
        </w:tc>
      </w:tr>
      <w:tr w:rsidR="00BF2BA5" w:rsidRPr="00D85A3C" w14:paraId="1234CA41" w14:textId="77777777" w:rsidTr="004824BD">
        <w:tc>
          <w:tcPr>
            <w:tcW w:w="9498" w:type="dxa"/>
            <w:gridSpan w:val="3"/>
            <w:tcBorders>
              <w:top w:val="single" w:sz="4" w:space="0" w:color="auto"/>
              <w:left w:val="single" w:sz="4" w:space="0" w:color="auto"/>
              <w:bottom w:val="single" w:sz="4" w:space="0" w:color="auto"/>
              <w:right w:val="single" w:sz="4" w:space="0" w:color="auto"/>
            </w:tcBorders>
            <w:vAlign w:val="center"/>
          </w:tcPr>
          <w:p w14:paraId="05066CAB" w14:textId="77777777" w:rsidR="00BF2BA5" w:rsidRPr="00D85A3C" w:rsidRDefault="00BF2BA5" w:rsidP="004824BD">
            <w:pPr>
              <w:spacing w:line="0" w:lineRule="atLeast"/>
              <w:rPr>
                <w:rFonts w:ascii="Calibri" w:eastAsia="Verdana" w:hAnsi="Calibri" w:cs="Calibri"/>
                <w:sz w:val="16"/>
                <w:szCs w:val="16"/>
              </w:rPr>
            </w:pPr>
            <w:r w:rsidRPr="00D85A3C">
              <w:rPr>
                <w:rFonts w:ascii="Calibri" w:eastAsia="Verdana" w:hAnsi="Calibri" w:cs="Calibri"/>
                <w:sz w:val="16"/>
                <w:szCs w:val="16"/>
              </w:rPr>
              <w:t>Jeżeli stosowana jest mieszanka kruszywa drobnego niełamanego i łamanego, to należy przyjąć proporcję kruszywa łamanego do niełamanego co najmniej 50/50.</w:t>
            </w:r>
          </w:p>
          <w:p w14:paraId="6283810F" w14:textId="77777777" w:rsidR="00BF2BA5" w:rsidRPr="00D85A3C" w:rsidRDefault="00BF2BA5" w:rsidP="004824BD">
            <w:pPr>
              <w:spacing w:line="0" w:lineRule="atLeast"/>
              <w:rPr>
                <w:rFonts w:ascii="Calibri" w:eastAsia="Verdana" w:hAnsi="Calibri" w:cs="Calibri"/>
                <w:sz w:val="16"/>
              </w:rPr>
            </w:pPr>
            <w:r w:rsidRPr="00D85A3C">
              <w:rPr>
                <w:rFonts w:ascii="Calibri" w:eastAsia="Verdana" w:hAnsi="Calibri" w:cs="Calibri"/>
                <w:sz w:val="16"/>
                <w:szCs w:val="16"/>
              </w:rPr>
              <w:t>Projektowanie mieszanki mineralno-asfaltowej wg WT-2 2014 – część I pkt. 8.1.</w:t>
            </w:r>
            <w:r w:rsidRPr="00D85A3C">
              <w:rPr>
                <w:rFonts w:ascii="Calibri" w:eastAsia="Verdana" w:hAnsi="Calibri" w:cs="Calibri"/>
                <w:sz w:val="16"/>
              </w:rPr>
              <w:t xml:space="preserve"> </w:t>
            </w:r>
          </w:p>
          <w:p w14:paraId="69FB0B57" w14:textId="77777777" w:rsidR="00BF2BA5" w:rsidRPr="00D85A3C" w:rsidRDefault="00BF2BA5" w:rsidP="004824BD">
            <w:pPr>
              <w:spacing w:line="0" w:lineRule="atLeast"/>
              <w:rPr>
                <w:rFonts w:ascii="Calibri" w:eastAsia="Verdana" w:hAnsi="Calibri" w:cs="Calibri"/>
                <w:sz w:val="16"/>
                <w:szCs w:val="16"/>
              </w:rPr>
            </w:pPr>
            <w:r w:rsidRPr="00D85A3C">
              <w:rPr>
                <w:rFonts w:ascii="Calibri" w:eastAsia="Verdana" w:hAnsi="Calibri" w:cs="Calibri"/>
                <w:sz w:val="16"/>
                <w:szCs w:val="16"/>
              </w:rPr>
              <w:t xml:space="preserve">W przypadku stosowania granulatu asfaltowego należy dodatkowo stosować się do wytycznych opisanych w Załączniku nr 9.2.1 i Załączniku </w:t>
            </w:r>
          </w:p>
          <w:p w14:paraId="5EEF0236" w14:textId="77777777" w:rsidR="00BF2BA5" w:rsidRPr="00D85A3C" w:rsidRDefault="00BF2BA5" w:rsidP="004824BD">
            <w:pPr>
              <w:spacing w:line="0" w:lineRule="atLeast"/>
              <w:rPr>
                <w:rFonts w:ascii="Calibri" w:eastAsia="Verdana" w:hAnsi="Calibri" w:cs="Calibri"/>
                <w:sz w:val="16"/>
              </w:rPr>
            </w:pPr>
            <w:r w:rsidRPr="00D85A3C">
              <w:rPr>
                <w:rFonts w:ascii="Calibri" w:eastAsia="Verdana" w:hAnsi="Calibri" w:cs="Calibri"/>
                <w:sz w:val="16"/>
                <w:szCs w:val="16"/>
              </w:rPr>
              <w:t>nr 9.2.3 RID I/6.</w:t>
            </w:r>
          </w:p>
        </w:tc>
      </w:tr>
    </w:tbl>
    <w:p w14:paraId="0E3FE407" w14:textId="77777777" w:rsidR="002151ED" w:rsidRPr="00D85A3C" w:rsidRDefault="002151ED" w:rsidP="002151ED">
      <w:pPr>
        <w:tabs>
          <w:tab w:val="left" w:pos="0"/>
          <w:tab w:val="right" w:pos="8953"/>
        </w:tabs>
        <w:rPr>
          <w:rFonts w:ascii="Calibri" w:hAnsi="Calibri" w:cs="Calibri"/>
          <w:b/>
          <w:color w:val="000000"/>
          <w:sz w:val="20"/>
          <w:szCs w:val="20"/>
          <w:u w:val="single"/>
        </w:rPr>
      </w:pPr>
    </w:p>
    <w:p w14:paraId="441B8DCD"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2.2.1. Granulat asfaltowy</w:t>
      </w:r>
    </w:p>
    <w:p w14:paraId="701BC038"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Granulat asfaltowy należy stosować zgodnie z wymaganiami podanymi w normie PN-EN 13108-8 oraz Załączniku nr 9.2.1 i Załączniku nr 9.2.3 RID I/6.</w:t>
      </w:r>
    </w:p>
    <w:p w14:paraId="73AA20DF"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Mieszanki mineralno-asfaltowe zawierające granulat asfaltowy muszą mieć parametry odpowiadające ich rodzajowi oraz przeznaczaniu, zgodnie z wymaganiami niniejszego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w:t>
      </w:r>
    </w:p>
    <w:p w14:paraId="60BC0704" w14:textId="77777777" w:rsidR="002151ED" w:rsidRPr="00D85A3C" w:rsidRDefault="002151ED" w:rsidP="002151ED">
      <w:pPr>
        <w:pStyle w:val="Zwykytekst"/>
        <w:rPr>
          <w:rFonts w:ascii="Calibri" w:hAnsi="Calibri" w:cs="Calibri"/>
          <w:b/>
          <w:color w:val="000000"/>
          <w:u w:val="single"/>
          <w:lang w:val="pl-PL"/>
        </w:rPr>
      </w:pPr>
    </w:p>
    <w:p w14:paraId="286615F9" w14:textId="77777777" w:rsidR="002151ED" w:rsidRPr="00D85A3C" w:rsidRDefault="002151ED" w:rsidP="002151ED">
      <w:pPr>
        <w:pStyle w:val="Zwykytekst"/>
        <w:rPr>
          <w:rFonts w:ascii="Calibri" w:hAnsi="Calibri" w:cs="Calibri"/>
          <w:b/>
          <w:color w:val="000000"/>
          <w:u w:val="single"/>
          <w:lang w:val="pl-PL"/>
        </w:rPr>
      </w:pPr>
    </w:p>
    <w:p w14:paraId="6F65AC0C" w14:textId="77777777" w:rsidR="00AC4B92" w:rsidRPr="00D85A3C" w:rsidRDefault="00AC4B92" w:rsidP="002151ED">
      <w:pPr>
        <w:pStyle w:val="Zwykytekst"/>
        <w:rPr>
          <w:rFonts w:ascii="Calibri" w:hAnsi="Calibri" w:cs="Calibri"/>
          <w:b/>
          <w:color w:val="000000"/>
          <w:u w:val="single"/>
          <w:lang w:val="pl-PL"/>
        </w:rPr>
      </w:pPr>
    </w:p>
    <w:p w14:paraId="2A864A36" w14:textId="77777777" w:rsidR="002151ED" w:rsidRPr="00D85A3C" w:rsidRDefault="002151ED" w:rsidP="002151ED">
      <w:pPr>
        <w:pStyle w:val="Zwykytekst"/>
        <w:rPr>
          <w:rFonts w:ascii="Calibri" w:hAnsi="Calibri" w:cs="Calibri"/>
          <w:b/>
          <w:color w:val="000000"/>
          <w:u w:val="single"/>
          <w:lang w:val="pl-PL"/>
        </w:rPr>
      </w:pPr>
    </w:p>
    <w:p w14:paraId="7CD9CB36"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2.</w:t>
      </w:r>
      <w:r w:rsidRPr="00D85A3C">
        <w:rPr>
          <w:rFonts w:ascii="Calibri" w:hAnsi="Calibri" w:cs="Calibri"/>
          <w:b/>
          <w:color w:val="000000"/>
          <w:u w:val="single"/>
          <w:lang w:val="pl-PL"/>
        </w:rPr>
        <w:t>3</w:t>
      </w:r>
      <w:r w:rsidRPr="00D85A3C">
        <w:rPr>
          <w:rFonts w:ascii="Calibri" w:hAnsi="Calibri" w:cs="Calibri"/>
          <w:b/>
          <w:color w:val="000000"/>
          <w:u w:val="single"/>
        </w:rPr>
        <w:t>. Wymagania wobec innych materiałów</w:t>
      </w:r>
    </w:p>
    <w:p w14:paraId="4A55CF67"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2.3.1. Materiały do połączeń technologicznych</w:t>
      </w:r>
    </w:p>
    <w:p w14:paraId="590274C3"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Do uszczelniania połączeń technologicznych należy stosować materiały zgodnie z pkt. 7.6.1</w:t>
      </w:r>
      <w:r w:rsidRPr="00D85A3C">
        <w:rPr>
          <w:rFonts w:ascii="Calibri" w:hAnsi="Calibri" w:cs="Calibri"/>
          <w:color w:val="000000"/>
          <w:lang w:val="pl-PL"/>
        </w:rPr>
        <w:t xml:space="preserve"> </w:t>
      </w:r>
      <w:r w:rsidRPr="00D85A3C">
        <w:rPr>
          <w:rFonts w:ascii="Calibri" w:hAnsi="Calibri" w:cs="Calibri"/>
          <w:color w:val="000000"/>
        </w:rPr>
        <w:t xml:space="preserve">WT-2 2016 – część II wg tabel </w:t>
      </w:r>
      <w:r w:rsidRPr="00D85A3C">
        <w:rPr>
          <w:rFonts w:ascii="Calibri" w:hAnsi="Calibri" w:cs="Calibri"/>
          <w:color w:val="000000"/>
          <w:lang w:val="pl-PL"/>
        </w:rPr>
        <w:t>2</w:t>
      </w:r>
      <w:r w:rsidRPr="00D85A3C">
        <w:rPr>
          <w:rFonts w:ascii="Calibri" w:hAnsi="Calibri" w:cs="Calibri"/>
          <w:color w:val="000000"/>
        </w:rPr>
        <w:t xml:space="preserve"> i </w:t>
      </w:r>
      <w:r w:rsidRPr="00D85A3C">
        <w:rPr>
          <w:rFonts w:ascii="Calibri" w:hAnsi="Calibri" w:cs="Calibri"/>
          <w:color w:val="000000"/>
          <w:lang w:val="pl-PL"/>
        </w:rPr>
        <w:t>3</w:t>
      </w:r>
      <w:r w:rsidRPr="00D85A3C">
        <w:rPr>
          <w:rFonts w:ascii="Calibri" w:hAnsi="Calibri" w:cs="Calibri"/>
          <w:color w:val="000000"/>
        </w:rPr>
        <w:t>.</w:t>
      </w:r>
    </w:p>
    <w:p w14:paraId="4E464E95" w14:textId="77777777" w:rsidR="002151ED" w:rsidRPr="00D85A3C" w:rsidRDefault="002151ED" w:rsidP="002151ED">
      <w:pPr>
        <w:pStyle w:val="Zwykytekst"/>
        <w:rPr>
          <w:rFonts w:ascii="Calibri" w:hAnsi="Calibri" w:cs="Calibri"/>
          <w:color w:val="000000"/>
          <w:lang w:val="pl-PL"/>
        </w:rPr>
      </w:pPr>
    </w:p>
    <w:p w14:paraId="7A4179A0"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Tabela 2. Materiały do złączy (podłużnych i poprzecznych wykonywanych metodą „gorące przy zimnym”)</w:t>
      </w:r>
    </w:p>
    <w:tbl>
      <w:tblPr>
        <w:tblW w:w="9727" w:type="dxa"/>
        <w:tblInd w:w="108" w:type="dxa"/>
        <w:tblCellMar>
          <w:left w:w="0" w:type="dxa"/>
          <w:right w:w="0" w:type="dxa"/>
        </w:tblCellMar>
        <w:tblLook w:val="04A0" w:firstRow="1" w:lastRow="0" w:firstColumn="1" w:lastColumn="0" w:noHBand="0" w:noVBand="1"/>
      </w:tblPr>
      <w:tblGrid>
        <w:gridCol w:w="1677"/>
        <w:gridCol w:w="1048"/>
        <w:gridCol w:w="2835"/>
        <w:gridCol w:w="1048"/>
        <w:gridCol w:w="3119"/>
      </w:tblGrid>
      <w:tr w:rsidR="00BF2BA5" w:rsidRPr="00D85A3C" w14:paraId="7435BB3E" w14:textId="77777777" w:rsidTr="00D91611">
        <w:tc>
          <w:tcPr>
            <w:tcW w:w="1677"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CE3E49D" w14:textId="77777777" w:rsidR="00BF2BA5" w:rsidRPr="00D85A3C" w:rsidRDefault="00BF2BA5" w:rsidP="004824BD">
            <w:pPr>
              <w:ind w:left="709" w:hanging="709"/>
              <w:jc w:val="center"/>
              <w:rPr>
                <w:rFonts w:ascii="Calibri" w:hAnsi="Calibri" w:cs="Calibri"/>
                <w:sz w:val="20"/>
                <w:szCs w:val="20"/>
              </w:rPr>
            </w:pPr>
            <w:r w:rsidRPr="00D85A3C">
              <w:rPr>
                <w:rFonts w:ascii="Calibri" w:hAnsi="Calibri" w:cs="Calibri"/>
                <w:sz w:val="20"/>
                <w:szCs w:val="20"/>
              </w:rPr>
              <w:t>Rodzaj warstwy</w:t>
            </w:r>
          </w:p>
        </w:tc>
        <w:tc>
          <w:tcPr>
            <w:tcW w:w="3883"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DC62DAF" w14:textId="77777777" w:rsidR="00BF2BA5" w:rsidRPr="00D85A3C" w:rsidRDefault="00BF2BA5" w:rsidP="004824BD">
            <w:pPr>
              <w:spacing w:before="60" w:after="60"/>
              <w:jc w:val="center"/>
              <w:rPr>
                <w:rFonts w:ascii="Calibri" w:hAnsi="Calibri" w:cs="Calibri"/>
                <w:sz w:val="20"/>
                <w:szCs w:val="20"/>
              </w:rPr>
            </w:pPr>
            <w:r w:rsidRPr="00D85A3C">
              <w:rPr>
                <w:rFonts w:ascii="Calibri" w:hAnsi="Calibri" w:cs="Calibri"/>
                <w:sz w:val="20"/>
                <w:szCs w:val="20"/>
              </w:rPr>
              <w:t>Złącze podłużne</w:t>
            </w:r>
          </w:p>
        </w:tc>
        <w:tc>
          <w:tcPr>
            <w:tcW w:w="4167"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06D35377" w14:textId="77777777" w:rsidR="00BF2BA5" w:rsidRPr="00D85A3C" w:rsidRDefault="00BF2BA5" w:rsidP="004824BD">
            <w:pPr>
              <w:spacing w:before="60" w:after="60"/>
              <w:jc w:val="center"/>
              <w:rPr>
                <w:rFonts w:ascii="Calibri" w:hAnsi="Calibri" w:cs="Calibri"/>
                <w:sz w:val="20"/>
                <w:szCs w:val="20"/>
              </w:rPr>
            </w:pPr>
            <w:r w:rsidRPr="00D85A3C">
              <w:rPr>
                <w:rFonts w:ascii="Calibri" w:hAnsi="Calibri" w:cs="Calibri"/>
                <w:sz w:val="20"/>
                <w:szCs w:val="20"/>
              </w:rPr>
              <w:t>Złącze poprzeczne</w:t>
            </w:r>
          </w:p>
        </w:tc>
      </w:tr>
      <w:tr w:rsidR="00BF2BA5" w:rsidRPr="00D85A3C" w14:paraId="3358D8B5" w14:textId="77777777" w:rsidTr="001D3630">
        <w:tc>
          <w:tcPr>
            <w:tcW w:w="1677" w:type="dxa"/>
            <w:vMerge/>
            <w:tcBorders>
              <w:top w:val="single" w:sz="8" w:space="0" w:color="auto"/>
              <w:left w:val="single" w:sz="8" w:space="0" w:color="auto"/>
              <w:bottom w:val="single" w:sz="4" w:space="0" w:color="auto"/>
              <w:right w:val="single" w:sz="8" w:space="0" w:color="auto"/>
            </w:tcBorders>
            <w:vAlign w:val="center"/>
            <w:hideMark/>
          </w:tcPr>
          <w:p w14:paraId="4C5D3082" w14:textId="77777777" w:rsidR="00BF2BA5" w:rsidRPr="00D85A3C" w:rsidRDefault="00BF2BA5" w:rsidP="004824BD">
            <w:pPr>
              <w:overflowPunct/>
              <w:autoSpaceDE/>
              <w:autoSpaceDN/>
              <w:jc w:val="left"/>
              <w:rPr>
                <w:rFonts w:ascii="Calibri" w:hAnsi="Calibri" w:cs="Calibri"/>
                <w:sz w:val="20"/>
                <w:szCs w:val="20"/>
              </w:rPr>
            </w:pPr>
          </w:p>
        </w:tc>
        <w:tc>
          <w:tcPr>
            <w:tcW w:w="1048"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2E1AD627" w14:textId="77777777" w:rsidR="00BF2BA5" w:rsidRPr="00D85A3C" w:rsidRDefault="00BF2BA5" w:rsidP="004824BD">
            <w:pPr>
              <w:jc w:val="center"/>
              <w:rPr>
                <w:rFonts w:ascii="Calibri" w:hAnsi="Calibri" w:cs="Calibri"/>
                <w:sz w:val="20"/>
                <w:szCs w:val="20"/>
              </w:rPr>
            </w:pPr>
            <w:r w:rsidRPr="00D85A3C">
              <w:rPr>
                <w:rFonts w:ascii="Calibri" w:hAnsi="Calibri" w:cs="Calibri"/>
                <w:sz w:val="20"/>
                <w:szCs w:val="20"/>
              </w:rPr>
              <w:t>Ruch</w:t>
            </w:r>
          </w:p>
        </w:tc>
        <w:tc>
          <w:tcPr>
            <w:tcW w:w="2835"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5696515C" w14:textId="77777777" w:rsidR="00BF2BA5" w:rsidRPr="00D85A3C" w:rsidRDefault="00BF2BA5" w:rsidP="004824BD">
            <w:pPr>
              <w:jc w:val="center"/>
              <w:rPr>
                <w:rFonts w:ascii="Calibri" w:hAnsi="Calibri" w:cs="Calibri"/>
                <w:sz w:val="20"/>
                <w:szCs w:val="20"/>
              </w:rPr>
            </w:pPr>
            <w:r w:rsidRPr="00D85A3C">
              <w:rPr>
                <w:rFonts w:ascii="Calibri" w:hAnsi="Calibri" w:cs="Calibri"/>
                <w:sz w:val="20"/>
                <w:szCs w:val="20"/>
              </w:rPr>
              <w:t>Rodzaj materiału</w:t>
            </w:r>
          </w:p>
        </w:tc>
        <w:tc>
          <w:tcPr>
            <w:tcW w:w="1048"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5FBC234B" w14:textId="77777777" w:rsidR="00BF2BA5" w:rsidRPr="00D85A3C" w:rsidRDefault="00BF2BA5" w:rsidP="004824BD">
            <w:pPr>
              <w:jc w:val="center"/>
              <w:rPr>
                <w:rFonts w:ascii="Calibri" w:hAnsi="Calibri" w:cs="Calibri"/>
                <w:sz w:val="20"/>
                <w:szCs w:val="20"/>
              </w:rPr>
            </w:pPr>
            <w:r w:rsidRPr="00D85A3C">
              <w:rPr>
                <w:rFonts w:ascii="Calibri" w:hAnsi="Calibri" w:cs="Calibri"/>
                <w:sz w:val="20"/>
                <w:szCs w:val="20"/>
              </w:rPr>
              <w:t>Ruch</w:t>
            </w:r>
          </w:p>
        </w:tc>
        <w:tc>
          <w:tcPr>
            <w:tcW w:w="3119"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4FA2CB2A" w14:textId="77777777" w:rsidR="00BF2BA5" w:rsidRPr="00D85A3C" w:rsidRDefault="00BF2BA5" w:rsidP="004824BD">
            <w:pPr>
              <w:jc w:val="center"/>
              <w:rPr>
                <w:rFonts w:ascii="Calibri" w:hAnsi="Calibri" w:cs="Calibri"/>
                <w:sz w:val="20"/>
                <w:szCs w:val="20"/>
              </w:rPr>
            </w:pPr>
            <w:r w:rsidRPr="00D85A3C">
              <w:rPr>
                <w:rFonts w:ascii="Calibri" w:hAnsi="Calibri" w:cs="Calibri"/>
                <w:sz w:val="20"/>
                <w:szCs w:val="20"/>
              </w:rPr>
              <w:t>Rodzaj materiału</w:t>
            </w:r>
          </w:p>
        </w:tc>
      </w:tr>
      <w:tr w:rsidR="001D3630" w:rsidRPr="00D85A3C" w14:paraId="19C67B2A" w14:textId="77777777" w:rsidTr="001D3630">
        <w:trPr>
          <w:trHeight w:val="3076"/>
        </w:trPr>
        <w:tc>
          <w:tcPr>
            <w:tcW w:w="1677" w:type="dxa"/>
            <w:tcBorders>
              <w:top w:val="single" w:sz="8" w:space="0" w:color="auto"/>
              <w:left w:val="single" w:sz="8" w:space="0" w:color="auto"/>
              <w:bottom w:val="single" w:sz="4" w:space="0" w:color="auto"/>
              <w:right w:val="single" w:sz="8" w:space="0" w:color="auto"/>
            </w:tcBorders>
            <w:vAlign w:val="center"/>
            <w:hideMark/>
          </w:tcPr>
          <w:p w14:paraId="727E7869" w14:textId="77777777" w:rsidR="001D3630" w:rsidRPr="00D85A3C" w:rsidRDefault="001D3630" w:rsidP="004824BD">
            <w:pPr>
              <w:jc w:val="center"/>
              <w:rPr>
                <w:rFonts w:ascii="Calibri" w:hAnsi="Calibri" w:cs="Calibri"/>
                <w:sz w:val="20"/>
                <w:szCs w:val="20"/>
              </w:rPr>
            </w:pPr>
            <w:r w:rsidRPr="00D85A3C">
              <w:rPr>
                <w:rFonts w:ascii="Calibri" w:hAnsi="Calibri" w:cs="Calibri"/>
                <w:sz w:val="20"/>
                <w:szCs w:val="20"/>
              </w:rPr>
              <w:t>Warstwa ścieralna</w:t>
            </w:r>
          </w:p>
        </w:tc>
        <w:tc>
          <w:tcPr>
            <w:tcW w:w="1048" w:type="dxa"/>
            <w:tcBorders>
              <w:top w:val="sing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14:paraId="78DE3A1E" w14:textId="6FC76468" w:rsidR="001D3630" w:rsidRPr="001D3630" w:rsidRDefault="001D3630" w:rsidP="004824BD">
            <w:pPr>
              <w:jc w:val="center"/>
              <w:rPr>
                <w:rFonts w:ascii="Calibri" w:hAnsi="Calibri" w:cs="Calibri"/>
                <w:color w:val="A6A6A6" w:themeColor="background1" w:themeShade="A6"/>
                <w:sz w:val="20"/>
                <w:szCs w:val="20"/>
              </w:rPr>
            </w:pPr>
            <w:r>
              <w:rPr>
                <w:rFonts w:ascii="Calibri" w:hAnsi="Calibri" w:cs="Calibri"/>
                <w:sz w:val="20"/>
                <w:szCs w:val="20"/>
              </w:rPr>
              <w:t>Drogi KR3</w:t>
            </w:r>
          </w:p>
        </w:tc>
        <w:tc>
          <w:tcPr>
            <w:tcW w:w="2835" w:type="dxa"/>
            <w:tcBorders>
              <w:top w:val="sing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14:paraId="4248D171" w14:textId="77777777" w:rsidR="001D3630" w:rsidRPr="00D85A3C" w:rsidRDefault="001D3630" w:rsidP="007940CE">
            <w:pPr>
              <w:jc w:val="center"/>
              <w:rPr>
                <w:rFonts w:ascii="Calibri" w:hAnsi="Calibri" w:cs="Calibri"/>
                <w:sz w:val="20"/>
                <w:szCs w:val="20"/>
              </w:rPr>
            </w:pPr>
            <w:r w:rsidRPr="00D85A3C">
              <w:rPr>
                <w:rFonts w:ascii="Calibri" w:hAnsi="Calibri" w:cs="Calibri"/>
                <w:sz w:val="20"/>
                <w:szCs w:val="20"/>
              </w:rPr>
              <w:t xml:space="preserve">elastyczne taśmy bitumiczne </w:t>
            </w:r>
          </w:p>
          <w:p w14:paraId="47CF95F7" w14:textId="7E97B06B" w:rsidR="001D3630" w:rsidRPr="001D3630" w:rsidRDefault="001D3630" w:rsidP="004824BD">
            <w:pPr>
              <w:jc w:val="center"/>
              <w:rPr>
                <w:rFonts w:ascii="Calibri" w:hAnsi="Calibri" w:cs="Calibri"/>
                <w:color w:val="A6A6A6" w:themeColor="background1" w:themeShade="A6"/>
                <w:sz w:val="20"/>
                <w:szCs w:val="20"/>
              </w:rPr>
            </w:pPr>
            <w:r w:rsidRPr="00D85A3C">
              <w:rPr>
                <w:rFonts w:ascii="Calibri" w:hAnsi="Calibri" w:cs="Calibri"/>
                <w:sz w:val="20"/>
                <w:szCs w:val="20"/>
              </w:rPr>
              <w:t>+ środek gruntujący</w:t>
            </w:r>
          </w:p>
        </w:tc>
        <w:tc>
          <w:tcPr>
            <w:tcW w:w="1048" w:type="dxa"/>
            <w:tcBorders>
              <w:top w:val="sing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14:paraId="01B90C23" w14:textId="73437EF1" w:rsidR="001D3630" w:rsidRPr="001D3630" w:rsidRDefault="001D3630" w:rsidP="004824BD">
            <w:pPr>
              <w:jc w:val="center"/>
              <w:rPr>
                <w:rFonts w:ascii="Calibri" w:hAnsi="Calibri" w:cs="Calibri"/>
                <w:color w:val="A6A6A6" w:themeColor="background1" w:themeShade="A6"/>
                <w:sz w:val="20"/>
                <w:szCs w:val="20"/>
              </w:rPr>
            </w:pPr>
            <w:r>
              <w:rPr>
                <w:rFonts w:ascii="Calibri" w:hAnsi="Calibri" w:cs="Calibri"/>
                <w:sz w:val="20"/>
                <w:szCs w:val="20"/>
              </w:rPr>
              <w:t>Drogi KR3</w:t>
            </w:r>
          </w:p>
        </w:tc>
        <w:tc>
          <w:tcPr>
            <w:tcW w:w="3119" w:type="dxa"/>
            <w:tcBorders>
              <w:top w:val="sing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14:paraId="1D4789CB" w14:textId="77777777" w:rsidR="001D3630" w:rsidRPr="00D85A3C" w:rsidRDefault="001D3630" w:rsidP="007940CE">
            <w:pPr>
              <w:jc w:val="center"/>
              <w:rPr>
                <w:rFonts w:ascii="Calibri" w:hAnsi="Calibri" w:cs="Calibri"/>
                <w:sz w:val="20"/>
                <w:szCs w:val="20"/>
              </w:rPr>
            </w:pPr>
            <w:r w:rsidRPr="00D85A3C">
              <w:rPr>
                <w:rFonts w:ascii="Calibri" w:hAnsi="Calibri" w:cs="Calibri"/>
                <w:sz w:val="20"/>
                <w:szCs w:val="20"/>
              </w:rPr>
              <w:t xml:space="preserve">elastyczne taśmy bitumiczne </w:t>
            </w:r>
          </w:p>
          <w:p w14:paraId="06E4FCE4" w14:textId="5C7E0530" w:rsidR="001D3630" w:rsidRPr="001D3630" w:rsidRDefault="001D3630" w:rsidP="004824BD">
            <w:pPr>
              <w:jc w:val="center"/>
              <w:rPr>
                <w:rFonts w:ascii="Calibri" w:hAnsi="Calibri" w:cs="Calibri"/>
                <w:color w:val="A6A6A6" w:themeColor="background1" w:themeShade="A6"/>
                <w:sz w:val="20"/>
                <w:szCs w:val="20"/>
              </w:rPr>
            </w:pPr>
            <w:r w:rsidRPr="00D85A3C">
              <w:rPr>
                <w:rFonts w:ascii="Calibri" w:hAnsi="Calibri" w:cs="Calibri"/>
                <w:sz w:val="20"/>
                <w:szCs w:val="20"/>
              </w:rPr>
              <w:t>+ środek gruntujący</w:t>
            </w:r>
          </w:p>
        </w:tc>
      </w:tr>
    </w:tbl>
    <w:p w14:paraId="6E6FC6E8" w14:textId="77777777" w:rsidR="002151ED" w:rsidRPr="00D85A3C" w:rsidRDefault="002151ED" w:rsidP="002151ED">
      <w:pPr>
        <w:pStyle w:val="Zwykytekst"/>
        <w:rPr>
          <w:rFonts w:ascii="Calibri" w:hAnsi="Calibri" w:cs="Calibri"/>
          <w:color w:val="000000"/>
          <w:lang w:val="pl-PL"/>
        </w:rPr>
      </w:pPr>
    </w:p>
    <w:p w14:paraId="512EAB84" w14:textId="4AE386C9" w:rsidR="002151ED" w:rsidRPr="00D85A3C" w:rsidRDefault="00CB7FE4" w:rsidP="002151ED">
      <w:pPr>
        <w:pStyle w:val="Zwykytekst"/>
        <w:rPr>
          <w:rFonts w:ascii="Calibri" w:hAnsi="Calibri" w:cs="Calibri"/>
          <w:color w:val="000000"/>
        </w:rPr>
      </w:pPr>
      <w:r>
        <w:rPr>
          <w:rFonts w:ascii="Calibri" w:hAnsi="Calibri" w:cs="Calibri"/>
          <w:noProof/>
          <w:color w:val="000000"/>
        </w:rPr>
        <mc:AlternateContent>
          <mc:Choice Requires="wps">
            <w:drawing>
              <wp:anchor distT="0" distB="0" distL="114300" distR="114300" simplePos="0" relativeHeight="251661312" behindDoc="1" locked="0" layoutInCell="1" allowOverlap="1" wp14:anchorId="4B354C3D" wp14:editId="6510A700">
                <wp:simplePos x="0" y="0"/>
                <wp:positionH relativeFrom="column">
                  <wp:posOffset>5749925</wp:posOffset>
                </wp:positionH>
                <wp:positionV relativeFrom="paragraph">
                  <wp:posOffset>-1408430</wp:posOffset>
                </wp:positionV>
                <wp:extent cx="12700" cy="12700"/>
                <wp:effectExtent l="1905" t="4445" r="4445" b="1905"/>
                <wp:wrapNone/>
                <wp:docPr id="1846808363"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4421D" id="Rectangle 169" o:spid="_x0000_s1026" style="position:absolute;margin-left:452.75pt;margin-top:-110.9pt;width:1pt;height: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jU1BAIAABMEAAAOAAAAZHJzL2Uyb0RvYy54bWysU9tu2zAMfR+wfxD0vjgOkrU14hRFugwD&#10;unVAtw9QZNkWJokapcTJvn6UnKbZ5WmYHgRSlA7Jw6Pl7cEatlcYNLial5MpZ8pJaLTrav71y+bN&#10;NWchCtcIA07V/KgCv129frUcfKVm0INpFDICcaEafM37GH1VFEH2yoowAa8cBVtAKyK52BUNioHQ&#10;rSlm0+nbYgBsPIJUIdDp/Rjkq4zftkrGx7YNKjJTc6ot5h3zvk17sVqKqkPhey1PZYh/qMIK7Sjp&#10;GepeRMF2qP+AsloiBGjjRIItoG21VLkH6qac/tbNUy+8yr0QOcGfaQr/D1Z+2j/5z5hKD/4B5LfA&#10;HKx74Tp1hwhDr0RD6cpEVDH4UJ0fJCfQU7YdPkJDoxW7CJmDQ4s2AVJ37JCpPp6pVofIJB2Ws6sp&#10;zUNSZDQTvqien3oM8b0Cy5JRc6Q5ZmixfwhxvPp8JZcORjcbbUx2sNuuDbK9SDPPK1dPHV5eM44N&#10;Nb9ZzBYZ+ZdYuITY5PU3CKsjiddoW/Prcx5RJc7euSZLKwptRpu6M+5EYuItSTRUW2iOxCHCqEz6&#10;SWT0gD84G0iVNQ/fdwIVZ+aDoznclPN5knF25ourGTl4GdleRoSTBFXzyNloruMo/Z1H3fWUqcy9&#10;O7ij2bU6M/tS1alYUl6ezemXJGlf+vnWy19e/QQAAP//AwBQSwMEFAAGAAgAAAAhABFzhE/fAAAA&#10;DQEAAA8AAABkcnMvZG93bnJldi54bWxMjz1PwzAQhnck/oN1SGytnUBpksapAImJhZYubG5s4hT7&#10;HMVuG/4914mO996j96NeT96xkxljH1BCNhfADLZB99hJ2H2+zQpgMSnUygU0En5NhHVze1OrSocz&#10;bsxpmzpGJhgrJcGmNFScx9Yar+I8DAbp9x1GrxKdY8f1qM5k7h3PhXjiXvVICVYN5tWa9md79BLw&#10;5SN/f2jTcjfYonT6cThs3JeU93fT8wpYMlP6h+FSn6pDQ5324Yg6MiehFIsFoRJmeZ7RCEJKsSRp&#10;f5GysgDe1Px6RfMHAAD//wMAUEsBAi0AFAAGAAgAAAAhALaDOJL+AAAA4QEAABMAAAAAAAAAAAAA&#10;AAAAAAAAAFtDb250ZW50X1R5cGVzXS54bWxQSwECLQAUAAYACAAAACEAOP0h/9YAAACUAQAACwAA&#10;AAAAAAAAAAAAAAAvAQAAX3JlbHMvLnJlbHNQSwECLQAUAAYACAAAACEADZI1NQQCAAATBAAADgAA&#10;AAAAAAAAAAAAAAAuAgAAZHJzL2Uyb0RvYy54bWxQSwECLQAUAAYACAAAACEAEXOET98AAAANAQAA&#10;DwAAAAAAAAAAAAAAAABeBAAAZHJzL2Rvd25yZXYueG1sUEsFBgAAAAAEAAQA8wAAAGoFAAAAAA==&#10;" fillcolor="black" strokecolor="white"/>
            </w:pict>
          </mc:Fallback>
        </mc:AlternateContent>
      </w:r>
      <w:r>
        <w:rPr>
          <w:rFonts w:ascii="Calibri" w:hAnsi="Calibri" w:cs="Calibri"/>
          <w:noProof/>
          <w:color w:val="000000"/>
        </w:rPr>
        <mc:AlternateContent>
          <mc:Choice Requires="wps">
            <w:drawing>
              <wp:anchor distT="0" distB="0" distL="114300" distR="114300" simplePos="0" relativeHeight="251662336" behindDoc="1" locked="0" layoutInCell="1" allowOverlap="1" wp14:anchorId="56BA9D12" wp14:editId="659AEEFC">
                <wp:simplePos x="0" y="0"/>
                <wp:positionH relativeFrom="column">
                  <wp:posOffset>5749925</wp:posOffset>
                </wp:positionH>
                <wp:positionV relativeFrom="paragraph">
                  <wp:posOffset>-8890</wp:posOffset>
                </wp:positionV>
                <wp:extent cx="12700" cy="12065"/>
                <wp:effectExtent l="1905" t="3810" r="4445" b="3175"/>
                <wp:wrapNone/>
                <wp:docPr id="1859177338"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83776" id="Rectangle 170" o:spid="_x0000_s1026" style="position:absolute;margin-left:452.75pt;margin-top:-.7pt;width:1pt;height:.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hQBgIAABMEAAAOAAAAZHJzL2Uyb0RvYy54bWysU9uO2yAQfa/Uf0C8N74o2YsVZ7XKNlWl&#10;7UXa9gMIxjYqZuhA4qRf34FkvenlqSoPiGHgcObMYXl3GAzbK/QabM2LWc6ZshIabbuaf/2yeXPD&#10;mQ/CNsKAVTU/Ks/vVq9fLUdXqRJ6MI1CRiDWV6OreR+Cq7LMy14Nws/AKUvJFnAQgULssgbFSOiD&#10;yco8v8pGwMYhSOU97T6cknyV8NtWyfCpbb0KzNScuIU0Y5q3cc5WS1F1KFyv5ZmG+AcWg9CWHp2g&#10;HkQQbIf6D6hBSwQPbZhJGDJoWy1VqoGqKfLfqnnqhVOpFhLHu0km//9g5cf9k/uMkbp3jyC/eWZh&#10;3QvbqXtEGHslGnquiEJlo/PVdCEGnq6y7fgBGmqt2AVIGhxaHCIgVccOSerjJLU6BCZpsyivc+qH&#10;pExR5leLhC+q56sOfXinYGBxUXOkPiZosX/0IVIR1fORRB2MbjbamBRgt10bZHsRe57GGd1fHjOW&#10;jTW/XZSLhPxLzl9CbNL4G8SgA5nX6KHmN9M7ooqavbVNslYQ2pzWRNnYs4hRt2hRX22hOZKGCCdn&#10;0k+iRQ/4g7ORXFlz/30nUHFm3lvqw20xn0cbp2C+uC4pwMvM9jIjrCSomgfOTst1OFl/51B3Pb1U&#10;pNot3FPvWp2UfWF1JkvOS4Kff0m09mWcTr385dVPAAAA//8DAFBLAwQUAAYACAAAACEAzp37wNwA&#10;AAAHAQAADwAAAGRycy9kb3ducmV2LnhtbEyOMU/DMBCFdyT+g3VIbK3d0tAmjVMBEhMLLV3Y3PiI&#10;U+yzFbtt+PeYiY737tN7X70ZnWVnHGLvScJsKoAhtV731EnYf7xOVsBiUqSV9YQSfjDCprm9qVWl&#10;/YW2eN6ljuUSipWSYFIKFeexNehUnPqAlH9ffnAq5XPouB7UJZc7y+dCPHKnesoLRgV8Mdh+705O&#10;Aj2/z98e2rTcB7MqrV6E49Z+Snl/Nz6tgSUc0z8Mf/pZHZrsdPAn0pFZCaUoioxKmMwWwDJQimUO&#10;DhIK4E3Nr/2bXwAAAP//AwBQSwECLQAUAAYACAAAACEAtoM4kv4AAADhAQAAEwAAAAAAAAAAAAAA&#10;AAAAAAAAW0NvbnRlbnRfVHlwZXNdLnhtbFBLAQItABQABgAIAAAAIQA4/SH/1gAAAJQBAAALAAAA&#10;AAAAAAAAAAAAAC8BAABfcmVscy8ucmVsc1BLAQItABQABgAIAAAAIQC/sehQBgIAABMEAAAOAAAA&#10;AAAAAAAAAAAAAC4CAABkcnMvZTJvRG9jLnhtbFBLAQItABQABgAIAAAAIQDOnfvA3AAAAAcBAAAP&#10;AAAAAAAAAAAAAAAAAGAEAABkcnMvZG93bnJldi54bWxQSwUGAAAAAAQABADzAAAAaQUAAAAA&#10;" fillcolor="black" strokecolor="white"/>
            </w:pict>
          </mc:Fallback>
        </mc:AlternateContent>
      </w:r>
      <w:r w:rsidR="002151ED" w:rsidRPr="00D85A3C">
        <w:rPr>
          <w:rFonts w:ascii="Calibri" w:hAnsi="Calibri" w:cs="Calibri"/>
          <w:color w:val="000000"/>
        </w:rPr>
        <w:t>Tabela 3. Materiały do spoin między fragmentami zagęszczonej MMA i elementami wyposażenia drogi</w:t>
      </w:r>
    </w:p>
    <w:tbl>
      <w:tblPr>
        <w:tblW w:w="0" w:type="auto"/>
        <w:tblInd w:w="108"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689"/>
        <w:gridCol w:w="846"/>
        <w:gridCol w:w="6752"/>
      </w:tblGrid>
      <w:tr w:rsidR="00BF2BA5" w:rsidRPr="00D85A3C" w14:paraId="7CEE4D05" w14:textId="77777777" w:rsidTr="001D3630">
        <w:tc>
          <w:tcPr>
            <w:tcW w:w="1689" w:type="dxa"/>
            <w:tcBorders>
              <w:top w:val="single" w:sz="4" w:space="0" w:color="auto"/>
              <w:bottom w:val="single" w:sz="4" w:space="0" w:color="auto"/>
            </w:tcBorders>
            <w:noWrap/>
            <w:tcMar>
              <w:top w:w="0" w:type="dxa"/>
              <w:left w:w="108" w:type="dxa"/>
              <w:bottom w:w="0" w:type="dxa"/>
              <w:right w:w="108" w:type="dxa"/>
            </w:tcMar>
            <w:vAlign w:val="center"/>
            <w:hideMark/>
          </w:tcPr>
          <w:p w14:paraId="0676BCE6" w14:textId="77777777" w:rsidR="00BF2BA5" w:rsidRPr="00D85A3C" w:rsidRDefault="00BF2BA5" w:rsidP="004824BD">
            <w:pPr>
              <w:jc w:val="center"/>
              <w:rPr>
                <w:rFonts w:ascii="Calibri" w:hAnsi="Calibri" w:cs="Calibri"/>
                <w:sz w:val="20"/>
                <w:szCs w:val="20"/>
              </w:rPr>
            </w:pPr>
            <w:r w:rsidRPr="00D85A3C">
              <w:rPr>
                <w:rFonts w:ascii="Calibri" w:hAnsi="Calibri" w:cs="Calibri"/>
                <w:sz w:val="20"/>
                <w:szCs w:val="20"/>
              </w:rPr>
              <w:t>Rodzaj warstwy</w:t>
            </w:r>
          </w:p>
        </w:tc>
        <w:tc>
          <w:tcPr>
            <w:tcW w:w="846" w:type="dxa"/>
            <w:tcBorders>
              <w:top w:val="single" w:sz="4" w:space="0" w:color="auto"/>
              <w:bottom w:val="single" w:sz="4" w:space="0" w:color="auto"/>
            </w:tcBorders>
            <w:noWrap/>
            <w:tcMar>
              <w:top w:w="0" w:type="dxa"/>
              <w:left w:w="108" w:type="dxa"/>
              <w:bottom w:w="0" w:type="dxa"/>
              <w:right w:w="108" w:type="dxa"/>
            </w:tcMar>
            <w:vAlign w:val="center"/>
            <w:hideMark/>
          </w:tcPr>
          <w:p w14:paraId="14398425" w14:textId="77777777" w:rsidR="00BF2BA5" w:rsidRPr="00D85A3C" w:rsidRDefault="00BF2BA5" w:rsidP="004824BD">
            <w:pPr>
              <w:jc w:val="center"/>
              <w:rPr>
                <w:rFonts w:ascii="Calibri" w:hAnsi="Calibri" w:cs="Calibri"/>
                <w:sz w:val="20"/>
                <w:szCs w:val="20"/>
              </w:rPr>
            </w:pPr>
            <w:r w:rsidRPr="00D85A3C">
              <w:rPr>
                <w:rFonts w:ascii="Calibri" w:hAnsi="Calibri" w:cs="Calibri"/>
                <w:sz w:val="20"/>
                <w:szCs w:val="20"/>
              </w:rPr>
              <w:t>Ruch</w:t>
            </w:r>
          </w:p>
        </w:tc>
        <w:tc>
          <w:tcPr>
            <w:tcW w:w="6752" w:type="dxa"/>
            <w:tcBorders>
              <w:top w:val="single" w:sz="4" w:space="0" w:color="auto"/>
              <w:bottom w:val="single" w:sz="4" w:space="0" w:color="auto"/>
            </w:tcBorders>
            <w:noWrap/>
            <w:tcMar>
              <w:top w:w="0" w:type="dxa"/>
              <w:left w:w="108" w:type="dxa"/>
              <w:bottom w:w="0" w:type="dxa"/>
              <w:right w:w="108" w:type="dxa"/>
            </w:tcMar>
            <w:vAlign w:val="center"/>
            <w:hideMark/>
          </w:tcPr>
          <w:p w14:paraId="7D8F48F1" w14:textId="77777777" w:rsidR="00BF2BA5" w:rsidRPr="00D85A3C" w:rsidRDefault="00BF2BA5" w:rsidP="004824BD">
            <w:pPr>
              <w:jc w:val="center"/>
              <w:rPr>
                <w:rFonts w:ascii="Calibri" w:hAnsi="Calibri" w:cs="Calibri"/>
                <w:sz w:val="20"/>
                <w:szCs w:val="20"/>
              </w:rPr>
            </w:pPr>
            <w:r w:rsidRPr="00D85A3C">
              <w:rPr>
                <w:rFonts w:ascii="Calibri" w:hAnsi="Calibri" w:cs="Calibri"/>
                <w:sz w:val="20"/>
                <w:szCs w:val="20"/>
              </w:rPr>
              <w:t>Rodzaj materiału</w:t>
            </w:r>
          </w:p>
        </w:tc>
      </w:tr>
      <w:tr w:rsidR="001D3630" w:rsidRPr="00D85A3C" w14:paraId="0714223B" w14:textId="77777777" w:rsidTr="003D3A5C">
        <w:trPr>
          <w:trHeight w:val="1602"/>
        </w:trPr>
        <w:tc>
          <w:tcPr>
            <w:tcW w:w="1689" w:type="dxa"/>
            <w:tcBorders>
              <w:top w:val="single" w:sz="4" w:space="0" w:color="auto"/>
            </w:tcBorders>
            <w:noWrap/>
            <w:tcMar>
              <w:top w:w="0" w:type="dxa"/>
              <w:left w:w="108" w:type="dxa"/>
              <w:bottom w:w="0" w:type="dxa"/>
              <w:right w:w="108" w:type="dxa"/>
            </w:tcMar>
            <w:vAlign w:val="center"/>
            <w:hideMark/>
          </w:tcPr>
          <w:p w14:paraId="3753A3E9" w14:textId="2B5AEC6E" w:rsidR="001D3630" w:rsidRPr="00D85A3C" w:rsidRDefault="001D3630" w:rsidP="009A5C56">
            <w:pPr>
              <w:jc w:val="center"/>
              <w:rPr>
                <w:rFonts w:ascii="Calibri" w:hAnsi="Calibri" w:cs="Calibri"/>
                <w:sz w:val="20"/>
                <w:szCs w:val="20"/>
              </w:rPr>
            </w:pPr>
            <w:r w:rsidRPr="00D85A3C">
              <w:rPr>
                <w:rFonts w:ascii="Calibri" w:hAnsi="Calibri" w:cs="Calibri"/>
                <w:sz w:val="20"/>
                <w:szCs w:val="20"/>
              </w:rPr>
              <w:t>Warstwa ścieralna</w:t>
            </w:r>
          </w:p>
        </w:tc>
        <w:tc>
          <w:tcPr>
            <w:tcW w:w="846" w:type="dxa"/>
            <w:tcBorders>
              <w:top w:val="single" w:sz="4" w:space="0" w:color="auto"/>
            </w:tcBorders>
            <w:noWrap/>
            <w:tcMar>
              <w:top w:w="0" w:type="dxa"/>
              <w:left w:w="108" w:type="dxa"/>
              <w:bottom w:w="0" w:type="dxa"/>
              <w:right w:w="108" w:type="dxa"/>
            </w:tcMar>
            <w:vAlign w:val="center"/>
          </w:tcPr>
          <w:p w14:paraId="1EC3ED1A" w14:textId="18128A6B" w:rsidR="001D3630" w:rsidRPr="00D85A3C" w:rsidRDefault="001D3630" w:rsidP="004824BD">
            <w:pPr>
              <w:jc w:val="center"/>
              <w:rPr>
                <w:rFonts w:ascii="Calibri" w:hAnsi="Calibri" w:cs="Calibri"/>
                <w:sz w:val="20"/>
                <w:szCs w:val="20"/>
              </w:rPr>
            </w:pPr>
            <w:r>
              <w:rPr>
                <w:rFonts w:ascii="Calibri" w:hAnsi="Calibri" w:cs="Calibri"/>
                <w:sz w:val="20"/>
                <w:szCs w:val="20"/>
              </w:rPr>
              <w:t>Drogi KR3</w:t>
            </w:r>
          </w:p>
        </w:tc>
        <w:tc>
          <w:tcPr>
            <w:tcW w:w="6752" w:type="dxa"/>
            <w:tcBorders>
              <w:top w:val="single" w:sz="4" w:space="0" w:color="auto"/>
            </w:tcBorders>
            <w:noWrap/>
            <w:tcMar>
              <w:top w:w="0" w:type="dxa"/>
              <w:left w:w="108" w:type="dxa"/>
              <w:bottom w:w="0" w:type="dxa"/>
              <w:right w:w="108" w:type="dxa"/>
            </w:tcMar>
            <w:vAlign w:val="center"/>
          </w:tcPr>
          <w:p w14:paraId="5D6BAE8C" w14:textId="7E9672B4" w:rsidR="001D3630" w:rsidRPr="00D85A3C" w:rsidRDefault="001D3630" w:rsidP="004824BD">
            <w:pPr>
              <w:jc w:val="center"/>
              <w:rPr>
                <w:rFonts w:ascii="Calibri" w:hAnsi="Calibri" w:cs="Calibri"/>
                <w:sz w:val="20"/>
                <w:szCs w:val="20"/>
              </w:rPr>
            </w:pPr>
            <w:r>
              <w:rPr>
                <w:rFonts w:ascii="Calibri" w:hAnsi="Calibri" w:cs="Calibri"/>
                <w:sz w:val="20"/>
                <w:szCs w:val="20"/>
              </w:rPr>
              <w:t>Elastyczna taśma bitumiczna lub zalewa drogowa na gorąco</w:t>
            </w:r>
          </w:p>
        </w:tc>
      </w:tr>
    </w:tbl>
    <w:p w14:paraId="6310A8C3"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Uwaga: W przypadku elastycznych taśm bitumicznych należy zastosować środek do gruntowania powierzchni połączeń technologicznych przewidziany przez producenta taśmy.</w:t>
      </w:r>
    </w:p>
    <w:p w14:paraId="112739DA"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Materiały do połączeń technologicznych muszą spełniać wymagania sformułowane w tabelach 10, 11 i 12 z WT-2 2016 – część II. Zalewy drogowe na gorąco muszą spełniać wymagania dla typu N1 wg normy PN-EN 14188-1 tablica 2 punkty od 1 do 11.2.8</w:t>
      </w:r>
    </w:p>
    <w:p w14:paraId="28E32116"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2.3.2. Lepiszcze do skropienia podłoża</w:t>
      </w:r>
    </w:p>
    <w:p w14:paraId="2C790802" w14:textId="2BDFC1A1"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Lepiszcze do skropienia podłoża powinno spełniać wymagania podane PN-EN 13808 i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 xml:space="preserve"> D.04.03.01.</w:t>
      </w:r>
    </w:p>
    <w:p w14:paraId="3A35055A"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2.3.3. Dodatki do mieszanki mineralno-asfaltowej</w:t>
      </w:r>
    </w:p>
    <w:p w14:paraId="1F1B1242"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Za zgodą Zamawiającego mogą być stosowane dodatki stabilizujące lub modyfikujące. Pochodzenie, rodzaj i</w:t>
      </w:r>
      <w:r w:rsidRPr="00D85A3C">
        <w:rPr>
          <w:rFonts w:ascii="Calibri" w:hAnsi="Calibri" w:cs="Calibri"/>
          <w:color w:val="000000"/>
          <w:lang w:val="pl-PL"/>
        </w:rPr>
        <w:t> </w:t>
      </w:r>
      <w:r w:rsidRPr="00D85A3C">
        <w:rPr>
          <w:rFonts w:ascii="Calibri" w:hAnsi="Calibri" w:cs="Calibri"/>
          <w:color w:val="000000"/>
        </w:rPr>
        <w:t>właściwości dodatków powinny być deklarowane. Skuteczność stosowanych dodatków i modyfikatorów powinna być udokumentowana zgodnie z PN-EN 13108-5 punkt 4.1.</w:t>
      </w:r>
    </w:p>
    <w:p w14:paraId="6C98292B"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Zaleca się stosowanie do mieszanek mineralno-asfaltowych, dodatku środka obniżającego temperaturę produkcji i</w:t>
      </w:r>
      <w:r w:rsidRPr="00D85A3C">
        <w:rPr>
          <w:rFonts w:ascii="Calibri" w:hAnsi="Calibri" w:cs="Calibri"/>
          <w:color w:val="000000"/>
          <w:lang w:val="pl-PL"/>
        </w:rPr>
        <w:t> </w:t>
      </w:r>
      <w:r w:rsidRPr="00D85A3C">
        <w:rPr>
          <w:rFonts w:ascii="Calibri" w:hAnsi="Calibri" w:cs="Calibri"/>
          <w:color w:val="000000"/>
        </w:rPr>
        <w:t>układania – nie dotyczy to produkcji mieszanek mineralno-asfaltowych z dozowaniem granulatu asfaltowego w</w:t>
      </w:r>
      <w:r w:rsidRPr="00D85A3C">
        <w:rPr>
          <w:rFonts w:ascii="Calibri" w:hAnsi="Calibri" w:cs="Calibri"/>
          <w:color w:val="000000"/>
          <w:lang w:val="pl-PL"/>
        </w:rPr>
        <w:t> </w:t>
      </w:r>
      <w:r w:rsidRPr="00D85A3C">
        <w:rPr>
          <w:rFonts w:ascii="Calibri" w:hAnsi="Calibri" w:cs="Calibri"/>
          <w:color w:val="000000"/>
        </w:rPr>
        <w:t>technologii „na zimno”.</w:t>
      </w:r>
    </w:p>
    <w:p w14:paraId="2470437E"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Do mieszanek mineralno-asfaltowych może być stosowany dodatek asfaltu naturalnego, jeżeli spełnia wymagania podane w PN-EN 13108-4 Załącznik B.</w:t>
      </w:r>
    </w:p>
    <w:p w14:paraId="01DA0FC5"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2.</w:t>
      </w:r>
      <w:r w:rsidRPr="00D85A3C">
        <w:rPr>
          <w:rFonts w:ascii="Calibri" w:hAnsi="Calibri" w:cs="Calibri"/>
          <w:b/>
          <w:color w:val="000000"/>
          <w:u w:val="single"/>
          <w:lang w:val="pl-PL"/>
        </w:rPr>
        <w:t>4</w:t>
      </w:r>
      <w:r w:rsidRPr="00D85A3C">
        <w:rPr>
          <w:rFonts w:ascii="Calibri" w:hAnsi="Calibri" w:cs="Calibri"/>
          <w:b/>
          <w:color w:val="000000"/>
          <w:u w:val="single"/>
        </w:rPr>
        <w:t>. Dostawy materiałów</w:t>
      </w:r>
    </w:p>
    <w:p w14:paraId="259BA7A0" w14:textId="38C374FE" w:rsidR="002151ED" w:rsidRPr="00D85A3C" w:rsidRDefault="002151ED" w:rsidP="002151ED">
      <w:pPr>
        <w:pStyle w:val="Zwykytekst"/>
        <w:rPr>
          <w:rFonts w:ascii="Calibri" w:hAnsi="Calibri" w:cs="Calibri"/>
          <w:color w:val="000000"/>
        </w:rPr>
      </w:pPr>
      <w:r w:rsidRPr="00D85A3C">
        <w:rPr>
          <w:rFonts w:ascii="Calibri" w:hAnsi="Calibri" w:cs="Calibri"/>
          <w:color w:val="000000"/>
        </w:rPr>
        <w:t>Za dostawy materiałów odpowiedzialny jest Wykonawca robót zgodnie z ustaleniami określonymi w 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00.00.00 "Wymagania ogólne".</w:t>
      </w:r>
    </w:p>
    <w:p w14:paraId="5F7A5B4D"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w:t>
      </w:r>
      <w:r w:rsidRPr="00D85A3C">
        <w:rPr>
          <w:rFonts w:ascii="Calibri" w:eastAsia="Verdana" w:hAnsi="Calibri" w:cs="Calibri"/>
        </w:rPr>
        <w:t xml:space="preserve"> </w:t>
      </w:r>
      <w:r w:rsidRPr="00D85A3C">
        <w:rPr>
          <w:rFonts w:ascii="Calibri" w:hAnsi="Calibri" w:cs="Calibri"/>
          <w:color w:val="000000"/>
        </w:rPr>
        <w:t>Do każdej partii granulatu asfaltowego należy dołączyć dokumenty określone w normie PN-EN 13108-8 pkt. 6</w:t>
      </w:r>
    </w:p>
    <w:p w14:paraId="740D6FF6" w14:textId="77777777" w:rsidR="002151ED" w:rsidRPr="00D85A3C" w:rsidRDefault="002151ED" w:rsidP="00F928AB">
      <w:pPr>
        <w:pStyle w:val="Zwykytekst"/>
        <w:keepNext/>
        <w:rPr>
          <w:rFonts w:ascii="Calibri" w:hAnsi="Calibri" w:cs="Calibri"/>
          <w:b/>
          <w:color w:val="000000"/>
          <w:u w:val="single"/>
        </w:rPr>
      </w:pPr>
      <w:r w:rsidRPr="00D85A3C">
        <w:rPr>
          <w:rFonts w:ascii="Calibri" w:hAnsi="Calibri" w:cs="Calibri"/>
          <w:b/>
          <w:color w:val="000000"/>
          <w:u w:val="single"/>
        </w:rPr>
        <w:lastRenderedPageBreak/>
        <w:t>2.</w:t>
      </w:r>
      <w:r w:rsidRPr="00D85A3C">
        <w:rPr>
          <w:rFonts w:ascii="Calibri" w:hAnsi="Calibri" w:cs="Calibri"/>
          <w:b/>
          <w:color w:val="000000"/>
          <w:u w:val="single"/>
          <w:lang w:val="pl-PL"/>
        </w:rPr>
        <w:t>5</w:t>
      </w:r>
      <w:r w:rsidRPr="00D85A3C">
        <w:rPr>
          <w:rFonts w:ascii="Calibri" w:hAnsi="Calibri" w:cs="Calibri"/>
          <w:b/>
          <w:color w:val="000000"/>
          <w:u w:val="single"/>
        </w:rPr>
        <w:t>. Składowanie materiałów</w:t>
      </w:r>
    </w:p>
    <w:p w14:paraId="428D2C26"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2.5.1. Składowanie kruszywa</w:t>
      </w:r>
    </w:p>
    <w:p w14:paraId="3CE38A57"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Składowanie kruszywa powinno odbywać się w warunkach zabezpieczających je przed zanieczyszczeniem i</w:t>
      </w:r>
      <w:r w:rsidRPr="00D85A3C">
        <w:rPr>
          <w:rFonts w:ascii="Calibri" w:hAnsi="Calibri" w:cs="Calibri"/>
          <w:color w:val="000000"/>
          <w:lang w:val="pl-PL"/>
        </w:rPr>
        <w:t> </w:t>
      </w:r>
      <w:r w:rsidRPr="00D85A3C">
        <w:rPr>
          <w:rFonts w:ascii="Calibri" w:hAnsi="Calibri" w:cs="Calibri"/>
          <w:color w:val="000000"/>
        </w:rPr>
        <w:t>zmieszaniem z innymi rodzajami lub frakcjami kruszywa.</w:t>
      </w:r>
    </w:p>
    <w:p w14:paraId="003F11F6"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2.5.2. Składowanie wypełniacza</w:t>
      </w:r>
    </w:p>
    <w:p w14:paraId="0EA0C27E"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Wypełniacz należy składować w silosach wyposażonych w urządzenia do aeracji.</w:t>
      </w:r>
    </w:p>
    <w:p w14:paraId="48521120"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2.5.3. Składowanie asfaltu</w:t>
      </w:r>
    </w:p>
    <w:p w14:paraId="0F67C70F"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w:t>
      </w:r>
    </w:p>
    <w:p w14:paraId="5923E56C"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2.5.4. Składowanie środka adhezyjnego</w:t>
      </w:r>
    </w:p>
    <w:p w14:paraId="51253786"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Składowanie środka adhezyjnego jest dozwolone tylko w oryginalnych opakowaniach producenta w warunkach podanych zgodnie z zaleceniami producenta.</w:t>
      </w:r>
    </w:p>
    <w:p w14:paraId="1BD000F9"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2.5.5. Składowanie granulatu asfaltowego</w:t>
      </w:r>
    </w:p>
    <w:p w14:paraId="15C21C83"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Składowanie granulatu asfaltowego powinno odbywać się w warunkach zabezpieczających je przed:</w:t>
      </w:r>
    </w:p>
    <w:p w14:paraId="52CC8F14" w14:textId="77777777" w:rsidR="002151ED" w:rsidRPr="00D85A3C" w:rsidRDefault="002151ED" w:rsidP="00492CC7">
      <w:pPr>
        <w:pStyle w:val="Zwykytekst"/>
        <w:numPr>
          <w:ilvl w:val="0"/>
          <w:numId w:val="15"/>
        </w:numPr>
        <w:ind w:left="284" w:hanging="284"/>
        <w:rPr>
          <w:rFonts w:ascii="Calibri" w:hAnsi="Calibri" w:cs="Calibri"/>
        </w:rPr>
      </w:pPr>
      <w:r w:rsidRPr="00D85A3C">
        <w:rPr>
          <w:rFonts w:ascii="Calibri" w:hAnsi="Calibri" w:cs="Calibri"/>
        </w:rPr>
        <w:t>segregacją – zaleca się formowanie hałd o kształcie stożkowym o wysokości max. do 5m,</w:t>
      </w:r>
    </w:p>
    <w:p w14:paraId="0C99C2AB" w14:textId="77777777" w:rsidR="002151ED" w:rsidRPr="00D85A3C" w:rsidRDefault="002151ED" w:rsidP="00492CC7">
      <w:pPr>
        <w:pStyle w:val="Zwykytekst"/>
        <w:numPr>
          <w:ilvl w:val="0"/>
          <w:numId w:val="15"/>
        </w:numPr>
        <w:ind w:left="284" w:hanging="284"/>
        <w:rPr>
          <w:rFonts w:ascii="Calibri" w:hAnsi="Calibri" w:cs="Calibri"/>
        </w:rPr>
      </w:pPr>
      <w:r w:rsidRPr="00D85A3C">
        <w:rPr>
          <w:rFonts w:ascii="Calibri" w:hAnsi="Calibri" w:cs="Calibri"/>
        </w:rPr>
        <w:t>zanieczyszczeniem i zmieszaniem z innymi rodzajami lub frakcjami granulatu,</w:t>
      </w:r>
    </w:p>
    <w:p w14:paraId="01CDC9C8" w14:textId="77777777" w:rsidR="002151ED" w:rsidRPr="00D85A3C" w:rsidRDefault="002151ED" w:rsidP="00492CC7">
      <w:pPr>
        <w:pStyle w:val="Zwykytekst"/>
        <w:numPr>
          <w:ilvl w:val="0"/>
          <w:numId w:val="15"/>
        </w:numPr>
        <w:ind w:left="284" w:hanging="284"/>
        <w:rPr>
          <w:rFonts w:ascii="Calibri" w:hAnsi="Calibri" w:cs="Calibri"/>
        </w:rPr>
      </w:pPr>
      <w:r w:rsidRPr="00D85A3C">
        <w:rPr>
          <w:rFonts w:ascii="Calibri" w:hAnsi="Calibri" w:cs="Calibri"/>
        </w:rPr>
        <w:t>zawilgoceniem – ochrona granulatu asfaltowego przed opadami atmosferycznymi;</w:t>
      </w:r>
    </w:p>
    <w:p w14:paraId="4EC29ED9"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 przypadku dozowania „na zimno” obowiązkowe jest składowanie granulatu pod zadaszeniem.</w:t>
      </w:r>
    </w:p>
    <w:p w14:paraId="1B54D695"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Powierzchnię</w:t>
      </w:r>
      <w:r w:rsidRPr="00D85A3C">
        <w:rPr>
          <w:rFonts w:ascii="Calibri" w:hAnsi="Calibri" w:cs="Calibri"/>
          <w:color w:val="000000"/>
          <w:lang w:val="pl-PL"/>
        </w:rPr>
        <w:t>,</w:t>
      </w:r>
      <w:r w:rsidRPr="00D85A3C">
        <w:rPr>
          <w:rFonts w:ascii="Calibri" w:hAnsi="Calibri" w:cs="Calibri"/>
          <w:color w:val="000000"/>
        </w:rPr>
        <w:t xml:space="preserve"> na której będzie składowany granulat asfaltowy należy utwardzić i ukształtować z wyraźnym spadkiem przeciwdziałającym akumulacji wody w hałdzie.</w:t>
      </w:r>
    </w:p>
    <w:p w14:paraId="20B8E441"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Podczas składowania granulatu asfaltowego należy postępować zgodnie z zasadami określonymi w Załączniku nr</w:t>
      </w:r>
      <w:r w:rsidRPr="00D85A3C">
        <w:rPr>
          <w:rFonts w:ascii="Calibri" w:hAnsi="Calibri" w:cs="Calibri"/>
          <w:color w:val="000000"/>
          <w:lang w:val="pl-PL"/>
        </w:rPr>
        <w:t> </w:t>
      </w:r>
      <w:r w:rsidRPr="00D85A3C">
        <w:rPr>
          <w:rFonts w:ascii="Calibri" w:hAnsi="Calibri" w:cs="Calibri"/>
          <w:color w:val="000000"/>
        </w:rPr>
        <w:t>9.2.1 i Załączniku nr 9.2.2 RID I/6.</w:t>
      </w:r>
    </w:p>
    <w:p w14:paraId="70194815" w14:textId="77777777" w:rsidR="002151ED" w:rsidRPr="00D85A3C" w:rsidRDefault="002151ED" w:rsidP="002151ED">
      <w:pPr>
        <w:tabs>
          <w:tab w:val="left" w:pos="0"/>
          <w:tab w:val="right" w:pos="8953"/>
        </w:tabs>
        <w:rPr>
          <w:rFonts w:ascii="Calibri" w:hAnsi="Calibri" w:cs="Calibri"/>
          <w:b/>
          <w:color w:val="000000"/>
          <w:sz w:val="20"/>
          <w:szCs w:val="20"/>
        </w:rPr>
      </w:pPr>
    </w:p>
    <w:p w14:paraId="14EF4FDB" w14:textId="77777777" w:rsidR="002151ED" w:rsidRPr="00D85A3C" w:rsidRDefault="002151ED" w:rsidP="002151ED">
      <w:pPr>
        <w:tabs>
          <w:tab w:val="left" w:pos="0"/>
          <w:tab w:val="right" w:pos="8953"/>
        </w:tabs>
        <w:rPr>
          <w:rFonts w:ascii="Calibri" w:hAnsi="Calibri" w:cs="Calibri"/>
          <w:b/>
          <w:color w:val="000000"/>
          <w:sz w:val="20"/>
          <w:szCs w:val="20"/>
        </w:rPr>
      </w:pPr>
      <w:r w:rsidRPr="00D85A3C">
        <w:rPr>
          <w:rFonts w:ascii="Calibri" w:hAnsi="Calibri" w:cs="Calibri"/>
          <w:b/>
          <w:color w:val="000000"/>
          <w:sz w:val="20"/>
          <w:szCs w:val="20"/>
        </w:rPr>
        <w:t>3. SPRZĘT</w:t>
      </w:r>
    </w:p>
    <w:p w14:paraId="3BD752B6" w14:textId="77777777" w:rsidR="002151ED" w:rsidRPr="00D85A3C" w:rsidRDefault="002151ED" w:rsidP="002151ED">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3.1. Ogólne zasady dotyczące sprzętu</w:t>
      </w:r>
    </w:p>
    <w:p w14:paraId="4E8CD4E7" w14:textId="76D35B3E" w:rsidR="002151ED" w:rsidRPr="00D85A3C" w:rsidRDefault="002151ED" w:rsidP="002151ED">
      <w:pPr>
        <w:rPr>
          <w:rFonts w:ascii="Calibri" w:hAnsi="Calibri" w:cs="Calibri"/>
          <w:color w:val="000000"/>
          <w:sz w:val="20"/>
          <w:szCs w:val="20"/>
        </w:rPr>
      </w:pPr>
      <w:r w:rsidRPr="00D85A3C">
        <w:rPr>
          <w:rFonts w:ascii="Calibri" w:hAnsi="Calibri" w:cs="Calibri"/>
          <w:color w:val="000000"/>
          <w:sz w:val="20"/>
          <w:szCs w:val="20"/>
        </w:rPr>
        <w:t>Ogólne zasady dotyczące sprzętu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3</w:t>
      </w:r>
    </w:p>
    <w:p w14:paraId="0BD07205"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3.</w:t>
      </w:r>
      <w:r w:rsidRPr="00D85A3C">
        <w:rPr>
          <w:rFonts w:ascii="Calibri" w:hAnsi="Calibri" w:cs="Calibri"/>
          <w:b/>
          <w:color w:val="000000"/>
          <w:u w:val="single"/>
          <w:lang w:val="pl-PL"/>
        </w:rPr>
        <w:t>2</w:t>
      </w:r>
      <w:r w:rsidRPr="00D85A3C">
        <w:rPr>
          <w:rFonts w:ascii="Calibri" w:hAnsi="Calibri" w:cs="Calibri"/>
          <w:b/>
          <w:color w:val="000000"/>
          <w:u w:val="single"/>
        </w:rPr>
        <w:t>. Wytwórnia mieszanek mineralno-asfaltowych</w:t>
      </w:r>
    </w:p>
    <w:p w14:paraId="56B2E3F6"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w:t>
      </w:r>
    </w:p>
    <w:p w14:paraId="27E02C69"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 przypadku stosowania granulatu asfaltowego, wytwórnię mieszanek mineralno-asfaltowych należy wyposażyć w</w:t>
      </w:r>
      <w:r w:rsidRPr="00D85A3C">
        <w:rPr>
          <w:rFonts w:ascii="Calibri" w:hAnsi="Calibri" w:cs="Calibri"/>
          <w:color w:val="000000"/>
          <w:lang w:val="pl-PL"/>
        </w:rPr>
        <w:t> </w:t>
      </w:r>
      <w:r w:rsidRPr="00D85A3C">
        <w:rPr>
          <w:rFonts w:ascii="Calibri" w:hAnsi="Calibri" w:cs="Calibri"/>
          <w:color w:val="000000"/>
        </w:rPr>
        <w:t>dodatkowy bęben, będący elementem otaczarki o działaniu cyklicznym – metoda „równoległego bębna”.</w:t>
      </w:r>
    </w:p>
    <w:p w14:paraId="5E147C07"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3.</w:t>
      </w:r>
      <w:r w:rsidRPr="00D85A3C">
        <w:rPr>
          <w:rFonts w:ascii="Calibri" w:hAnsi="Calibri" w:cs="Calibri"/>
          <w:b/>
          <w:color w:val="000000"/>
          <w:u w:val="single"/>
          <w:lang w:val="pl-PL"/>
        </w:rPr>
        <w:t>3</w:t>
      </w:r>
      <w:r w:rsidRPr="00D85A3C">
        <w:rPr>
          <w:rFonts w:ascii="Calibri" w:hAnsi="Calibri" w:cs="Calibri"/>
          <w:b/>
          <w:color w:val="000000"/>
          <w:u w:val="single"/>
        </w:rPr>
        <w:t>. Układarka mieszanek mineralno-asfaltowych</w:t>
      </w:r>
    </w:p>
    <w:p w14:paraId="52E7081C"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w:t>
      </w:r>
    </w:p>
    <w:p w14:paraId="042F05C6" w14:textId="77777777" w:rsidR="002151ED" w:rsidRPr="00D85A3C" w:rsidRDefault="002151ED" w:rsidP="00CB7FE4">
      <w:pPr>
        <w:pStyle w:val="Zwykytekst"/>
        <w:numPr>
          <w:ilvl w:val="0"/>
          <w:numId w:val="61"/>
        </w:numPr>
        <w:tabs>
          <w:tab w:val="left" w:pos="284"/>
        </w:tabs>
        <w:ind w:left="0" w:firstLine="0"/>
        <w:rPr>
          <w:rFonts w:ascii="Calibri" w:hAnsi="Calibri" w:cs="Calibri"/>
          <w:color w:val="000000"/>
        </w:rPr>
      </w:pPr>
      <w:r w:rsidRPr="00D85A3C">
        <w:rPr>
          <w:rFonts w:ascii="Calibri" w:hAnsi="Calibri" w:cs="Calibri"/>
          <w:color w:val="000000"/>
        </w:rPr>
        <w:t>automatyczne sterowanie pozwalające na ułożenie warstwy zgodnie z założoną niweletą i grubością,</w:t>
      </w:r>
    </w:p>
    <w:p w14:paraId="1AFD2A1D" w14:textId="77777777" w:rsidR="002151ED" w:rsidRPr="00D85A3C" w:rsidRDefault="002151ED" w:rsidP="00CB7FE4">
      <w:pPr>
        <w:pStyle w:val="Zwykytekst"/>
        <w:numPr>
          <w:ilvl w:val="0"/>
          <w:numId w:val="61"/>
        </w:numPr>
        <w:tabs>
          <w:tab w:val="left" w:pos="284"/>
        </w:tabs>
        <w:ind w:left="0" w:firstLine="0"/>
        <w:rPr>
          <w:rFonts w:ascii="Calibri" w:hAnsi="Calibri" w:cs="Calibri"/>
          <w:color w:val="000000"/>
        </w:rPr>
      </w:pPr>
      <w:r w:rsidRPr="00D85A3C">
        <w:rPr>
          <w:rFonts w:ascii="Calibri" w:hAnsi="Calibri" w:cs="Calibri"/>
          <w:color w:val="000000"/>
        </w:rPr>
        <w:t>płytę wibracyjną do wstępnego zagęszczenia mieszanki,</w:t>
      </w:r>
    </w:p>
    <w:p w14:paraId="7D456250" w14:textId="77777777" w:rsidR="002151ED" w:rsidRPr="00D85A3C" w:rsidRDefault="002151ED" w:rsidP="00CB7FE4">
      <w:pPr>
        <w:pStyle w:val="Zwykytekst"/>
        <w:numPr>
          <w:ilvl w:val="0"/>
          <w:numId w:val="61"/>
        </w:numPr>
        <w:tabs>
          <w:tab w:val="left" w:pos="284"/>
        </w:tabs>
        <w:ind w:left="0" w:firstLine="0"/>
        <w:rPr>
          <w:rFonts w:ascii="Calibri" w:hAnsi="Calibri" w:cs="Calibri"/>
          <w:color w:val="000000"/>
        </w:rPr>
      </w:pPr>
      <w:r w:rsidRPr="00D85A3C">
        <w:rPr>
          <w:rFonts w:ascii="Calibri" w:hAnsi="Calibri" w:cs="Calibri"/>
          <w:color w:val="000000"/>
        </w:rPr>
        <w:t>urządzenia do podgrzewania płyty wibracyjnej.</w:t>
      </w:r>
    </w:p>
    <w:p w14:paraId="69D997B6"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Mieszanki mineralno-asfaltowe można rozkładać specjalną maszyną drogową z podwójnym zestawem rozkładającym do układania dwóch warstw technologicznych w jednej operacji (tzw. asfaltowe warstwy kompaktowe).</w:t>
      </w:r>
    </w:p>
    <w:p w14:paraId="5B9E1CAC"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3.</w:t>
      </w:r>
      <w:r w:rsidRPr="00D85A3C">
        <w:rPr>
          <w:rFonts w:ascii="Calibri" w:hAnsi="Calibri" w:cs="Calibri"/>
          <w:b/>
          <w:color w:val="000000"/>
          <w:u w:val="single"/>
          <w:lang w:val="pl-PL"/>
        </w:rPr>
        <w:t>4</w:t>
      </w:r>
      <w:r w:rsidRPr="00D85A3C">
        <w:rPr>
          <w:rFonts w:ascii="Calibri" w:hAnsi="Calibri" w:cs="Calibri"/>
          <w:b/>
          <w:color w:val="000000"/>
          <w:u w:val="single"/>
        </w:rPr>
        <w:t>. Walce do zagęszczania</w:t>
      </w:r>
    </w:p>
    <w:p w14:paraId="5BBEE07A"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Wykonawca powinien dysponować sprzętem pozwalającym na uzyskanie wymaganego wskaźnika zagęszczenia warstwy z mieszanki mineralno-asfaltowej.</w:t>
      </w:r>
    </w:p>
    <w:p w14:paraId="44B69B09"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3.</w:t>
      </w:r>
      <w:r w:rsidRPr="00D85A3C">
        <w:rPr>
          <w:rFonts w:ascii="Calibri" w:hAnsi="Calibri" w:cs="Calibri"/>
          <w:b/>
          <w:color w:val="000000"/>
          <w:u w:val="single"/>
          <w:lang w:val="pl-PL"/>
        </w:rPr>
        <w:t>5</w:t>
      </w:r>
      <w:r w:rsidRPr="00D85A3C">
        <w:rPr>
          <w:rFonts w:ascii="Calibri" w:hAnsi="Calibri" w:cs="Calibri"/>
          <w:b/>
          <w:color w:val="000000"/>
          <w:u w:val="single"/>
        </w:rPr>
        <w:t>. Skrapiarki</w:t>
      </w:r>
    </w:p>
    <w:p w14:paraId="2C6685A2"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Wykonawca powinien dysponować skrapiarką spełniającą wymagania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 xml:space="preserve"> D</w:t>
      </w:r>
      <w:r w:rsidRPr="00D85A3C">
        <w:rPr>
          <w:rFonts w:ascii="Calibri" w:hAnsi="Calibri" w:cs="Calibri"/>
          <w:color w:val="000000"/>
          <w:lang w:val="pl-PL"/>
        </w:rPr>
        <w:t>-</w:t>
      </w:r>
      <w:r w:rsidRPr="00D85A3C">
        <w:rPr>
          <w:rFonts w:ascii="Calibri" w:hAnsi="Calibri" w:cs="Calibri"/>
          <w:color w:val="000000"/>
        </w:rPr>
        <w:t>04.03.01, pozwalającą na równomierne i zgodne z wymaganiami równomierne skropienie podłoża.</w:t>
      </w:r>
    </w:p>
    <w:p w14:paraId="742157C3" w14:textId="77777777" w:rsidR="002151ED" w:rsidRPr="00D85A3C" w:rsidRDefault="002151ED" w:rsidP="002151ED">
      <w:pPr>
        <w:adjustRightInd w:val="0"/>
        <w:rPr>
          <w:rFonts w:ascii="Calibri" w:hAnsi="Calibri" w:cs="Calibri"/>
          <w:sz w:val="20"/>
          <w:szCs w:val="20"/>
        </w:rPr>
      </w:pPr>
    </w:p>
    <w:p w14:paraId="3E30D1B8" w14:textId="77777777" w:rsidR="002151ED" w:rsidRPr="00D85A3C" w:rsidRDefault="002151ED" w:rsidP="002151ED">
      <w:pPr>
        <w:keepNext/>
        <w:keepLines/>
        <w:tabs>
          <w:tab w:val="left" w:pos="0"/>
          <w:tab w:val="right" w:pos="8953"/>
        </w:tabs>
        <w:rPr>
          <w:rFonts w:ascii="Calibri" w:hAnsi="Calibri" w:cs="Calibri"/>
          <w:b/>
          <w:color w:val="000000"/>
          <w:sz w:val="20"/>
          <w:szCs w:val="20"/>
        </w:rPr>
      </w:pPr>
      <w:r w:rsidRPr="00D85A3C">
        <w:rPr>
          <w:rFonts w:ascii="Calibri" w:hAnsi="Calibri" w:cs="Calibri"/>
          <w:b/>
          <w:color w:val="000000"/>
          <w:sz w:val="20"/>
          <w:szCs w:val="20"/>
        </w:rPr>
        <w:t>4. TRANSPORT</w:t>
      </w:r>
    </w:p>
    <w:p w14:paraId="71EA5FAD" w14:textId="77777777" w:rsidR="002151ED" w:rsidRPr="00D85A3C" w:rsidRDefault="002151ED" w:rsidP="002151ED">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4.1. Ogólne zasady dotyczące transportu</w:t>
      </w:r>
    </w:p>
    <w:p w14:paraId="476555E6" w14:textId="7D283D43" w:rsidR="002151ED" w:rsidRPr="00D85A3C" w:rsidRDefault="002151ED" w:rsidP="002151ED">
      <w:pPr>
        <w:keepLines/>
        <w:tabs>
          <w:tab w:val="left" w:pos="0"/>
          <w:tab w:val="right" w:pos="8953"/>
        </w:tabs>
        <w:rPr>
          <w:rFonts w:ascii="Calibri" w:hAnsi="Calibri" w:cs="Calibri"/>
          <w:snapToGrid w:val="0"/>
          <w:color w:val="000000"/>
          <w:sz w:val="20"/>
          <w:szCs w:val="20"/>
        </w:rPr>
      </w:pPr>
      <w:r w:rsidRPr="00D85A3C">
        <w:rPr>
          <w:rFonts w:ascii="Calibri" w:hAnsi="Calibri" w:cs="Calibri"/>
          <w:snapToGrid w:val="0"/>
          <w:color w:val="000000"/>
          <w:sz w:val="20"/>
          <w:szCs w:val="20"/>
        </w:rPr>
        <w:t>Ogólne zasady dotyczące transportu podano w STWiORB</w:t>
      </w:r>
      <w:r w:rsidR="00812244">
        <w:rPr>
          <w:rFonts w:ascii="Calibri" w:hAnsi="Calibri" w:cs="Calibri"/>
          <w:snapToGrid w:val="0"/>
          <w:color w:val="000000"/>
          <w:sz w:val="20"/>
          <w:szCs w:val="20"/>
        </w:rPr>
        <w:t xml:space="preserve"> </w:t>
      </w:r>
      <w:r w:rsidR="0038141C">
        <w:rPr>
          <w:rFonts w:ascii="Calibri" w:hAnsi="Calibri" w:cs="Calibri"/>
          <w:snapToGrid w:val="0"/>
          <w:color w:val="000000"/>
          <w:sz w:val="20"/>
          <w:szCs w:val="20"/>
        </w:rPr>
        <w:t>D-</w:t>
      </w:r>
      <w:r w:rsidRPr="00D85A3C">
        <w:rPr>
          <w:rFonts w:ascii="Calibri" w:hAnsi="Calibri" w:cs="Calibri"/>
          <w:snapToGrid w:val="0"/>
          <w:color w:val="000000"/>
          <w:sz w:val="20"/>
          <w:szCs w:val="20"/>
        </w:rPr>
        <w:t>00.00.00 „Wymagania ogólne” pkt 4.</w:t>
      </w:r>
    </w:p>
    <w:p w14:paraId="159D41AF" w14:textId="77777777" w:rsidR="002151ED" w:rsidRPr="00D85A3C" w:rsidRDefault="002151ED" w:rsidP="001D3630">
      <w:pPr>
        <w:keepNext/>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lastRenderedPageBreak/>
        <w:t>4.2.Transport materiałów</w:t>
      </w:r>
    </w:p>
    <w:p w14:paraId="4CED83FB"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w:t>
      </w:r>
    </w:p>
    <w:p w14:paraId="4EED10DF"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W tym zakresie należy kierować się informacjami (zaleceniami) podanymi przez producentów tych środków.</w:t>
      </w:r>
    </w:p>
    <w:p w14:paraId="77AD08EF"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w:t>
      </w:r>
    </w:p>
    <w:p w14:paraId="443CB56E" w14:textId="77777777" w:rsidR="002151ED" w:rsidRPr="00D85A3C" w:rsidRDefault="002151ED" w:rsidP="002151ED">
      <w:pPr>
        <w:tabs>
          <w:tab w:val="left" w:pos="0"/>
          <w:tab w:val="right" w:pos="8953"/>
        </w:tabs>
        <w:rPr>
          <w:rFonts w:ascii="Calibri" w:hAnsi="Calibri" w:cs="Calibri"/>
          <w:b/>
          <w:color w:val="000000"/>
          <w:sz w:val="20"/>
          <w:szCs w:val="20"/>
        </w:rPr>
      </w:pPr>
    </w:p>
    <w:p w14:paraId="6809197F" w14:textId="77777777" w:rsidR="002151ED" w:rsidRPr="00D85A3C" w:rsidRDefault="002151ED" w:rsidP="002151ED">
      <w:pPr>
        <w:tabs>
          <w:tab w:val="left" w:pos="0"/>
          <w:tab w:val="right" w:pos="8953"/>
        </w:tabs>
        <w:rPr>
          <w:rFonts w:ascii="Calibri" w:hAnsi="Calibri" w:cs="Calibri"/>
          <w:b/>
          <w:color w:val="000000"/>
          <w:sz w:val="20"/>
          <w:szCs w:val="20"/>
        </w:rPr>
      </w:pPr>
      <w:r w:rsidRPr="00D85A3C">
        <w:rPr>
          <w:rFonts w:ascii="Calibri" w:hAnsi="Calibri" w:cs="Calibri"/>
          <w:b/>
          <w:color w:val="000000"/>
          <w:sz w:val="20"/>
          <w:szCs w:val="20"/>
        </w:rPr>
        <w:t>5. WYKONANIE ROBÓT</w:t>
      </w:r>
    </w:p>
    <w:p w14:paraId="4024037D" w14:textId="77777777" w:rsidR="002151ED" w:rsidRPr="00D85A3C" w:rsidRDefault="002151ED" w:rsidP="002151ED">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5.1. Ogólne zasady wykonania robót</w:t>
      </w:r>
    </w:p>
    <w:p w14:paraId="40A6B0E5" w14:textId="589AA451" w:rsidR="002151ED" w:rsidRPr="00D85A3C" w:rsidRDefault="002151ED" w:rsidP="002151ED">
      <w:pPr>
        <w:pStyle w:val="StylIwony"/>
        <w:numPr>
          <w:ilvl w:val="12"/>
          <w:numId w:val="0"/>
        </w:numPr>
        <w:spacing w:before="0" w:after="0"/>
        <w:rPr>
          <w:rFonts w:ascii="Calibri" w:hAnsi="Calibri" w:cs="Calibri"/>
          <w:snapToGrid w:val="0"/>
          <w:color w:val="000000"/>
          <w:sz w:val="20"/>
        </w:rPr>
      </w:pPr>
      <w:r w:rsidRPr="00D85A3C">
        <w:rPr>
          <w:rFonts w:ascii="Calibri" w:hAnsi="Calibri" w:cs="Calibri"/>
          <w:snapToGrid w:val="0"/>
          <w:color w:val="000000"/>
          <w:sz w:val="20"/>
        </w:rPr>
        <w:t>Ogólne zasady wykonania robót podano w STWiORB</w:t>
      </w:r>
      <w:r w:rsidR="00812244">
        <w:rPr>
          <w:rFonts w:ascii="Calibri" w:hAnsi="Calibri" w:cs="Calibri"/>
          <w:snapToGrid w:val="0"/>
          <w:color w:val="000000"/>
          <w:sz w:val="20"/>
        </w:rPr>
        <w:t xml:space="preserve"> </w:t>
      </w:r>
      <w:r w:rsidR="0038141C">
        <w:rPr>
          <w:rFonts w:ascii="Calibri" w:hAnsi="Calibri" w:cs="Calibri"/>
          <w:snapToGrid w:val="0"/>
          <w:color w:val="000000"/>
          <w:sz w:val="20"/>
        </w:rPr>
        <w:t>D-</w:t>
      </w:r>
      <w:r w:rsidRPr="00D85A3C">
        <w:rPr>
          <w:rFonts w:ascii="Calibri" w:hAnsi="Calibri" w:cs="Calibri"/>
          <w:snapToGrid w:val="0"/>
          <w:color w:val="000000"/>
          <w:sz w:val="20"/>
        </w:rPr>
        <w:t>00.00.00 „Wymagania ogólne” pkt 5.</w:t>
      </w:r>
    </w:p>
    <w:p w14:paraId="55DD1CE7" w14:textId="77777777" w:rsidR="004130CC" w:rsidRPr="00D85A3C" w:rsidRDefault="004130CC" w:rsidP="002151ED">
      <w:pPr>
        <w:pStyle w:val="StylIwony"/>
        <w:numPr>
          <w:ilvl w:val="12"/>
          <w:numId w:val="0"/>
        </w:numPr>
        <w:spacing w:before="0" w:after="0"/>
        <w:rPr>
          <w:rFonts w:ascii="Calibri" w:hAnsi="Calibri" w:cs="Calibri"/>
          <w:snapToGrid w:val="0"/>
          <w:color w:val="000000"/>
          <w:sz w:val="20"/>
        </w:rPr>
      </w:pPr>
      <w:r w:rsidRPr="00D85A3C">
        <w:rPr>
          <w:rFonts w:ascii="Calibri" w:hAnsi="Calibri" w:cs="Calibri"/>
          <w:snapToGrid w:val="0"/>
          <w:color w:val="000000"/>
          <w:sz w:val="20"/>
        </w:rPr>
        <w:t xml:space="preserve">Za opracowanie </w:t>
      </w:r>
      <w:proofErr w:type="spellStart"/>
      <w:r w:rsidRPr="00D85A3C">
        <w:rPr>
          <w:rFonts w:ascii="Calibri" w:hAnsi="Calibri" w:cs="Calibri"/>
          <w:snapToGrid w:val="0"/>
          <w:color w:val="000000"/>
          <w:sz w:val="20"/>
        </w:rPr>
        <w:t>recpety</w:t>
      </w:r>
      <w:proofErr w:type="spellEnd"/>
      <w:r w:rsidRPr="00D85A3C">
        <w:rPr>
          <w:rFonts w:ascii="Calibri" w:hAnsi="Calibri" w:cs="Calibri"/>
          <w:snapToGrid w:val="0"/>
          <w:color w:val="000000"/>
          <w:sz w:val="20"/>
        </w:rPr>
        <w:t xml:space="preserve"> odpowiada Wykonawca.</w:t>
      </w:r>
    </w:p>
    <w:p w14:paraId="1EAAB059"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5.</w:t>
      </w:r>
      <w:r w:rsidRPr="00D85A3C">
        <w:rPr>
          <w:rFonts w:ascii="Calibri" w:hAnsi="Calibri" w:cs="Calibri"/>
          <w:b/>
          <w:color w:val="000000"/>
          <w:u w:val="single"/>
          <w:lang w:val="pl-PL"/>
        </w:rPr>
        <w:t>2</w:t>
      </w:r>
      <w:r w:rsidRPr="00D85A3C">
        <w:rPr>
          <w:rFonts w:ascii="Calibri" w:hAnsi="Calibri" w:cs="Calibri"/>
          <w:b/>
          <w:color w:val="000000"/>
          <w:u w:val="single"/>
        </w:rPr>
        <w:t>. Projektowanie mieszanki mineralno-asfaltowej</w:t>
      </w:r>
    </w:p>
    <w:p w14:paraId="153C056D"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 terminie 3 tygodni przed rozpoczęciem robót Wykonawca przedstawi Inżynierowi do zatwierdzenia projekt MMA (Badanie Typu) oraz wszystkie dokumenty potwierdzające jakość materiałów składowych MMA i</w:t>
      </w:r>
      <w:r w:rsidRPr="00D85A3C">
        <w:rPr>
          <w:rFonts w:ascii="Calibri" w:hAnsi="Calibri" w:cs="Calibri"/>
          <w:color w:val="000000"/>
          <w:lang w:val="pl-PL"/>
        </w:rPr>
        <w:t> </w:t>
      </w:r>
      <w:r w:rsidRPr="00D85A3C">
        <w:rPr>
          <w:rFonts w:ascii="Calibri" w:hAnsi="Calibri" w:cs="Calibri"/>
          <w:color w:val="000000"/>
        </w:rPr>
        <w:t>reprezentatywne próbki materiałów. MMA powinna być zaprojektowana zgodnie z pkt. 8.1 i</w:t>
      </w:r>
      <w:r w:rsidRPr="00D85A3C">
        <w:rPr>
          <w:rFonts w:ascii="Calibri" w:hAnsi="Calibri" w:cs="Calibri"/>
          <w:color w:val="000000"/>
          <w:lang w:val="pl-PL"/>
        </w:rPr>
        <w:t> </w:t>
      </w:r>
      <w:r w:rsidRPr="00D85A3C">
        <w:rPr>
          <w:rFonts w:ascii="Calibri" w:hAnsi="Calibri" w:cs="Calibri"/>
          <w:color w:val="000000"/>
        </w:rPr>
        <w:t>8.2.</w:t>
      </w:r>
      <w:r w:rsidRPr="00D85A3C">
        <w:rPr>
          <w:rFonts w:ascii="Calibri" w:hAnsi="Calibri" w:cs="Calibri"/>
          <w:color w:val="000000"/>
          <w:lang w:val="pl-PL"/>
        </w:rPr>
        <w:t>3</w:t>
      </w:r>
      <w:r w:rsidRPr="00D85A3C">
        <w:rPr>
          <w:rFonts w:ascii="Calibri" w:hAnsi="Calibri" w:cs="Calibri"/>
          <w:color w:val="000000"/>
        </w:rPr>
        <w:t xml:space="preserve"> WT-2 2014 – część I w zależności od kategorii ruchu.</w:t>
      </w:r>
    </w:p>
    <w:p w14:paraId="3AA8D7D4"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 przypadku stosowania granulatu asfaltowego należy na etapie projektowania stosować się do wytycznych określonych w Załączniku nr 9.2.1 i Załączniku nr 9.2.3 RID I/6.</w:t>
      </w:r>
    </w:p>
    <w:p w14:paraId="7A6CA073"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Wykonawca powinien zapewnić, aby podczas opracowywania Badania Typu MMA, były zastosowane w pełni reprezentatywne próbki materiałów składowych, które zostaną użyte do wykonania robót.</w:t>
      </w:r>
    </w:p>
    <w:p w14:paraId="34546413"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5.</w:t>
      </w:r>
      <w:r w:rsidRPr="00D85A3C">
        <w:rPr>
          <w:rFonts w:ascii="Calibri" w:hAnsi="Calibri" w:cs="Calibri"/>
          <w:b/>
          <w:color w:val="000000"/>
          <w:u w:val="single"/>
          <w:lang w:val="pl-PL"/>
        </w:rPr>
        <w:t>3</w:t>
      </w:r>
      <w:r w:rsidRPr="00D85A3C">
        <w:rPr>
          <w:rFonts w:ascii="Calibri" w:hAnsi="Calibri" w:cs="Calibri"/>
          <w:b/>
          <w:color w:val="000000"/>
          <w:u w:val="single"/>
        </w:rPr>
        <w:t>. Wytwarzanie MMA</w:t>
      </w:r>
    </w:p>
    <w:p w14:paraId="248FEFF7"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Produkcja MMA powinna odbywać się na WMA o cyklicznym systemie produkcji mieszanki, zgodnie z wymaganiami opisanymi w p. 3.</w:t>
      </w:r>
      <w:r w:rsidRPr="00D85A3C">
        <w:rPr>
          <w:rFonts w:ascii="Calibri" w:hAnsi="Calibri" w:cs="Calibri"/>
          <w:color w:val="000000"/>
          <w:lang w:val="pl-PL"/>
        </w:rPr>
        <w:t>2</w:t>
      </w:r>
      <w:r w:rsidRPr="00D85A3C">
        <w:rPr>
          <w:rFonts w:ascii="Calibri" w:hAnsi="Calibri" w:cs="Calibri"/>
          <w:color w:val="000000"/>
        </w:rPr>
        <w:t>. Dozowanie wszystkich składników powinno odbywać się wagowo, dopuszcza się objętościowe dozowanie środka adhezyjnego. W przypadku stosowania granulatu asfaltowego do produkcji MMA należy:</w:t>
      </w:r>
    </w:p>
    <w:p w14:paraId="40F5A003" w14:textId="61D91AF9"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stosować się do wytycznych opisanych w Załączniku nr 9.2.2 RID I/6.</w:t>
      </w:r>
    </w:p>
    <w:p w14:paraId="2A085F4B"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 przekazywać Inżynierowi wydruki z WMB potwierdzające, że ilość </w:t>
      </w:r>
      <w:proofErr w:type="spellStart"/>
      <w:r w:rsidRPr="00D85A3C">
        <w:rPr>
          <w:rFonts w:ascii="Calibri" w:hAnsi="Calibri" w:cs="Calibri"/>
          <w:color w:val="000000"/>
        </w:rPr>
        <w:t>zadozowanego</w:t>
      </w:r>
      <w:proofErr w:type="spellEnd"/>
      <w:r w:rsidRPr="00D85A3C">
        <w:rPr>
          <w:rFonts w:ascii="Calibri" w:hAnsi="Calibri" w:cs="Calibri"/>
          <w:color w:val="000000"/>
        </w:rPr>
        <w:t xml:space="preserve"> granulatu asfaltowego jest zgodna z zaakceptowanym przez Inżyniera/Inżyniera Badaniem Typu.</w:t>
      </w:r>
    </w:p>
    <w:p w14:paraId="1E3C8FAC"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w:t>
      </w:r>
    </w:p>
    <w:p w14:paraId="146081A5"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Jeżeli mieszanka mineralno-asfaltowa jest dostarczana z kilku wytwórni lub od kilku producentów, to należy zapewnić zgodność typu i wymiaru mieszanki oraz spełnienie wymagań dokumentacji projektowej.</w:t>
      </w:r>
    </w:p>
    <w:p w14:paraId="555A4758"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5.</w:t>
      </w:r>
      <w:r w:rsidRPr="00D85A3C">
        <w:rPr>
          <w:rFonts w:ascii="Calibri" w:hAnsi="Calibri" w:cs="Calibri"/>
          <w:b/>
          <w:color w:val="000000"/>
          <w:u w:val="single"/>
          <w:lang w:val="pl-PL"/>
        </w:rPr>
        <w:t>4</w:t>
      </w:r>
      <w:r w:rsidRPr="00D85A3C">
        <w:rPr>
          <w:rFonts w:ascii="Calibri" w:hAnsi="Calibri" w:cs="Calibri"/>
          <w:b/>
          <w:color w:val="000000"/>
          <w:u w:val="single"/>
        </w:rPr>
        <w:t>. Przygotowanie podłoża</w:t>
      </w:r>
    </w:p>
    <w:p w14:paraId="036FE1D9"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Podłoże pod warstwę </w:t>
      </w:r>
      <w:r w:rsidRPr="00D85A3C">
        <w:rPr>
          <w:rFonts w:ascii="Calibri" w:hAnsi="Calibri" w:cs="Calibri"/>
          <w:color w:val="000000"/>
          <w:lang w:val="pl-PL"/>
        </w:rPr>
        <w:t>ścieralną</w:t>
      </w:r>
      <w:r w:rsidRPr="00D85A3C">
        <w:rPr>
          <w:rFonts w:ascii="Calibri" w:hAnsi="Calibri" w:cs="Calibri"/>
          <w:color w:val="000000"/>
        </w:rPr>
        <w:t xml:space="preserve"> z MMA powinno być:</w:t>
      </w:r>
    </w:p>
    <w:p w14:paraId="7638045E" w14:textId="77777777" w:rsidR="002151ED" w:rsidRPr="00D85A3C" w:rsidRDefault="002151ED" w:rsidP="00CB7FE4">
      <w:pPr>
        <w:pStyle w:val="Zwykytekst"/>
        <w:numPr>
          <w:ilvl w:val="0"/>
          <w:numId w:val="62"/>
        </w:numPr>
        <w:ind w:left="284" w:hanging="284"/>
        <w:rPr>
          <w:rFonts w:ascii="Calibri" w:hAnsi="Calibri" w:cs="Calibri"/>
          <w:color w:val="000000"/>
          <w:lang w:val="pl-PL"/>
        </w:rPr>
      </w:pPr>
      <w:r w:rsidRPr="00D85A3C">
        <w:rPr>
          <w:rFonts w:ascii="Calibri" w:hAnsi="Calibri" w:cs="Calibri"/>
          <w:color w:val="000000"/>
        </w:rPr>
        <w:t>nośne i ustabilizowane,</w:t>
      </w:r>
    </w:p>
    <w:p w14:paraId="5E0C6F60" w14:textId="77777777" w:rsidR="002151ED" w:rsidRPr="00D85A3C" w:rsidRDefault="002151ED" w:rsidP="00CB7FE4">
      <w:pPr>
        <w:pStyle w:val="Zwykytekst"/>
        <w:numPr>
          <w:ilvl w:val="0"/>
          <w:numId w:val="62"/>
        </w:numPr>
        <w:ind w:left="284" w:hanging="284"/>
        <w:rPr>
          <w:rFonts w:ascii="Calibri" w:hAnsi="Calibri" w:cs="Calibri"/>
          <w:color w:val="000000"/>
          <w:lang w:val="pl-PL"/>
        </w:rPr>
      </w:pPr>
      <w:r w:rsidRPr="00D85A3C">
        <w:rPr>
          <w:rFonts w:ascii="Calibri" w:hAnsi="Calibri" w:cs="Calibri"/>
          <w:color w:val="000000"/>
        </w:rPr>
        <w:t>czyste, bez zanieczyszczeń lub pozostałości luźnego kruszywa,</w:t>
      </w:r>
    </w:p>
    <w:p w14:paraId="1E199F00" w14:textId="77777777" w:rsidR="002151ED" w:rsidRPr="00D85A3C" w:rsidRDefault="002151ED" w:rsidP="00CB7FE4">
      <w:pPr>
        <w:pStyle w:val="Zwykytekst"/>
        <w:numPr>
          <w:ilvl w:val="0"/>
          <w:numId w:val="62"/>
        </w:numPr>
        <w:ind w:left="284" w:hanging="284"/>
        <w:rPr>
          <w:rFonts w:ascii="Calibri" w:hAnsi="Calibri" w:cs="Calibri"/>
          <w:color w:val="000000"/>
          <w:lang w:val="pl-PL"/>
        </w:rPr>
      </w:pPr>
      <w:r w:rsidRPr="00D85A3C">
        <w:rPr>
          <w:rFonts w:ascii="Calibri" w:hAnsi="Calibri" w:cs="Calibri"/>
          <w:color w:val="000000"/>
        </w:rPr>
        <w:t>wyprofilowane, równe i bez kolein,</w:t>
      </w:r>
    </w:p>
    <w:p w14:paraId="57F596C5"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suche</w:t>
      </w:r>
      <w:r w:rsidRPr="00D85A3C">
        <w:rPr>
          <w:rFonts w:ascii="Calibri" w:hAnsi="Calibri" w:cs="Calibri"/>
          <w:color w:val="000000"/>
          <w:lang w:val="pl-PL"/>
        </w:rPr>
        <w:t>,</w:t>
      </w:r>
    </w:p>
    <w:p w14:paraId="03A5E042"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skropione emulsją asfaltową lub asfaltem zapewniającym powiązanie warstw</w:t>
      </w:r>
      <w:r w:rsidRPr="00D85A3C">
        <w:rPr>
          <w:rFonts w:ascii="Calibri" w:hAnsi="Calibri" w:cs="Calibri"/>
          <w:color w:val="000000"/>
          <w:lang w:val="pl-PL"/>
        </w:rPr>
        <w:t>,</w:t>
      </w:r>
    </w:p>
    <w:p w14:paraId="0D98EB8B"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oraz spełniać wymagania pkt. 7.2. WT-2 2016 – część II.</w:t>
      </w:r>
    </w:p>
    <w:p w14:paraId="3E90E360"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Brzegi krawężników i innych urządzeń przylegających do nawierzchni powinny zostać połączone z MMA zgodnie z</w:t>
      </w:r>
      <w:r w:rsidRPr="00D85A3C">
        <w:rPr>
          <w:rFonts w:ascii="Calibri" w:hAnsi="Calibri" w:cs="Calibri"/>
          <w:color w:val="000000"/>
          <w:lang w:val="pl-PL"/>
        </w:rPr>
        <w:t> </w:t>
      </w:r>
      <w:r w:rsidRPr="00D85A3C">
        <w:rPr>
          <w:rFonts w:ascii="Calibri" w:hAnsi="Calibri" w:cs="Calibri"/>
          <w:color w:val="000000"/>
        </w:rPr>
        <w:t>pkt. 7.6.4 WT-2 2016 – część II (sposób wykonania spoin) i przy zastosowaniu materiałów określonych w pkt. 2.</w:t>
      </w:r>
      <w:r w:rsidRPr="00D85A3C">
        <w:rPr>
          <w:rFonts w:ascii="Calibri" w:hAnsi="Calibri" w:cs="Calibri"/>
          <w:color w:val="000000"/>
          <w:lang w:val="pl-PL"/>
        </w:rPr>
        <w:t>3</w:t>
      </w:r>
      <w:r w:rsidRPr="00D85A3C">
        <w:rPr>
          <w:rFonts w:ascii="Calibri" w:hAnsi="Calibri" w:cs="Calibri"/>
          <w:color w:val="000000"/>
        </w:rPr>
        <w:t>.</w:t>
      </w:r>
      <w:r w:rsidRPr="00D85A3C">
        <w:rPr>
          <w:rFonts w:ascii="Calibri" w:hAnsi="Calibri" w:cs="Calibri"/>
          <w:color w:val="000000"/>
          <w:lang w:val="pl-PL"/>
        </w:rPr>
        <w:t>1</w:t>
      </w:r>
      <w:r w:rsidRPr="00D85A3C">
        <w:rPr>
          <w:rFonts w:ascii="Calibri" w:hAnsi="Calibri" w:cs="Calibri"/>
          <w:color w:val="000000"/>
        </w:rPr>
        <w:t xml:space="preserve"> niniejszych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w:t>
      </w:r>
    </w:p>
    <w:p w14:paraId="576FB656"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 xml:space="preserve">5.4.1. Połączenia </w:t>
      </w:r>
      <w:proofErr w:type="spellStart"/>
      <w:r w:rsidRPr="00D85A3C">
        <w:rPr>
          <w:rFonts w:ascii="Calibri" w:hAnsi="Calibri" w:cs="Calibri"/>
          <w:b/>
          <w:color w:val="000000"/>
        </w:rPr>
        <w:t>międzywarstwowe</w:t>
      </w:r>
      <w:proofErr w:type="spellEnd"/>
    </w:p>
    <w:p w14:paraId="73B2E0A0"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Uzyskanie wymaganej trwałości nawierzchni jest uzależnione od zapewnienia połączenia między warstwami oraz ich współpracy w przenoszeniu obciążeń nawierzchni wywołanych ruchem pojazdów.</w:t>
      </w:r>
    </w:p>
    <w:p w14:paraId="30603CBB"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lastRenderedPageBreak/>
        <w:t xml:space="preserve">Zapewnienie połączenia </w:t>
      </w:r>
      <w:proofErr w:type="spellStart"/>
      <w:r w:rsidRPr="00D85A3C">
        <w:rPr>
          <w:rFonts w:ascii="Calibri" w:hAnsi="Calibri" w:cs="Calibri"/>
          <w:color w:val="000000"/>
        </w:rPr>
        <w:t>międzywarstwowego</w:t>
      </w:r>
      <w:proofErr w:type="spellEnd"/>
      <w:r w:rsidRPr="00D85A3C">
        <w:rPr>
          <w:rFonts w:ascii="Calibri" w:hAnsi="Calibri" w:cs="Calibri"/>
          <w:color w:val="000000"/>
        </w:rPr>
        <w:t xml:space="preserve"> wymaga starannego przygotowania podłoża, na którym będą układane kolejne warstwy asfaltowe, zastosowania odpowiedniej emulsji asfaltowej oraz właściwego wykonania skropienia. Podłoże należy przygotować zgodnie z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 xml:space="preserve"> D</w:t>
      </w:r>
      <w:r w:rsidRPr="00D85A3C">
        <w:rPr>
          <w:rFonts w:ascii="Calibri" w:hAnsi="Calibri" w:cs="Calibri"/>
          <w:color w:val="000000"/>
          <w:lang w:val="pl-PL"/>
        </w:rPr>
        <w:t>-</w:t>
      </w:r>
      <w:r w:rsidRPr="00D85A3C">
        <w:rPr>
          <w:rFonts w:ascii="Calibri" w:hAnsi="Calibri" w:cs="Calibri"/>
          <w:color w:val="000000"/>
        </w:rPr>
        <w:t>04.03.01.</w:t>
      </w:r>
    </w:p>
    <w:p w14:paraId="7706AD45"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Skropienie emulsją asfaltową ma na celu zwiększenie siły połączenia pomiędzy warstwami konstrukcyjnymi oraz zabezpieczenie przed wnikaniem i zaleganiem wody pomiędzy warstwami.</w:t>
      </w:r>
    </w:p>
    <w:p w14:paraId="56321A04" w14:textId="4213FD1A"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Do skropień należy stosować rodzaj emulsji i ilość zgodnie z zasadami określonymi w </w:t>
      </w:r>
      <w:r w:rsidRPr="00D85A3C">
        <w:rPr>
          <w:rFonts w:ascii="Calibri" w:hAnsi="Calibri" w:cs="Calibri"/>
          <w:color w:val="000000"/>
          <w:lang w:val="pl-PL"/>
        </w:rPr>
        <w:t>S</w:t>
      </w:r>
      <w:proofErr w:type="spellStart"/>
      <w:r w:rsidRPr="00D85A3C">
        <w:rPr>
          <w:rFonts w:ascii="Calibri" w:hAnsi="Calibri" w:cs="Calibri"/>
          <w:color w:val="000000"/>
        </w:rPr>
        <w:t>WiORB</w:t>
      </w:r>
      <w:proofErr w:type="spellEnd"/>
      <w:r w:rsidRPr="00D85A3C">
        <w:rPr>
          <w:rFonts w:ascii="Calibri" w:hAnsi="Calibri" w:cs="Calibri"/>
          <w:color w:val="000000"/>
        </w:rPr>
        <w:t xml:space="preserve"> D.04.03.01.</w:t>
      </w:r>
    </w:p>
    <w:p w14:paraId="5B1CDF4C"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5.</w:t>
      </w:r>
      <w:r w:rsidRPr="00D85A3C">
        <w:rPr>
          <w:rFonts w:ascii="Calibri" w:hAnsi="Calibri" w:cs="Calibri"/>
          <w:b/>
          <w:color w:val="000000"/>
          <w:u w:val="single"/>
          <w:lang w:val="pl-PL"/>
        </w:rPr>
        <w:t>5</w:t>
      </w:r>
      <w:r w:rsidRPr="00D85A3C">
        <w:rPr>
          <w:rFonts w:ascii="Calibri" w:hAnsi="Calibri" w:cs="Calibri"/>
          <w:b/>
          <w:color w:val="000000"/>
          <w:u w:val="single"/>
        </w:rPr>
        <w:t>. Warunki atmosferyczne</w:t>
      </w:r>
    </w:p>
    <w:p w14:paraId="7DAF4A43"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Warstwa nawierzchni z MMA powinna być układana w temperaturze:</w:t>
      </w:r>
    </w:p>
    <w:p w14:paraId="48C0DC82"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podłoża nie mniejszej niż +5°C,</w:t>
      </w:r>
    </w:p>
    <w:p w14:paraId="29D83DEC"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 xml:space="preserve">temperaturze otoczenie w ciągu doby (pomiary trzy razy dziennie) nie mniejszej niż </w:t>
      </w:r>
      <w:r w:rsidRPr="00D85A3C">
        <w:rPr>
          <w:rFonts w:ascii="Calibri" w:hAnsi="Calibri" w:cs="Calibri"/>
          <w:color w:val="000000"/>
          <w:lang w:val="pl-PL"/>
        </w:rPr>
        <w:t>+5</w:t>
      </w:r>
      <w:proofErr w:type="spellStart"/>
      <w:r w:rsidRPr="00D85A3C">
        <w:rPr>
          <w:rFonts w:ascii="Calibri" w:hAnsi="Calibri" w:cs="Calibri"/>
          <w:color w:val="000000"/>
          <w:vertAlign w:val="superscript"/>
        </w:rPr>
        <w:t>o</w:t>
      </w:r>
      <w:r w:rsidRPr="00D85A3C">
        <w:rPr>
          <w:rFonts w:ascii="Calibri" w:hAnsi="Calibri" w:cs="Calibri"/>
          <w:color w:val="000000"/>
        </w:rPr>
        <w:t>C</w:t>
      </w:r>
      <w:r w:rsidRPr="00D85A3C">
        <w:rPr>
          <w:rFonts w:ascii="Calibri" w:hAnsi="Calibri" w:cs="Calibri"/>
          <w:color w:val="000000"/>
          <w:lang w:val="pl-PL"/>
        </w:rPr>
        <w:t>.</w:t>
      </w:r>
      <w:proofErr w:type="spellEnd"/>
    </w:p>
    <w:p w14:paraId="67CC4047"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Nie dopuszcza się układania MMA podczas opadów atmosferycznych i silnego wiatru przekraczającego prędkość 16m/s.</w:t>
      </w:r>
    </w:p>
    <w:p w14:paraId="21CAD0D1"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5.</w:t>
      </w:r>
      <w:r w:rsidRPr="00D85A3C">
        <w:rPr>
          <w:rFonts w:ascii="Calibri" w:hAnsi="Calibri" w:cs="Calibri"/>
          <w:b/>
          <w:color w:val="000000"/>
          <w:u w:val="single"/>
          <w:lang w:val="pl-PL"/>
        </w:rPr>
        <w:t>6</w:t>
      </w:r>
      <w:r w:rsidRPr="00D85A3C">
        <w:rPr>
          <w:rFonts w:ascii="Calibri" w:hAnsi="Calibri" w:cs="Calibri"/>
          <w:b/>
          <w:color w:val="000000"/>
          <w:u w:val="single"/>
        </w:rPr>
        <w:t>. Próba technologiczna</w:t>
      </w:r>
    </w:p>
    <w:p w14:paraId="7CB9A06A"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Wykonawca przed przystąpieniem do produkcji MMA na żądanie Inżyniera jest zobowiązany do przeprowadzenia próby technologicznej.</w:t>
      </w:r>
    </w:p>
    <w:p w14:paraId="784BEF13"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Nie dopuszcza się oceniania dokładności pracy otaczarki oraz prawidłowości składu mieszanki mineralnej na podstawie tzw. suchego </w:t>
      </w:r>
      <w:proofErr w:type="spellStart"/>
      <w:r w:rsidRPr="00D85A3C">
        <w:rPr>
          <w:rFonts w:ascii="Calibri" w:hAnsi="Calibri" w:cs="Calibri"/>
          <w:color w:val="000000"/>
        </w:rPr>
        <w:t>zarobu</w:t>
      </w:r>
      <w:proofErr w:type="spellEnd"/>
      <w:r w:rsidRPr="00D85A3C">
        <w:rPr>
          <w:rFonts w:ascii="Calibri" w:hAnsi="Calibri" w:cs="Calibri"/>
          <w:color w:val="000000"/>
        </w:rPr>
        <w:t xml:space="preserve">, z uwagi na segregację kruszywa. Na podstawie uzyskanych wyników Inżynier podejmuje decyzję o wykonaniu odcinka próbnego. Tolerancje zawartości składników MMA względem składu zaprojektowanego powinny być zgodne z wymaganiami podanymi w pkt. 6.7. niniejszych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w:t>
      </w:r>
    </w:p>
    <w:p w14:paraId="141FB3C0"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5.</w:t>
      </w:r>
      <w:r w:rsidRPr="00D85A3C">
        <w:rPr>
          <w:rFonts w:ascii="Calibri" w:hAnsi="Calibri" w:cs="Calibri"/>
          <w:b/>
          <w:color w:val="000000"/>
          <w:u w:val="single"/>
          <w:lang w:val="pl-PL"/>
        </w:rPr>
        <w:t>7</w:t>
      </w:r>
      <w:r w:rsidRPr="00D85A3C">
        <w:rPr>
          <w:rFonts w:ascii="Calibri" w:hAnsi="Calibri" w:cs="Calibri"/>
          <w:b/>
          <w:color w:val="000000"/>
          <w:u w:val="single"/>
        </w:rPr>
        <w:t>. Odcinek próbny</w:t>
      </w:r>
    </w:p>
    <w:p w14:paraId="1F3F8C5E"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Na żądanie Inżyniera, Wykonawca powinien wykonać odcinek próbny o długości przynajmniej 100m na całej szerokości jednej jezdni. Wykonawca powinien wykonać odcinek próbny w celu:</w:t>
      </w:r>
    </w:p>
    <w:p w14:paraId="63F8ADCA"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zdefiniowania parametrów produkcyjnych MMA,</w:t>
      </w:r>
    </w:p>
    <w:p w14:paraId="56300EB3"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sprawdzenia czy sprzęt użyty do rozkładania i zagęszczania mieszanki jest właściwy,</w:t>
      </w:r>
    </w:p>
    <w:p w14:paraId="0CB0CD96"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określenia grubości warstwy mieszanki mineralno-asfaltowej przed zagęszczeniem, koniecznej do uzyskania wymaganej ostatecznej grubości warstwy,</w:t>
      </w:r>
    </w:p>
    <w:p w14:paraId="75CB9DD3"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określenia potrzebnej liczby przejść walców dla uzyskania prawidłowego zagęszczenia warstwy.</w:t>
      </w:r>
    </w:p>
    <w:p w14:paraId="1F72998C"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Do wykonania odcinka próbnego, Wykonawca powinien zastosować takie same materiały oraz sprzęt, jakie będą stosowane do wykonania warstwy z MMA podczas robót. Lokalizacja odcinka próbnego zostanie zaakceptowana przez Inżyniera – dopuszcza się akceptację wykonanego odcinka próbnego w ramach innego zadania pod warunkiem, że został wbudowany ten sam typ mieszanki mineralno-asfaltowej oraz zastosowano ten sam sprzęt do wbudowania i zagęszczenia warstwy. Wykonawca rozpocznie wykonywanie nawierzchni z MMA dopiero po otrzymaniu akceptacji Inżyniera, wydanej na podstawie testów oraz pomiarów dokonanych na odcinku próbnym. W przypadku nieprawidłowych parametrów warstwy ścieralnej i nie zatwierdzeniu przez Inżyniera odcinka próbnego, Wykonawca ma obowiązek usunąć odcinek próbny warstwy ścieralnej (jeżeli był wykonywany w obrębie Kontraktu) na własny koszt.</w:t>
      </w:r>
    </w:p>
    <w:p w14:paraId="0A7946EF"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5.</w:t>
      </w:r>
      <w:r w:rsidRPr="00D85A3C">
        <w:rPr>
          <w:rFonts w:ascii="Calibri" w:hAnsi="Calibri" w:cs="Calibri"/>
          <w:b/>
          <w:color w:val="000000"/>
          <w:u w:val="single"/>
          <w:lang w:val="pl-PL"/>
        </w:rPr>
        <w:t>8</w:t>
      </w:r>
      <w:r w:rsidRPr="00D85A3C">
        <w:rPr>
          <w:rFonts w:ascii="Calibri" w:hAnsi="Calibri" w:cs="Calibri"/>
          <w:b/>
          <w:color w:val="000000"/>
          <w:u w:val="single"/>
        </w:rPr>
        <w:t>. Wbudowywanie mieszanki MMA</w:t>
      </w:r>
    </w:p>
    <w:p w14:paraId="69A305B4"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Transport MMA powinien odbywać się zgodnie z wymaganiami podanymi w pkt. 7.4 WT-2 2016 – część II. Wbudowywanie MMA powinno odbywać się zgodnie z wymaganiami podanymi w pkt. 7.5 WT-2 2016 – część II.</w:t>
      </w:r>
    </w:p>
    <w:p w14:paraId="2E1EC427"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Prace związane z wbudowaniem mieszanki mineralno-asfaltowej należy tak zaplanować, aby:</w:t>
      </w:r>
    </w:p>
    <w:p w14:paraId="6D57C603"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umożliwiały układanie warstwy całą szerokością jezdni (jedną rozkładarką lub dwoma rozkładarkami pracującymi obok siebie z przesunięciem wg pkt 7.6.3.1. WT-2 2016 – część II); w przypadku przebudów i</w:t>
      </w:r>
      <w:r w:rsidRPr="00D85A3C">
        <w:rPr>
          <w:rFonts w:ascii="Calibri" w:hAnsi="Calibri" w:cs="Calibri"/>
          <w:color w:val="000000"/>
          <w:lang w:val="pl-PL"/>
        </w:rPr>
        <w:t> </w:t>
      </w:r>
      <w:r w:rsidRPr="00D85A3C">
        <w:rPr>
          <w:rFonts w:ascii="Calibri" w:hAnsi="Calibri" w:cs="Calibri"/>
          <w:color w:val="000000"/>
        </w:rPr>
        <w:t>remontów o dopuszczonym ruchu jednokierunkowym (wahadłowym) szerokością pasa ruchu,</w:t>
      </w:r>
    </w:p>
    <w:p w14:paraId="5B54439F"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dzienne działki robocze (tj. odcinki nawierzchni na których mieszanka mineralno-asfaltowa jest wbudowywana jednego dnia) powinny być możliwie jak najdłuższe min. 200 m,</w:t>
      </w:r>
    </w:p>
    <w:p w14:paraId="4AB2FF35"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organizacja dostaw mieszanki powinna zapewnić pracę rozkładarki bez zatrzymań z jednostajną prędkością.</w:t>
      </w:r>
    </w:p>
    <w:p w14:paraId="4FF562EE" w14:textId="73373E9E" w:rsidR="002151ED" w:rsidRPr="00D85A3C" w:rsidRDefault="002151ED" w:rsidP="002151ED">
      <w:pPr>
        <w:pStyle w:val="Zwykytekst"/>
        <w:rPr>
          <w:rFonts w:ascii="Calibri" w:hAnsi="Calibri" w:cs="Calibri"/>
          <w:color w:val="000000"/>
        </w:rPr>
      </w:pPr>
      <w:r w:rsidRPr="00D85A3C">
        <w:rPr>
          <w:rFonts w:ascii="Calibri" w:hAnsi="Calibri" w:cs="Calibri"/>
          <w:color w:val="000000"/>
        </w:rPr>
        <w:t>Mieszankę mineralno-asfaltową należy wbudowywać w sprzyjających warunkach atmosferycznych określonych w</w:t>
      </w:r>
      <w:r w:rsidRPr="00D85A3C">
        <w:rPr>
          <w:rFonts w:ascii="Calibri" w:hAnsi="Calibri" w:cs="Calibri"/>
          <w:color w:val="000000"/>
          <w:lang w:val="pl-PL"/>
        </w:rPr>
        <w:t> </w:t>
      </w:r>
      <w:r w:rsidRPr="00D85A3C">
        <w:rPr>
          <w:rFonts w:ascii="Calibri" w:hAnsi="Calibri" w:cs="Calibri"/>
          <w:color w:val="000000"/>
        </w:rPr>
        <w:t>pkt. 5.</w:t>
      </w:r>
      <w:r w:rsidRPr="00D85A3C">
        <w:rPr>
          <w:rFonts w:ascii="Calibri" w:hAnsi="Calibri" w:cs="Calibri"/>
          <w:color w:val="000000"/>
          <w:lang w:val="pl-PL"/>
        </w:rPr>
        <w:t>5</w:t>
      </w:r>
      <w:r w:rsidRPr="00D85A3C">
        <w:rPr>
          <w:rFonts w:ascii="Calibri" w:hAnsi="Calibri" w:cs="Calibri"/>
          <w:color w:val="000000"/>
        </w:rPr>
        <w:t>. Temperatura otoczenia może być niższa w wypadku stosowania ogrzewania podłoża i obramowania (np. promienniki podczerwieni, urządzenia mikrofalowe). W celu poprawy właściwości przeciwpoślizgowych warstwę ścieralną należy układać</w:t>
      </w:r>
      <w:r w:rsidR="00677AEB">
        <w:rPr>
          <w:rFonts w:ascii="Calibri" w:hAnsi="Calibri" w:cs="Calibri"/>
          <w:color w:val="000000"/>
        </w:rPr>
        <w:t xml:space="preserve"> </w:t>
      </w:r>
      <w:r w:rsidRPr="00D85A3C">
        <w:rPr>
          <w:rFonts w:ascii="Calibri" w:hAnsi="Calibri" w:cs="Calibri"/>
          <w:color w:val="000000"/>
        </w:rPr>
        <w:t>w kierunku przeciwnym do przewidywanego ruchu.</w:t>
      </w:r>
    </w:p>
    <w:p w14:paraId="13E113AA"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lang w:val="pl-PL"/>
        </w:rPr>
        <w:t xml:space="preserve">W </w:t>
      </w:r>
      <w:r w:rsidRPr="00D85A3C">
        <w:rPr>
          <w:rFonts w:ascii="Calibri" w:hAnsi="Calibri" w:cs="Calibri"/>
          <w:color w:val="000000"/>
        </w:rPr>
        <w:t>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w:t>
      </w:r>
    </w:p>
    <w:p w14:paraId="3CBC1402"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lastRenderedPageBreak/>
        <w:t>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w:t>
      </w:r>
    </w:p>
    <w:p w14:paraId="165873DC"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Po wykonanej warstwie </w:t>
      </w:r>
      <w:r w:rsidRPr="00D85A3C">
        <w:rPr>
          <w:rFonts w:ascii="Calibri" w:hAnsi="Calibri" w:cs="Calibri"/>
          <w:color w:val="000000"/>
          <w:lang w:val="pl-PL"/>
        </w:rPr>
        <w:t>wiążącej</w:t>
      </w:r>
      <w:r w:rsidRPr="00D85A3C">
        <w:rPr>
          <w:rFonts w:ascii="Calibri" w:hAnsi="Calibri" w:cs="Calibri"/>
          <w:color w:val="000000"/>
        </w:rPr>
        <w:t xml:space="preserve"> powinien odbywać się wyłącznie ruch pojazdów związanych z układaniem następnej warstwy.</w:t>
      </w:r>
    </w:p>
    <w:p w14:paraId="5A617E4F"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Dopuszczenie wykonanej warstwy asfaltowej na gorąco do ruchu może nastąpić po jej schłodzeniu do temperatury zapewniającej jej odporność na deformacje trwałe.</w:t>
      </w:r>
    </w:p>
    <w:p w14:paraId="69379029"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W przypadku konieczności dopuszczenia innego ruchu należy zastosować zabiegi zabezpieczające uzyskanie wymaganego połączenia </w:t>
      </w:r>
      <w:proofErr w:type="spellStart"/>
      <w:r w:rsidRPr="00D85A3C">
        <w:rPr>
          <w:rFonts w:ascii="Calibri" w:hAnsi="Calibri" w:cs="Calibri"/>
          <w:color w:val="000000"/>
        </w:rPr>
        <w:t>międzywarstwowego</w:t>
      </w:r>
      <w:proofErr w:type="spellEnd"/>
      <w:r w:rsidRPr="00D85A3C">
        <w:rPr>
          <w:rFonts w:ascii="Calibri" w:hAnsi="Calibri" w:cs="Calibri"/>
          <w:color w:val="000000"/>
        </w:rPr>
        <w:t xml:space="preserve"> tj. poprzez wykonanie dodatkowego skropienia z użyciem mleczka wapiennego (wg. pkt. 7.3.4 WT-2 2016 – część II).</w:t>
      </w:r>
    </w:p>
    <w:p w14:paraId="13A27194"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5.</w:t>
      </w:r>
      <w:r w:rsidRPr="00D85A3C">
        <w:rPr>
          <w:rFonts w:ascii="Calibri" w:hAnsi="Calibri" w:cs="Calibri"/>
          <w:b/>
          <w:color w:val="000000"/>
          <w:u w:val="single"/>
          <w:lang w:val="pl-PL"/>
        </w:rPr>
        <w:t>9</w:t>
      </w:r>
      <w:r w:rsidRPr="00D85A3C">
        <w:rPr>
          <w:rFonts w:ascii="Calibri" w:hAnsi="Calibri" w:cs="Calibri"/>
          <w:b/>
          <w:color w:val="000000"/>
          <w:u w:val="single"/>
        </w:rPr>
        <w:t>. Połączenia technologiczne</w:t>
      </w:r>
    </w:p>
    <w:p w14:paraId="59EBF7D5"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Połączenia technologiczne powinny być wykonane przy zastosowaniu materiałów określonych w pkt 2.</w:t>
      </w:r>
      <w:r w:rsidRPr="00D85A3C">
        <w:rPr>
          <w:rFonts w:ascii="Calibri" w:hAnsi="Calibri" w:cs="Calibri"/>
          <w:color w:val="000000"/>
          <w:lang w:val="pl-PL"/>
        </w:rPr>
        <w:t>3</w:t>
      </w:r>
      <w:r w:rsidRPr="00D85A3C">
        <w:rPr>
          <w:rFonts w:ascii="Calibri" w:hAnsi="Calibri" w:cs="Calibri"/>
          <w:color w:val="000000"/>
        </w:rPr>
        <w:t xml:space="preserve">.1 niniejszego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 oraz zgodnie z pkt. 7.6 WT-2 2016 – część II.</w:t>
      </w:r>
    </w:p>
    <w:p w14:paraId="4C8F81A4"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5.9.1. Sposób i warunki aplikacji materiałów stosowanych do złączy</w:t>
      </w:r>
    </w:p>
    <w:p w14:paraId="386D538F"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5.</w:t>
      </w:r>
      <w:r w:rsidRPr="00D85A3C">
        <w:rPr>
          <w:rFonts w:ascii="Calibri" w:hAnsi="Calibri" w:cs="Calibri"/>
          <w:color w:val="000000"/>
          <w:lang w:val="pl-PL"/>
        </w:rPr>
        <w:t>9</w:t>
      </w:r>
      <w:r w:rsidRPr="00D85A3C">
        <w:rPr>
          <w:rFonts w:ascii="Calibri" w:hAnsi="Calibri" w:cs="Calibri"/>
          <w:color w:val="000000"/>
        </w:rPr>
        <w:t>.1.1.</w:t>
      </w:r>
      <w:r w:rsidRPr="00D85A3C">
        <w:rPr>
          <w:rFonts w:ascii="Calibri" w:hAnsi="Calibri" w:cs="Calibri"/>
          <w:color w:val="000000"/>
        </w:rPr>
        <w:tab/>
        <w:t>Wymagania wobec wbudowania elastycznych taśm bitumicznych</w:t>
      </w:r>
    </w:p>
    <w:p w14:paraId="552B6CC4"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Krawędź boczna złącza podłużnego winna być uformowana za pomocą rolki dociskowej lub poprzez obcięcie nożem talerzowym.</w:t>
      </w:r>
    </w:p>
    <w:p w14:paraId="7DF8708B"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Krawędź boczna złącza poprzecznego powinna być uformowana w taki sposób i za pomocą urządzeń umożliwiających uzyskanie nieregularnej powierzchni.</w:t>
      </w:r>
    </w:p>
    <w:p w14:paraId="3F02806E"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Powierzchnie krawędzi do których klejona będzie taśma, powinny być czyste i suche.</w:t>
      </w:r>
    </w:p>
    <w:p w14:paraId="5E05C038"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Przed przyklejeniem taśmy w metodzie „gorące przy zimnym”, krawędzie „zimnej” warstwy na całkowitej grubości, należy zagruntować środkiem gruntującym zgodnie z zaleceniami producenta taśmy.</w:t>
      </w:r>
    </w:p>
    <w:p w14:paraId="1DAC1065"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Taśma bitumiczna o grubości 10 mm powinna być wstępnie przyklejona do zimnej krawędzi złącza na całej jego wysokości oraz wystawać ponad powierzchnię warstwy do 5 mm lub wg zaleceń Producenta.</w:t>
      </w:r>
    </w:p>
    <w:p w14:paraId="6CFDA351"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5.</w:t>
      </w:r>
      <w:r w:rsidRPr="00D85A3C">
        <w:rPr>
          <w:rFonts w:ascii="Calibri" w:hAnsi="Calibri" w:cs="Calibri"/>
          <w:color w:val="000000"/>
          <w:lang w:val="pl-PL"/>
        </w:rPr>
        <w:t>9</w:t>
      </w:r>
      <w:r w:rsidRPr="00D85A3C">
        <w:rPr>
          <w:rFonts w:ascii="Calibri" w:hAnsi="Calibri" w:cs="Calibri"/>
          <w:color w:val="000000"/>
        </w:rPr>
        <w:t xml:space="preserve">.1.2. Wymagania wobec wbudowania past bitumicznych </w:t>
      </w:r>
    </w:p>
    <w:p w14:paraId="596F5635"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Przygotowanie krawędzi bocznych jak w przypadku stosowania taśm bitumicznych.</w:t>
      </w:r>
    </w:p>
    <w:p w14:paraId="1F4B0BCB"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Pasta powinna być nanoszona mechanicznie z zapewnieniem równomiernego jej rozprowadzenia na bocznej krawędzi w ilości 3 - 4 kg/m2 (warstwa o grubości 3 - 4 mm przy gęstości około 1,0 g/cm3).</w:t>
      </w:r>
    </w:p>
    <w:p w14:paraId="1D102ABD"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Dopuszcza się ręczne nanoszenie past w miejscach niedostępnych. </w:t>
      </w:r>
    </w:p>
    <w:p w14:paraId="10444CC9"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 xml:space="preserve">5.9.2. Sposób wykonania złączy </w:t>
      </w:r>
    </w:p>
    <w:p w14:paraId="2742705F"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Wymagania ogólne:</w:t>
      </w:r>
    </w:p>
    <w:p w14:paraId="3ADDAC93"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złącza w warstwach nawierzchni powinny być wykonane w linii prostej,</w:t>
      </w:r>
    </w:p>
    <w:p w14:paraId="653268DA"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 xml:space="preserve">złącza podłużnego nie można lokalizować w śladach kół, </w:t>
      </w:r>
    </w:p>
    <w:p w14:paraId="59ED7126"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złącza podłużne w konstrukcji wielowarstwowej należy przesunąć względem siebie w kolejnych warstwach technologicznych o co najmniej 30 cm w kierunku poprzecznym do osi jezdni,</w:t>
      </w:r>
    </w:p>
    <w:p w14:paraId="051AA59C" w14:textId="77777777" w:rsidR="002151ED" w:rsidRPr="00D85A3C" w:rsidRDefault="002151ED" w:rsidP="00CB7FE4">
      <w:pPr>
        <w:pStyle w:val="Zwykytekst"/>
        <w:numPr>
          <w:ilvl w:val="0"/>
          <w:numId w:val="62"/>
        </w:numPr>
        <w:ind w:left="284" w:hanging="284"/>
        <w:rPr>
          <w:rFonts w:ascii="Calibri" w:hAnsi="Calibri" w:cs="Calibri"/>
          <w:color w:val="000000"/>
        </w:rPr>
      </w:pPr>
      <w:r w:rsidRPr="00D85A3C">
        <w:rPr>
          <w:rFonts w:ascii="Calibri" w:hAnsi="Calibri" w:cs="Calibri"/>
          <w:color w:val="000000"/>
        </w:rPr>
        <w:t>złącza muszą być całkowicie związane a powierzchnie przylegających warstw powinny być w jednym poziomie.</w:t>
      </w:r>
    </w:p>
    <w:p w14:paraId="6A500D3D" w14:textId="77777777" w:rsidR="002151ED" w:rsidRPr="00D85A3C" w:rsidRDefault="002151ED" w:rsidP="00CB7FE4">
      <w:pPr>
        <w:pStyle w:val="Zwykytekst"/>
        <w:numPr>
          <w:ilvl w:val="0"/>
          <w:numId w:val="71"/>
        </w:numPr>
        <w:ind w:left="284" w:hanging="284"/>
        <w:rPr>
          <w:rFonts w:ascii="Calibri" w:hAnsi="Calibri" w:cs="Calibri"/>
          <w:color w:val="000000"/>
          <w:u w:val="single"/>
        </w:rPr>
      </w:pPr>
      <w:r w:rsidRPr="00D85A3C">
        <w:rPr>
          <w:rFonts w:ascii="Calibri" w:hAnsi="Calibri" w:cs="Calibri"/>
          <w:color w:val="000000"/>
          <w:u w:val="single"/>
        </w:rPr>
        <w:t>Metoda rozkładania „gorące przy gorącym”</w:t>
      </w:r>
    </w:p>
    <w:p w14:paraId="1C18C683"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Metoda ta ma zastosowanie w przypadku wykonywania złącza podłużnego – należy ją stosować zgodnie z pkt. 7.6.3.1 WT-2 2016 – część II.</w:t>
      </w:r>
    </w:p>
    <w:p w14:paraId="7D8451E6"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Przy tej metodzie nie stosuje się dodatkowych materiałów do złączy.</w:t>
      </w:r>
    </w:p>
    <w:p w14:paraId="5846DB3D" w14:textId="77777777" w:rsidR="002151ED" w:rsidRPr="00D85A3C" w:rsidRDefault="002151ED" w:rsidP="00CB7FE4">
      <w:pPr>
        <w:pStyle w:val="Zwykytekst"/>
        <w:numPr>
          <w:ilvl w:val="0"/>
          <w:numId w:val="71"/>
        </w:numPr>
        <w:ind w:left="284" w:hanging="284"/>
        <w:rPr>
          <w:rFonts w:ascii="Calibri" w:hAnsi="Calibri" w:cs="Calibri"/>
          <w:color w:val="000000"/>
          <w:u w:val="single"/>
        </w:rPr>
      </w:pPr>
      <w:r w:rsidRPr="00D85A3C">
        <w:rPr>
          <w:rFonts w:ascii="Calibri" w:hAnsi="Calibri" w:cs="Calibri"/>
          <w:color w:val="000000"/>
          <w:u w:val="single"/>
        </w:rPr>
        <w:t>Metoda rozkładania „gorące przy zimnym”</w:t>
      </w:r>
    </w:p>
    <w:p w14:paraId="3155A893"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Wykonanie złączy metodą „gorące przy zimnym” stosuje się w przypadkach, gdy ze względu na ruch, względnie z innych uzasadnionych powodów konieczne jest wykonywanie nawierzchni w odstępach czasowych – należy ją stosować zgodnie z pkt. 7.6.3.2 WT-2 2016 – część II.</w:t>
      </w:r>
    </w:p>
    <w:p w14:paraId="3E30DB15" w14:textId="77777777" w:rsidR="002151ED" w:rsidRPr="00D85A3C" w:rsidRDefault="002151ED" w:rsidP="00CB7FE4">
      <w:pPr>
        <w:pStyle w:val="Zwykytekst"/>
        <w:numPr>
          <w:ilvl w:val="0"/>
          <w:numId w:val="71"/>
        </w:numPr>
        <w:ind w:left="284" w:hanging="284"/>
        <w:rPr>
          <w:rFonts w:ascii="Calibri" w:hAnsi="Calibri" w:cs="Calibri"/>
          <w:color w:val="000000"/>
          <w:u w:val="single"/>
        </w:rPr>
      </w:pPr>
      <w:r w:rsidRPr="00D85A3C">
        <w:rPr>
          <w:rFonts w:ascii="Calibri" w:hAnsi="Calibri" w:cs="Calibri"/>
          <w:color w:val="000000"/>
          <w:u w:val="single"/>
        </w:rPr>
        <w:t>Sposób zakończenia działki roboczej</w:t>
      </w:r>
    </w:p>
    <w:p w14:paraId="735179A3"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Zakończenie działki roboczej należy wykonać w sposób i przy pomocy urządzeń zapewniających uzyskanie nieregularnej, szorstkiej powierzchni spoiny (przy pomocy wstawianej kantówki lub frezarki) oraz szorstkiego podłoża w rejonie planowanego złącza.</w:t>
      </w:r>
    </w:p>
    <w:p w14:paraId="17B44739"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Niedopuszczalne jest posypywanie piaskiem jako sposobu na obniżenie </w:t>
      </w:r>
      <w:proofErr w:type="spellStart"/>
      <w:r w:rsidRPr="00D85A3C">
        <w:rPr>
          <w:rFonts w:ascii="Calibri" w:hAnsi="Calibri" w:cs="Calibri"/>
          <w:color w:val="000000"/>
        </w:rPr>
        <w:t>sczepności</w:t>
      </w:r>
      <w:proofErr w:type="spellEnd"/>
      <w:r w:rsidRPr="00D85A3C">
        <w:rPr>
          <w:rFonts w:ascii="Calibri" w:hAnsi="Calibri" w:cs="Calibri"/>
          <w:color w:val="000000"/>
        </w:rPr>
        <w:t xml:space="preserve"> warstw w rejonie końca działki roboczej oraz obcinanie piłą tarczową zimnej krawędzi działki.</w:t>
      </w:r>
    </w:p>
    <w:p w14:paraId="7A1D037C"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Zakończenie działki roboczej wykonuje się prostopadle do osi drogi.</w:t>
      </w:r>
    </w:p>
    <w:p w14:paraId="461BAB93"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Krawędź działki roboczej jest równocześnie krawędzią poprzeczną złącza.</w:t>
      </w:r>
    </w:p>
    <w:p w14:paraId="2E92063D"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Złącza poprzeczne między działkami roboczymi układanych pasów kolejnych warstw technologicznych należy przesunąć względem siebie o co najmniej 3 m w kierunku podłużnym do osi jezdni.</w:t>
      </w:r>
    </w:p>
    <w:p w14:paraId="330611DA" w14:textId="77777777" w:rsidR="002151ED" w:rsidRPr="00D85A3C" w:rsidRDefault="002151ED" w:rsidP="00CB7FE4">
      <w:pPr>
        <w:pStyle w:val="Zwykytekst"/>
        <w:numPr>
          <w:ilvl w:val="0"/>
          <w:numId w:val="71"/>
        </w:numPr>
        <w:ind w:left="284" w:hanging="284"/>
        <w:rPr>
          <w:rFonts w:ascii="Calibri" w:hAnsi="Calibri" w:cs="Calibri"/>
          <w:color w:val="000000"/>
          <w:u w:val="single"/>
        </w:rPr>
      </w:pPr>
      <w:r w:rsidRPr="00D85A3C">
        <w:rPr>
          <w:rFonts w:ascii="Calibri" w:hAnsi="Calibri" w:cs="Calibri"/>
          <w:color w:val="000000"/>
          <w:u w:val="single"/>
        </w:rPr>
        <w:t>Sposób wykonywania spoin</w:t>
      </w:r>
    </w:p>
    <w:p w14:paraId="0AE79ACF"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Spoiny wykonuje się z użyciem materiałów wymienionych w punkcie 2.</w:t>
      </w:r>
      <w:r w:rsidRPr="00D85A3C">
        <w:rPr>
          <w:rFonts w:ascii="Calibri" w:hAnsi="Calibri" w:cs="Calibri"/>
          <w:color w:val="000000"/>
          <w:lang w:val="pl-PL"/>
        </w:rPr>
        <w:t>3</w:t>
      </w:r>
      <w:r w:rsidRPr="00D85A3C">
        <w:rPr>
          <w:rFonts w:ascii="Calibri" w:hAnsi="Calibri" w:cs="Calibri"/>
          <w:color w:val="000000"/>
        </w:rPr>
        <w:t>.</w:t>
      </w:r>
      <w:r w:rsidRPr="00D85A3C">
        <w:rPr>
          <w:rFonts w:ascii="Calibri" w:hAnsi="Calibri" w:cs="Calibri"/>
          <w:color w:val="000000"/>
          <w:lang w:val="pl-PL"/>
        </w:rPr>
        <w:t>1</w:t>
      </w:r>
      <w:r w:rsidRPr="00D85A3C">
        <w:rPr>
          <w:rFonts w:ascii="Calibri" w:hAnsi="Calibri" w:cs="Calibri"/>
          <w:color w:val="000000"/>
        </w:rPr>
        <w:t>.</w:t>
      </w:r>
    </w:p>
    <w:p w14:paraId="722ABD08"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Grubość elastycznej taśmy bitumicznej do spoin powinna wynosić</w:t>
      </w:r>
      <w:r w:rsidRPr="00D85A3C">
        <w:rPr>
          <w:rFonts w:ascii="Calibri" w:hAnsi="Calibri" w:cs="Calibri"/>
          <w:color w:val="000000"/>
          <w:lang w:val="pl-PL"/>
        </w:rPr>
        <w:t xml:space="preserve"> </w:t>
      </w:r>
      <w:r w:rsidRPr="00D85A3C">
        <w:rPr>
          <w:rFonts w:ascii="Calibri" w:hAnsi="Calibri" w:cs="Calibri"/>
          <w:color w:val="000000"/>
        </w:rPr>
        <w:t>nie mniej niż 1</w:t>
      </w:r>
      <w:r w:rsidRPr="00D85A3C">
        <w:rPr>
          <w:rFonts w:ascii="Calibri" w:hAnsi="Calibri" w:cs="Calibri"/>
          <w:color w:val="000000"/>
          <w:lang w:val="pl-PL"/>
        </w:rPr>
        <w:t>0</w:t>
      </w:r>
      <w:r w:rsidRPr="00D85A3C">
        <w:rPr>
          <w:rFonts w:ascii="Calibri" w:hAnsi="Calibri" w:cs="Calibri"/>
          <w:color w:val="000000"/>
        </w:rPr>
        <w:t xml:space="preserve"> mm w warstwie </w:t>
      </w:r>
      <w:r w:rsidRPr="00D85A3C">
        <w:rPr>
          <w:rFonts w:ascii="Calibri" w:hAnsi="Calibri" w:cs="Calibri"/>
          <w:color w:val="000000"/>
          <w:lang w:val="pl-PL"/>
        </w:rPr>
        <w:t>ścieralne</w:t>
      </w:r>
      <w:r w:rsidRPr="00D85A3C">
        <w:rPr>
          <w:rFonts w:ascii="Calibri" w:hAnsi="Calibri" w:cs="Calibri"/>
          <w:color w:val="000000"/>
        </w:rPr>
        <w:t>j</w:t>
      </w:r>
      <w:r w:rsidRPr="00D85A3C">
        <w:rPr>
          <w:rFonts w:ascii="Calibri" w:hAnsi="Calibri" w:cs="Calibri"/>
          <w:color w:val="000000"/>
          <w:lang w:val="pl-PL"/>
        </w:rPr>
        <w:t>.</w:t>
      </w:r>
    </w:p>
    <w:p w14:paraId="6CA2C0D5"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lastRenderedPageBreak/>
        <w:t>Pasta powinna być nanoszona mechanicznie z zapewnieniem równomiernego jej rozprowadzenia na bocznej krawędzi w ilości 3 - 4 kg/m</w:t>
      </w:r>
      <w:r w:rsidRPr="00D85A3C">
        <w:rPr>
          <w:rFonts w:ascii="Calibri" w:hAnsi="Calibri" w:cs="Calibri"/>
          <w:color w:val="000000"/>
          <w:vertAlign w:val="superscript"/>
        </w:rPr>
        <w:t>2</w:t>
      </w:r>
      <w:r w:rsidRPr="00D85A3C">
        <w:rPr>
          <w:rFonts w:ascii="Calibri" w:hAnsi="Calibri" w:cs="Calibri"/>
          <w:color w:val="000000"/>
        </w:rPr>
        <w:t xml:space="preserve"> (warstwa o grubości 3 - 4 mm przy gęstości około 1,0 g/cm</w:t>
      </w:r>
      <w:r w:rsidRPr="00D85A3C">
        <w:rPr>
          <w:rFonts w:ascii="Calibri" w:hAnsi="Calibri" w:cs="Calibri"/>
          <w:color w:val="000000"/>
          <w:vertAlign w:val="superscript"/>
        </w:rPr>
        <w:t>3</w:t>
      </w:r>
      <w:r w:rsidRPr="00D85A3C">
        <w:rPr>
          <w:rFonts w:ascii="Calibri" w:hAnsi="Calibri" w:cs="Calibri"/>
          <w:color w:val="000000"/>
        </w:rPr>
        <w:t>).</w:t>
      </w:r>
    </w:p>
    <w:p w14:paraId="3ACC9EFE"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Wymagania dla wbudowywania zalew drogowych na gorąco:</w:t>
      </w:r>
    </w:p>
    <w:p w14:paraId="56FC5A9A"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Zabrudzone szczeliny należy oczyścić za pomocą sprężonego powietrza.</w:t>
      </w:r>
    </w:p>
    <w:p w14:paraId="2A2CA81A"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Zimne krawędzie winny uprzednio być posmarowane </w:t>
      </w:r>
      <w:proofErr w:type="spellStart"/>
      <w:r w:rsidRPr="00D85A3C">
        <w:rPr>
          <w:rFonts w:ascii="Calibri" w:hAnsi="Calibri" w:cs="Calibri"/>
          <w:color w:val="000000"/>
        </w:rPr>
        <w:t>gruntownikiem</w:t>
      </w:r>
      <w:proofErr w:type="spellEnd"/>
      <w:r w:rsidRPr="00D85A3C">
        <w:rPr>
          <w:rFonts w:ascii="Calibri" w:hAnsi="Calibri" w:cs="Calibri"/>
          <w:color w:val="000000"/>
        </w:rPr>
        <w:t xml:space="preserve"> wg zaleceń producenta zalewy drogowej na gorąco. Szczelinę należy zalać do pełna: z meniskiem wklęsłym w przypadku prac wykonywanych w niskich temperaturach otoczenia, bez menisku w przypadku prac wykonywanych w wysokich temperaturach.</w:t>
      </w:r>
    </w:p>
    <w:p w14:paraId="0E39C557"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5.</w:t>
      </w:r>
      <w:r w:rsidRPr="00D85A3C">
        <w:rPr>
          <w:rFonts w:ascii="Calibri" w:hAnsi="Calibri" w:cs="Calibri"/>
          <w:b/>
          <w:color w:val="000000"/>
          <w:u w:val="single"/>
          <w:lang w:val="pl-PL"/>
        </w:rPr>
        <w:t>10</w:t>
      </w:r>
      <w:r w:rsidRPr="00D85A3C">
        <w:rPr>
          <w:rFonts w:ascii="Calibri" w:hAnsi="Calibri" w:cs="Calibri"/>
          <w:b/>
          <w:color w:val="000000"/>
          <w:u w:val="single"/>
        </w:rPr>
        <w:t xml:space="preserve">. Krawędzie zewnętrzne warstwy </w:t>
      </w:r>
      <w:r w:rsidRPr="00D85A3C">
        <w:rPr>
          <w:rFonts w:ascii="Calibri" w:hAnsi="Calibri" w:cs="Calibri"/>
          <w:b/>
          <w:color w:val="000000"/>
          <w:u w:val="single"/>
          <w:lang w:val="pl-PL"/>
        </w:rPr>
        <w:t>ścieralnej</w:t>
      </w:r>
    </w:p>
    <w:p w14:paraId="5954508D"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Krawędzie zewnętrzne warstwy </w:t>
      </w:r>
      <w:r w:rsidRPr="00D85A3C">
        <w:rPr>
          <w:rFonts w:ascii="Calibri" w:hAnsi="Calibri" w:cs="Calibri"/>
          <w:color w:val="000000"/>
          <w:lang w:val="pl-PL"/>
        </w:rPr>
        <w:t>ścieralnej</w:t>
      </w:r>
      <w:r w:rsidRPr="00D85A3C">
        <w:rPr>
          <w:rFonts w:ascii="Calibri" w:hAnsi="Calibri" w:cs="Calibri"/>
          <w:color w:val="000000"/>
        </w:rPr>
        <w:t xml:space="preserve"> należy wykonać zgodnie z wymaganiami pkt. 7.7 WT-2 2016 – część II</w:t>
      </w:r>
      <w:r w:rsidRPr="00D85A3C">
        <w:rPr>
          <w:rFonts w:ascii="Calibri" w:hAnsi="Calibri" w:cs="Calibri"/>
          <w:color w:val="000000"/>
          <w:lang w:val="pl-PL"/>
        </w:rPr>
        <w:t>.</w:t>
      </w:r>
    </w:p>
    <w:p w14:paraId="12A32909"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Po wykonaniu warstwy </w:t>
      </w:r>
      <w:r w:rsidRPr="00D85A3C">
        <w:rPr>
          <w:rFonts w:ascii="Calibri" w:hAnsi="Calibri" w:cs="Calibri"/>
          <w:color w:val="000000"/>
          <w:lang w:val="pl-PL"/>
        </w:rPr>
        <w:t>ścieralnej</w:t>
      </w:r>
      <w:r w:rsidRPr="00D85A3C">
        <w:rPr>
          <w:rFonts w:ascii="Calibri" w:hAnsi="Calibri" w:cs="Calibri"/>
          <w:color w:val="000000"/>
        </w:rPr>
        <w:t>o jednostronnym nachyleniu jezdni należy uszczelnić wyżej położoną krawędź boczną. Niżej położona krawędź boczna powinna pozostać nieuszczelniona.</w:t>
      </w:r>
    </w:p>
    <w:p w14:paraId="186A02C2"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Krawędzie zewnętrzne oraz powierzchnie odsadzek poziomych należy uszczelnić przez pokrycie gorącym asfaltem w ilości:</w:t>
      </w:r>
    </w:p>
    <w:p w14:paraId="35F880B4" w14:textId="77777777" w:rsidR="002151ED" w:rsidRPr="00D85A3C" w:rsidRDefault="002151ED" w:rsidP="00CB7FE4">
      <w:pPr>
        <w:pStyle w:val="Zwykytekst"/>
        <w:numPr>
          <w:ilvl w:val="0"/>
          <w:numId w:val="64"/>
        </w:numPr>
        <w:ind w:left="284" w:hanging="284"/>
        <w:rPr>
          <w:rFonts w:ascii="Calibri" w:hAnsi="Calibri" w:cs="Calibri"/>
          <w:color w:val="000000"/>
        </w:rPr>
      </w:pPr>
      <w:r w:rsidRPr="00D85A3C">
        <w:rPr>
          <w:rFonts w:ascii="Calibri" w:hAnsi="Calibri" w:cs="Calibri"/>
          <w:color w:val="000000"/>
        </w:rPr>
        <w:t>powierzchnie odsadzek - 1,5 kg/m</w:t>
      </w:r>
      <w:r w:rsidRPr="00D85A3C">
        <w:rPr>
          <w:rFonts w:ascii="Calibri" w:hAnsi="Calibri" w:cs="Calibri"/>
          <w:color w:val="000000"/>
          <w:vertAlign w:val="superscript"/>
        </w:rPr>
        <w:t>2</w:t>
      </w:r>
      <w:r w:rsidRPr="00D85A3C">
        <w:rPr>
          <w:rFonts w:ascii="Calibri" w:hAnsi="Calibri" w:cs="Calibri"/>
          <w:color w:val="000000"/>
        </w:rPr>
        <w:t>,</w:t>
      </w:r>
    </w:p>
    <w:p w14:paraId="196E4406" w14:textId="77777777" w:rsidR="002151ED" w:rsidRPr="00D85A3C" w:rsidRDefault="002151ED" w:rsidP="00CB7FE4">
      <w:pPr>
        <w:pStyle w:val="Zwykytekst"/>
        <w:numPr>
          <w:ilvl w:val="0"/>
          <w:numId w:val="64"/>
        </w:numPr>
        <w:ind w:left="284" w:hanging="284"/>
        <w:rPr>
          <w:rFonts w:ascii="Calibri" w:hAnsi="Calibri" w:cs="Calibri"/>
          <w:color w:val="000000"/>
        </w:rPr>
      </w:pPr>
      <w:r w:rsidRPr="00D85A3C">
        <w:rPr>
          <w:rFonts w:ascii="Calibri" w:hAnsi="Calibri" w:cs="Calibri"/>
          <w:color w:val="000000"/>
        </w:rPr>
        <w:t>krawędzie zewnętrzne - 4 kg/m</w:t>
      </w:r>
      <w:r w:rsidRPr="00D85A3C">
        <w:rPr>
          <w:rFonts w:ascii="Calibri" w:hAnsi="Calibri" w:cs="Calibri"/>
          <w:color w:val="000000"/>
          <w:vertAlign w:val="superscript"/>
        </w:rPr>
        <w:t>2</w:t>
      </w:r>
      <w:r w:rsidRPr="00D85A3C">
        <w:rPr>
          <w:rFonts w:ascii="Calibri" w:hAnsi="Calibri" w:cs="Calibri"/>
          <w:color w:val="000000"/>
          <w:lang w:val="pl-PL"/>
        </w:rPr>
        <w:t xml:space="preserve">, </w:t>
      </w:r>
    </w:p>
    <w:p w14:paraId="36344A5C"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lang w:val="pl-PL"/>
        </w:rPr>
        <w:t>zgodnie z rys. 1 pkt. 7.7 WT-2 2016 – część II.</w:t>
      </w:r>
    </w:p>
    <w:p w14:paraId="0F157D66"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 przypadku nawierzchni o dwustronnym nachyleniu (przekrój daszkowy) decyzję</w:t>
      </w:r>
      <w:r w:rsidRPr="00D85A3C">
        <w:rPr>
          <w:rFonts w:ascii="Calibri" w:hAnsi="Calibri" w:cs="Calibri"/>
          <w:color w:val="000000"/>
          <w:lang w:val="pl-PL"/>
        </w:rPr>
        <w:t xml:space="preserve"> </w:t>
      </w:r>
      <w:r w:rsidRPr="00D85A3C">
        <w:rPr>
          <w:rFonts w:ascii="Calibri" w:hAnsi="Calibri" w:cs="Calibri"/>
          <w:color w:val="000000"/>
        </w:rPr>
        <w:t>o potrzebie i sposobie uszczelnienia krawędzi zewnętrznych podejmie Projektant w uzgodnieniu z Inżynierem.</w:t>
      </w:r>
    </w:p>
    <w:p w14:paraId="46785A97" w14:textId="77777777" w:rsidR="002151ED" w:rsidRPr="00D85A3C" w:rsidRDefault="002151ED" w:rsidP="002151ED">
      <w:pPr>
        <w:tabs>
          <w:tab w:val="left" w:pos="0"/>
          <w:tab w:val="right" w:pos="8953"/>
        </w:tabs>
        <w:rPr>
          <w:rFonts w:ascii="Calibri" w:hAnsi="Calibri" w:cs="Calibri"/>
          <w:b/>
          <w:color w:val="000000"/>
          <w:sz w:val="20"/>
          <w:szCs w:val="20"/>
        </w:rPr>
      </w:pPr>
    </w:p>
    <w:p w14:paraId="123836F6" w14:textId="77777777" w:rsidR="002151ED" w:rsidRPr="00D85A3C" w:rsidRDefault="002151ED" w:rsidP="002151ED">
      <w:pPr>
        <w:tabs>
          <w:tab w:val="left" w:pos="0"/>
          <w:tab w:val="right" w:pos="8953"/>
        </w:tabs>
        <w:rPr>
          <w:rFonts w:ascii="Calibri" w:hAnsi="Calibri" w:cs="Calibri"/>
          <w:b/>
          <w:color w:val="000000"/>
          <w:sz w:val="20"/>
          <w:szCs w:val="20"/>
        </w:rPr>
      </w:pPr>
      <w:r w:rsidRPr="00D85A3C">
        <w:rPr>
          <w:rFonts w:ascii="Calibri" w:hAnsi="Calibri" w:cs="Calibri"/>
          <w:b/>
          <w:color w:val="000000"/>
          <w:sz w:val="20"/>
          <w:szCs w:val="20"/>
        </w:rPr>
        <w:t>6. KONTROLA JAKOŚCI ROBÓT</w:t>
      </w:r>
    </w:p>
    <w:p w14:paraId="11A1489F"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6.1. Ogólne zasady kontroli jakości robót</w:t>
      </w:r>
    </w:p>
    <w:p w14:paraId="736BB9A6" w14:textId="4276C105" w:rsidR="002151ED" w:rsidRPr="00D85A3C" w:rsidRDefault="002151ED" w:rsidP="002151ED">
      <w:pPr>
        <w:pStyle w:val="Zwykytekst"/>
        <w:rPr>
          <w:rFonts w:ascii="Calibri" w:hAnsi="Calibri" w:cs="Calibri"/>
          <w:color w:val="000000"/>
        </w:rPr>
      </w:pPr>
      <w:r w:rsidRPr="00D85A3C">
        <w:rPr>
          <w:rFonts w:ascii="Calibri" w:hAnsi="Calibri" w:cs="Calibri"/>
          <w:color w:val="000000"/>
        </w:rPr>
        <w:t>Ogólne zasady kontroli jakości robót podano w 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00.00.00 „Wymagania ogólne” pkt 6.</w:t>
      </w:r>
    </w:p>
    <w:p w14:paraId="06BE16DC"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Badania mieszanki mineralno-asfaltowej należy wykonywać zgodnie z normami podanymi w pkt. 8.2.</w:t>
      </w:r>
      <w:r w:rsidRPr="00D85A3C">
        <w:rPr>
          <w:rFonts w:ascii="Calibri" w:hAnsi="Calibri" w:cs="Calibri"/>
          <w:color w:val="000000"/>
          <w:lang w:val="pl-PL"/>
        </w:rPr>
        <w:t>3</w:t>
      </w:r>
      <w:r w:rsidRPr="00D85A3C">
        <w:rPr>
          <w:rFonts w:ascii="Calibri" w:hAnsi="Calibri" w:cs="Calibri"/>
          <w:color w:val="000000"/>
        </w:rPr>
        <w:t xml:space="preserve"> WT-2 2014 Nawierzchnie Asfaltowe (Tabela </w:t>
      </w:r>
      <w:r w:rsidRPr="00D85A3C">
        <w:rPr>
          <w:rFonts w:ascii="Calibri" w:hAnsi="Calibri" w:cs="Calibri"/>
          <w:color w:val="000000"/>
          <w:lang w:val="pl-PL"/>
        </w:rPr>
        <w:t>18, 19</w:t>
      </w:r>
      <w:r w:rsidRPr="00D85A3C">
        <w:rPr>
          <w:rFonts w:ascii="Calibri" w:hAnsi="Calibri" w:cs="Calibri"/>
          <w:color w:val="000000"/>
        </w:rPr>
        <w:t xml:space="preserve"> </w:t>
      </w:r>
      <w:r w:rsidRPr="00D85A3C">
        <w:rPr>
          <w:rFonts w:ascii="Calibri" w:hAnsi="Calibri" w:cs="Calibri"/>
          <w:color w:val="000000"/>
          <w:lang w:val="pl-PL"/>
        </w:rPr>
        <w:t>– dla mieszanki typu AC</w:t>
      </w:r>
      <w:r w:rsidRPr="00D85A3C">
        <w:rPr>
          <w:rFonts w:ascii="Calibri" w:hAnsi="Calibri" w:cs="Calibri"/>
          <w:color w:val="000000"/>
        </w:rPr>
        <w:t>).</w:t>
      </w:r>
    </w:p>
    <w:p w14:paraId="457FABA5"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Badania i pomiary dzielą się na:</w:t>
      </w:r>
    </w:p>
    <w:p w14:paraId="4DE8BBD9" w14:textId="5B303090"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badania i pomiary Wykonawcy – w ramach własnego nadzoru</w:t>
      </w:r>
    </w:p>
    <w:p w14:paraId="747B44AD" w14:textId="0ED533DA"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badania i pomiary kontrolne – w ramach nadzoru Zamawiającego.</w:t>
      </w:r>
    </w:p>
    <w:p w14:paraId="3806A0AD"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 uzasadnionych przypadkach w ramach badań i pomiarów kontrolnych dopuszcza się wykonanie badań i</w:t>
      </w:r>
      <w:r w:rsidRPr="00D85A3C">
        <w:rPr>
          <w:rFonts w:ascii="Calibri" w:hAnsi="Calibri" w:cs="Calibri"/>
          <w:color w:val="000000"/>
          <w:lang w:val="pl-PL"/>
        </w:rPr>
        <w:t> </w:t>
      </w:r>
      <w:r w:rsidRPr="00D85A3C">
        <w:rPr>
          <w:rFonts w:ascii="Calibri" w:hAnsi="Calibri" w:cs="Calibri"/>
          <w:color w:val="000000"/>
        </w:rPr>
        <w:t>pomiarów kontrolnych dodatkowych i/lub badań i pomiarów arbitrażowych.</w:t>
      </w:r>
    </w:p>
    <w:p w14:paraId="714EE230"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Badania obejmują:</w:t>
      </w:r>
    </w:p>
    <w:p w14:paraId="7A48475E" w14:textId="51765413"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pobranie próbek,</w:t>
      </w:r>
    </w:p>
    <w:p w14:paraId="41E6CBC6" w14:textId="44F52903"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zapakowanie próbek do wysyłki,</w:t>
      </w:r>
    </w:p>
    <w:p w14:paraId="4E2430B0" w14:textId="21297EFE"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transport próbek z miejsca pobrania do placówki wykonującej badania,</w:t>
      </w:r>
    </w:p>
    <w:p w14:paraId="5D6CADE5" w14:textId="33F832FB"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przeprowadzenie badania,</w:t>
      </w:r>
    </w:p>
    <w:p w14:paraId="2D5821DA" w14:textId="53ADCB2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sprawozdanie z badań.</w:t>
      </w:r>
    </w:p>
    <w:p w14:paraId="2917851C"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Pomiary obejmują terenową weryfikację cech nawierzchni.</w:t>
      </w:r>
    </w:p>
    <w:p w14:paraId="065A3FA5"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rPr>
        <w:t xml:space="preserve">6.2. Badania </w:t>
      </w:r>
      <w:r w:rsidRPr="00D85A3C">
        <w:rPr>
          <w:rFonts w:ascii="Calibri" w:hAnsi="Calibri" w:cs="Calibri"/>
          <w:b/>
          <w:color w:val="000000"/>
          <w:u w:val="single"/>
          <w:lang w:val="pl-PL"/>
        </w:rPr>
        <w:t>i pomiary Wykonawcy</w:t>
      </w:r>
    </w:p>
    <w:p w14:paraId="4F484075"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Wykonawca jest zobowiązany do przeprowadzania na bieżąco badań i pomiarów w celu sprawdzania czy jakość wykonanych Robót jest zgodna z postawionymi wymaganiami.</w:t>
      </w:r>
    </w:p>
    <w:p w14:paraId="21DDA617"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 Wyniki badań będą dokumentowane i archiwizowane przez Wykonawcę. Wyniki badań Wykonawca jest zobowiązany przekazywać Inżynierowi.</w:t>
      </w:r>
    </w:p>
    <w:p w14:paraId="4F39952C"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Zakres badań i pomiarów Wykonawcy powinien:</w:t>
      </w:r>
    </w:p>
    <w:p w14:paraId="6F1CAA80"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być nie mniejszy niż określony w Zakładowej Kontroli Produkcji dla dostarczanych na budowę materiałów i wyrobów budowlanych - mieszanki mineralno-asfaltowe, kruszywa, lepiszcze, materiały do uszczelnień, itd.,</w:t>
      </w:r>
    </w:p>
    <w:p w14:paraId="39C5D175"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 dla wykonanej warstwy być nie mniejszy niż określony zakres i częstotliwość badań i pomiarów kontrolnych określony w tab. </w:t>
      </w:r>
      <w:r w:rsidRPr="00D85A3C">
        <w:rPr>
          <w:rFonts w:ascii="Calibri" w:hAnsi="Calibri" w:cs="Calibri"/>
          <w:color w:val="000000"/>
          <w:lang w:val="pl-PL"/>
        </w:rPr>
        <w:t>4</w:t>
      </w:r>
      <w:r w:rsidRPr="00D85A3C">
        <w:rPr>
          <w:rFonts w:ascii="Calibri" w:hAnsi="Calibri" w:cs="Calibri"/>
          <w:color w:val="000000"/>
        </w:rPr>
        <w:t>.</w:t>
      </w:r>
    </w:p>
    <w:p w14:paraId="75015123"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Zakres badań Wykonawcy związany z wykonywaniem nawierzchni:</w:t>
      </w:r>
    </w:p>
    <w:p w14:paraId="4E92B189"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pomiar temperatury powietrza,</w:t>
      </w:r>
    </w:p>
    <w:p w14:paraId="6CB1BE7E"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pomiar temperatury mieszanki mineralno-asfaltowej podczas wykonywania nawierzchni,</w:t>
      </w:r>
    </w:p>
    <w:p w14:paraId="79E5CCEC"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ocena wizualna mieszanki mineralno-asfaltowej,</w:t>
      </w:r>
    </w:p>
    <w:p w14:paraId="7FF38253"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wykaz ilości materiałów lub grubości wykonanych warstw,</w:t>
      </w:r>
    </w:p>
    <w:p w14:paraId="3BDBAF73"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pomiar spadku poprzecznego poszczególnych warstw asfaltowych,</w:t>
      </w:r>
    </w:p>
    <w:p w14:paraId="75E6AE02"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 xml:space="preserve">pomiar równości warstwy </w:t>
      </w:r>
      <w:r w:rsidRPr="00D85A3C">
        <w:rPr>
          <w:rFonts w:ascii="Calibri" w:hAnsi="Calibri" w:cs="Calibri"/>
          <w:color w:val="000000"/>
          <w:lang w:val="pl-PL"/>
        </w:rPr>
        <w:t>ścieralnej</w:t>
      </w:r>
      <w:r w:rsidRPr="00D85A3C">
        <w:rPr>
          <w:rFonts w:ascii="Calibri" w:hAnsi="Calibri" w:cs="Calibri"/>
          <w:color w:val="000000"/>
        </w:rPr>
        <w:t>,</w:t>
      </w:r>
    </w:p>
    <w:p w14:paraId="2DAE7DC3"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pomiar rzędnych wysokościowych i pomiary sytuacyjne,</w:t>
      </w:r>
    </w:p>
    <w:p w14:paraId="1A1B5F35"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lastRenderedPageBreak/>
        <w:t>badania zagęszczenia warstwy i zawartości wolnej przestrzeni,</w:t>
      </w:r>
    </w:p>
    <w:p w14:paraId="27204507"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 xml:space="preserve">pomiar </w:t>
      </w:r>
      <w:proofErr w:type="spellStart"/>
      <w:r w:rsidRPr="00D85A3C">
        <w:rPr>
          <w:rFonts w:ascii="Calibri" w:hAnsi="Calibri" w:cs="Calibri"/>
          <w:color w:val="000000"/>
        </w:rPr>
        <w:t>sczepności</w:t>
      </w:r>
      <w:proofErr w:type="spellEnd"/>
      <w:r w:rsidRPr="00D85A3C">
        <w:rPr>
          <w:rFonts w:ascii="Calibri" w:hAnsi="Calibri" w:cs="Calibri"/>
          <w:color w:val="000000"/>
        </w:rPr>
        <w:t xml:space="preserve"> warstw asfaltowych</w:t>
      </w:r>
      <w:r w:rsidRPr="00D85A3C">
        <w:rPr>
          <w:rFonts w:ascii="Calibri" w:hAnsi="Calibri" w:cs="Calibri"/>
          <w:color w:val="000000"/>
          <w:lang w:val="pl-PL"/>
        </w:rPr>
        <w:t>,</w:t>
      </w:r>
    </w:p>
    <w:p w14:paraId="1C04F00B"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pomiar parametrów geometrycznych poboczy,</w:t>
      </w:r>
    </w:p>
    <w:p w14:paraId="047988F4"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ocena wizualna jednorodności powierzchni warstwy,</w:t>
      </w:r>
    </w:p>
    <w:p w14:paraId="45879989" w14:textId="77777777" w:rsidR="002151ED" w:rsidRPr="00D85A3C" w:rsidRDefault="002151ED" w:rsidP="00CB7FE4">
      <w:pPr>
        <w:pStyle w:val="Zwykytekst"/>
        <w:numPr>
          <w:ilvl w:val="0"/>
          <w:numId w:val="65"/>
        </w:numPr>
        <w:ind w:left="284" w:hanging="284"/>
        <w:rPr>
          <w:rFonts w:ascii="Calibri" w:hAnsi="Calibri" w:cs="Calibri"/>
          <w:color w:val="000000"/>
        </w:rPr>
      </w:pPr>
      <w:r w:rsidRPr="00D85A3C">
        <w:rPr>
          <w:rFonts w:ascii="Calibri" w:hAnsi="Calibri" w:cs="Calibri"/>
          <w:color w:val="000000"/>
        </w:rPr>
        <w:t>ocena wizualna jakości wykonania połączeń technologicznych.</w:t>
      </w:r>
    </w:p>
    <w:p w14:paraId="7E19ECA4" w14:textId="77777777" w:rsidR="002151ED" w:rsidRPr="00D85A3C" w:rsidRDefault="002151ED" w:rsidP="002151ED">
      <w:pPr>
        <w:pStyle w:val="Zwykytekst"/>
        <w:ind w:left="284" w:hanging="284"/>
        <w:rPr>
          <w:rFonts w:ascii="Calibri" w:hAnsi="Calibri" w:cs="Calibri"/>
          <w:color w:val="000000"/>
          <w:lang w:val="pl-PL"/>
        </w:rPr>
      </w:pPr>
    </w:p>
    <w:p w14:paraId="4398418B"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Tabela </w:t>
      </w:r>
      <w:r w:rsidRPr="00D85A3C">
        <w:rPr>
          <w:rFonts w:ascii="Calibri" w:hAnsi="Calibri" w:cs="Calibri"/>
          <w:color w:val="000000"/>
          <w:lang w:val="pl-PL"/>
        </w:rPr>
        <w:t>4</w:t>
      </w:r>
      <w:r w:rsidRPr="00D85A3C">
        <w:rPr>
          <w:rFonts w:ascii="Calibri" w:hAnsi="Calibri" w:cs="Calibri"/>
          <w:color w:val="000000"/>
        </w:rPr>
        <w:t xml:space="preserve">. Minimalna częstotliwość badań ze strony Wykonawcy dla warstwy </w:t>
      </w:r>
      <w:r w:rsidRPr="00D85A3C">
        <w:rPr>
          <w:rFonts w:ascii="Calibri" w:hAnsi="Calibri" w:cs="Calibri"/>
          <w:color w:val="000000"/>
          <w:lang w:val="pl-PL"/>
        </w:rPr>
        <w:t>ścieralnej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125"/>
        <w:gridCol w:w="3071"/>
        <w:gridCol w:w="2602"/>
      </w:tblGrid>
      <w:tr w:rsidR="002151ED" w:rsidRPr="00D85A3C" w14:paraId="18A2C02E" w14:textId="77777777" w:rsidTr="00BC0BA4">
        <w:tc>
          <w:tcPr>
            <w:tcW w:w="489" w:type="dxa"/>
          </w:tcPr>
          <w:p w14:paraId="431755FA"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Lp.</w:t>
            </w:r>
          </w:p>
        </w:tc>
        <w:tc>
          <w:tcPr>
            <w:tcW w:w="3197" w:type="dxa"/>
          </w:tcPr>
          <w:p w14:paraId="714A218C" w14:textId="77777777" w:rsidR="002151ED" w:rsidRPr="00D85A3C" w:rsidRDefault="002151ED" w:rsidP="00BC0BA4">
            <w:pPr>
              <w:pStyle w:val="Zwykytekst"/>
              <w:rPr>
                <w:rFonts w:ascii="Calibri" w:hAnsi="Calibri" w:cs="Calibri"/>
                <w:color w:val="000000"/>
                <w:lang w:val="pl-PL"/>
              </w:rPr>
            </w:pPr>
            <w:r w:rsidRPr="00D85A3C">
              <w:rPr>
                <w:rFonts w:ascii="Calibri" w:eastAsia="Verdana" w:hAnsi="Calibri" w:cs="Calibri"/>
              </w:rPr>
              <w:t>Badana cecha</w:t>
            </w:r>
          </w:p>
        </w:tc>
        <w:tc>
          <w:tcPr>
            <w:tcW w:w="3118" w:type="dxa"/>
          </w:tcPr>
          <w:p w14:paraId="43F5EDDF" w14:textId="77777777" w:rsidR="002151ED" w:rsidRPr="00D85A3C" w:rsidRDefault="002151ED" w:rsidP="00BC0BA4">
            <w:pPr>
              <w:pStyle w:val="Zwykytekst"/>
              <w:rPr>
                <w:rFonts w:ascii="Calibri" w:hAnsi="Calibri" w:cs="Calibri"/>
                <w:color w:val="000000"/>
                <w:lang w:val="pl-PL"/>
              </w:rPr>
            </w:pPr>
            <w:r w:rsidRPr="00D85A3C">
              <w:rPr>
                <w:rFonts w:ascii="Calibri" w:hAnsi="Calibri" w:cs="Calibri"/>
                <w:color w:val="000000"/>
                <w:lang w:val="pl-PL"/>
              </w:rPr>
              <w:t xml:space="preserve">Metoda </w:t>
            </w:r>
          </w:p>
        </w:tc>
        <w:tc>
          <w:tcPr>
            <w:tcW w:w="2634" w:type="dxa"/>
          </w:tcPr>
          <w:p w14:paraId="4CB36126" w14:textId="77777777" w:rsidR="002151ED" w:rsidRPr="00D85A3C" w:rsidRDefault="002151ED" w:rsidP="00BC0BA4">
            <w:pPr>
              <w:pStyle w:val="Zwykytekst"/>
              <w:rPr>
                <w:rFonts w:ascii="Calibri" w:hAnsi="Calibri" w:cs="Calibri"/>
                <w:color w:val="000000"/>
                <w:lang w:val="pl-PL"/>
              </w:rPr>
            </w:pPr>
            <w:r w:rsidRPr="00D85A3C">
              <w:rPr>
                <w:rFonts w:ascii="Calibri" w:hAnsi="Calibri" w:cs="Calibri"/>
                <w:color w:val="000000"/>
                <w:lang w:val="pl-PL"/>
              </w:rPr>
              <w:t>Częstotliwość</w:t>
            </w:r>
          </w:p>
        </w:tc>
      </w:tr>
      <w:tr w:rsidR="002151ED" w:rsidRPr="00D85A3C" w14:paraId="4111BD0A" w14:textId="77777777" w:rsidTr="00BC0BA4">
        <w:tc>
          <w:tcPr>
            <w:tcW w:w="489" w:type="dxa"/>
          </w:tcPr>
          <w:p w14:paraId="36B3623A"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b/>
                <w:color w:val="000000"/>
                <w:lang w:val="pl-PL"/>
              </w:rPr>
              <w:t>1</w:t>
            </w:r>
          </w:p>
        </w:tc>
        <w:tc>
          <w:tcPr>
            <w:tcW w:w="3197" w:type="dxa"/>
          </w:tcPr>
          <w:p w14:paraId="1ACC29C8" w14:textId="77777777" w:rsidR="002151ED" w:rsidRPr="00D85A3C" w:rsidRDefault="002151ED" w:rsidP="00BC0BA4">
            <w:pPr>
              <w:spacing w:line="0" w:lineRule="atLeast"/>
              <w:jc w:val="left"/>
              <w:rPr>
                <w:rFonts w:ascii="Calibri" w:eastAsia="Verdana" w:hAnsi="Calibri" w:cs="Calibri"/>
                <w:sz w:val="20"/>
                <w:szCs w:val="20"/>
              </w:rPr>
            </w:pPr>
            <w:r w:rsidRPr="00D85A3C">
              <w:rPr>
                <w:rFonts w:ascii="Calibri" w:eastAsia="Verdana" w:hAnsi="Calibri" w:cs="Calibri"/>
                <w:b/>
                <w:sz w:val="20"/>
                <w:szCs w:val="20"/>
              </w:rPr>
              <w:t xml:space="preserve">Zagęszczenie MMA </w:t>
            </w:r>
            <w:r w:rsidRPr="00D85A3C">
              <w:rPr>
                <w:rFonts w:ascii="Calibri" w:eastAsia="Verdana" w:hAnsi="Calibri" w:cs="Calibri"/>
                <w:sz w:val="20"/>
                <w:szCs w:val="20"/>
              </w:rPr>
              <w:t>oraz zawartość wolnych przestrzeni w warstwie</w:t>
            </w:r>
          </w:p>
        </w:tc>
        <w:tc>
          <w:tcPr>
            <w:tcW w:w="3118" w:type="dxa"/>
          </w:tcPr>
          <w:p w14:paraId="256BA7EA" w14:textId="77777777" w:rsidR="002151ED" w:rsidRPr="00D85A3C" w:rsidRDefault="002151ED" w:rsidP="00BC0BA4">
            <w:pPr>
              <w:spacing w:line="0" w:lineRule="atLeast"/>
              <w:ind w:left="80"/>
              <w:rPr>
                <w:rFonts w:ascii="Calibri" w:eastAsia="Verdana" w:hAnsi="Calibri" w:cs="Calibri"/>
                <w:sz w:val="20"/>
                <w:szCs w:val="20"/>
              </w:rPr>
            </w:pPr>
            <w:r w:rsidRPr="00D85A3C">
              <w:rPr>
                <w:rFonts w:ascii="Calibri" w:eastAsia="Verdana" w:hAnsi="Calibri" w:cs="Calibri"/>
                <w:sz w:val="20"/>
                <w:szCs w:val="20"/>
              </w:rPr>
              <w:t>Porównanie gęstości</w:t>
            </w:r>
          </w:p>
          <w:p w14:paraId="2E156FB6" w14:textId="77777777" w:rsidR="002151ED" w:rsidRPr="00D85A3C" w:rsidRDefault="002151ED" w:rsidP="00BC0BA4">
            <w:pPr>
              <w:spacing w:line="0" w:lineRule="atLeast"/>
              <w:ind w:left="80"/>
              <w:rPr>
                <w:rFonts w:ascii="Calibri" w:eastAsia="Verdana" w:hAnsi="Calibri" w:cs="Calibri"/>
                <w:sz w:val="20"/>
                <w:szCs w:val="20"/>
              </w:rPr>
            </w:pPr>
            <w:r w:rsidRPr="00D85A3C">
              <w:rPr>
                <w:rFonts w:ascii="Calibri" w:eastAsia="Verdana" w:hAnsi="Calibri" w:cs="Calibri"/>
                <w:sz w:val="20"/>
                <w:szCs w:val="20"/>
              </w:rPr>
              <w:t>objętościowej referencyjnej</w:t>
            </w:r>
          </w:p>
          <w:p w14:paraId="076B5956" w14:textId="77777777" w:rsidR="002151ED" w:rsidRPr="00D85A3C" w:rsidRDefault="002151ED" w:rsidP="00BC0BA4">
            <w:pPr>
              <w:pStyle w:val="Zwykytekst"/>
              <w:rPr>
                <w:rFonts w:ascii="Calibri" w:hAnsi="Calibri" w:cs="Calibri"/>
                <w:color w:val="000000"/>
                <w:lang w:val="pl-PL"/>
              </w:rPr>
            </w:pPr>
            <w:r w:rsidRPr="00D85A3C">
              <w:rPr>
                <w:rFonts w:ascii="Calibri" w:eastAsia="Verdana" w:hAnsi="Calibri" w:cs="Calibri"/>
              </w:rPr>
              <w:t>do rzeczywistej</w:t>
            </w:r>
          </w:p>
        </w:tc>
        <w:tc>
          <w:tcPr>
            <w:tcW w:w="2634" w:type="dxa"/>
          </w:tcPr>
          <w:p w14:paraId="3C4EDEE8" w14:textId="77777777" w:rsidR="002151ED" w:rsidRPr="00D85A3C" w:rsidRDefault="002151ED" w:rsidP="00BC0BA4">
            <w:pPr>
              <w:spacing w:line="0" w:lineRule="atLeast"/>
              <w:rPr>
                <w:rFonts w:ascii="Calibri" w:eastAsia="Verdana" w:hAnsi="Calibri" w:cs="Calibri"/>
                <w:sz w:val="20"/>
                <w:szCs w:val="20"/>
              </w:rPr>
            </w:pPr>
            <w:r w:rsidRPr="00D85A3C">
              <w:rPr>
                <w:rFonts w:ascii="Calibri" w:eastAsia="Verdana" w:hAnsi="Calibri" w:cs="Calibri"/>
                <w:sz w:val="20"/>
                <w:szCs w:val="20"/>
              </w:rPr>
              <w:t>- 2 razy na kilometr każdej</w:t>
            </w:r>
          </w:p>
          <w:p w14:paraId="38CA39A2" w14:textId="77777777" w:rsidR="002151ED" w:rsidRPr="00D85A3C" w:rsidRDefault="002151ED" w:rsidP="00BC0BA4">
            <w:pPr>
              <w:spacing w:line="0" w:lineRule="atLeast"/>
              <w:ind w:left="100"/>
              <w:rPr>
                <w:rFonts w:ascii="Calibri" w:eastAsia="Verdana" w:hAnsi="Calibri" w:cs="Calibri"/>
                <w:sz w:val="20"/>
                <w:szCs w:val="20"/>
              </w:rPr>
            </w:pPr>
            <w:r w:rsidRPr="00D85A3C">
              <w:rPr>
                <w:rFonts w:ascii="Calibri" w:eastAsia="Verdana" w:hAnsi="Calibri" w:cs="Calibri"/>
                <w:sz w:val="20"/>
                <w:szCs w:val="20"/>
              </w:rPr>
              <w:t>jezdni, nie rzadziej niż 1 raz na 6000 m</w:t>
            </w:r>
            <w:r w:rsidRPr="00D85A3C">
              <w:rPr>
                <w:rFonts w:ascii="Calibri" w:eastAsia="Verdana" w:hAnsi="Calibri" w:cs="Calibri"/>
                <w:sz w:val="20"/>
                <w:szCs w:val="20"/>
                <w:vertAlign w:val="superscript"/>
              </w:rPr>
              <w:t>2</w:t>
            </w:r>
          </w:p>
        </w:tc>
      </w:tr>
      <w:tr w:rsidR="002151ED" w:rsidRPr="00D85A3C" w14:paraId="57AEC9A6" w14:textId="77777777" w:rsidTr="00BC0BA4">
        <w:tc>
          <w:tcPr>
            <w:tcW w:w="489" w:type="dxa"/>
          </w:tcPr>
          <w:p w14:paraId="608E0385"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b/>
                <w:color w:val="000000"/>
                <w:lang w:val="pl-PL"/>
              </w:rPr>
              <w:t>2</w:t>
            </w:r>
          </w:p>
        </w:tc>
        <w:tc>
          <w:tcPr>
            <w:tcW w:w="3197" w:type="dxa"/>
          </w:tcPr>
          <w:p w14:paraId="4329EBD2" w14:textId="0D5933E5" w:rsidR="002151ED" w:rsidRPr="00D85A3C" w:rsidRDefault="002151ED" w:rsidP="00BC0BA4">
            <w:pPr>
              <w:spacing w:line="0" w:lineRule="atLeast"/>
              <w:jc w:val="left"/>
              <w:rPr>
                <w:rFonts w:ascii="Calibri" w:eastAsia="Verdana" w:hAnsi="Calibri" w:cs="Calibri"/>
                <w:b/>
                <w:sz w:val="20"/>
                <w:szCs w:val="20"/>
              </w:rPr>
            </w:pPr>
            <w:proofErr w:type="spellStart"/>
            <w:r w:rsidRPr="00D85A3C">
              <w:rPr>
                <w:rFonts w:ascii="Calibri" w:eastAsia="Verdana" w:hAnsi="Calibri" w:cs="Calibri"/>
                <w:b/>
                <w:sz w:val="20"/>
                <w:szCs w:val="20"/>
              </w:rPr>
              <w:t>Sczepność</w:t>
            </w:r>
            <w:proofErr w:type="spellEnd"/>
            <w:r w:rsidRPr="00D85A3C">
              <w:rPr>
                <w:rFonts w:ascii="Calibri" w:eastAsia="Verdana" w:hAnsi="Calibri" w:cs="Calibri"/>
                <w:b/>
                <w:sz w:val="20"/>
                <w:szCs w:val="20"/>
              </w:rPr>
              <w:t xml:space="preserve"> </w:t>
            </w:r>
            <w:r w:rsidRPr="00D85A3C">
              <w:rPr>
                <w:rFonts w:ascii="Calibri" w:eastAsia="Verdana" w:hAnsi="Calibri" w:cs="Calibri"/>
                <w:sz w:val="20"/>
                <w:szCs w:val="20"/>
              </w:rPr>
              <w:t>warstw asfaltowych dla dróg KR</w:t>
            </w:r>
            <w:r w:rsidR="008F39E8" w:rsidRPr="00D85A3C">
              <w:rPr>
                <w:rFonts w:ascii="Calibri" w:eastAsia="Verdana" w:hAnsi="Calibri" w:cs="Calibri"/>
                <w:sz w:val="20"/>
                <w:szCs w:val="20"/>
              </w:rPr>
              <w:t>3</w:t>
            </w:r>
          </w:p>
        </w:tc>
        <w:tc>
          <w:tcPr>
            <w:tcW w:w="3118" w:type="dxa"/>
          </w:tcPr>
          <w:p w14:paraId="3A489D59" w14:textId="77777777" w:rsidR="002151ED" w:rsidRPr="00D85A3C" w:rsidRDefault="002151ED" w:rsidP="00BC0BA4">
            <w:pPr>
              <w:spacing w:line="0" w:lineRule="atLeast"/>
              <w:ind w:left="80"/>
              <w:rPr>
                <w:rFonts w:ascii="Calibri" w:eastAsia="Verdana" w:hAnsi="Calibri" w:cs="Calibri"/>
                <w:sz w:val="20"/>
                <w:szCs w:val="20"/>
              </w:rPr>
            </w:pPr>
            <w:r w:rsidRPr="00D85A3C">
              <w:rPr>
                <w:rFonts w:ascii="Calibri" w:eastAsia="Verdana" w:hAnsi="Calibri" w:cs="Calibri"/>
                <w:sz w:val="20"/>
                <w:szCs w:val="20"/>
              </w:rPr>
              <w:t xml:space="preserve">Metoda </w:t>
            </w:r>
            <w:proofErr w:type="spellStart"/>
            <w:r w:rsidRPr="00D85A3C">
              <w:rPr>
                <w:rFonts w:ascii="Calibri" w:eastAsia="Verdana" w:hAnsi="Calibri" w:cs="Calibri"/>
                <w:sz w:val="20"/>
                <w:szCs w:val="20"/>
              </w:rPr>
              <w:t>Leutnera</w:t>
            </w:r>
            <w:proofErr w:type="spellEnd"/>
          </w:p>
        </w:tc>
        <w:tc>
          <w:tcPr>
            <w:tcW w:w="2634" w:type="dxa"/>
          </w:tcPr>
          <w:p w14:paraId="0EC932CE" w14:textId="77777777" w:rsidR="002151ED" w:rsidRPr="00D85A3C" w:rsidRDefault="002151ED" w:rsidP="00BC0BA4">
            <w:pPr>
              <w:spacing w:line="0" w:lineRule="atLeast"/>
              <w:rPr>
                <w:rFonts w:ascii="Calibri" w:eastAsia="Verdana" w:hAnsi="Calibri" w:cs="Calibri"/>
                <w:sz w:val="20"/>
                <w:szCs w:val="20"/>
              </w:rPr>
            </w:pPr>
            <w:r w:rsidRPr="00D85A3C">
              <w:rPr>
                <w:rFonts w:ascii="Calibri" w:eastAsia="Verdana" w:hAnsi="Calibri" w:cs="Calibri"/>
                <w:sz w:val="20"/>
                <w:szCs w:val="20"/>
              </w:rPr>
              <w:t>- nie rzadziej niż 1 raz na 15000 m</w:t>
            </w:r>
            <w:r w:rsidRPr="00D85A3C">
              <w:rPr>
                <w:rFonts w:ascii="Calibri" w:eastAsia="Verdana" w:hAnsi="Calibri" w:cs="Calibri"/>
                <w:sz w:val="20"/>
                <w:szCs w:val="20"/>
                <w:vertAlign w:val="superscript"/>
              </w:rPr>
              <w:t>2</w:t>
            </w:r>
          </w:p>
        </w:tc>
      </w:tr>
      <w:tr w:rsidR="002151ED" w:rsidRPr="00D85A3C" w14:paraId="4E9794EE" w14:textId="77777777" w:rsidTr="00BC0BA4">
        <w:tc>
          <w:tcPr>
            <w:tcW w:w="489" w:type="dxa"/>
          </w:tcPr>
          <w:p w14:paraId="677AC3B6"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b/>
                <w:color w:val="000000"/>
                <w:lang w:val="pl-PL"/>
              </w:rPr>
              <w:t>3</w:t>
            </w:r>
          </w:p>
        </w:tc>
        <w:tc>
          <w:tcPr>
            <w:tcW w:w="3197" w:type="dxa"/>
          </w:tcPr>
          <w:p w14:paraId="6BB31839" w14:textId="77777777" w:rsidR="002151ED" w:rsidRPr="00D85A3C" w:rsidRDefault="002151ED" w:rsidP="00BC0BA4">
            <w:pPr>
              <w:spacing w:line="0" w:lineRule="atLeast"/>
              <w:jc w:val="left"/>
              <w:rPr>
                <w:rFonts w:ascii="Calibri" w:eastAsia="Verdana" w:hAnsi="Calibri" w:cs="Calibri"/>
                <w:sz w:val="20"/>
                <w:szCs w:val="20"/>
              </w:rPr>
            </w:pPr>
            <w:r w:rsidRPr="00D85A3C">
              <w:rPr>
                <w:rFonts w:ascii="Calibri" w:eastAsia="Verdana" w:hAnsi="Calibri" w:cs="Calibri"/>
                <w:b/>
                <w:sz w:val="20"/>
                <w:szCs w:val="20"/>
              </w:rPr>
              <w:t xml:space="preserve">Grubość </w:t>
            </w:r>
            <w:r w:rsidRPr="00D85A3C">
              <w:rPr>
                <w:rFonts w:ascii="Calibri" w:eastAsia="Verdana" w:hAnsi="Calibri" w:cs="Calibri"/>
                <w:sz w:val="20"/>
                <w:szCs w:val="20"/>
              </w:rPr>
              <w:t>(grubości poszczególnych warstw i grubość pakietu warstw</w:t>
            </w:r>
          </w:p>
          <w:p w14:paraId="50B52D41" w14:textId="77777777" w:rsidR="002151ED" w:rsidRPr="00D85A3C" w:rsidRDefault="002151ED" w:rsidP="00BC0BA4">
            <w:pPr>
              <w:pStyle w:val="Zwykytekst"/>
              <w:jc w:val="left"/>
              <w:rPr>
                <w:rFonts w:ascii="Calibri" w:hAnsi="Calibri" w:cs="Calibri"/>
                <w:color w:val="000000"/>
                <w:lang w:val="pl-PL"/>
              </w:rPr>
            </w:pPr>
            <w:r w:rsidRPr="00D85A3C">
              <w:rPr>
                <w:rFonts w:ascii="Calibri" w:eastAsia="Verdana" w:hAnsi="Calibri" w:cs="Calibri"/>
              </w:rPr>
              <w:t>asfaltowych)</w:t>
            </w:r>
          </w:p>
        </w:tc>
        <w:tc>
          <w:tcPr>
            <w:tcW w:w="3118" w:type="dxa"/>
          </w:tcPr>
          <w:p w14:paraId="5195FBD7" w14:textId="77777777" w:rsidR="002151ED" w:rsidRPr="00D85A3C" w:rsidRDefault="002151ED" w:rsidP="00BC0BA4">
            <w:pPr>
              <w:spacing w:line="0" w:lineRule="atLeast"/>
              <w:ind w:left="80"/>
              <w:rPr>
                <w:rFonts w:ascii="Calibri" w:eastAsia="Verdana" w:hAnsi="Calibri" w:cs="Calibri"/>
                <w:sz w:val="20"/>
                <w:szCs w:val="20"/>
              </w:rPr>
            </w:pPr>
            <w:r w:rsidRPr="00D85A3C">
              <w:rPr>
                <w:rFonts w:ascii="Calibri" w:eastAsia="Verdana" w:hAnsi="Calibri" w:cs="Calibri"/>
                <w:sz w:val="20"/>
                <w:szCs w:val="20"/>
              </w:rPr>
              <w:t>Rzędne wysokościowe,</w:t>
            </w:r>
          </w:p>
          <w:p w14:paraId="01EB5029" w14:textId="77777777" w:rsidR="002151ED" w:rsidRPr="00D85A3C" w:rsidRDefault="002151ED" w:rsidP="00BC0BA4">
            <w:pPr>
              <w:spacing w:line="0" w:lineRule="atLeast"/>
              <w:ind w:left="80"/>
              <w:rPr>
                <w:rFonts w:ascii="Calibri" w:eastAsia="Verdana" w:hAnsi="Calibri" w:cs="Calibri"/>
                <w:sz w:val="20"/>
                <w:szCs w:val="20"/>
              </w:rPr>
            </w:pPr>
            <w:r w:rsidRPr="00D85A3C">
              <w:rPr>
                <w:rFonts w:ascii="Calibri" w:eastAsia="Verdana" w:hAnsi="Calibri" w:cs="Calibri"/>
                <w:sz w:val="20"/>
                <w:szCs w:val="20"/>
              </w:rPr>
              <w:t>Pomiar elektromagnetyczny,</w:t>
            </w:r>
          </w:p>
          <w:p w14:paraId="3B6EDB55" w14:textId="77777777" w:rsidR="002151ED" w:rsidRPr="00D85A3C" w:rsidRDefault="002151ED" w:rsidP="00BC0BA4">
            <w:pPr>
              <w:spacing w:line="0" w:lineRule="atLeast"/>
              <w:ind w:left="80"/>
              <w:rPr>
                <w:rFonts w:ascii="Calibri" w:eastAsia="Verdana" w:hAnsi="Calibri" w:cs="Calibri"/>
                <w:sz w:val="20"/>
                <w:szCs w:val="20"/>
              </w:rPr>
            </w:pPr>
            <w:r w:rsidRPr="00D85A3C">
              <w:rPr>
                <w:rFonts w:ascii="Calibri" w:eastAsia="Verdana" w:hAnsi="Calibri" w:cs="Calibri"/>
                <w:sz w:val="20"/>
                <w:szCs w:val="20"/>
              </w:rPr>
              <w:t>Przymiarem na wyciętych próbach</w:t>
            </w:r>
          </w:p>
        </w:tc>
        <w:tc>
          <w:tcPr>
            <w:tcW w:w="2634" w:type="dxa"/>
          </w:tcPr>
          <w:p w14:paraId="26E12CB1" w14:textId="77777777" w:rsidR="002151ED" w:rsidRPr="00D85A3C" w:rsidRDefault="002151ED" w:rsidP="00BC0BA4">
            <w:pPr>
              <w:spacing w:line="0" w:lineRule="atLeast"/>
              <w:rPr>
                <w:rFonts w:ascii="Calibri" w:eastAsia="Verdana" w:hAnsi="Calibri" w:cs="Calibri"/>
                <w:sz w:val="20"/>
                <w:szCs w:val="20"/>
              </w:rPr>
            </w:pPr>
            <w:r w:rsidRPr="00D85A3C">
              <w:rPr>
                <w:rFonts w:ascii="Calibri" w:eastAsia="Verdana" w:hAnsi="Calibri" w:cs="Calibri"/>
                <w:sz w:val="20"/>
                <w:szCs w:val="20"/>
              </w:rPr>
              <w:t>- nie rzadziej niż co 50 m</w:t>
            </w:r>
          </w:p>
          <w:p w14:paraId="277C407E" w14:textId="77777777" w:rsidR="002151ED" w:rsidRPr="00D85A3C" w:rsidRDefault="002151ED" w:rsidP="00BC0BA4">
            <w:pPr>
              <w:spacing w:line="0" w:lineRule="atLeast"/>
              <w:rPr>
                <w:rFonts w:ascii="Calibri" w:eastAsia="Verdana" w:hAnsi="Calibri" w:cs="Calibri"/>
                <w:sz w:val="20"/>
                <w:szCs w:val="20"/>
              </w:rPr>
            </w:pPr>
            <w:r w:rsidRPr="00D85A3C">
              <w:rPr>
                <w:rFonts w:ascii="Calibri" w:eastAsia="Verdana" w:hAnsi="Calibri" w:cs="Calibri"/>
                <w:sz w:val="20"/>
                <w:szCs w:val="20"/>
              </w:rPr>
              <w:t>- nie rzadziej niż co 100 m</w:t>
            </w:r>
          </w:p>
          <w:p w14:paraId="64C2F278" w14:textId="77777777" w:rsidR="002151ED" w:rsidRPr="00D85A3C" w:rsidRDefault="002151ED" w:rsidP="00BC0BA4">
            <w:pPr>
              <w:spacing w:line="0" w:lineRule="atLeast"/>
              <w:rPr>
                <w:rFonts w:ascii="Calibri" w:eastAsia="Verdana" w:hAnsi="Calibri" w:cs="Calibri"/>
                <w:sz w:val="20"/>
                <w:szCs w:val="20"/>
              </w:rPr>
            </w:pPr>
            <w:r w:rsidRPr="00D85A3C">
              <w:rPr>
                <w:rFonts w:ascii="Calibri" w:eastAsia="Verdana" w:hAnsi="Calibri" w:cs="Calibri"/>
                <w:sz w:val="20"/>
                <w:szCs w:val="20"/>
              </w:rPr>
              <w:t>- 2 razy na kilometr każdej</w:t>
            </w:r>
          </w:p>
          <w:p w14:paraId="25DCD77D" w14:textId="77777777" w:rsidR="002151ED" w:rsidRPr="00D85A3C" w:rsidRDefault="002151ED" w:rsidP="00BC0BA4">
            <w:pPr>
              <w:spacing w:line="0" w:lineRule="atLeast"/>
              <w:rPr>
                <w:rFonts w:ascii="Calibri" w:eastAsia="Verdana" w:hAnsi="Calibri" w:cs="Calibri"/>
                <w:sz w:val="20"/>
                <w:szCs w:val="20"/>
              </w:rPr>
            </w:pPr>
            <w:r w:rsidRPr="00D85A3C">
              <w:rPr>
                <w:rFonts w:ascii="Calibri" w:eastAsia="Verdana" w:hAnsi="Calibri" w:cs="Calibri"/>
                <w:sz w:val="20"/>
                <w:szCs w:val="20"/>
              </w:rPr>
              <w:t xml:space="preserve">jezdni, nie rzadziej niż </w:t>
            </w:r>
          </w:p>
          <w:p w14:paraId="24438D7C" w14:textId="77777777" w:rsidR="002151ED" w:rsidRPr="00D85A3C" w:rsidRDefault="002151ED" w:rsidP="00BC0BA4">
            <w:pPr>
              <w:spacing w:line="0" w:lineRule="atLeast"/>
              <w:rPr>
                <w:rFonts w:ascii="Calibri" w:eastAsia="Verdana" w:hAnsi="Calibri" w:cs="Calibri"/>
                <w:w w:val="97"/>
                <w:sz w:val="20"/>
                <w:szCs w:val="20"/>
              </w:rPr>
            </w:pPr>
            <w:r w:rsidRPr="00D85A3C">
              <w:rPr>
                <w:rFonts w:ascii="Calibri" w:eastAsia="Verdana" w:hAnsi="Calibri" w:cs="Calibri"/>
                <w:sz w:val="20"/>
                <w:szCs w:val="20"/>
              </w:rPr>
              <w:t>1 raz na 6000 m</w:t>
            </w:r>
            <w:r w:rsidRPr="00D85A3C">
              <w:rPr>
                <w:rFonts w:ascii="Calibri" w:eastAsia="Verdana" w:hAnsi="Calibri" w:cs="Calibri"/>
                <w:sz w:val="20"/>
                <w:szCs w:val="20"/>
                <w:vertAlign w:val="superscript"/>
              </w:rPr>
              <w:t>2</w:t>
            </w:r>
          </w:p>
        </w:tc>
      </w:tr>
      <w:tr w:rsidR="002151ED" w:rsidRPr="00D85A3C" w14:paraId="3146F6D4" w14:textId="77777777" w:rsidTr="00BC0BA4">
        <w:tc>
          <w:tcPr>
            <w:tcW w:w="489" w:type="dxa"/>
          </w:tcPr>
          <w:p w14:paraId="283941DC" w14:textId="77777777" w:rsidR="002151ED" w:rsidRPr="00D85A3C" w:rsidRDefault="002151ED" w:rsidP="00BC0BA4">
            <w:pPr>
              <w:pStyle w:val="Zwykytekst"/>
              <w:jc w:val="center"/>
              <w:rPr>
                <w:rFonts w:ascii="Calibri" w:hAnsi="Calibri" w:cs="Calibri"/>
                <w:b/>
                <w:color w:val="000000"/>
                <w:lang w:val="pl-PL"/>
              </w:rPr>
            </w:pPr>
            <w:r w:rsidRPr="00D85A3C">
              <w:rPr>
                <w:rFonts w:ascii="Calibri" w:hAnsi="Calibri" w:cs="Calibri"/>
                <w:b/>
                <w:color w:val="000000"/>
                <w:lang w:val="pl-PL"/>
              </w:rPr>
              <w:t>4</w:t>
            </w:r>
          </w:p>
        </w:tc>
        <w:tc>
          <w:tcPr>
            <w:tcW w:w="3197" w:type="dxa"/>
          </w:tcPr>
          <w:p w14:paraId="37A04EC4" w14:textId="77777777" w:rsidR="002151ED" w:rsidRPr="00D85A3C" w:rsidRDefault="002151ED" w:rsidP="00BC0BA4">
            <w:pPr>
              <w:spacing w:line="0" w:lineRule="atLeast"/>
              <w:jc w:val="left"/>
              <w:rPr>
                <w:rFonts w:ascii="Calibri" w:eastAsia="Verdana" w:hAnsi="Calibri" w:cs="Calibri"/>
                <w:b/>
                <w:sz w:val="20"/>
                <w:szCs w:val="20"/>
              </w:rPr>
            </w:pPr>
            <w:r w:rsidRPr="00D85A3C">
              <w:rPr>
                <w:rFonts w:ascii="Calibri" w:eastAsia="Verdana" w:hAnsi="Calibri" w:cs="Calibri"/>
                <w:b/>
                <w:sz w:val="20"/>
                <w:szCs w:val="20"/>
              </w:rPr>
              <w:t>Równość podłużna</w:t>
            </w:r>
          </w:p>
        </w:tc>
        <w:tc>
          <w:tcPr>
            <w:tcW w:w="3118" w:type="dxa"/>
          </w:tcPr>
          <w:p w14:paraId="1BFA97BD" w14:textId="77777777" w:rsidR="002151ED" w:rsidRPr="00D85A3C" w:rsidRDefault="002151ED" w:rsidP="00BC0BA4">
            <w:pPr>
              <w:spacing w:line="0" w:lineRule="atLeast"/>
              <w:ind w:left="80"/>
              <w:rPr>
                <w:rFonts w:ascii="Calibri" w:eastAsia="Verdana" w:hAnsi="Calibri" w:cs="Calibri"/>
                <w:sz w:val="20"/>
                <w:szCs w:val="20"/>
              </w:rPr>
            </w:pPr>
          </w:p>
        </w:tc>
        <w:tc>
          <w:tcPr>
            <w:tcW w:w="2634" w:type="dxa"/>
          </w:tcPr>
          <w:p w14:paraId="779BDBAA" w14:textId="77777777" w:rsidR="002151ED" w:rsidRPr="00D85A3C" w:rsidRDefault="002151ED" w:rsidP="00BC0BA4">
            <w:pPr>
              <w:spacing w:line="0" w:lineRule="atLeast"/>
              <w:rPr>
                <w:rFonts w:ascii="Calibri" w:eastAsia="Verdana" w:hAnsi="Calibri" w:cs="Calibri"/>
                <w:sz w:val="20"/>
                <w:szCs w:val="20"/>
              </w:rPr>
            </w:pPr>
          </w:p>
        </w:tc>
      </w:tr>
      <w:tr w:rsidR="002151ED" w:rsidRPr="00D85A3C" w14:paraId="49DD80C2" w14:textId="77777777" w:rsidTr="00BC0BA4">
        <w:tc>
          <w:tcPr>
            <w:tcW w:w="489" w:type="dxa"/>
          </w:tcPr>
          <w:p w14:paraId="0A77F66A"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4.1</w:t>
            </w:r>
          </w:p>
        </w:tc>
        <w:tc>
          <w:tcPr>
            <w:tcW w:w="3197" w:type="dxa"/>
          </w:tcPr>
          <w:p w14:paraId="3734FA5A" w14:textId="1219B7A1" w:rsidR="002151ED" w:rsidRPr="00D85A3C" w:rsidRDefault="002151ED" w:rsidP="00BC0BA4">
            <w:pPr>
              <w:pStyle w:val="Zwykytekst"/>
              <w:jc w:val="left"/>
              <w:rPr>
                <w:rFonts w:ascii="Calibri" w:hAnsi="Calibri" w:cs="Calibri"/>
                <w:color w:val="000000"/>
                <w:lang w:val="pl-PL"/>
              </w:rPr>
            </w:pPr>
            <w:r w:rsidRPr="00D85A3C">
              <w:rPr>
                <w:rFonts w:ascii="Calibri" w:eastAsia="Verdana" w:hAnsi="Calibri" w:cs="Calibri"/>
                <w:b/>
                <w:lang w:val="pl-PL"/>
              </w:rPr>
              <w:t xml:space="preserve">Droga klasy </w:t>
            </w:r>
            <w:r w:rsidR="00853FD1">
              <w:rPr>
                <w:rFonts w:ascii="Calibri" w:eastAsia="Verdana" w:hAnsi="Calibri" w:cs="Calibri"/>
                <w:b/>
                <w:lang w:val="pl-PL"/>
              </w:rPr>
              <w:t>Z, L</w:t>
            </w:r>
            <w:r w:rsidR="00367FCE">
              <w:rPr>
                <w:rFonts w:ascii="Calibri" w:eastAsia="Verdana" w:hAnsi="Calibri" w:cs="Calibri"/>
                <w:b/>
                <w:lang w:val="pl-PL"/>
              </w:rPr>
              <w:t>, droga rowerowa</w:t>
            </w:r>
          </w:p>
        </w:tc>
        <w:tc>
          <w:tcPr>
            <w:tcW w:w="3118" w:type="dxa"/>
          </w:tcPr>
          <w:p w14:paraId="0675313B" w14:textId="2720975B" w:rsidR="002151ED" w:rsidRPr="00D85A3C" w:rsidRDefault="00853FD1" w:rsidP="00BC0BA4">
            <w:pPr>
              <w:pStyle w:val="Zwykytekst"/>
              <w:rPr>
                <w:rFonts w:ascii="Calibri" w:hAnsi="Calibri" w:cs="Calibri"/>
                <w:color w:val="000000"/>
                <w:lang w:val="pl-PL"/>
              </w:rPr>
            </w:pPr>
            <w:proofErr w:type="spellStart"/>
            <w:r>
              <w:rPr>
                <w:rFonts w:ascii="Calibri" w:eastAsia="Verdana" w:hAnsi="Calibri" w:cs="Calibri"/>
              </w:rPr>
              <w:t>Planografem</w:t>
            </w:r>
            <w:proofErr w:type="spellEnd"/>
          </w:p>
        </w:tc>
        <w:tc>
          <w:tcPr>
            <w:tcW w:w="2634" w:type="dxa"/>
            <w:vAlign w:val="bottom"/>
          </w:tcPr>
          <w:p w14:paraId="58EE5270" w14:textId="77777777" w:rsidR="002151ED" w:rsidRPr="00D85A3C" w:rsidRDefault="002151ED" w:rsidP="00BC0BA4">
            <w:pPr>
              <w:spacing w:line="0" w:lineRule="atLeast"/>
              <w:rPr>
                <w:rFonts w:ascii="Calibri" w:eastAsia="Verdana" w:hAnsi="Calibri" w:cs="Calibri"/>
                <w:sz w:val="20"/>
                <w:szCs w:val="20"/>
              </w:rPr>
            </w:pPr>
            <w:r w:rsidRPr="00D85A3C">
              <w:rPr>
                <w:rFonts w:ascii="Calibri" w:eastAsia="Verdana" w:hAnsi="Calibri" w:cs="Calibri"/>
                <w:sz w:val="20"/>
                <w:szCs w:val="20"/>
              </w:rPr>
              <w:t>- każdy pas układania warstwy w sposób ciągły</w:t>
            </w:r>
          </w:p>
        </w:tc>
      </w:tr>
      <w:tr w:rsidR="002151ED" w:rsidRPr="00D85A3C" w14:paraId="10A5FB23" w14:textId="77777777" w:rsidTr="00BC0BA4">
        <w:tc>
          <w:tcPr>
            <w:tcW w:w="489" w:type="dxa"/>
          </w:tcPr>
          <w:p w14:paraId="51A165CC"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4.2</w:t>
            </w:r>
          </w:p>
        </w:tc>
        <w:tc>
          <w:tcPr>
            <w:tcW w:w="3197" w:type="dxa"/>
          </w:tcPr>
          <w:p w14:paraId="37CB1C5A" w14:textId="77777777" w:rsidR="002151ED" w:rsidRPr="00D85A3C" w:rsidRDefault="002151ED" w:rsidP="00BC0BA4">
            <w:pPr>
              <w:pStyle w:val="Zwykytekst"/>
              <w:jc w:val="left"/>
              <w:rPr>
                <w:rFonts w:ascii="Calibri" w:eastAsia="Verdana" w:hAnsi="Calibri" w:cs="Calibri"/>
                <w:b/>
                <w:lang w:val="pl-PL"/>
              </w:rPr>
            </w:pPr>
            <w:r w:rsidRPr="00D85A3C">
              <w:rPr>
                <w:rFonts w:ascii="Calibri" w:eastAsia="Verdana" w:hAnsi="Calibri" w:cs="Calibri"/>
                <w:b/>
                <w:lang w:val="pl-PL"/>
              </w:rPr>
              <w:t>W miejscach niedostępnych dla urządzeń pomiarowych</w:t>
            </w:r>
          </w:p>
        </w:tc>
        <w:tc>
          <w:tcPr>
            <w:tcW w:w="3118" w:type="dxa"/>
          </w:tcPr>
          <w:p w14:paraId="060B68FD" w14:textId="77777777" w:rsidR="002151ED" w:rsidRPr="00D85A3C" w:rsidRDefault="002151ED" w:rsidP="00BC0BA4">
            <w:pPr>
              <w:pStyle w:val="Zwykytekst"/>
              <w:rPr>
                <w:rFonts w:ascii="Calibri" w:eastAsia="Verdana" w:hAnsi="Calibri" w:cs="Calibri"/>
              </w:rPr>
            </w:pPr>
            <w:r w:rsidRPr="00D85A3C">
              <w:rPr>
                <w:rFonts w:ascii="Calibri" w:eastAsia="Verdana" w:hAnsi="Calibri" w:cs="Calibri"/>
                <w:lang w:val="pl-PL"/>
              </w:rPr>
              <w:t>4</w:t>
            </w:r>
            <w:r w:rsidRPr="00D85A3C">
              <w:rPr>
                <w:rFonts w:ascii="Calibri" w:eastAsia="Verdana" w:hAnsi="Calibri" w:cs="Calibri"/>
              </w:rPr>
              <w:t xml:space="preserve"> metrową łatą i klinem</w:t>
            </w:r>
          </w:p>
        </w:tc>
        <w:tc>
          <w:tcPr>
            <w:tcW w:w="2634" w:type="dxa"/>
            <w:vAlign w:val="bottom"/>
          </w:tcPr>
          <w:p w14:paraId="41A922B9" w14:textId="4498DD00" w:rsidR="002151ED" w:rsidRPr="00D85A3C" w:rsidRDefault="002151ED" w:rsidP="00063744">
            <w:pPr>
              <w:spacing w:line="0" w:lineRule="atLeast"/>
              <w:rPr>
                <w:rFonts w:ascii="Calibri" w:eastAsia="Verdana" w:hAnsi="Calibri" w:cs="Calibri"/>
                <w:sz w:val="20"/>
                <w:szCs w:val="20"/>
              </w:rPr>
            </w:pPr>
            <w:r w:rsidRPr="00D85A3C">
              <w:rPr>
                <w:rFonts w:ascii="Calibri" w:eastAsia="Verdana" w:hAnsi="Calibri" w:cs="Calibri"/>
                <w:sz w:val="18"/>
              </w:rPr>
              <w:t xml:space="preserve">- </w:t>
            </w:r>
            <w:r w:rsidRPr="00D85A3C">
              <w:rPr>
                <w:rFonts w:ascii="Calibri" w:eastAsia="Verdana" w:hAnsi="Calibri" w:cs="Calibri"/>
                <w:sz w:val="20"/>
                <w:szCs w:val="20"/>
              </w:rPr>
              <w:t>w sposób ciągły (początek każdego pomiaru łatą w miejscu zakończenia poprzedniego pomiaru)</w:t>
            </w:r>
          </w:p>
        </w:tc>
      </w:tr>
      <w:tr w:rsidR="002151ED" w:rsidRPr="00D85A3C" w14:paraId="764E5B86" w14:textId="77777777" w:rsidTr="00BC0BA4">
        <w:tc>
          <w:tcPr>
            <w:tcW w:w="489" w:type="dxa"/>
          </w:tcPr>
          <w:p w14:paraId="4AA01EB8" w14:textId="77777777" w:rsidR="002151ED" w:rsidRPr="00D85A3C" w:rsidRDefault="002151ED" w:rsidP="00BC0BA4">
            <w:pPr>
              <w:pStyle w:val="Zwykytekst"/>
              <w:jc w:val="center"/>
              <w:rPr>
                <w:rFonts w:ascii="Calibri" w:hAnsi="Calibri" w:cs="Calibri"/>
                <w:b/>
                <w:color w:val="000000"/>
                <w:lang w:val="pl-PL"/>
              </w:rPr>
            </w:pPr>
            <w:r w:rsidRPr="00D85A3C">
              <w:rPr>
                <w:rFonts w:ascii="Calibri" w:hAnsi="Calibri" w:cs="Calibri"/>
                <w:b/>
                <w:color w:val="000000"/>
                <w:lang w:val="pl-PL"/>
              </w:rPr>
              <w:t>5</w:t>
            </w:r>
          </w:p>
        </w:tc>
        <w:tc>
          <w:tcPr>
            <w:tcW w:w="3197" w:type="dxa"/>
          </w:tcPr>
          <w:p w14:paraId="7BC74ABD" w14:textId="77777777" w:rsidR="002151ED" w:rsidRPr="00D85A3C" w:rsidRDefault="002151ED" w:rsidP="00BC0BA4">
            <w:pPr>
              <w:spacing w:line="0" w:lineRule="atLeast"/>
              <w:jc w:val="left"/>
              <w:rPr>
                <w:rFonts w:ascii="Calibri" w:eastAsia="Verdana" w:hAnsi="Calibri" w:cs="Calibri"/>
                <w:b/>
                <w:sz w:val="20"/>
                <w:szCs w:val="20"/>
              </w:rPr>
            </w:pPr>
            <w:r w:rsidRPr="00D85A3C">
              <w:rPr>
                <w:rFonts w:ascii="Calibri" w:eastAsia="Verdana" w:hAnsi="Calibri" w:cs="Calibri"/>
                <w:b/>
                <w:sz w:val="20"/>
                <w:szCs w:val="20"/>
              </w:rPr>
              <w:t>Równość poprzeczna</w:t>
            </w:r>
          </w:p>
        </w:tc>
        <w:tc>
          <w:tcPr>
            <w:tcW w:w="3118" w:type="dxa"/>
          </w:tcPr>
          <w:p w14:paraId="278B22F5" w14:textId="77777777" w:rsidR="002151ED" w:rsidRPr="00D85A3C" w:rsidRDefault="002151ED" w:rsidP="00BC0BA4">
            <w:pPr>
              <w:spacing w:line="0" w:lineRule="atLeast"/>
              <w:ind w:left="80"/>
              <w:rPr>
                <w:rFonts w:ascii="Calibri" w:eastAsia="Verdana" w:hAnsi="Calibri" w:cs="Calibri"/>
                <w:sz w:val="20"/>
                <w:szCs w:val="20"/>
              </w:rPr>
            </w:pPr>
          </w:p>
        </w:tc>
        <w:tc>
          <w:tcPr>
            <w:tcW w:w="2634" w:type="dxa"/>
          </w:tcPr>
          <w:p w14:paraId="1FC8D2DE" w14:textId="77777777" w:rsidR="002151ED" w:rsidRPr="00D85A3C" w:rsidRDefault="002151ED" w:rsidP="00BC0BA4">
            <w:pPr>
              <w:spacing w:line="0" w:lineRule="atLeast"/>
              <w:rPr>
                <w:rFonts w:ascii="Calibri" w:eastAsia="Verdana" w:hAnsi="Calibri" w:cs="Calibri"/>
                <w:sz w:val="20"/>
                <w:szCs w:val="20"/>
              </w:rPr>
            </w:pPr>
          </w:p>
        </w:tc>
      </w:tr>
      <w:tr w:rsidR="00063744" w:rsidRPr="00D85A3C" w14:paraId="50D5961D" w14:textId="77777777" w:rsidTr="00063744">
        <w:trPr>
          <w:trHeight w:val="599"/>
        </w:trPr>
        <w:tc>
          <w:tcPr>
            <w:tcW w:w="489" w:type="dxa"/>
            <w:vMerge w:val="restart"/>
          </w:tcPr>
          <w:p w14:paraId="371A0B75" w14:textId="77777777" w:rsidR="00063744" w:rsidRPr="00D85A3C" w:rsidRDefault="00063744" w:rsidP="00BC0BA4">
            <w:pPr>
              <w:pStyle w:val="Zwykytekst"/>
              <w:jc w:val="center"/>
              <w:rPr>
                <w:rFonts w:ascii="Calibri" w:hAnsi="Calibri" w:cs="Calibri"/>
                <w:color w:val="000000"/>
                <w:lang w:val="pl-PL"/>
              </w:rPr>
            </w:pPr>
            <w:r w:rsidRPr="00D85A3C">
              <w:rPr>
                <w:rFonts w:ascii="Calibri" w:hAnsi="Calibri" w:cs="Calibri"/>
                <w:color w:val="000000"/>
                <w:lang w:val="pl-PL"/>
              </w:rPr>
              <w:t>5.1</w:t>
            </w:r>
          </w:p>
        </w:tc>
        <w:tc>
          <w:tcPr>
            <w:tcW w:w="3197" w:type="dxa"/>
            <w:vMerge w:val="restart"/>
          </w:tcPr>
          <w:p w14:paraId="7D365101" w14:textId="45AD0EF7" w:rsidR="00063744" w:rsidRPr="00D85A3C" w:rsidRDefault="00063744" w:rsidP="00BC0BA4">
            <w:pPr>
              <w:pStyle w:val="Zwykytekst"/>
              <w:jc w:val="left"/>
              <w:rPr>
                <w:rFonts w:ascii="Calibri" w:hAnsi="Calibri" w:cs="Calibri"/>
                <w:color w:val="000000"/>
                <w:lang w:val="pl-PL"/>
              </w:rPr>
            </w:pPr>
            <w:r w:rsidRPr="00D85A3C">
              <w:rPr>
                <w:rFonts w:ascii="Calibri" w:eastAsia="Verdana" w:hAnsi="Calibri" w:cs="Calibri"/>
                <w:b/>
                <w:lang w:val="pl-PL"/>
              </w:rPr>
              <w:t xml:space="preserve">Droga klasy </w:t>
            </w:r>
            <w:r>
              <w:rPr>
                <w:rFonts w:ascii="Calibri" w:eastAsia="Verdana" w:hAnsi="Calibri" w:cs="Calibri"/>
                <w:b/>
                <w:lang w:val="pl-PL"/>
              </w:rPr>
              <w:t>Z, L</w:t>
            </w:r>
            <w:r w:rsidR="00367FCE">
              <w:rPr>
                <w:rFonts w:ascii="Calibri" w:eastAsia="Verdana" w:hAnsi="Calibri" w:cs="Calibri"/>
                <w:b/>
                <w:lang w:val="pl-PL"/>
              </w:rPr>
              <w:t>, droga rowerowa</w:t>
            </w:r>
          </w:p>
        </w:tc>
        <w:tc>
          <w:tcPr>
            <w:tcW w:w="3118" w:type="dxa"/>
          </w:tcPr>
          <w:p w14:paraId="27CE9AD6" w14:textId="77777777" w:rsidR="00063744" w:rsidRPr="00D85A3C" w:rsidRDefault="00063744" w:rsidP="00BC0BA4">
            <w:pPr>
              <w:pStyle w:val="Zwykytekst"/>
              <w:rPr>
                <w:rFonts w:ascii="Calibri" w:hAnsi="Calibri" w:cs="Calibri"/>
                <w:color w:val="000000"/>
                <w:lang w:val="pl-PL"/>
              </w:rPr>
            </w:pPr>
            <w:r w:rsidRPr="00D85A3C">
              <w:rPr>
                <w:rFonts w:ascii="Calibri" w:eastAsia="Verdana" w:hAnsi="Calibri" w:cs="Calibri"/>
              </w:rPr>
              <w:t>Profilografem</w:t>
            </w:r>
            <w:r w:rsidRPr="00D85A3C">
              <w:rPr>
                <w:rFonts w:ascii="Calibri" w:eastAsia="Verdana" w:hAnsi="Calibri" w:cs="Calibri"/>
                <w:lang w:val="pl-PL"/>
              </w:rPr>
              <w:t xml:space="preserve"> </w:t>
            </w:r>
          </w:p>
        </w:tc>
        <w:tc>
          <w:tcPr>
            <w:tcW w:w="2634" w:type="dxa"/>
            <w:vAlign w:val="bottom"/>
          </w:tcPr>
          <w:p w14:paraId="3C16C6CE" w14:textId="77777777" w:rsidR="00063744" w:rsidRPr="00D85A3C" w:rsidRDefault="00063744" w:rsidP="00BC0BA4">
            <w:pPr>
              <w:spacing w:line="0" w:lineRule="atLeast"/>
              <w:rPr>
                <w:rFonts w:ascii="Calibri" w:eastAsia="Verdana" w:hAnsi="Calibri" w:cs="Calibri"/>
                <w:sz w:val="20"/>
                <w:szCs w:val="20"/>
              </w:rPr>
            </w:pPr>
            <w:r w:rsidRPr="00D85A3C">
              <w:rPr>
                <w:rFonts w:ascii="Calibri" w:eastAsia="Verdana" w:hAnsi="Calibri" w:cs="Calibri"/>
                <w:sz w:val="20"/>
                <w:szCs w:val="20"/>
              </w:rPr>
              <w:t>- każdy pas układania warstwy w sposób ciągły</w:t>
            </w:r>
          </w:p>
        </w:tc>
      </w:tr>
      <w:tr w:rsidR="00063744" w:rsidRPr="00D85A3C" w14:paraId="212E788F" w14:textId="77777777" w:rsidTr="00063744">
        <w:trPr>
          <w:trHeight w:val="542"/>
        </w:trPr>
        <w:tc>
          <w:tcPr>
            <w:tcW w:w="489" w:type="dxa"/>
            <w:vMerge/>
          </w:tcPr>
          <w:p w14:paraId="4F2D7061" w14:textId="77777777" w:rsidR="00063744" w:rsidRPr="00D85A3C" w:rsidRDefault="00063744" w:rsidP="00BC0BA4">
            <w:pPr>
              <w:pStyle w:val="Zwykytekst"/>
              <w:jc w:val="center"/>
              <w:rPr>
                <w:rFonts w:ascii="Calibri" w:hAnsi="Calibri" w:cs="Calibri"/>
                <w:color w:val="000000"/>
                <w:lang w:val="pl-PL"/>
              </w:rPr>
            </w:pPr>
          </w:p>
        </w:tc>
        <w:tc>
          <w:tcPr>
            <w:tcW w:w="3197" w:type="dxa"/>
            <w:vMerge/>
          </w:tcPr>
          <w:p w14:paraId="1D3D122E" w14:textId="77777777" w:rsidR="00063744" w:rsidRPr="00D85A3C" w:rsidRDefault="00063744" w:rsidP="00BC0BA4">
            <w:pPr>
              <w:pStyle w:val="Zwykytekst"/>
              <w:jc w:val="left"/>
              <w:rPr>
                <w:rFonts w:ascii="Calibri" w:eastAsia="Verdana" w:hAnsi="Calibri" w:cs="Calibri"/>
                <w:b/>
                <w:lang w:val="pl-PL"/>
              </w:rPr>
            </w:pPr>
          </w:p>
        </w:tc>
        <w:tc>
          <w:tcPr>
            <w:tcW w:w="3118" w:type="dxa"/>
          </w:tcPr>
          <w:p w14:paraId="4AEF397D" w14:textId="2F5C6511" w:rsidR="00063744" w:rsidRPr="00D85A3C" w:rsidRDefault="00063744" w:rsidP="00BC0BA4">
            <w:pPr>
              <w:pStyle w:val="Zwykytekst"/>
              <w:rPr>
                <w:rFonts w:ascii="Calibri" w:eastAsia="Verdana" w:hAnsi="Calibri" w:cs="Calibri"/>
              </w:rPr>
            </w:pPr>
            <w:r>
              <w:rPr>
                <w:rFonts w:ascii="Calibri" w:eastAsia="Verdana" w:hAnsi="Calibri" w:cs="Calibri"/>
              </w:rPr>
              <w:t>lub 2-metrową łatą i klinem</w:t>
            </w:r>
          </w:p>
        </w:tc>
        <w:tc>
          <w:tcPr>
            <w:tcW w:w="2634" w:type="dxa"/>
            <w:vAlign w:val="bottom"/>
          </w:tcPr>
          <w:p w14:paraId="567D54E3" w14:textId="6E2E4183" w:rsidR="00063744" w:rsidRPr="00D85A3C" w:rsidRDefault="00063744" w:rsidP="00063744">
            <w:pPr>
              <w:spacing w:line="0" w:lineRule="atLeast"/>
              <w:ind w:left="33"/>
              <w:rPr>
                <w:rFonts w:ascii="Calibri" w:eastAsia="Verdana" w:hAnsi="Calibri" w:cs="Calibri"/>
                <w:sz w:val="20"/>
                <w:szCs w:val="20"/>
              </w:rPr>
            </w:pPr>
            <w:r>
              <w:rPr>
                <w:rFonts w:ascii="Calibri" w:eastAsia="Verdana" w:hAnsi="Calibri" w:cs="Calibri"/>
                <w:sz w:val="20"/>
                <w:szCs w:val="20"/>
              </w:rPr>
              <w:t>- nie rzadziej niż co 5 m</w:t>
            </w:r>
          </w:p>
        </w:tc>
      </w:tr>
      <w:tr w:rsidR="002151ED" w:rsidRPr="00D85A3C" w14:paraId="4FDC8CFE" w14:textId="77777777" w:rsidTr="00BC0BA4">
        <w:tc>
          <w:tcPr>
            <w:tcW w:w="489" w:type="dxa"/>
          </w:tcPr>
          <w:p w14:paraId="2CECC91A"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5.2</w:t>
            </w:r>
          </w:p>
        </w:tc>
        <w:tc>
          <w:tcPr>
            <w:tcW w:w="3197" w:type="dxa"/>
          </w:tcPr>
          <w:p w14:paraId="12EBB9DF" w14:textId="77777777" w:rsidR="002151ED" w:rsidRPr="00D85A3C" w:rsidRDefault="002151ED" w:rsidP="00BC0BA4">
            <w:pPr>
              <w:pStyle w:val="Zwykytekst"/>
              <w:jc w:val="left"/>
              <w:rPr>
                <w:rFonts w:ascii="Calibri" w:eastAsia="Verdana" w:hAnsi="Calibri" w:cs="Calibri"/>
                <w:b/>
                <w:lang w:val="pl-PL"/>
              </w:rPr>
            </w:pPr>
            <w:r w:rsidRPr="00D85A3C">
              <w:rPr>
                <w:rFonts w:ascii="Calibri" w:eastAsia="Verdana" w:hAnsi="Calibri" w:cs="Calibri"/>
                <w:b/>
                <w:lang w:val="pl-PL"/>
              </w:rPr>
              <w:t>W miejscach niedostępnych dla urządzeń pomiarowych</w:t>
            </w:r>
          </w:p>
        </w:tc>
        <w:tc>
          <w:tcPr>
            <w:tcW w:w="3118" w:type="dxa"/>
          </w:tcPr>
          <w:p w14:paraId="7846682A" w14:textId="77777777" w:rsidR="002151ED" w:rsidRPr="00D85A3C" w:rsidRDefault="002151ED" w:rsidP="00BC0BA4">
            <w:pPr>
              <w:pStyle w:val="Zwykytekst"/>
              <w:rPr>
                <w:rFonts w:ascii="Calibri" w:eastAsia="Verdana" w:hAnsi="Calibri" w:cs="Calibri"/>
              </w:rPr>
            </w:pPr>
            <w:r w:rsidRPr="00D85A3C">
              <w:rPr>
                <w:rFonts w:ascii="Calibri" w:eastAsia="Verdana" w:hAnsi="Calibri" w:cs="Calibri"/>
                <w:lang w:val="pl-PL"/>
              </w:rPr>
              <w:t>2</w:t>
            </w:r>
            <w:r w:rsidRPr="00D85A3C">
              <w:rPr>
                <w:rFonts w:ascii="Calibri" w:eastAsia="Verdana" w:hAnsi="Calibri" w:cs="Calibri"/>
              </w:rPr>
              <w:t xml:space="preserve"> metrową łatą i klinem</w:t>
            </w:r>
          </w:p>
        </w:tc>
        <w:tc>
          <w:tcPr>
            <w:tcW w:w="2634" w:type="dxa"/>
          </w:tcPr>
          <w:p w14:paraId="40171063" w14:textId="77777777" w:rsidR="002151ED" w:rsidRPr="00D85A3C" w:rsidRDefault="002151ED" w:rsidP="00BC0BA4">
            <w:pPr>
              <w:spacing w:line="0" w:lineRule="atLeast"/>
              <w:jc w:val="center"/>
              <w:rPr>
                <w:rFonts w:ascii="Calibri" w:eastAsia="Verdana" w:hAnsi="Calibri" w:cs="Calibri"/>
                <w:sz w:val="20"/>
                <w:szCs w:val="20"/>
              </w:rPr>
            </w:pPr>
            <w:r w:rsidRPr="00D85A3C">
              <w:rPr>
                <w:rFonts w:ascii="Calibri" w:eastAsia="Verdana" w:hAnsi="Calibri" w:cs="Calibri"/>
                <w:sz w:val="20"/>
                <w:szCs w:val="20"/>
              </w:rPr>
              <w:t>- nie rzadziej niż co 5 m</w:t>
            </w:r>
          </w:p>
        </w:tc>
      </w:tr>
      <w:tr w:rsidR="00981BD2" w:rsidRPr="00D85A3C" w14:paraId="57554199" w14:textId="77777777" w:rsidTr="00981BD2">
        <w:trPr>
          <w:trHeight w:val="277"/>
        </w:trPr>
        <w:tc>
          <w:tcPr>
            <w:tcW w:w="489" w:type="dxa"/>
            <w:vMerge w:val="restart"/>
          </w:tcPr>
          <w:p w14:paraId="5B19BCBF" w14:textId="77777777" w:rsidR="00981BD2" w:rsidRPr="00D85A3C" w:rsidRDefault="00981BD2" w:rsidP="00BC0BA4">
            <w:pPr>
              <w:pStyle w:val="Zwykytekst"/>
              <w:jc w:val="center"/>
              <w:rPr>
                <w:rFonts w:ascii="Calibri" w:hAnsi="Calibri" w:cs="Calibri"/>
                <w:b/>
                <w:color w:val="000000"/>
                <w:lang w:val="pl-PL"/>
              </w:rPr>
            </w:pPr>
            <w:r w:rsidRPr="00D85A3C">
              <w:rPr>
                <w:rFonts w:ascii="Calibri" w:hAnsi="Calibri" w:cs="Calibri"/>
                <w:b/>
                <w:color w:val="000000"/>
                <w:lang w:val="pl-PL"/>
              </w:rPr>
              <w:t>6</w:t>
            </w:r>
          </w:p>
        </w:tc>
        <w:tc>
          <w:tcPr>
            <w:tcW w:w="3197" w:type="dxa"/>
            <w:vMerge w:val="restart"/>
          </w:tcPr>
          <w:p w14:paraId="056AC860" w14:textId="77777777" w:rsidR="00981BD2" w:rsidRPr="00D85A3C" w:rsidRDefault="00981BD2" w:rsidP="00BC0BA4">
            <w:pPr>
              <w:pStyle w:val="Zwykytekst"/>
              <w:jc w:val="left"/>
              <w:rPr>
                <w:rFonts w:ascii="Calibri" w:eastAsia="Verdana" w:hAnsi="Calibri" w:cs="Calibri"/>
                <w:b/>
                <w:lang w:val="pl-PL"/>
              </w:rPr>
            </w:pPr>
            <w:r w:rsidRPr="00D85A3C">
              <w:rPr>
                <w:rFonts w:ascii="Calibri" w:eastAsia="Verdana" w:hAnsi="Calibri" w:cs="Calibri"/>
                <w:b/>
              </w:rPr>
              <w:t>Spadki poprzeczne</w:t>
            </w:r>
          </w:p>
        </w:tc>
        <w:tc>
          <w:tcPr>
            <w:tcW w:w="3118" w:type="dxa"/>
          </w:tcPr>
          <w:p w14:paraId="2CAB8E53" w14:textId="250C3CF4" w:rsidR="00981BD2" w:rsidRPr="00D85A3C" w:rsidRDefault="00981BD2" w:rsidP="00BC0BA4">
            <w:pPr>
              <w:pStyle w:val="Zwykytekst"/>
              <w:jc w:val="left"/>
              <w:rPr>
                <w:rFonts w:ascii="Calibri" w:eastAsia="Verdana" w:hAnsi="Calibri" w:cs="Calibri"/>
                <w:sz w:val="18"/>
              </w:rPr>
            </w:pPr>
            <w:r w:rsidRPr="00D85A3C">
              <w:rPr>
                <w:rFonts w:ascii="Calibri" w:eastAsia="Verdana" w:hAnsi="Calibri" w:cs="Calibri"/>
              </w:rPr>
              <w:t xml:space="preserve">Profilografem </w:t>
            </w:r>
          </w:p>
        </w:tc>
        <w:tc>
          <w:tcPr>
            <w:tcW w:w="2634" w:type="dxa"/>
            <w:vAlign w:val="bottom"/>
          </w:tcPr>
          <w:p w14:paraId="608487A9" w14:textId="668403BF" w:rsidR="00981BD2" w:rsidRPr="00D85A3C" w:rsidRDefault="00981BD2" w:rsidP="00BC0BA4">
            <w:pPr>
              <w:spacing w:line="0" w:lineRule="atLeast"/>
              <w:rPr>
                <w:rFonts w:ascii="Calibri" w:eastAsia="Verdana" w:hAnsi="Calibri" w:cs="Calibri"/>
                <w:sz w:val="20"/>
                <w:szCs w:val="20"/>
              </w:rPr>
            </w:pPr>
            <w:r w:rsidRPr="00D85A3C">
              <w:rPr>
                <w:rFonts w:ascii="Calibri" w:eastAsia="Verdana" w:hAnsi="Calibri" w:cs="Calibri"/>
                <w:sz w:val="20"/>
                <w:szCs w:val="20"/>
              </w:rPr>
              <w:t>co 10m</w:t>
            </w:r>
          </w:p>
        </w:tc>
      </w:tr>
      <w:tr w:rsidR="00981BD2" w:rsidRPr="00D85A3C" w14:paraId="228E10E9" w14:textId="77777777" w:rsidTr="00BC0BA4">
        <w:trPr>
          <w:trHeight w:val="691"/>
        </w:trPr>
        <w:tc>
          <w:tcPr>
            <w:tcW w:w="489" w:type="dxa"/>
            <w:vMerge/>
          </w:tcPr>
          <w:p w14:paraId="5EB5FFB3" w14:textId="77777777" w:rsidR="00981BD2" w:rsidRPr="00D85A3C" w:rsidRDefault="00981BD2" w:rsidP="00BC0BA4">
            <w:pPr>
              <w:pStyle w:val="Zwykytekst"/>
              <w:jc w:val="center"/>
              <w:rPr>
                <w:rFonts w:ascii="Calibri" w:hAnsi="Calibri" w:cs="Calibri"/>
                <w:b/>
                <w:color w:val="000000"/>
                <w:lang w:val="pl-PL"/>
              </w:rPr>
            </w:pPr>
          </w:p>
        </w:tc>
        <w:tc>
          <w:tcPr>
            <w:tcW w:w="3197" w:type="dxa"/>
            <w:vMerge/>
          </w:tcPr>
          <w:p w14:paraId="071F6FA4" w14:textId="77777777" w:rsidR="00981BD2" w:rsidRPr="00D85A3C" w:rsidRDefault="00981BD2" w:rsidP="00BC0BA4">
            <w:pPr>
              <w:pStyle w:val="Zwykytekst"/>
              <w:jc w:val="left"/>
              <w:rPr>
                <w:rFonts w:ascii="Calibri" w:eastAsia="Verdana" w:hAnsi="Calibri" w:cs="Calibri"/>
                <w:b/>
              </w:rPr>
            </w:pPr>
          </w:p>
        </w:tc>
        <w:tc>
          <w:tcPr>
            <w:tcW w:w="3118" w:type="dxa"/>
          </w:tcPr>
          <w:p w14:paraId="5C0A927C" w14:textId="4E16FB64" w:rsidR="00981BD2" w:rsidRPr="00D85A3C" w:rsidRDefault="00981BD2" w:rsidP="00981BD2">
            <w:pPr>
              <w:pStyle w:val="Zwykytekst"/>
              <w:jc w:val="left"/>
              <w:rPr>
                <w:rFonts w:ascii="Calibri" w:eastAsia="Verdana" w:hAnsi="Calibri" w:cs="Calibri"/>
              </w:rPr>
            </w:pPr>
            <w:r w:rsidRPr="00D85A3C">
              <w:rPr>
                <w:rFonts w:ascii="Calibri" w:eastAsia="Verdana" w:hAnsi="Calibri" w:cs="Calibri"/>
              </w:rPr>
              <w:t>Lub</w:t>
            </w:r>
            <w:r>
              <w:rPr>
                <w:rFonts w:ascii="Calibri" w:eastAsia="Verdana" w:hAnsi="Calibri" w:cs="Calibri"/>
              </w:rPr>
              <w:t xml:space="preserve"> </w:t>
            </w:r>
            <w:r w:rsidRPr="00D85A3C">
              <w:rPr>
                <w:rFonts w:ascii="Calibri" w:eastAsia="Verdana" w:hAnsi="Calibri" w:cs="Calibri"/>
              </w:rPr>
              <w:t>2 metrową łatą i pochyłomierzem</w:t>
            </w:r>
          </w:p>
        </w:tc>
        <w:tc>
          <w:tcPr>
            <w:tcW w:w="2634" w:type="dxa"/>
            <w:vAlign w:val="bottom"/>
          </w:tcPr>
          <w:p w14:paraId="1CA289D2" w14:textId="173E325E" w:rsidR="00981BD2" w:rsidRPr="00D85A3C" w:rsidRDefault="00981BD2" w:rsidP="00BC0BA4">
            <w:pPr>
              <w:spacing w:line="0" w:lineRule="atLeast"/>
              <w:rPr>
                <w:rFonts w:ascii="Calibri" w:eastAsia="Verdana" w:hAnsi="Calibri" w:cs="Calibri"/>
                <w:sz w:val="20"/>
                <w:szCs w:val="20"/>
              </w:rPr>
            </w:pPr>
            <w:r w:rsidRPr="00D85A3C">
              <w:rPr>
                <w:rFonts w:ascii="Calibri" w:eastAsia="Verdana" w:hAnsi="Calibri" w:cs="Calibri"/>
                <w:sz w:val="20"/>
                <w:szCs w:val="20"/>
              </w:rPr>
              <w:t>50 razy na 1 km dodatkowe</w:t>
            </w:r>
            <w:r w:rsidR="009A3D87">
              <w:rPr>
                <w:rFonts w:ascii="Calibri" w:eastAsia="Verdana" w:hAnsi="Calibri" w:cs="Calibri"/>
                <w:sz w:val="20"/>
                <w:szCs w:val="20"/>
              </w:rPr>
              <w:t xml:space="preserve"> pomiary w punktach charakterystycznych łuków poziomych</w:t>
            </w:r>
          </w:p>
        </w:tc>
      </w:tr>
      <w:tr w:rsidR="002151ED" w:rsidRPr="00D85A3C" w14:paraId="3E316C74" w14:textId="77777777" w:rsidTr="00BC0BA4">
        <w:tc>
          <w:tcPr>
            <w:tcW w:w="489" w:type="dxa"/>
          </w:tcPr>
          <w:p w14:paraId="7CC2774D" w14:textId="77777777" w:rsidR="002151ED" w:rsidRPr="00D85A3C" w:rsidRDefault="002151ED" w:rsidP="00BC0BA4">
            <w:pPr>
              <w:pStyle w:val="Zwykytekst"/>
              <w:jc w:val="center"/>
              <w:rPr>
                <w:rFonts w:ascii="Calibri" w:hAnsi="Calibri" w:cs="Calibri"/>
                <w:b/>
                <w:color w:val="000000"/>
                <w:lang w:val="pl-PL"/>
              </w:rPr>
            </w:pPr>
            <w:r w:rsidRPr="00D85A3C">
              <w:rPr>
                <w:rFonts w:ascii="Calibri" w:hAnsi="Calibri" w:cs="Calibri"/>
                <w:b/>
                <w:color w:val="000000"/>
                <w:lang w:val="pl-PL"/>
              </w:rPr>
              <w:t>7</w:t>
            </w:r>
          </w:p>
        </w:tc>
        <w:tc>
          <w:tcPr>
            <w:tcW w:w="3197" w:type="dxa"/>
          </w:tcPr>
          <w:p w14:paraId="4B67B451" w14:textId="77777777" w:rsidR="002151ED" w:rsidRPr="00D85A3C" w:rsidRDefault="002151ED" w:rsidP="00BC0BA4">
            <w:pPr>
              <w:pStyle w:val="Zwykytekst"/>
              <w:jc w:val="left"/>
              <w:rPr>
                <w:rFonts w:ascii="Calibri" w:eastAsia="Verdana" w:hAnsi="Calibri" w:cs="Calibri"/>
                <w:b/>
                <w:lang w:val="pl-PL"/>
              </w:rPr>
            </w:pPr>
            <w:r w:rsidRPr="00D85A3C">
              <w:rPr>
                <w:rFonts w:ascii="Calibri" w:eastAsia="Verdana" w:hAnsi="Calibri" w:cs="Calibri"/>
                <w:b/>
                <w:lang w:val="pl-PL"/>
              </w:rPr>
              <w:t>Szerokość warstwy</w:t>
            </w:r>
          </w:p>
        </w:tc>
        <w:tc>
          <w:tcPr>
            <w:tcW w:w="3118" w:type="dxa"/>
          </w:tcPr>
          <w:p w14:paraId="647D5E44" w14:textId="77777777" w:rsidR="002151ED" w:rsidRPr="00D85A3C" w:rsidRDefault="002151ED" w:rsidP="00BC0BA4">
            <w:pPr>
              <w:pStyle w:val="Zwykytekst"/>
              <w:jc w:val="left"/>
              <w:rPr>
                <w:rFonts w:ascii="Calibri" w:eastAsia="Verdana" w:hAnsi="Calibri" w:cs="Calibri"/>
              </w:rPr>
            </w:pPr>
            <w:r w:rsidRPr="00D85A3C">
              <w:rPr>
                <w:rFonts w:ascii="Calibri" w:eastAsia="Verdana" w:hAnsi="Calibri" w:cs="Calibri"/>
              </w:rPr>
              <w:t>Taśmą mierniczą</w:t>
            </w:r>
          </w:p>
        </w:tc>
        <w:tc>
          <w:tcPr>
            <w:tcW w:w="2634" w:type="dxa"/>
            <w:vAlign w:val="bottom"/>
          </w:tcPr>
          <w:p w14:paraId="3896448C" w14:textId="77777777" w:rsidR="002151ED" w:rsidRPr="00D85A3C" w:rsidRDefault="002151ED" w:rsidP="00BC0BA4">
            <w:pPr>
              <w:spacing w:line="0" w:lineRule="atLeast"/>
              <w:rPr>
                <w:rFonts w:ascii="Calibri" w:eastAsia="Verdana" w:hAnsi="Calibri" w:cs="Calibri"/>
                <w:sz w:val="20"/>
                <w:szCs w:val="20"/>
              </w:rPr>
            </w:pPr>
            <w:r w:rsidRPr="00D85A3C">
              <w:rPr>
                <w:rFonts w:ascii="Calibri" w:eastAsia="Verdana" w:hAnsi="Calibri" w:cs="Calibri"/>
                <w:sz w:val="20"/>
                <w:szCs w:val="20"/>
              </w:rPr>
              <w:t>- pomiar co 50 m, na łukach</w:t>
            </w:r>
          </w:p>
          <w:p w14:paraId="77D093A3" w14:textId="77777777" w:rsidR="002151ED" w:rsidRPr="00D85A3C" w:rsidRDefault="002151ED" w:rsidP="00BC0BA4">
            <w:pPr>
              <w:spacing w:line="0" w:lineRule="atLeast"/>
              <w:rPr>
                <w:rFonts w:ascii="Calibri" w:eastAsia="Verdana" w:hAnsi="Calibri" w:cs="Calibri"/>
                <w:sz w:val="20"/>
                <w:szCs w:val="20"/>
              </w:rPr>
            </w:pPr>
            <w:r w:rsidRPr="00D85A3C">
              <w:rPr>
                <w:rFonts w:ascii="Calibri" w:eastAsia="Verdana" w:hAnsi="Calibri" w:cs="Calibri"/>
                <w:sz w:val="20"/>
                <w:szCs w:val="20"/>
              </w:rPr>
              <w:t>poziomych w punktach</w:t>
            </w:r>
          </w:p>
          <w:p w14:paraId="17BCB9D2" w14:textId="77777777" w:rsidR="002151ED" w:rsidRPr="00D85A3C" w:rsidRDefault="002151ED" w:rsidP="00BC0BA4">
            <w:pPr>
              <w:spacing w:line="0" w:lineRule="atLeast"/>
              <w:jc w:val="left"/>
              <w:rPr>
                <w:rFonts w:ascii="Calibri" w:eastAsia="Verdana" w:hAnsi="Calibri" w:cs="Calibri"/>
                <w:sz w:val="20"/>
                <w:szCs w:val="20"/>
              </w:rPr>
            </w:pPr>
            <w:r w:rsidRPr="00D85A3C">
              <w:rPr>
                <w:rFonts w:ascii="Calibri" w:eastAsia="Verdana" w:hAnsi="Calibri" w:cs="Calibri"/>
                <w:sz w:val="20"/>
                <w:szCs w:val="20"/>
              </w:rPr>
              <w:t>charakterystycznych</w:t>
            </w:r>
          </w:p>
        </w:tc>
      </w:tr>
      <w:tr w:rsidR="002151ED" w:rsidRPr="00D85A3C" w14:paraId="081268EB" w14:textId="77777777" w:rsidTr="00BC0BA4">
        <w:tc>
          <w:tcPr>
            <w:tcW w:w="489" w:type="dxa"/>
          </w:tcPr>
          <w:p w14:paraId="091A7CB4" w14:textId="77777777" w:rsidR="002151ED" w:rsidRPr="00D85A3C" w:rsidRDefault="002151ED" w:rsidP="00BC0BA4">
            <w:pPr>
              <w:pStyle w:val="Zwykytekst"/>
              <w:jc w:val="center"/>
              <w:rPr>
                <w:rFonts w:ascii="Calibri" w:hAnsi="Calibri" w:cs="Calibri"/>
                <w:b/>
                <w:color w:val="000000"/>
                <w:lang w:val="pl-PL"/>
              </w:rPr>
            </w:pPr>
            <w:r w:rsidRPr="00D85A3C">
              <w:rPr>
                <w:rFonts w:ascii="Calibri" w:hAnsi="Calibri" w:cs="Calibri"/>
                <w:b/>
                <w:color w:val="000000"/>
                <w:lang w:val="pl-PL"/>
              </w:rPr>
              <w:t>8</w:t>
            </w:r>
          </w:p>
        </w:tc>
        <w:tc>
          <w:tcPr>
            <w:tcW w:w="3197" w:type="dxa"/>
          </w:tcPr>
          <w:p w14:paraId="582EC1B5" w14:textId="77777777" w:rsidR="002151ED" w:rsidRPr="00D85A3C" w:rsidRDefault="002151ED" w:rsidP="00BC0BA4">
            <w:pPr>
              <w:spacing w:line="0" w:lineRule="atLeast"/>
              <w:jc w:val="left"/>
              <w:rPr>
                <w:rFonts w:ascii="Calibri" w:eastAsia="Verdana" w:hAnsi="Calibri" w:cs="Calibri"/>
                <w:b/>
                <w:sz w:val="20"/>
                <w:szCs w:val="20"/>
              </w:rPr>
            </w:pPr>
            <w:r w:rsidRPr="00D85A3C">
              <w:rPr>
                <w:rFonts w:ascii="Calibri" w:eastAsia="Verdana" w:hAnsi="Calibri" w:cs="Calibri"/>
                <w:b/>
                <w:sz w:val="20"/>
                <w:szCs w:val="20"/>
              </w:rPr>
              <w:t>Odchylenie od projektowanej osi</w:t>
            </w:r>
          </w:p>
          <w:p w14:paraId="14CA1F10" w14:textId="77777777" w:rsidR="002151ED" w:rsidRPr="00D85A3C" w:rsidRDefault="002151ED" w:rsidP="00BC0BA4">
            <w:pPr>
              <w:spacing w:line="0" w:lineRule="atLeast"/>
              <w:jc w:val="left"/>
              <w:rPr>
                <w:rFonts w:ascii="Calibri" w:eastAsia="Verdana" w:hAnsi="Calibri" w:cs="Calibri"/>
                <w:b/>
                <w:sz w:val="20"/>
                <w:szCs w:val="20"/>
              </w:rPr>
            </w:pPr>
            <w:r w:rsidRPr="00D85A3C">
              <w:rPr>
                <w:rFonts w:ascii="Calibri" w:eastAsia="Verdana" w:hAnsi="Calibri" w:cs="Calibri"/>
                <w:b/>
                <w:sz w:val="20"/>
                <w:szCs w:val="20"/>
              </w:rPr>
              <w:t>drogi</w:t>
            </w:r>
          </w:p>
        </w:tc>
        <w:tc>
          <w:tcPr>
            <w:tcW w:w="3118" w:type="dxa"/>
            <w:vAlign w:val="center"/>
          </w:tcPr>
          <w:p w14:paraId="29166847" w14:textId="77777777" w:rsidR="002151ED" w:rsidRPr="00D85A3C" w:rsidRDefault="002151ED" w:rsidP="00BC0BA4">
            <w:pPr>
              <w:pStyle w:val="Zwykytekst"/>
              <w:jc w:val="left"/>
              <w:rPr>
                <w:rFonts w:ascii="Calibri" w:eastAsia="Verdana" w:hAnsi="Calibri" w:cs="Calibri"/>
              </w:rPr>
            </w:pPr>
            <w:r w:rsidRPr="00D85A3C">
              <w:rPr>
                <w:rFonts w:ascii="Calibri" w:eastAsia="Verdana" w:hAnsi="Calibri" w:cs="Calibri"/>
              </w:rPr>
              <w:t>Rzędne wysokościowe</w:t>
            </w:r>
          </w:p>
          <w:p w14:paraId="5BAB3FDC" w14:textId="77777777" w:rsidR="002151ED" w:rsidRPr="00D85A3C" w:rsidRDefault="002151ED" w:rsidP="00BC0BA4">
            <w:pPr>
              <w:pStyle w:val="Zwykytekst"/>
              <w:jc w:val="left"/>
              <w:rPr>
                <w:rFonts w:ascii="Calibri" w:eastAsia="Verdana" w:hAnsi="Calibri" w:cs="Calibri"/>
              </w:rPr>
            </w:pPr>
            <w:r w:rsidRPr="00D85A3C">
              <w:rPr>
                <w:rFonts w:ascii="Calibri" w:eastAsia="Verdana" w:hAnsi="Calibri" w:cs="Calibri"/>
              </w:rPr>
              <w:t>Pomiary sytuacyjne</w:t>
            </w:r>
          </w:p>
        </w:tc>
        <w:tc>
          <w:tcPr>
            <w:tcW w:w="2634" w:type="dxa"/>
            <w:vAlign w:val="center"/>
          </w:tcPr>
          <w:p w14:paraId="53BDD37B" w14:textId="77777777" w:rsidR="002151ED" w:rsidRPr="00D85A3C" w:rsidRDefault="002151ED" w:rsidP="00BC0BA4">
            <w:pPr>
              <w:spacing w:line="0" w:lineRule="atLeast"/>
              <w:jc w:val="center"/>
              <w:rPr>
                <w:rFonts w:ascii="Calibri" w:eastAsia="Verdana" w:hAnsi="Calibri" w:cs="Calibri"/>
                <w:sz w:val="20"/>
                <w:szCs w:val="20"/>
              </w:rPr>
            </w:pPr>
            <w:r w:rsidRPr="00D85A3C">
              <w:rPr>
                <w:rFonts w:ascii="Calibri" w:eastAsia="Verdana" w:hAnsi="Calibri" w:cs="Calibri"/>
                <w:sz w:val="20"/>
                <w:szCs w:val="20"/>
              </w:rPr>
              <w:t>- pomiar rzędnych niwelacji</w:t>
            </w:r>
          </w:p>
          <w:p w14:paraId="3466F97D" w14:textId="77777777" w:rsidR="002151ED" w:rsidRPr="00D85A3C" w:rsidRDefault="002151ED" w:rsidP="00BC0BA4">
            <w:pPr>
              <w:spacing w:line="0" w:lineRule="atLeast"/>
              <w:jc w:val="center"/>
              <w:rPr>
                <w:rFonts w:ascii="Calibri" w:eastAsia="Verdana" w:hAnsi="Calibri" w:cs="Calibri"/>
                <w:sz w:val="20"/>
                <w:szCs w:val="20"/>
              </w:rPr>
            </w:pPr>
            <w:r w:rsidRPr="00D85A3C">
              <w:rPr>
                <w:rFonts w:ascii="Calibri" w:eastAsia="Verdana" w:hAnsi="Calibri" w:cs="Calibri"/>
                <w:sz w:val="20"/>
                <w:szCs w:val="20"/>
              </w:rPr>
              <w:t>podłużnej i poprzecznej oraz</w:t>
            </w:r>
          </w:p>
          <w:p w14:paraId="6D7E0826" w14:textId="77777777" w:rsidR="002151ED" w:rsidRPr="00D85A3C" w:rsidRDefault="002151ED" w:rsidP="00BC0BA4">
            <w:pPr>
              <w:spacing w:line="0" w:lineRule="atLeast"/>
              <w:jc w:val="center"/>
              <w:rPr>
                <w:rFonts w:ascii="Calibri" w:eastAsia="Verdana" w:hAnsi="Calibri" w:cs="Calibri"/>
                <w:sz w:val="20"/>
                <w:szCs w:val="20"/>
              </w:rPr>
            </w:pPr>
            <w:r w:rsidRPr="00D85A3C">
              <w:rPr>
                <w:rFonts w:ascii="Calibri" w:eastAsia="Verdana" w:hAnsi="Calibri" w:cs="Calibri"/>
                <w:sz w:val="20"/>
                <w:szCs w:val="20"/>
              </w:rPr>
              <w:t>usytuowania osi, na łukach</w:t>
            </w:r>
          </w:p>
          <w:p w14:paraId="170B8E8C" w14:textId="77777777" w:rsidR="002151ED" w:rsidRPr="00D85A3C" w:rsidRDefault="002151ED" w:rsidP="00BC0BA4">
            <w:pPr>
              <w:spacing w:line="0" w:lineRule="atLeast"/>
              <w:jc w:val="center"/>
              <w:rPr>
                <w:rFonts w:ascii="Calibri" w:eastAsia="Verdana" w:hAnsi="Calibri" w:cs="Calibri"/>
                <w:sz w:val="20"/>
                <w:szCs w:val="20"/>
              </w:rPr>
            </w:pPr>
            <w:r w:rsidRPr="00D85A3C">
              <w:rPr>
                <w:rFonts w:ascii="Calibri" w:eastAsia="Verdana" w:hAnsi="Calibri" w:cs="Calibri"/>
                <w:sz w:val="20"/>
                <w:szCs w:val="20"/>
              </w:rPr>
              <w:t>poziomych i pionowych</w:t>
            </w:r>
          </w:p>
          <w:p w14:paraId="31684456" w14:textId="75704BC9" w:rsidR="002151ED" w:rsidRPr="00D85A3C" w:rsidRDefault="002151ED" w:rsidP="00BC0BA4">
            <w:pPr>
              <w:spacing w:line="0" w:lineRule="atLeast"/>
              <w:jc w:val="center"/>
              <w:rPr>
                <w:rFonts w:ascii="Calibri" w:eastAsia="Verdana" w:hAnsi="Calibri" w:cs="Calibri"/>
                <w:sz w:val="20"/>
                <w:szCs w:val="20"/>
              </w:rPr>
            </w:pPr>
            <w:r w:rsidRPr="00D85A3C">
              <w:rPr>
                <w:rFonts w:ascii="Calibri" w:eastAsia="Verdana" w:hAnsi="Calibri" w:cs="Calibri"/>
                <w:sz w:val="20"/>
                <w:szCs w:val="20"/>
              </w:rPr>
              <w:t>w punktach</w:t>
            </w:r>
            <w:r w:rsidR="00677AEB">
              <w:rPr>
                <w:rFonts w:ascii="Calibri" w:eastAsia="Verdana" w:hAnsi="Calibri" w:cs="Calibri"/>
                <w:sz w:val="20"/>
                <w:szCs w:val="20"/>
              </w:rPr>
              <w:t xml:space="preserve"> </w:t>
            </w:r>
            <w:r w:rsidRPr="00D85A3C">
              <w:rPr>
                <w:rFonts w:ascii="Calibri" w:eastAsia="Verdana" w:hAnsi="Calibri" w:cs="Calibri"/>
                <w:sz w:val="20"/>
                <w:szCs w:val="20"/>
              </w:rPr>
              <w:t>charakterystycznych</w:t>
            </w:r>
          </w:p>
        </w:tc>
      </w:tr>
    </w:tbl>
    <w:p w14:paraId="454FB266" w14:textId="77777777" w:rsidR="002151ED" w:rsidRPr="00D85A3C" w:rsidRDefault="002151ED" w:rsidP="002151ED">
      <w:pPr>
        <w:pStyle w:val="Zwykytekst"/>
        <w:rPr>
          <w:rFonts w:ascii="Calibri" w:hAnsi="Calibri" w:cs="Calibri"/>
          <w:color w:val="000000"/>
          <w:lang w:val="pl-PL"/>
        </w:rPr>
      </w:pPr>
    </w:p>
    <w:p w14:paraId="1D7BC148"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lang w:val="pl-PL"/>
        </w:rPr>
        <w:t>6.3. Badania i pomiary kontrolne</w:t>
      </w:r>
    </w:p>
    <w:p w14:paraId="2FB2B2E9"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Badania i pomiary kontrolne są zlecane przez Inżyniera,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w:t>
      </w:r>
    </w:p>
    <w:p w14:paraId="7586609E"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Pobieraniem próbek, wykonaniem badań i pomiarów na miejscu budowy zajmuje się Laboratorium Zamawiającego/Inżynier przy udziale lub po poinformowaniu przedstawicieli Wykonawcy. Zamawiający decyduje o wyborze Laboratorium Zamawiającego.</w:t>
      </w:r>
    </w:p>
    <w:p w14:paraId="3F3594A5" w14:textId="77777777" w:rsidR="002151ED" w:rsidRPr="00D85A3C" w:rsidRDefault="002151ED" w:rsidP="00DB407D">
      <w:pPr>
        <w:pStyle w:val="Zwykytekst"/>
        <w:keepNext/>
        <w:rPr>
          <w:rFonts w:ascii="Calibri" w:hAnsi="Calibri" w:cs="Calibri"/>
          <w:b/>
          <w:color w:val="000000"/>
          <w:u w:val="single"/>
          <w:lang w:val="pl-PL"/>
        </w:rPr>
      </w:pPr>
      <w:r w:rsidRPr="00D85A3C">
        <w:rPr>
          <w:rFonts w:ascii="Calibri" w:hAnsi="Calibri" w:cs="Calibri"/>
          <w:b/>
          <w:color w:val="000000"/>
          <w:u w:val="single"/>
          <w:lang w:val="pl-PL"/>
        </w:rPr>
        <w:lastRenderedPageBreak/>
        <w:t>6.4. Badania i pomiary kontrolne dodatkowe</w:t>
      </w:r>
    </w:p>
    <w:p w14:paraId="0594528A"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262F2E62"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14:paraId="7B132C8E"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lang w:val="pl-PL"/>
        </w:rPr>
        <w:t>6.5. Badania i pomiary arbitrażowe</w:t>
      </w:r>
    </w:p>
    <w:p w14:paraId="29A14450"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Badania i pomiary arbitrażowe są powtórzeniem badań lub pomiarów kontrolnych i/lub kontrolnych dodatkowych, co do których istnieją uzasadnione wątpliwości ze strony Inżyniera, Zamawiającego lub Wykonawcy (np. na podstawie własnych badań).</w:t>
      </w:r>
    </w:p>
    <w:p w14:paraId="2AC68D4D"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Badania i pomiary arbitrażowe wykonuje się na wniosek strony kontraktu. Badania i pomiary arbitrażowe wykonuje bezstronne, akredytowane laboratorium</w:t>
      </w:r>
      <w:r w:rsidR="00106913" w:rsidRPr="00D85A3C">
        <w:rPr>
          <w:rFonts w:ascii="Calibri" w:hAnsi="Calibri" w:cs="Calibri"/>
          <w:color w:val="000000"/>
          <w:lang w:val="pl-PL"/>
        </w:rPr>
        <w:t xml:space="preserve">, </w:t>
      </w:r>
      <w:r w:rsidRPr="00D85A3C">
        <w:rPr>
          <w:rFonts w:ascii="Calibri" w:hAnsi="Calibri" w:cs="Calibri"/>
          <w:color w:val="000000"/>
        </w:rPr>
        <w:t>które nie wykonywało badań lub pomiarów kontrolnych, przy udziale lub po poinformowaniu przedstawicieli stron.</w:t>
      </w:r>
    </w:p>
    <w:p w14:paraId="1E278D74"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 przypadku wniosku Wykonawcy zgodę na przeprowadzenie badań i pomiarów arbitrażowych wyraża Inżynier po wcześniejszej analizie zasadności wniosku. Zamawiający akceptuje laboratorium, które przeprowadzi badania lub pomiary arbitrażowe.</w:t>
      </w:r>
    </w:p>
    <w:p w14:paraId="6E6A63BE" w14:textId="77777777" w:rsidR="002151ED" w:rsidRPr="00D85A3C" w:rsidRDefault="002151ED" w:rsidP="00284CD3">
      <w:pPr>
        <w:pStyle w:val="Zwykytekst"/>
        <w:keepNext/>
        <w:rPr>
          <w:rFonts w:ascii="Calibri" w:hAnsi="Calibri" w:cs="Calibri"/>
          <w:b/>
          <w:color w:val="000000"/>
          <w:u w:val="single"/>
          <w:lang w:val="pl-PL"/>
        </w:rPr>
      </w:pPr>
      <w:r w:rsidRPr="00D85A3C">
        <w:rPr>
          <w:rFonts w:ascii="Calibri" w:hAnsi="Calibri" w:cs="Calibri"/>
          <w:b/>
          <w:color w:val="000000"/>
          <w:u w:val="single"/>
          <w:lang w:val="pl-PL"/>
        </w:rPr>
        <w:t>6.6. Badania i pomiary przed przystąpieniem do robót</w:t>
      </w:r>
    </w:p>
    <w:p w14:paraId="0281709B"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Przed przystąpieniem do robót Wykonawca powinien przedstawić Inżynierowi do akceptacji źródła poboru kruszyw oraz wszystkich dodatkowych materiałów, dołączając wszystkie dokumenty potwierdzające jakość materiałów składowych.</w:t>
      </w:r>
    </w:p>
    <w:p w14:paraId="3AC99219"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lang w:val="pl-PL"/>
        </w:rPr>
        <w:t>6.7. Badania w czasie robót</w:t>
      </w:r>
    </w:p>
    <w:p w14:paraId="61F68DDE" w14:textId="77777777" w:rsidR="002151ED" w:rsidRPr="00D85A3C" w:rsidRDefault="002151ED" w:rsidP="002151ED">
      <w:pPr>
        <w:pStyle w:val="Zwykytekst"/>
        <w:rPr>
          <w:rFonts w:ascii="Calibri" w:hAnsi="Calibri" w:cs="Calibri"/>
          <w:b/>
          <w:color w:val="000000"/>
          <w:lang w:val="pl-PL"/>
        </w:rPr>
      </w:pPr>
      <w:r w:rsidRPr="00D85A3C">
        <w:rPr>
          <w:rFonts w:ascii="Calibri" w:hAnsi="Calibri" w:cs="Calibri"/>
          <w:b/>
          <w:color w:val="000000"/>
        </w:rPr>
        <w:t>6.7.1.</w:t>
      </w:r>
      <w:r w:rsidRPr="00D85A3C">
        <w:rPr>
          <w:rFonts w:ascii="Calibri" w:hAnsi="Calibri" w:cs="Calibri"/>
          <w:b/>
          <w:color w:val="000000"/>
          <w:lang w:val="pl-PL"/>
        </w:rPr>
        <w:t xml:space="preserve"> </w:t>
      </w:r>
      <w:r w:rsidRPr="00D85A3C">
        <w:rPr>
          <w:rFonts w:ascii="Calibri" w:hAnsi="Calibri" w:cs="Calibri"/>
          <w:b/>
          <w:color w:val="000000"/>
        </w:rPr>
        <w:t>Zawartość lepiszcza rozpuszczalnego</w:t>
      </w:r>
    </w:p>
    <w:p w14:paraId="4AAD64C0"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Badanie polega na wykonaniu ekstrakcji lepiszcza, zgodnie PN-EN 12697-1, z próbki pobranej z mieszanki mineralno-asfaltowej.</w:t>
      </w:r>
    </w:p>
    <w:p w14:paraId="78FEF130" w14:textId="77777777" w:rsidR="00106913" w:rsidRPr="00D85A3C" w:rsidRDefault="00106913" w:rsidP="002151ED">
      <w:pPr>
        <w:pStyle w:val="Zwykytekst"/>
        <w:rPr>
          <w:rFonts w:ascii="Calibri" w:hAnsi="Calibri" w:cs="Calibri"/>
          <w:color w:val="000000"/>
          <w:lang w:val="pl-PL"/>
        </w:rPr>
      </w:pPr>
    </w:p>
    <w:p w14:paraId="6777BDAA"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Jakości wbudowanej mieszanki mineralno-asfaltowej należy ocenić na podstawie:</w:t>
      </w:r>
    </w:p>
    <w:p w14:paraId="77B40D14"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wielkości odchyłki obliczonej dla wartości średniej (średnia arytmetyczna wszystkich wyników z całej drogi dla danego typu MMA i danej warstwy asfaltowej) z dokładnością do 0,01 %,</w:t>
      </w:r>
    </w:p>
    <w:p w14:paraId="5166AECD" w14:textId="2E328FED" w:rsidR="002151ED" w:rsidRPr="00D85A3C" w:rsidRDefault="002151ED" w:rsidP="002151ED">
      <w:pPr>
        <w:pStyle w:val="Zwykytekst"/>
        <w:rPr>
          <w:rFonts w:ascii="Calibri" w:hAnsi="Calibri" w:cs="Calibri"/>
          <w:color w:val="000000"/>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wielkości odchyłki obliczonej dla pojedynczego wyniku (próbki) z dokładnością do</w:t>
      </w:r>
      <w:r w:rsidRPr="00D85A3C">
        <w:rPr>
          <w:rFonts w:ascii="Calibri" w:hAnsi="Calibri" w:cs="Calibri"/>
          <w:color w:val="000000"/>
          <w:lang w:val="pl-PL"/>
        </w:rPr>
        <w:t xml:space="preserve"> </w:t>
      </w:r>
      <w:r w:rsidRPr="00D85A3C">
        <w:rPr>
          <w:rFonts w:ascii="Calibri" w:hAnsi="Calibri" w:cs="Calibri"/>
          <w:color w:val="000000"/>
        </w:rPr>
        <w:t>0,1 %.</w:t>
      </w:r>
    </w:p>
    <w:p w14:paraId="6B4CD619"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Wyżej wymienione kryteria należy stosować jednocześnie (oba podlegają ocenie jakości MMA).</w:t>
      </w:r>
    </w:p>
    <w:p w14:paraId="7DBE5EEF"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Odchyłka jest to różnica wartości bezwzględnej pomiędzy procentową zawartością lepiszcza rozpuszczalnego uzyskaną z badań laboratoryjnych a procentową zawartością lepiszcza rozpuszczalnego podaną w Badaniu Typu (%).</w:t>
      </w:r>
    </w:p>
    <w:p w14:paraId="0B4CFFB9" w14:textId="77777777" w:rsidR="002151ED" w:rsidRPr="00D85A3C" w:rsidRDefault="002151ED" w:rsidP="002151ED">
      <w:pPr>
        <w:pStyle w:val="Zwykytekst"/>
        <w:rPr>
          <w:rFonts w:ascii="Calibri" w:hAnsi="Calibri" w:cs="Calibri"/>
          <w:color w:val="000000"/>
        </w:rPr>
      </w:pPr>
    </w:p>
    <w:p w14:paraId="23FB0A4A"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Tabela </w:t>
      </w:r>
      <w:r w:rsidRPr="00D85A3C">
        <w:rPr>
          <w:rFonts w:ascii="Calibri" w:hAnsi="Calibri" w:cs="Calibri"/>
          <w:color w:val="000000"/>
          <w:lang w:val="pl-PL"/>
        </w:rPr>
        <w:t>5</w:t>
      </w:r>
      <w:r w:rsidRPr="00D85A3C">
        <w:rPr>
          <w:rFonts w:ascii="Calibri" w:hAnsi="Calibri" w:cs="Calibri"/>
          <w:color w:val="000000"/>
        </w:rPr>
        <w:t xml:space="preserve">. Dopuszczalne odchyłki do odbioru dla </w:t>
      </w:r>
      <w:r w:rsidRPr="00D85A3C">
        <w:rPr>
          <w:rFonts w:ascii="Calibri" w:hAnsi="Calibri" w:cs="Calibri"/>
          <w:color w:val="000000"/>
          <w:u w:val="single"/>
        </w:rPr>
        <w:t>wartości średniej</w:t>
      </w:r>
      <w:r w:rsidRPr="00D85A3C">
        <w:rPr>
          <w:rFonts w:ascii="Calibri" w:hAnsi="Calibri" w:cs="Calibri"/>
          <w:color w:val="000000"/>
        </w:rPr>
        <w:t xml:space="preserve"> policzonej z dokładnością do 0,01 %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8"/>
        <w:gridCol w:w="4689"/>
      </w:tblGrid>
      <w:tr w:rsidR="008F39E8" w:rsidRPr="00D85A3C" w14:paraId="621BB37E" w14:textId="77777777" w:rsidTr="001D3630">
        <w:tc>
          <w:tcPr>
            <w:tcW w:w="4598" w:type="dxa"/>
            <w:vMerge w:val="restart"/>
            <w:vAlign w:val="center"/>
          </w:tcPr>
          <w:p w14:paraId="70C6878E" w14:textId="77777777" w:rsidR="008F39E8" w:rsidRPr="00D85A3C" w:rsidRDefault="008F39E8" w:rsidP="004824BD">
            <w:pPr>
              <w:pStyle w:val="Zwykytekst"/>
              <w:jc w:val="center"/>
              <w:rPr>
                <w:rFonts w:ascii="Calibri" w:hAnsi="Calibri" w:cs="Calibri"/>
                <w:color w:val="000000"/>
                <w:lang w:val="pl-PL"/>
              </w:rPr>
            </w:pPr>
            <w:r w:rsidRPr="00D85A3C">
              <w:rPr>
                <w:rFonts w:ascii="Calibri" w:hAnsi="Calibri" w:cs="Calibri"/>
                <w:color w:val="000000"/>
                <w:lang w:val="pl-PL"/>
              </w:rPr>
              <w:t>Oceniany parametr</w:t>
            </w:r>
          </w:p>
        </w:tc>
        <w:tc>
          <w:tcPr>
            <w:tcW w:w="4689" w:type="dxa"/>
          </w:tcPr>
          <w:p w14:paraId="0B4B4827" w14:textId="77777777" w:rsidR="008F39E8" w:rsidRPr="00D85A3C" w:rsidRDefault="008F39E8" w:rsidP="004824BD">
            <w:pPr>
              <w:pStyle w:val="Zwykytekst"/>
              <w:jc w:val="center"/>
              <w:rPr>
                <w:rFonts w:ascii="Calibri" w:hAnsi="Calibri" w:cs="Calibri"/>
                <w:color w:val="000000"/>
                <w:lang w:val="pl-PL"/>
              </w:rPr>
            </w:pPr>
            <w:r w:rsidRPr="00D85A3C">
              <w:rPr>
                <w:rFonts w:ascii="Calibri" w:eastAsia="Verdana" w:hAnsi="Calibri" w:cs="Calibri"/>
              </w:rPr>
              <w:t>Wielkość odchyłki dla wartości średniej ; %</w:t>
            </w:r>
          </w:p>
        </w:tc>
      </w:tr>
      <w:tr w:rsidR="008F39E8" w:rsidRPr="00D85A3C" w14:paraId="2B77056B" w14:textId="77777777" w:rsidTr="001D3630">
        <w:tc>
          <w:tcPr>
            <w:tcW w:w="4598" w:type="dxa"/>
            <w:vMerge/>
          </w:tcPr>
          <w:p w14:paraId="5BC1D2DF" w14:textId="77777777" w:rsidR="008F39E8" w:rsidRPr="00D85A3C" w:rsidRDefault="008F39E8" w:rsidP="004824BD">
            <w:pPr>
              <w:pStyle w:val="Zwykytekst"/>
              <w:rPr>
                <w:rFonts w:ascii="Calibri" w:hAnsi="Calibri" w:cs="Calibri"/>
                <w:color w:val="000000"/>
                <w:lang w:val="pl-PL"/>
              </w:rPr>
            </w:pPr>
          </w:p>
        </w:tc>
        <w:tc>
          <w:tcPr>
            <w:tcW w:w="4689" w:type="dxa"/>
          </w:tcPr>
          <w:p w14:paraId="35C396A5" w14:textId="77777777" w:rsidR="008F39E8" w:rsidRPr="00D85A3C" w:rsidRDefault="008F39E8" w:rsidP="004824BD">
            <w:pPr>
              <w:pStyle w:val="Zwykytekst"/>
              <w:jc w:val="center"/>
              <w:rPr>
                <w:rFonts w:ascii="Calibri" w:hAnsi="Calibri" w:cs="Calibri"/>
                <w:color w:val="000000"/>
                <w:lang w:val="pl-PL"/>
              </w:rPr>
            </w:pPr>
            <w:r w:rsidRPr="00D85A3C">
              <w:rPr>
                <w:rFonts w:ascii="Calibri" w:hAnsi="Calibri" w:cs="Calibri"/>
                <w:color w:val="000000"/>
                <w:lang w:val="pl-PL"/>
              </w:rPr>
              <w:t>AC</w:t>
            </w:r>
          </w:p>
        </w:tc>
      </w:tr>
      <w:tr w:rsidR="001D3630" w:rsidRPr="00D85A3C" w14:paraId="1D0D230D" w14:textId="1E818F34" w:rsidTr="001D3630">
        <w:tc>
          <w:tcPr>
            <w:tcW w:w="4598" w:type="dxa"/>
            <w:vMerge/>
          </w:tcPr>
          <w:p w14:paraId="1017ACAC" w14:textId="77777777" w:rsidR="001D3630" w:rsidRPr="00D85A3C" w:rsidRDefault="001D3630" w:rsidP="004824BD">
            <w:pPr>
              <w:pStyle w:val="Zwykytekst"/>
              <w:rPr>
                <w:rFonts w:ascii="Calibri" w:hAnsi="Calibri" w:cs="Calibri"/>
                <w:color w:val="000000"/>
                <w:lang w:val="pl-PL"/>
              </w:rPr>
            </w:pPr>
          </w:p>
        </w:tc>
        <w:tc>
          <w:tcPr>
            <w:tcW w:w="4689" w:type="dxa"/>
          </w:tcPr>
          <w:p w14:paraId="6B5F79FB" w14:textId="71DEB959" w:rsidR="001D3630" w:rsidRPr="00D85A3C" w:rsidRDefault="001D3630" w:rsidP="00F60A74">
            <w:pPr>
              <w:pStyle w:val="Zwykytekst"/>
              <w:jc w:val="center"/>
              <w:rPr>
                <w:rFonts w:ascii="Calibri" w:hAnsi="Calibri" w:cs="Calibri"/>
                <w:color w:val="000000"/>
                <w:lang w:val="pl-PL"/>
              </w:rPr>
            </w:pPr>
            <w:r w:rsidRPr="00E47099">
              <w:rPr>
                <w:rFonts w:ascii="Calibri" w:hAnsi="Calibri" w:cs="Calibri"/>
                <w:color w:val="000000"/>
                <w:lang w:val="pl-PL"/>
              </w:rPr>
              <w:t>Drogi KR3</w:t>
            </w:r>
          </w:p>
        </w:tc>
      </w:tr>
      <w:tr w:rsidR="001D3630" w:rsidRPr="00D85A3C" w14:paraId="5FB4D52E" w14:textId="35365B72" w:rsidTr="002B200E">
        <w:tc>
          <w:tcPr>
            <w:tcW w:w="4598" w:type="dxa"/>
          </w:tcPr>
          <w:p w14:paraId="1C067B2C" w14:textId="77777777" w:rsidR="001D3630" w:rsidRPr="00D85A3C" w:rsidRDefault="001D3630" w:rsidP="004824BD">
            <w:pPr>
              <w:pStyle w:val="Zwykytekst"/>
              <w:rPr>
                <w:rFonts w:ascii="Calibri" w:hAnsi="Calibri" w:cs="Calibri"/>
                <w:color w:val="000000"/>
                <w:lang w:val="pl-PL"/>
              </w:rPr>
            </w:pPr>
            <w:r w:rsidRPr="00D85A3C">
              <w:rPr>
                <w:rFonts w:ascii="Calibri" w:hAnsi="Calibri" w:cs="Calibri"/>
                <w:color w:val="000000"/>
                <w:lang w:val="pl-PL"/>
              </w:rPr>
              <w:t>Wartość lepiszcza rozpuszczalnego S - niedomiar</w:t>
            </w:r>
          </w:p>
        </w:tc>
        <w:tc>
          <w:tcPr>
            <w:tcW w:w="4689" w:type="dxa"/>
          </w:tcPr>
          <w:p w14:paraId="015F072C" w14:textId="7DAFC863" w:rsidR="001D3630" w:rsidRPr="00D85A3C" w:rsidRDefault="001D3630" w:rsidP="00F60A74">
            <w:pPr>
              <w:pStyle w:val="Zwykytekst"/>
              <w:jc w:val="center"/>
              <w:rPr>
                <w:rFonts w:ascii="Calibri" w:hAnsi="Calibri" w:cs="Calibri"/>
                <w:color w:val="000000"/>
                <w:lang w:val="pl-PL"/>
              </w:rPr>
            </w:pPr>
            <w:r w:rsidRPr="00D85A3C">
              <w:rPr>
                <w:rFonts w:ascii="Calibri" w:hAnsi="Calibri" w:cs="Calibri"/>
                <w:color w:val="000000"/>
                <w:lang w:val="pl-PL"/>
              </w:rPr>
              <w:t>0,</w:t>
            </w:r>
            <w:r>
              <w:rPr>
                <w:rFonts w:ascii="Calibri" w:hAnsi="Calibri" w:cs="Calibri"/>
                <w:color w:val="000000"/>
                <w:lang w:val="pl-PL"/>
              </w:rPr>
              <w:t>15</w:t>
            </w:r>
          </w:p>
        </w:tc>
      </w:tr>
      <w:tr w:rsidR="001D3630" w:rsidRPr="00D85A3C" w14:paraId="67243BCB" w14:textId="4D3551EE" w:rsidTr="00CE0388">
        <w:tc>
          <w:tcPr>
            <w:tcW w:w="4598" w:type="dxa"/>
          </w:tcPr>
          <w:p w14:paraId="376336B4" w14:textId="1B23F4EC" w:rsidR="001D3630" w:rsidRPr="00D85A3C" w:rsidRDefault="001D3630" w:rsidP="004824BD">
            <w:pPr>
              <w:pStyle w:val="Zwykytekst"/>
              <w:rPr>
                <w:rFonts w:ascii="Calibri" w:hAnsi="Calibri" w:cs="Calibri"/>
                <w:color w:val="000000"/>
                <w:lang w:val="pl-PL"/>
              </w:rPr>
            </w:pPr>
            <w:r w:rsidRPr="00D85A3C">
              <w:rPr>
                <w:rFonts w:ascii="Calibri" w:hAnsi="Calibri" w:cs="Calibri"/>
                <w:color w:val="000000"/>
                <w:lang w:val="pl-PL"/>
              </w:rPr>
              <w:t>Wartość lepiszcza rozpuszczalnego S - nadmiar</w:t>
            </w:r>
          </w:p>
        </w:tc>
        <w:tc>
          <w:tcPr>
            <w:tcW w:w="4689" w:type="dxa"/>
          </w:tcPr>
          <w:p w14:paraId="1194F69F" w14:textId="31688BA8" w:rsidR="001D3630" w:rsidRPr="00D85A3C" w:rsidRDefault="001D3630" w:rsidP="00F60A74">
            <w:pPr>
              <w:pStyle w:val="Zwykytekst"/>
              <w:jc w:val="center"/>
              <w:rPr>
                <w:rFonts w:ascii="Calibri" w:hAnsi="Calibri" w:cs="Calibri"/>
                <w:color w:val="000000"/>
                <w:lang w:val="pl-PL"/>
              </w:rPr>
            </w:pPr>
            <w:r w:rsidRPr="00D85A3C">
              <w:rPr>
                <w:rFonts w:ascii="Calibri" w:hAnsi="Calibri" w:cs="Calibri"/>
                <w:color w:val="000000"/>
                <w:lang w:val="pl-PL"/>
              </w:rPr>
              <w:t>0,20</w:t>
            </w:r>
          </w:p>
        </w:tc>
      </w:tr>
    </w:tbl>
    <w:p w14:paraId="7416D028" w14:textId="77777777" w:rsidR="002151ED" w:rsidRPr="00D85A3C" w:rsidRDefault="002151ED" w:rsidP="002151ED">
      <w:pPr>
        <w:pStyle w:val="Zwykytekst"/>
        <w:rPr>
          <w:rFonts w:ascii="Calibri" w:hAnsi="Calibri" w:cs="Calibri"/>
          <w:color w:val="000000"/>
          <w:lang w:val="pl-PL"/>
        </w:rPr>
      </w:pPr>
    </w:p>
    <w:p w14:paraId="2A3C8093"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Tabela </w:t>
      </w:r>
      <w:r w:rsidRPr="00D85A3C">
        <w:rPr>
          <w:rFonts w:ascii="Calibri" w:hAnsi="Calibri" w:cs="Calibri"/>
          <w:color w:val="000000"/>
          <w:lang w:val="pl-PL"/>
        </w:rPr>
        <w:t>6</w:t>
      </w:r>
      <w:r w:rsidRPr="00D85A3C">
        <w:rPr>
          <w:rFonts w:ascii="Calibri" w:hAnsi="Calibri" w:cs="Calibri"/>
          <w:color w:val="000000"/>
        </w:rPr>
        <w:t xml:space="preserve">. Dopuszczalne odchyłki do odbioru dla </w:t>
      </w:r>
      <w:r w:rsidRPr="00D85A3C">
        <w:rPr>
          <w:rFonts w:ascii="Calibri" w:hAnsi="Calibri" w:cs="Calibri"/>
          <w:color w:val="000000"/>
          <w:u w:val="single"/>
          <w:lang w:val="pl-PL"/>
        </w:rPr>
        <w:t>pojedynczego wyniku</w:t>
      </w:r>
      <w:r w:rsidRPr="00D85A3C">
        <w:rPr>
          <w:rFonts w:ascii="Calibri" w:hAnsi="Calibri" w:cs="Calibri"/>
          <w:color w:val="000000"/>
          <w:lang w:val="pl-PL"/>
        </w:rPr>
        <w:t xml:space="preserve"> określonego</w:t>
      </w:r>
      <w:r w:rsidRPr="00D85A3C">
        <w:rPr>
          <w:rFonts w:ascii="Calibri" w:hAnsi="Calibri" w:cs="Calibri"/>
          <w:color w:val="000000"/>
        </w:rPr>
        <w:t xml:space="preserve"> z dokładnością do 0,01 %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4690"/>
      </w:tblGrid>
      <w:tr w:rsidR="002151ED" w:rsidRPr="00D85A3C" w14:paraId="5B0882E1" w14:textId="77777777" w:rsidTr="00BC0BA4">
        <w:tc>
          <w:tcPr>
            <w:tcW w:w="4665" w:type="dxa"/>
            <w:vMerge w:val="restart"/>
            <w:vAlign w:val="center"/>
          </w:tcPr>
          <w:p w14:paraId="6E1D4C8F"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Oceniany parametr</w:t>
            </w:r>
          </w:p>
        </w:tc>
        <w:tc>
          <w:tcPr>
            <w:tcW w:w="4773" w:type="dxa"/>
          </w:tcPr>
          <w:p w14:paraId="750EFCE3" w14:textId="77777777" w:rsidR="002151ED" w:rsidRPr="00D85A3C" w:rsidRDefault="002151ED" w:rsidP="00BC0BA4">
            <w:pPr>
              <w:pStyle w:val="Zwykytekst"/>
              <w:jc w:val="center"/>
              <w:rPr>
                <w:rFonts w:ascii="Calibri" w:hAnsi="Calibri" w:cs="Calibri"/>
                <w:color w:val="000000"/>
                <w:lang w:val="pl-PL"/>
              </w:rPr>
            </w:pPr>
            <w:r w:rsidRPr="00D85A3C">
              <w:rPr>
                <w:rFonts w:ascii="Calibri" w:eastAsia="Verdana" w:hAnsi="Calibri" w:cs="Calibri"/>
              </w:rPr>
              <w:t>Wielkość odchyłki dla wartości średniej ; %</w:t>
            </w:r>
          </w:p>
        </w:tc>
      </w:tr>
      <w:tr w:rsidR="000755B8" w:rsidRPr="00D85A3C" w14:paraId="1EBB6BAD" w14:textId="3FF9F0FF" w:rsidTr="00276FDE">
        <w:tc>
          <w:tcPr>
            <w:tcW w:w="4665" w:type="dxa"/>
            <w:vMerge/>
          </w:tcPr>
          <w:p w14:paraId="7091D9A9" w14:textId="77777777" w:rsidR="000755B8" w:rsidRPr="00D85A3C" w:rsidRDefault="000755B8" w:rsidP="00BC0BA4">
            <w:pPr>
              <w:pStyle w:val="Zwykytekst"/>
              <w:rPr>
                <w:rFonts w:ascii="Calibri" w:hAnsi="Calibri" w:cs="Calibri"/>
                <w:color w:val="000000"/>
                <w:lang w:val="pl-PL"/>
              </w:rPr>
            </w:pPr>
          </w:p>
        </w:tc>
        <w:tc>
          <w:tcPr>
            <w:tcW w:w="4773" w:type="dxa"/>
          </w:tcPr>
          <w:p w14:paraId="729F4A4A" w14:textId="60EFC1BC" w:rsidR="000755B8" w:rsidRPr="00D85A3C" w:rsidRDefault="000755B8" w:rsidP="000755B8">
            <w:pPr>
              <w:pStyle w:val="Zwykytekst"/>
              <w:jc w:val="center"/>
              <w:rPr>
                <w:rFonts w:ascii="Calibri" w:hAnsi="Calibri" w:cs="Calibri"/>
                <w:color w:val="000000"/>
                <w:lang w:val="pl-PL"/>
              </w:rPr>
            </w:pPr>
            <w:r w:rsidRPr="00D85A3C">
              <w:rPr>
                <w:rFonts w:ascii="Calibri" w:hAnsi="Calibri" w:cs="Calibri"/>
                <w:color w:val="000000"/>
                <w:lang w:val="pl-PL"/>
              </w:rPr>
              <w:t>AC</w:t>
            </w:r>
          </w:p>
        </w:tc>
      </w:tr>
      <w:tr w:rsidR="000755B8" w:rsidRPr="00D85A3C" w14:paraId="4A1FDFD6" w14:textId="05A198D3" w:rsidTr="005750FE">
        <w:tc>
          <w:tcPr>
            <w:tcW w:w="4665" w:type="dxa"/>
            <w:vMerge/>
          </w:tcPr>
          <w:p w14:paraId="171E7B5B" w14:textId="77777777" w:rsidR="000755B8" w:rsidRPr="00D85A3C" w:rsidRDefault="000755B8" w:rsidP="00BC0BA4">
            <w:pPr>
              <w:pStyle w:val="Zwykytekst"/>
              <w:rPr>
                <w:rFonts w:ascii="Calibri" w:hAnsi="Calibri" w:cs="Calibri"/>
                <w:color w:val="000000"/>
                <w:lang w:val="pl-PL"/>
              </w:rPr>
            </w:pPr>
          </w:p>
        </w:tc>
        <w:tc>
          <w:tcPr>
            <w:tcW w:w="4773" w:type="dxa"/>
          </w:tcPr>
          <w:p w14:paraId="23708F73" w14:textId="0D96CF82" w:rsidR="000755B8" w:rsidRPr="00D85A3C" w:rsidRDefault="000755B8" w:rsidP="000755B8">
            <w:pPr>
              <w:pStyle w:val="Zwykytekst"/>
              <w:jc w:val="center"/>
              <w:rPr>
                <w:rFonts w:ascii="Calibri" w:hAnsi="Calibri" w:cs="Calibri"/>
                <w:color w:val="000000"/>
                <w:lang w:val="pl-PL"/>
              </w:rPr>
            </w:pPr>
            <w:r w:rsidRPr="000755B8">
              <w:rPr>
                <w:rFonts w:ascii="Calibri" w:hAnsi="Calibri" w:cs="Calibri"/>
                <w:color w:val="000000"/>
                <w:lang w:val="pl-PL"/>
              </w:rPr>
              <w:t>Drogi KR</w:t>
            </w:r>
            <w:r w:rsidR="001D3630">
              <w:rPr>
                <w:rFonts w:ascii="Calibri" w:hAnsi="Calibri" w:cs="Calibri"/>
                <w:color w:val="000000"/>
                <w:lang w:val="pl-PL"/>
              </w:rPr>
              <w:t>3</w:t>
            </w:r>
          </w:p>
        </w:tc>
      </w:tr>
      <w:tr w:rsidR="000755B8" w:rsidRPr="00D85A3C" w14:paraId="4A56EECE" w14:textId="729A36D2" w:rsidTr="00F643EE">
        <w:tc>
          <w:tcPr>
            <w:tcW w:w="4665" w:type="dxa"/>
          </w:tcPr>
          <w:p w14:paraId="43DAF57A" w14:textId="77777777" w:rsidR="000755B8" w:rsidRPr="00D85A3C" w:rsidRDefault="000755B8" w:rsidP="00BC0BA4">
            <w:pPr>
              <w:pStyle w:val="Zwykytekst"/>
              <w:rPr>
                <w:rFonts w:ascii="Calibri" w:hAnsi="Calibri" w:cs="Calibri"/>
                <w:color w:val="000000"/>
                <w:lang w:val="pl-PL"/>
              </w:rPr>
            </w:pPr>
            <w:r w:rsidRPr="00D85A3C">
              <w:rPr>
                <w:rFonts w:ascii="Calibri" w:hAnsi="Calibri" w:cs="Calibri"/>
                <w:color w:val="000000"/>
                <w:lang w:val="pl-PL"/>
              </w:rPr>
              <w:t>Wartość lepiszcza rozpuszczalnego S - niedomiar</w:t>
            </w:r>
          </w:p>
        </w:tc>
        <w:tc>
          <w:tcPr>
            <w:tcW w:w="4773" w:type="dxa"/>
          </w:tcPr>
          <w:p w14:paraId="2136148C" w14:textId="4A30BAE7" w:rsidR="000755B8" w:rsidRPr="00D85A3C" w:rsidRDefault="000755B8" w:rsidP="000755B8">
            <w:pPr>
              <w:pStyle w:val="Zwykytekst"/>
              <w:jc w:val="center"/>
              <w:rPr>
                <w:rFonts w:ascii="Calibri" w:hAnsi="Calibri" w:cs="Calibri"/>
                <w:color w:val="000000"/>
                <w:lang w:val="pl-PL"/>
              </w:rPr>
            </w:pPr>
            <w:r w:rsidRPr="00D85A3C">
              <w:rPr>
                <w:rFonts w:ascii="Calibri" w:hAnsi="Calibri" w:cs="Calibri"/>
                <w:color w:val="000000"/>
                <w:lang w:val="pl-PL"/>
              </w:rPr>
              <w:t>0,30</w:t>
            </w:r>
          </w:p>
        </w:tc>
      </w:tr>
      <w:tr w:rsidR="000755B8" w:rsidRPr="00D85A3C" w14:paraId="79464C56" w14:textId="59778FD8" w:rsidTr="00705EF7">
        <w:tc>
          <w:tcPr>
            <w:tcW w:w="4665" w:type="dxa"/>
          </w:tcPr>
          <w:p w14:paraId="04141F2B" w14:textId="4D77B762" w:rsidR="000755B8" w:rsidRPr="00D85A3C" w:rsidRDefault="000755B8" w:rsidP="00BC0BA4">
            <w:pPr>
              <w:pStyle w:val="Zwykytekst"/>
              <w:rPr>
                <w:rFonts w:ascii="Calibri" w:hAnsi="Calibri" w:cs="Calibri"/>
                <w:color w:val="000000"/>
                <w:lang w:val="pl-PL"/>
              </w:rPr>
            </w:pPr>
            <w:r w:rsidRPr="00D85A3C">
              <w:rPr>
                <w:rFonts w:ascii="Calibri" w:hAnsi="Calibri" w:cs="Calibri"/>
                <w:color w:val="000000"/>
                <w:lang w:val="pl-PL"/>
              </w:rPr>
              <w:t>Wartość lepiszcza rozpuszczalnego S - nadmiar</w:t>
            </w:r>
          </w:p>
        </w:tc>
        <w:tc>
          <w:tcPr>
            <w:tcW w:w="4773" w:type="dxa"/>
          </w:tcPr>
          <w:p w14:paraId="5AD641A3" w14:textId="329E1F6C" w:rsidR="000755B8" w:rsidRPr="00D85A3C" w:rsidRDefault="000755B8" w:rsidP="000755B8">
            <w:pPr>
              <w:pStyle w:val="Zwykytekst"/>
              <w:jc w:val="center"/>
              <w:rPr>
                <w:rFonts w:ascii="Calibri" w:hAnsi="Calibri" w:cs="Calibri"/>
                <w:color w:val="000000"/>
                <w:lang w:val="pl-PL"/>
              </w:rPr>
            </w:pPr>
            <w:r w:rsidRPr="00D85A3C">
              <w:rPr>
                <w:rFonts w:ascii="Calibri" w:hAnsi="Calibri" w:cs="Calibri"/>
                <w:color w:val="000000"/>
                <w:lang w:val="pl-PL"/>
              </w:rPr>
              <w:t>0,30</w:t>
            </w:r>
          </w:p>
        </w:tc>
      </w:tr>
    </w:tbl>
    <w:p w14:paraId="18EB7302" w14:textId="77777777" w:rsidR="002151ED" w:rsidRPr="00D85A3C" w:rsidRDefault="002151ED" w:rsidP="002151ED">
      <w:pPr>
        <w:pStyle w:val="Zwykytekst"/>
        <w:rPr>
          <w:rFonts w:ascii="Calibri" w:hAnsi="Calibri" w:cs="Calibri"/>
          <w:color w:val="000000"/>
          <w:lang w:val="pl-PL"/>
        </w:rPr>
      </w:pPr>
    </w:p>
    <w:p w14:paraId="1BA7DFA2"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6.7.2. Uziarnienie mieszanki mineralnej</w:t>
      </w:r>
    </w:p>
    <w:p w14:paraId="123AFD68"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Po wykonaniu ekstrakcji lepiszcza należy przeprowadzić kontrolę uziarnienia mieszanki kruszywa mineralnego wg PN-EN 12697-2.</w:t>
      </w:r>
    </w:p>
    <w:p w14:paraId="7C18310E"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Jakości mieszanki mineralnej należy ocenić na podstawie:</w:t>
      </w:r>
    </w:p>
    <w:p w14:paraId="471EE1B8"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wielkości odchyłki obliczonej dla wartości średniej (średnia arytmetyczna wszystkich wyników z całej drogi dla danego typu MMA i danej warstwy asfaltowej) z dokładnością do 0,1 %</w:t>
      </w:r>
      <w:r w:rsidRPr="00D85A3C">
        <w:rPr>
          <w:rFonts w:ascii="Calibri" w:hAnsi="Calibri" w:cs="Calibri"/>
          <w:color w:val="000000"/>
          <w:lang w:val="pl-PL"/>
        </w:rPr>
        <w:t>,</w:t>
      </w:r>
    </w:p>
    <w:p w14:paraId="06C61E99"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wielkości odchyłki obliczonej dla pojedynczego wyniku (próbki) z dokładnością do 0,1 % dla sita 0,063mm i</w:t>
      </w:r>
      <w:r w:rsidRPr="00D85A3C">
        <w:rPr>
          <w:rFonts w:ascii="Calibri" w:hAnsi="Calibri" w:cs="Calibri"/>
          <w:color w:val="000000"/>
          <w:lang w:val="pl-PL"/>
        </w:rPr>
        <w:t> </w:t>
      </w:r>
      <w:r w:rsidRPr="00D85A3C">
        <w:rPr>
          <w:rFonts w:ascii="Calibri" w:hAnsi="Calibri" w:cs="Calibri"/>
          <w:color w:val="000000"/>
        </w:rPr>
        <w:t>z</w:t>
      </w:r>
      <w:r w:rsidRPr="00D85A3C">
        <w:rPr>
          <w:rFonts w:ascii="Calibri" w:hAnsi="Calibri" w:cs="Calibri"/>
          <w:color w:val="000000"/>
          <w:lang w:val="pl-PL"/>
        </w:rPr>
        <w:t> </w:t>
      </w:r>
      <w:r w:rsidRPr="00D85A3C">
        <w:rPr>
          <w:rFonts w:ascii="Calibri" w:hAnsi="Calibri" w:cs="Calibri"/>
          <w:color w:val="000000"/>
        </w:rPr>
        <w:t>dokładnością do 1 % dla pozostałych sit.</w:t>
      </w:r>
    </w:p>
    <w:p w14:paraId="79908362"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lastRenderedPageBreak/>
        <w:t>Wyżej wymienione kryteria należy stosować jednocześnie (oba podlegają ocenie jakości MMA).</w:t>
      </w:r>
    </w:p>
    <w:p w14:paraId="380D4275"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Odchyłka jest to różnica wartości bezwzględnej pomiędzy procentową zawartością ziaren w wyekstrahowanej mieszance mineralnej uzyskaną z badań laboratoryjnych a procentową zawartością ziaren w mieszance mineralnej podaną w Badaniu Typu (%).</w:t>
      </w:r>
    </w:p>
    <w:p w14:paraId="6FBB6615"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Dopuszczalne odchyłki w zakresie uziarnienia podano w tabeli </w:t>
      </w:r>
      <w:r w:rsidRPr="00D85A3C">
        <w:rPr>
          <w:rFonts w:ascii="Calibri" w:hAnsi="Calibri" w:cs="Calibri"/>
          <w:color w:val="000000"/>
          <w:lang w:val="pl-PL"/>
        </w:rPr>
        <w:t>7</w:t>
      </w:r>
      <w:r w:rsidRPr="00D85A3C">
        <w:rPr>
          <w:rFonts w:ascii="Calibri" w:hAnsi="Calibri" w:cs="Calibri"/>
          <w:color w:val="000000"/>
        </w:rPr>
        <w:t>.</w:t>
      </w:r>
    </w:p>
    <w:p w14:paraId="2EBEC85F" w14:textId="77777777" w:rsidR="001555AD" w:rsidRDefault="001555AD" w:rsidP="002151ED">
      <w:pPr>
        <w:pStyle w:val="Zwykytekst"/>
        <w:rPr>
          <w:rFonts w:ascii="Calibri" w:hAnsi="Calibri" w:cs="Calibri"/>
          <w:color w:val="000000"/>
        </w:rPr>
      </w:pPr>
    </w:p>
    <w:p w14:paraId="48D14B23" w14:textId="4F91FDB4"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Tabela </w:t>
      </w:r>
      <w:r w:rsidRPr="00D85A3C">
        <w:rPr>
          <w:rFonts w:ascii="Calibri" w:hAnsi="Calibri" w:cs="Calibri"/>
          <w:color w:val="000000"/>
          <w:lang w:val="pl-PL"/>
        </w:rPr>
        <w:t>7</w:t>
      </w:r>
      <w:r w:rsidRPr="00D85A3C">
        <w:rPr>
          <w:rFonts w:ascii="Calibri" w:hAnsi="Calibri" w:cs="Calibri"/>
          <w:color w:val="000000"/>
        </w:rPr>
        <w:t>. Dopuszczalne odchyłki w zakresie uziarnienia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3797"/>
        <w:gridCol w:w="2457"/>
      </w:tblGrid>
      <w:tr w:rsidR="008F39E8" w:rsidRPr="00D85A3C" w14:paraId="05F8A851" w14:textId="77777777" w:rsidTr="001D3630">
        <w:tc>
          <w:tcPr>
            <w:tcW w:w="3033" w:type="dxa"/>
            <w:vMerge w:val="restart"/>
            <w:vAlign w:val="center"/>
          </w:tcPr>
          <w:p w14:paraId="203C608C" w14:textId="77777777" w:rsidR="008F39E8" w:rsidRPr="00D85A3C" w:rsidRDefault="008F39E8" w:rsidP="004824BD">
            <w:pPr>
              <w:pStyle w:val="Zwykytekst"/>
              <w:jc w:val="center"/>
              <w:rPr>
                <w:rFonts w:ascii="Calibri" w:hAnsi="Calibri" w:cs="Calibri"/>
                <w:color w:val="000000"/>
                <w:lang w:val="pl-PL"/>
              </w:rPr>
            </w:pPr>
            <w:r w:rsidRPr="00D85A3C">
              <w:rPr>
                <w:rFonts w:ascii="Calibri" w:hAnsi="Calibri" w:cs="Calibri"/>
                <w:color w:val="000000"/>
                <w:lang w:val="pl-PL"/>
              </w:rPr>
              <w:t>Przechodzi przez sito #, mm</w:t>
            </w:r>
          </w:p>
        </w:tc>
        <w:tc>
          <w:tcPr>
            <w:tcW w:w="3797" w:type="dxa"/>
          </w:tcPr>
          <w:p w14:paraId="4750A4BD" w14:textId="77777777" w:rsidR="008F39E8" w:rsidRPr="00D85A3C" w:rsidRDefault="008F39E8" w:rsidP="004824BD">
            <w:pPr>
              <w:spacing w:line="0" w:lineRule="atLeast"/>
              <w:jc w:val="center"/>
              <w:rPr>
                <w:rFonts w:ascii="Calibri" w:hAnsi="Calibri" w:cs="Calibri"/>
                <w:color w:val="000000"/>
                <w:sz w:val="20"/>
                <w:szCs w:val="20"/>
                <w:lang w:eastAsia="x-none"/>
              </w:rPr>
            </w:pPr>
            <w:r w:rsidRPr="00D85A3C">
              <w:rPr>
                <w:rFonts w:ascii="Calibri" w:hAnsi="Calibri" w:cs="Calibri"/>
                <w:color w:val="000000"/>
                <w:sz w:val="20"/>
                <w:szCs w:val="20"/>
                <w:lang w:eastAsia="x-none"/>
              </w:rPr>
              <w:t xml:space="preserve">Odchyłki dopuszczalne </w:t>
            </w:r>
          </w:p>
          <w:p w14:paraId="7BCCC43E" w14:textId="77777777" w:rsidR="008F39E8" w:rsidRPr="00D85A3C" w:rsidRDefault="008F39E8" w:rsidP="004824BD">
            <w:pPr>
              <w:spacing w:line="0" w:lineRule="atLeast"/>
              <w:jc w:val="center"/>
              <w:rPr>
                <w:rFonts w:ascii="Calibri" w:hAnsi="Calibri" w:cs="Calibri"/>
                <w:color w:val="000000"/>
                <w:sz w:val="20"/>
                <w:szCs w:val="20"/>
                <w:lang w:eastAsia="x-none"/>
              </w:rPr>
            </w:pPr>
            <w:r w:rsidRPr="00D85A3C">
              <w:rPr>
                <w:rFonts w:ascii="Calibri" w:hAnsi="Calibri" w:cs="Calibri"/>
                <w:color w:val="000000"/>
                <w:sz w:val="20"/>
                <w:szCs w:val="20"/>
                <w:lang w:eastAsia="x-none"/>
              </w:rPr>
              <w:t xml:space="preserve">dla pojedynczego </w:t>
            </w:r>
            <w:r w:rsidRPr="00D85A3C">
              <w:rPr>
                <w:rFonts w:ascii="Calibri" w:hAnsi="Calibri" w:cs="Calibri"/>
                <w:color w:val="000000"/>
                <w:sz w:val="20"/>
                <w:szCs w:val="20"/>
              </w:rPr>
              <w:t>wyniku,</w:t>
            </w:r>
            <w:r w:rsidRPr="00D85A3C">
              <w:rPr>
                <w:rFonts w:ascii="Calibri" w:hAnsi="Calibri" w:cs="Calibri"/>
                <w:color w:val="000000"/>
              </w:rPr>
              <w:t xml:space="preserve"> %</w:t>
            </w:r>
          </w:p>
        </w:tc>
        <w:tc>
          <w:tcPr>
            <w:tcW w:w="2457" w:type="dxa"/>
            <w:vAlign w:val="bottom"/>
          </w:tcPr>
          <w:p w14:paraId="799179B4" w14:textId="77777777" w:rsidR="008F39E8" w:rsidRPr="00D85A3C" w:rsidRDefault="008F39E8" w:rsidP="004824BD">
            <w:pPr>
              <w:spacing w:line="0" w:lineRule="atLeast"/>
              <w:jc w:val="center"/>
              <w:rPr>
                <w:rFonts w:ascii="Calibri" w:hAnsi="Calibri" w:cs="Calibri"/>
                <w:color w:val="000000"/>
                <w:sz w:val="20"/>
                <w:szCs w:val="20"/>
                <w:lang w:eastAsia="x-none"/>
              </w:rPr>
            </w:pPr>
            <w:r w:rsidRPr="00D85A3C">
              <w:rPr>
                <w:rFonts w:ascii="Calibri" w:hAnsi="Calibri" w:cs="Calibri"/>
                <w:color w:val="000000"/>
                <w:sz w:val="20"/>
                <w:szCs w:val="20"/>
                <w:lang w:eastAsia="x-none"/>
              </w:rPr>
              <w:t xml:space="preserve">Odchyłki dopuszczalne </w:t>
            </w:r>
          </w:p>
          <w:p w14:paraId="5CF6DFE8" w14:textId="77777777" w:rsidR="008F39E8" w:rsidRPr="00D85A3C" w:rsidRDefault="008F39E8" w:rsidP="004824BD">
            <w:pPr>
              <w:spacing w:line="0" w:lineRule="atLeast"/>
              <w:jc w:val="center"/>
              <w:rPr>
                <w:rFonts w:ascii="Calibri" w:hAnsi="Calibri" w:cs="Calibri"/>
                <w:color w:val="000000"/>
                <w:sz w:val="20"/>
                <w:szCs w:val="20"/>
                <w:lang w:eastAsia="x-none"/>
              </w:rPr>
            </w:pPr>
            <w:r w:rsidRPr="00D85A3C">
              <w:rPr>
                <w:rFonts w:ascii="Calibri" w:hAnsi="Calibri" w:cs="Calibri"/>
                <w:color w:val="000000"/>
                <w:sz w:val="20"/>
                <w:szCs w:val="20"/>
                <w:lang w:eastAsia="x-none"/>
              </w:rPr>
              <w:t>dla wartości średniej, %</w:t>
            </w:r>
          </w:p>
        </w:tc>
      </w:tr>
      <w:tr w:rsidR="001D3630" w:rsidRPr="00D85A3C" w14:paraId="20D4156F" w14:textId="77777777" w:rsidTr="001D3630">
        <w:trPr>
          <w:trHeight w:val="142"/>
        </w:trPr>
        <w:tc>
          <w:tcPr>
            <w:tcW w:w="3033" w:type="dxa"/>
            <w:vMerge/>
          </w:tcPr>
          <w:p w14:paraId="2F5DE785" w14:textId="77777777" w:rsidR="001D3630" w:rsidRPr="00D85A3C" w:rsidRDefault="001D3630" w:rsidP="004824BD">
            <w:pPr>
              <w:pStyle w:val="Zwykytekst"/>
              <w:rPr>
                <w:rFonts w:ascii="Calibri" w:hAnsi="Calibri" w:cs="Calibri"/>
                <w:color w:val="000000"/>
                <w:lang w:val="pl-PL"/>
              </w:rPr>
            </w:pPr>
          </w:p>
        </w:tc>
        <w:tc>
          <w:tcPr>
            <w:tcW w:w="3797" w:type="dxa"/>
          </w:tcPr>
          <w:p w14:paraId="2CBC69BA" w14:textId="0C996CEF" w:rsidR="001D3630" w:rsidRPr="001D430E" w:rsidRDefault="001D3630" w:rsidP="001D430E">
            <w:pPr>
              <w:pStyle w:val="Zwykytekst"/>
              <w:jc w:val="center"/>
              <w:rPr>
                <w:rFonts w:ascii="Calibri" w:hAnsi="Calibri" w:cs="Calibri"/>
                <w:color w:val="000000"/>
                <w:lang w:val="pl-PL"/>
              </w:rPr>
            </w:pPr>
            <w:r w:rsidRPr="001D430E">
              <w:rPr>
                <w:rFonts w:ascii="Calibri" w:hAnsi="Calibri" w:cs="Calibri"/>
                <w:color w:val="000000"/>
                <w:lang w:val="pl-PL"/>
              </w:rPr>
              <w:t>Drogi KR 3</w:t>
            </w:r>
          </w:p>
        </w:tc>
        <w:tc>
          <w:tcPr>
            <w:tcW w:w="2457" w:type="dxa"/>
          </w:tcPr>
          <w:p w14:paraId="2F13ACAC" w14:textId="7BA22C08" w:rsidR="001D3630" w:rsidRPr="001D430E" w:rsidRDefault="001D3630" w:rsidP="004824BD">
            <w:pPr>
              <w:pStyle w:val="Zwykytekst"/>
              <w:jc w:val="center"/>
              <w:rPr>
                <w:rFonts w:ascii="Calibri" w:hAnsi="Calibri" w:cs="Calibri"/>
                <w:color w:val="000000"/>
                <w:lang w:val="pl-PL"/>
              </w:rPr>
            </w:pPr>
            <w:r w:rsidRPr="001D430E">
              <w:rPr>
                <w:rFonts w:ascii="Calibri" w:hAnsi="Calibri" w:cs="Calibri"/>
                <w:color w:val="000000"/>
                <w:lang w:val="pl-PL"/>
              </w:rPr>
              <w:t>Drogi KR3</w:t>
            </w:r>
          </w:p>
        </w:tc>
      </w:tr>
      <w:tr w:rsidR="001D3630" w:rsidRPr="00D85A3C" w14:paraId="5EF78483" w14:textId="77777777" w:rsidTr="00275BB9">
        <w:tc>
          <w:tcPr>
            <w:tcW w:w="3033" w:type="dxa"/>
          </w:tcPr>
          <w:p w14:paraId="0346F9BA" w14:textId="77777777"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0,063</w:t>
            </w:r>
          </w:p>
        </w:tc>
        <w:tc>
          <w:tcPr>
            <w:tcW w:w="3797" w:type="dxa"/>
          </w:tcPr>
          <w:p w14:paraId="2EFC3FB8" w14:textId="148762A6" w:rsidR="001D3630" w:rsidRPr="00D85A3C" w:rsidRDefault="001D3630" w:rsidP="001D430E">
            <w:pPr>
              <w:pStyle w:val="Zwykytekst"/>
              <w:jc w:val="center"/>
              <w:rPr>
                <w:rFonts w:ascii="Calibri" w:hAnsi="Calibri" w:cs="Calibri"/>
                <w:color w:val="000000"/>
                <w:lang w:val="pl-PL"/>
              </w:rPr>
            </w:pPr>
            <w:r>
              <w:rPr>
                <w:rFonts w:ascii="Calibri" w:hAnsi="Calibri" w:cs="Calibri"/>
                <w:color w:val="000000"/>
                <w:lang w:val="pl-PL"/>
              </w:rPr>
              <w:t>2,5</w:t>
            </w:r>
          </w:p>
        </w:tc>
        <w:tc>
          <w:tcPr>
            <w:tcW w:w="2457" w:type="dxa"/>
          </w:tcPr>
          <w:p w14:paraId="3D6ECE92" w14:textId="6F872751"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1,5</w:t>
            </w:r>
          </w:p>
        </w:tc>
      </w:tr>
      <w:tr w:rsidR="001D3630" w:rsidRPr="00D85A3C" w14:paraId="22B14D82" w14:textId="77777777" w:rsidTr="00011AD8">
        <w:tc>
          <w:tcPr>
            <w:tcW w:w="3033" w:type="dxa"/>
          </w:tcPr>
          <w:p w14:paraId="58A38EBF" w14:textId="77777777"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0,125</w:t>
            </w:r>
          </w:p>
        </w:tc>
        <w:tc>
          <w:tcPr>
            <w:tcW w:w="3797" w:type="dxa"/>
          </w:tcPr>
          <w:p w14:paraId="40CF5EAF" w14:textId="7B2F0557" w:rsidR="001D3630" w:rsidRPr="00D85A3C" w:rsidRDefault="001D3630" w:rsidP="001D430E">
            <w:pPr>
              <w:pStyle w:val="Zwykytekst"/>
              <w:jc w:val="center"/>
              <w:rPr>
                <w:rFonts w:ascii="Calibri" w:hAnsi="Calibri" w:cs="Calibri"/>
                <w:color w:val="000000"/>
                <w:lang w:val="pl-PL"/>
              </w:rPr>
            </w:pPr>
            <w:r>
              <w:rPr>
                <w:rFonts w:ascii="Calibri" w:hAnsi="Calibri" w:cs="Calibri"/>
                <w:color w:val="000000"/>
                <w:lang w:val="pl-PL"/>
              </w:rPr>
              <w:t>4</w:t>
            </w:r>
          </w:p>
        </w:tc>
        <w:tc>
          <w:tcPr>
            <w:tcW w:w="2457" w:type="dxa"/>
          </w:tcPr>
          <w:p w14:paraId="6F762689" w14:textId="41D26DE9"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2,0</w:t>
            </w:r>
          </w:p>
        </w:tc>
      </w:tr>
      <w:tr w:rsidR="001D3630" w:rsidRPr="00D85A3C" w14:paraId="79EC3DB0" w14:textId="77777777" w:rsidTr="008813E3">
        <w:tc>
          <w:tcPr>
            <w:tcW w:w="3033" w:type="dxa"/>
          </w:tcPr>
          <w:p w14:paraId="06F731E5" w14:textId="77777777"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2</w:t>
            </w:r>
          </w:p>
        </w:tc>
        <w:tc>
          <w:tcPr>
            <w:tcW w:w="3797" w:type="dxa"/>
          </w:tcPr>
          <w:p w14:paraId="6C527242" w14:textId="29DEF01D" w:rsidR="001D3630" w:rsidRPr="00D85A3C" w:rsidRDefault="001D3630" w:rsidP="001D430E">
            <w:pPr>
              <w:pStyle w:val="Zwykytekst"/>
              <w:jc w:val="center"/>
              <w:rPr>
                <w:rFonts w:ascii="Calibri" w:hAnsi="Calibri" w:cs="Calibri"/>
                <w:color w:val="000000"/>
                <w:lang w:val="pl-PL"/>
              </w:rPr>
            </w:pPr>
            <w:r>
              <w:rPr>
                <w:rFonts w:ascii="Calibri" w:hAnsi="Calibri" w:cs="Calibri"/>
                <w:color w:val="000000"/>
                <w:lang w:val="pl-PL"/>
              </w:rPr>
              <w:t>5</w:t>
            </w:r>
          </w:p>
        </w:tc>
        <w:tc>
          <w:tcPr>
            <w:tcW w:w="2457" w:type="dxa"/>
          </w:tcPr>
          <w:p w14:paraId="7EE6DE54" w14:textId="67EC38F8"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3,0</w:t>
            </w:r>
          </w:p>
        </w:tc>
      </w:tr>
      <w:tr w:rsidR="001D3630" w:rsidRPr="00D85A3C" w14:paraId="2E14228D" w14:textId="77777777" w:rsidTr="004F3745">
        <w:tc>
          <w:tcPr>
            <w:tcW w:w="3033" w:type="dxa"/>
            <w:vAlign w:val="bottom"/>
          </w:tcPr>
          <w:p w14:paraId="77078ED5" w14:textId="04C3068B"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D/2 lub sito charakterystycz</w:t>
            </w:r>
            <w:r>
              <w:rPr>
                <w:rFonts w:ascii="Calibri" w:hAnsi="Calibri" w:cs="Calibri"/>
                <w:color w:val="000000"/>
                <w:lang w:val="pl-PL"/>
              </w:rPr>
              <w:t>n</w:t>
            </w:r>
            <w:r w:rsidRPr="00D85A3C">
              <w:rPr>
                <w:rFonts w:ascii="Calibri" w:hAnsi="Calibri" w:cs="Calibri"/>
                <w:color w:val="000000"/>
                <w:lang w:val="pl-PL"/>
              </w:rPr>
              <w:t>e</w:t>
            </w:r>
          </w:p>
        </w:tc>
        <w:tc>
          <w:tcPr>
            <w:tcW w:w="3797" w:type="dxa"/>
          </w:tcPr>
          <w:p w14:paraId="544C260C" w14:textId="0528E4EC" w:rsidR="001D3630" w:rsidRPr="00D85A3C" w:rsidRDefault="001D3630" w:rsidP="001D430E">
            <w:pPr>
              <w:pStyle w:val="Zwykytekst"/>
              <w:jc w:val="center"/>
              <w:rPr>
                <w:rFonts w:ascii="Calibri" w:hAnsi="Calibri" w:cs="Calibri"/>
                <w:color w:val="000000"/>
                <w:lang w:val="pl-PL"/>
              </w:rPr>
            </w:pPr>
            <w:r>
              <w:rPr>
                <w:rFonts w:ascii="Calibri" w:hAnsi="Calibri" w:cs="Calibri"/>
                <w:color w:val="000000"/>
                <w:lang w:val="pl-PL"/>
              </w:rPr>
              <w:t>6</w:t>
            </w:r>
          </w:p>
        </w:tc>
        <w:tc>
          <w:tcPr>
            <w:tcW w:w="2457" w:type="dxa"/>
          </w:tcPr>
          <w:p w14:paraId="1DC51DC7" w14:textId="4EA2BD7C"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4,0</w:t>
            </w:r>
          </w:p>
        </w:tc>
      </w:tr>
      <w:tr w:rsidR="001D3630" w:rsidRPr="00D85A3C" w14:paraId="59A3B9F2" w14:textId="77777777" w:rsidTr="00A06111">
        <w:tc>
          <w:tcPr>
            <w:tcW w:w="3033" w:type="dxa"/>
          </w:tcPr>
          <w:p w14:paraId="557E4B18" w14:textId="77777777"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D</w:t>
            </w:r>
          </w:p>
        </w:tc>
        <w:tc>
          <w:tcPr>
            <w:tcW w:w="3797" w:type="dxa"/>
          </w:tcPr>
          <w:p w14:paraId="7ABBBC5D" w14:textId="0B79A838" w:rsidR="001D3630" w:rsidRPr="00D85A3C" w:rsidRDefault="001D3630" w:rsidP="001D430E">
            <w:pPr>
              <w:pStyle w:val="Zwykytekst"/>
              <w:jc w:val="center"/>
              <w:rPr>
                <w:rFonts w:ascii="Calibri" w:hAnsi="Calibri" w:cs="Calibri"/>
                <w:color w:val="000000"/>
                <w:lang w:val="pl-PL"/>
              </w:rPr>
            </w:pPr>
            <w:r>
              <w:rPr>
                <w:rFonts w:ascii="Calibri" w:hAnsi="Calibri" w:cs="Calibri"/>
                <w:color w:val="000000"/>
                <w:lang w:val="pl-PL"/>
              </w:rPr>
              <w:t>7</w:t>
            </w:r>
          </w:p>
        </w:tc>
        <w:tc>
          <w:tcPr>
            <w:tcW w:w="2457" w:type="dxa"/>
          </w:tcPr>
          <w:p w14:paraId="372D22FB" w14:textId="6D8DF9F9" w:rsidR="001D3630" w:rsidRPr="00D85A3C" w:rsidRDefault="001D3630" w:rsidP="004824BD">
            <w:pPr>
              <w:pStyle w:val="Zwykytekst"/>
              <w:jc w:val="center"/>
              <w:rPr>
                <w:rFonts w:ascii="Calibri" w:hAnsi="Calibri" w:cs="Calibri"/>
                <w:color w:val="000000"/>
                <w:lang w:val="pl-PL"/>
              </w:rPr>
            </w:pPr>
            <w:r w:rsidRPr="00D85A3C">
              <w:rPr>
                <w:rFonts w:ascii="Calibri" w:hAnsi="Calibri" w:cs="Calibri"/>
                <w:color w:val="000000"/>
                <w:lang w:val="pl-PL"/>
              </w:rPr>
              <w:t>5,0</w:t>
            </w:r>
          </w:p>
        </w:tc>
      </w:tr>
    </w:tbl>
    <w:p w14:paraId="0D87B244"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Wymagania dotyczące udziału kruszywa grubego, drobnego i wypełniacza powinny być spełnione jednocześnie.</w:t>
      </w:r>
    </w:p>
    <w:p w14:paraId="29CE8258"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6.7.3. Zawartość wolnych przestrzeni w mieszance MMA</w:t>
      </w:r>
    </w:p>
    <w:p w14:paraId="726B20D0"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Zawartość wolnych przestrzeni w próbkach Marshalla oblicza się zgodnie z PN-EN 12697-</w:t>
      </w:r>
      <w:r w:rsidRPr="00D85A3C">
        <w:rPr>
          <w:rFonts w:ascii="Calibri" w:hAnsi="Calibri" w:cs="Calibri"/>
          <w:color w:val="000000"/>
          <w:lang w:val="pl-PL"/>
        </w:rPr>
        <w:t>8.</w:t>
      </w:r>
    </w:p>
    <w:p w14:paraId="12D6CA45"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Zawartość wolnych przestrzeni nie może przekroczyć wartości podanych w WT-2 2014 Tabela </w:t>
      </w:r>
      <w:r w:rsidRPr="00D85A3C">
        <w:rPr>
          <w:rFonts w:ascii="Calibri" w:hAnsi="Calibri" w:cs="Calibri"/>
          <w:color w:val="000000"/>
          <w:lang w:val="pl-PL"/>
        </w:rPr>
        <w:t xml:space="preserve">18 i 19 </w:t>
      </w:r>
      <w:r w:rsidRPr="00D85A3C">
        <w:rPr>
          <w:rFonts w:ascii="Calibri" w:hAnsi="Calibri" w:cs="Calibri"/>
          <w:color w:val="000000"/>
        </w:rPr>
        <w:t>w</w:t>
      </w:r>
      <w:r w:rsidRPr="00D85A3C">
        <w:rPr>
          <w:rFonts w:ascii="Calibri" w:hAnsi="Calibri" w:cs="Calibri"/>
          <w:color w:val="000000"/>
          <w:lang w:val="pl-PL"/>
        </w:rPr>
        <w:t> </w:t>
      </w:r>
      <w:r w:rsidRPr="00D85A3C">
        <w:rPr>
          <w:rFonts w:ascii="Calibri" w:hAnsi="Calibri" w:cs="Calibri"/>
          <w:color w:val="000000"/>
        </w:rPr>
        <w:t>zależności od kategorii ruchu.</w:t>
      </w:r>
    </w:p>
    <w:p w14:paraId="551A7289"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6.7.4. Pomiar grubości warstwy wg PN-EN 12697-36</w:t>
      </w:r>
    </w:p>
    <w:p w14:paraId="72A8D7D2" w14:textId="77777777" w:rsidR="002151ED" w:rsidRPr="00D85A3C" w:rsidRDefault="002151ED" w:rsidP="002151ED">
      <w:pPr>
        <w:pStyle w:val="Zwykytekst"/>
        <w:widowControl w:val="0"/>
        <w:rPr>
          <w:rFonts w:ascii="Calibri" w:hAnsi="Calibri" w:cs="Calibri"/>
          <w:color w:val="000000"/>
          <w:lang w:val="pl-PL"/>
        </w:rPr>
      </w:pPr>
      <w:r w:rsidRPr="00D85A3C">
        <w:rPr>
          <w:rFonts w:ascii="Calibri" w:hAnsi="Calibri" w:cs="Calibri"/>
          <w:color w:val="000000"/>
        </w:rPr>
        <w:t xml:space="preserve">Grubości wykonanej warstwy należy określać na wyciętych próbkach (nie wycinać próbek na obiektach mostowych wiertnicą mechaniczną) lub metodą elektromagnetyczną z częstotliwością określoną w tab. </w:t>
      </w:r>
      <w:r w:rsidRPr="00D85A3C">
        <w:rPr>
          <w:rFonts w:ascii="Calibri" w:hAnsi="Calibri" w:cs="Calibri"/>
          <w:color w:val="000000"/>
          <w:lang w:val="pl-PL"/>
        </w:rPr>
        <w:t>4</w:t>
      </w:r>
      <w:r w:rsidRPr="00D85A3C">
        <w:rPr>
          <w:rFonts w:ascii="Calibri" w:hAnsi="Calibri" w:cs="Calibri"/>
          <w:color w:val="000000"/>
        </w:rPr>
        <w:t>. Sposób oceny grubości warstwy i pakietu warstw należy dokonać zgodnie WT-2 2016 – część II pkt 8.2 i Instrukcją DP-T14 pkt. 2.3.</w:t>
      </w:r>
    </w:p>
    <w:p w14:paraId="526C7C43"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Grubości warstwy należy ocenić na podstawie wielkości odchyłki obliczonej dla:</w:t>
      </w:r>
    </w:p>
    <w:p w14:paraId="26E8029D" w14:textId="77777777" w:rsidR="002151ED" w:rsidRPr="00D85A3C" w:rsidRDefault="002151ED" w:rsidP="00CB7FE4">
      <w:pPr>
        <w:pStyle w:val="Zwykytekst"/>
        <w:numPr>
          <w:ilvl w:val="0"/>
          <w:numId w:val="66"/>
        </w:numPr>
        <w:ind w:left="284" w:hanging="284"/>
        <w:rPr>
          <w:rFonts w:ascii="Calibri" w:hAnsi="Calibri" w:cs="Calibri"/>
          <w:color w:val="000000"/>
          <w:lang w:val="pl-PL"/>
        </w:rPr>
      </w:pPr>
      <w:r w:rsidRPr="00D85A3C">
        <w:rPr>
          <w:rFonts w:ascii="Calibri" w:hAnsi="Calibri" w:cs="Calibri"/>
          <w:color w:val="000000"/>
        </w:rPr>
        <w:t>pojedynczego wyniku pomiaru grubości warstwy i pakietu warstw asfaltowych,</w:t>
      </w:r>
    </w:p>
    <w:p w14:paraId="2DB90692" w14:textId="77777777" w:rsidR="002151ED" w:rsidRPr="00D85A3C" w:rsidRDefault="002151ED" w:rsidP="00CB7FE4">
      <w:pPr>
        <w:pStyle w:val="Zwykytekst"/>
        <w:numPr>
          <w:ilvl w:val="0"/>
          <w:numId w:val="66"/>
        </w:numPr>
        <w:ind w:left="284" w:hanging="284"/>
        <w:rPr>
          <w:rFonts w:ascii="Calibri" w:hAnsi="Calibri" w:cs="Calibri"/>
          <w:color w:val="000000"/>
          <w:lang w:val="pl-PL"/>
        </w:rPr>
      </w:pPr>
      <w:r w:rsidRPr="00D85A3C">
        <w:rPr>
          <w:rFonts w:ascii="Calibri" w:hAnsi="Calibri" w:cs="Calibri"/>
          <w:color w:val="000000"/>
        </w:rPr>
        <w:t>wartości średniej ze wszystkich pomiarów grubości danej warstwy i wartości średniej pomiarów pakietu warstw asfaltowych.</w:t>
      </w:r>
    </w:p>
    <w:p w14:paraId="2E3DD818"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Odchyłka w zakresie grubości danej warstwy lub pakietu warstw z mieszanek mineralno-asfaltowych jest to procentowe przekroczenie w dół projektowanej grubości warstwy lub pakietu i obliczona z dokładnością do 1%.</w:t>
      </w:r>
    </w:p>
    <w:p w14:paraId="1597EE62"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Tolerancja dla pojedynczego wyniku w zakresie:</w:t>
      </w:r>
    </w:p>
    <w:p w14:paraId="00A0DB08" w14:textId="77777777" w:rsidR="002151ED" w:rsidRPr="00D85A3C" w:rsidRDefault="002151ED" w:rsidP="00CB7FE4">
      <w:pPr>
        <w:pStyle w:val="Zwykytekst"/>
        <w:numPr>
          <w:ilvl w:val="0"/>
          <w:numId w:val="66"/>
        </w:numPr>
        <w:ind w:left="284" w:hanging="284"/>
        <w:rPr>
          <w:rFonts w:ascii="Calibri" w:hAnsi="Calibri" w:cs="Calibri"/>
          <w:color w:val="000000"/>
        </w:rPr>
      </w:pPr>
      <w:r w:rsidRPr="00D85A3C">
        <w:rPr>
          <w:rFonts w:ascii="Calibri" w:hAnsi="Calibri" w:cs="Calibri"/>
          <w:color w:val="000000"/>
        </w:rPr>
        <w:t>grubości warstwy może wynosić 1÷</w:t>
      </w:r>
      <w:r w:rsidRPr="00D85A3C">
        <w:rPr>
          <w:rFonts w:ascii="Calibri" w:hAnsi="Calibri" w:cs="Calibri"/>
          <w:color w:val="000000"/>
          <w:lang w:val="pl-PL"/>
        </w:rPr>
        <w:t>5</w:t>
      </w:r>
      <w:r w:rsidRPr="00D85A3C">
        <w:rPr>
          <w:rFonts w:ascii="Calibri" w:hAnsi="Calibri" w:cs="Calibri"/>
          <w:color w:val="000000"/>
        </w:rPr>
        <w:t>% grubości projektowanej.</w:t>
      </w:r>
    </w:p>
    <w:p w14:paraId="35FF6293" w14:textId="77777777" w:rsidR="002151ED" w:rsidRPr="00D85A3C" w:rsidRDefault="002151ED" w:rsidP="00CB7FE4">
      <w:pPr>
        <w:pStyle w:val="Zwykytekst"/>
        <w:numPr>
          <w:ilvl w:val="0"/>
          <w:numId w:val="66"/>
        </w:numPr>
        <w:ind w:left="284" w:hanging="284"/>
        <w:rPr>
          <w:rFonts w:ascii="Calibri" w:hAnsi="Calibri" w:cs="Calibri"/>
          <w:color w:val="000000"/>
        </w:rPr>
      </w:pPr>
      <w:r w:rsidRPr="00D85A3C">
        <w:rPr>
          <w:rFonts w:ascii="Calibri" w:hAnsi="Calibri" w:cs="Calibri"/>
          <w:color w:val="000000"/>
        </w:rPr>
        <w:t>pakietu wszystkich warstw asfaltowych wynosi 0÷10% grubości projektowanej, lecz nie więcej niż 1 cm.</w:t>
      </w:r>
    </w:p>
    <w:p w14:paraId="217582BD"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Wartość średnia ze wszystkich pomiarów grubości danej warstwy lub pakietu warstw powinna być równa bądź większa w stosunku do grubości przyjętej w projekcie konstrukcji nawierzchni.</w:t>
      </w:r>
    </w:p>
    <w:p w14:paraId="342549BA"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 przypadku przekroczenia wartości dopuszczalnych w zakresie grubości należy postępować zgodnie z Instrukcją DP-T 14.</w:t>
      </w:r>
    </w:p>
    <w:p w14:paraId="158A3FD6"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6.7.5. Wskaźnik zagęszczenia warstwy wg PN-EN 13108-20 załącznik C4</w:t>
      </w:r>
    </w:p>
    <w:p w14:paraId="73BFB15B"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Wskaźnik zagęszczenia warstwy należy sprawdzać na próbkach wyciętych z zagęszczonej warstwy z częstością podaną w pkt. 6.2. tab. </w:t>
      </w:r>
      <w:r w:rsidRPr="00D85A3C">
        <w:rPr>
          <w:rFonts w:ascii="Calibri" w:hAnsi="Calibri" w:cs="Calibri"/>
          <w:color w:val="000000"/>
          <w:lang w:val="pl-PL"/>
        </w:rPr>
        <w:t>7</w:t>
      </w:r>
      <w:r w:rsidRPr="00D85A3C">
        <w:rPr>
          <w:rFonts w:ascii="Calibri" w:hAnsi="Calibri" w:cs="Calibri"/>
          <w:color w:val="000000"/>
        </w:rPr>
        <w:t>. Wskaźnik zagęszczenia nie może być niższy niż 98,0%. Dopuszcza się za zgodą Inżyniera badania zagęszczenia</w:t>
      </w:r>
      <w:r w:rsidRPr="00D85A3C">
        <w:rPr>
          <w:rFonts w:ascii="Calibri" w:hAnsi="Calibri" w:cs="Calibri"/>
          <w:color w:val="000000"/>
          <w:lang w:val="pl-PL"/>
        </w:rPr>
        <w:t xml:space="preserve"> </w:t>
      </w:r>
      <w:r w:rsidRPr="00D85A3C">
        <w:rPr>
          <w:rFonts w:ascii="Calibri" w:hAnsi="Calibri" w:cs="Calibri"/>
          <w:color w:val="000000"/>
        </w:rPr>
        <w:t>warstwy metodami izotopowymi (zamiennie do cięcia próbek). Metodą referencyjną jest badanie na próbkach wyciętych z zagęszczonej warstwy. Wykonawca wytnie próbki na każde życzenie Inżyniera w miejscach wątpliwych przez niego wskazanych.</w:t>
      </w:r>
    </w:p>
    <w:p w14:paraId="1C03EE3E"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6.7.6. Wolna przestrzeń w zagęszczonej warstwie wg PN-EN 12697-8.</w:t>
      </w:r>
    </w:p>
    <w:p w14:paraId="5DD76F81"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Do obliczenia wolnej przestrzeni w warstwie należy przyjmować gęstość mieszanki </w:t>
      </w:r>
      <w:proofErr w:type="spellStart"/>
      <w:r w:rsidRPr="00D85A3C">
        <w:rPr>
          <w:rFonts w:ascii="Calibri" w:hAnsi="Calibri" w:cs="Calibri"/>
          <w:color w:val="000000"/>
        </w:rPr>
        <w:t>mineralno</w:t>
      </w:r>
      <w:proofErr w:type="spellEnd"/>
      <w:r w:rsidRPr="00D85A3C">
        <w:rPr>
          <w:rFonts w:ascii="Calibri" w:hAnsi="Calibri" w:cs="Calibri"/>
          <w:color w:val="000000"/>
        </w:rPr>
        <w:t xml:space="preserve"> asfaltowej oznaczonej w dniu wykonywania kontrolowanej działki roboczej. Zawartość wolnej przestrzeni w warstwie powinna mieścić się w granicach </w:t>
      </w:r>
      <w:r w:rsidRPr="00D85A3C">
        <w:rPr>
          <w:rFonts w:ascii="Calibri" w:hAnsi="Calibri" w:cs="Calibri"/>
          <w:color w:val="000000"/>
          <w:lang w:val="pl-PL"/>
        </w:rPr>
        <w:t>2</w:t>
      </w:r>
      <w:r w:rsidRPr="00D85A3C">
        <w:rPr>
          <w:rFonts w:ascii="Calibri" w:hAnsi="Calibri" w:cs="Calibri"/>
          <w:color w:val="000000"/>
        </w:rPr>
        <w:t>,0-</w:t>
      </w:r>
      <w:r w:rsidRPr="00D85A3C">
        <w:rPr>
          <w:rFonts w:ascii="Calibri" w:hAnsi="Calibri" w:cs="Calibri"/>
          <w:color w:val="000000"/>
          <w:lang w:val="pl-PL"/>
        </w:rPr>
        <w:t>5</w:t>
      </w:r>
      <w:r w:rsidRPr="00D85A3C">
        <w:rPr>
          <w:rFonts w:ascii="Calibri" w:hAnsi="Calibri" w:cs="Calibri"/>
          <w:color w:val="000000"/>
        </w:rPr>
        <w:t>,0%</w:t>
      </w:r>
      <w:r w:rsidRPr="00D85A3C">
        <w:rPr>
          <w:rFonts w:ascii="Calibri" w:hAnsi="Calibri" w:cs="Calibri"/>
          <w:color w:val="000000"/>
          <w:lang w:val="pl-PL"/>
        </w:rPr>
        <w:t xml:space="preserve"> dla AC 11 S KR4 oraz w granicach 1</w:t>
      </w:r>
      <w:r w:rsidRPr="00D85A3C">
        <w:rPr>
          <w:rFonts w:ascii="Calibri" w:hAnsi="Calibri" w:cs="Calibri"/>
          <w:color w:val="000000"/>
        </w:rPr>
        <w:t>,0-</w:t>
      </w:r>
      <w:r w:rsidRPr="00D85A3C">
        <w:rPr>
          <w:rFonts w:ascii="Calibri" w:hAnsi="Calibri" w:cs="Calibri"/>
          <w:color w:val="000000"/>
          <w:lang w:val="pl-PL"/>
        </w:rPr>
        <w:t>4,5</w:t>
      </w:r>
      <w:r w:rsidRPr="00D85A3C">
        <w:rPr>
          <w:rFonts w:ascii="Calibri" w:hAnsi="Calibri" w:cs="Calibri"/>
          <w:color w:val="000000"/>
        </w:rPr>
        <w:t>%</w:t>
      </w:r>
      <w:r w:rsidRPr="00D85A3C">
        <w:rPr>
          <w:rFonts w:ascii="Calibri" w:hAnsi="Calibri" w:cs="Calibri"/>
          <w:color w:val="000000"/>
          <w:lang w:val="pl-PL"/>
        </w:rPr>
        <w:t xml:space="preserve"> dla AC 11 S KR1 </w:t>
      </w:r>
      <w:r w:rsidRPr="00D85A3C">
        <w:rPr>
          <w:rFonts w:ascii="Calibri" w:hAnsi="Calibri" w:cs="Calibri"/>
          <w:color w:val="000000"/>
        </w:rPr>
        <w:t xml:space="preserve">. Zawartość wolnej przestrzeni w warstwie należy sprawdzać z częstością podaną w pkt. 6.2. tab. </w:t>
      </w:r>
      <w:r w:rsidRPr="00D85A3C">
        <w:rPr>
          <w:rFonts w:ascii="Calibri" w:hAnsi="Calibri" w:cs="Calibri"/>
          <w:color w:val="000000"/>
          <w:lang w:val="pl-PL"/>
        </w:rPr>
        <w:t>4</w:t>
      </w:r>
      <w:r w:rsidRPr="00D85A3C">
        <w:rPr>
          <w:rFonts w:ascii="Calibri" w:hAnsi="Calibri" w:cs="Calibri"/>
          <w:color w:val="000000"/>
        </w:rPr>
        <w:t>.</w:t>
      </w:r>
    </w:p>
    <w:p w14:paraId="2CDD7D6F"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 xml:space="preserve">6.7.7. Wytrzymałość na ścinanie połączeń </w:t>
      </w:r>
      <w:proofErr w:type="spellStart"/>
      <w:r w:rsidRPr="00D85A3C">
        <w:rPr>
          <w:rFonts w:ascii="Calibri" w:hAnsi="Calibri" w:cs="Calibri"/>
          <w:b/>
          <w:color w:val="000000"/>
        </w:rPr>
        <w:t>międzywarstwowych</w:t>
      </w:r>
      <w:proofErr w:type="spellEnd"/>
      <w:r w:rsidRPr="00D85A3C">
        <w:rPr>
          <w:rFonts w:ascii="Calibri" w:hAnsi="Calibri" w:cs="Calibri"/>
          <w:b/>
          <w:color w:val="000000"/>
        </w:rPr>
        <w:t xml:space="preserve">. </w:t>
      </w:r>
    </w:p>
    <w:p w14:paraId="4821CF6F"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Badanie </w:t>
      </w:r>
      <w:proofErr w:type="spellStart"/>
      <w:r w:rsidRPr="00D85A3C">
        <w:rPr>
          <w:rFonts w:ascii="Calibri" w:hAnsi="Calibri" w:cs="Calibri"/>
          <w:color w:val="000000"/>
        </w:rPr>
        <w:t>sczepności</w:t>
      </w:r>
      <w:proofErr w:type="spellEnd"/>
      <w:r w:rsidRPr="00D85A3C">
        <w:rPr>
          <w:rFonts w:ascii="Calibri" w:hAnsi="Calibri" w:cs="Calibri"/>
          <w:color w:val="000000"/>
        </w:rPr>
        <w:t xml:space="preserve"> </w:t>
      </w:r>
      <w:proofErr w:type="spellStart"/>
      <w:r w:rsidRPr="00D85A3C">
        <w:rPr>
          <w:rFonts w:ascii="Calibri" w:hAnsi="Calibri" w:cs="Calibri"/>
          <w:color w:val="000000"/>
        </w:rPr>
        <w:t>międzywarstwowej</w:t>
      </w:r>
      <w:proofErr w:type="spellEnd"/>
      <w:r w:rsidRPr="00D85A3C">
        <w:rPr>
          <w:rFonts w:ascii="Calibri" w:hAnsi="Calibri" w:cs="Calibri"/>
          <w:color w:val="000000"/>
        </w:rPr>
        <w:t xml:space="preserve"> należy wykonać wg metody </w:t>
      </w:r>
      <w:proofErr w:type="spellStart"/>
      <w:r w:rsidRPr="00D85A3C">
        <w:rPr>
          <w:rFonts w:ascii="Calibri" w:hAnsi="Calibri" w:cs="Calibri"/>
          <w:color w:val="000000"/>
        </w:rPr>
        <w:t>Leutnera</w:t>
      </w:r>
      <w:proofErr w:type="spellEnd"/>
      <w:r w:rsidRPr="00D85A3C">
        <w:rPr>
          <w:rFonts w:ascii="Calibri" w:hAnsi="Calibri" w:cs="Calibri"/>
          <w:color w:val="000000"/>
        </w:rPr>
        <w:t xml:space="preserve"> na próbkach Ø 150±2mm lub Ø</w:t>
      </w:r>
      <w:r w:rsidRPr="00D85A3C">
        <w:rPr>
          <w:rFonts w:ascii="Calibri" w:hAnsi="Calibri" w:cs="Calibri"/>
          <w:color w:val="000000"/>
          <w:lang w:val="pl-PL"/>
        </w:rPr>
        <w:t> </w:t>
      </w:r>
      <w:r w:rsidRPr="00D85A3C">
        <w:rPr>
          <w:rFonts w:ascii="Calibri" w:hAnsi="Calibri" w:cs="Calibri"/>
          <w:color w:val="000000"/>
        </w:rPr>
        <w:t xml:space="preserve">100±2mm zgodnie z „Instrukcją laboratoryjnego badania </w:t>
      </w:r>
      <w:proofErr w:type="spellStart"/>
      <w:r w:rsidRPr="00D85A3C">
        <w:rPr>
          <w:rFonts w:ascii="Calibri" w:hAnsi="Calibri" w:cs="Calibri"/>
          <w:color w:val="000000"/>
        </w:rPr>
        <w:t>sczepności</w:t>
      </w:r>
      <w:proofErr w:type="spellEnd"/>
      <w:r w:rsidRPr="00D85A3C">
        <w:rPr>
          <w:rFonts w:ascii="Calibri" w:hAnsi="Calibri" w:cs="Calibri"/>
          <w:color w:val="000000"/>
        </w:rPr>
        <w:t xml:space="preserve"> </w:t>
      </w:r>
      <w:proofErr w:type="spellStart"/>
      <w:r w:rsidRPr="00D85A3C">
        <w:rPr>
          <w:rFonts w:ascii="Calibri" w:hAnsi="Calibri" w:cs="Calibri"/>
          <w:color w:val="000000"/>
        </w:rPr>
        <w:t>międzywarstwowej</w:t>
      </w:r>
      <w:proofErr w:type="spellEnd"/>
      <w:r w:rsidRPr="00D85A3C">
        <w:rPr>
          <w:rFonts w:ascii="Calibri" w:hAnsi="Calibri" w:cs="Calibri"/>
          <w:color w:val="000000"/>
        </w:rPr>
        <w:t xml:space="preserve"> warstw asfaltowych wg metody </w:t>
      </w:r>
      <w:proofErr w:type="spellStart"/>
      <w:r w:rsidRPr="00D85A3C">
        <w:rPr>
          <w:rFonts w:ascii="Calibri" w:hAnsi="Calibri" w:cs="Calibri"/>
          <w:color w:val="000000"/>
        </w:rPr>
        <w:t>Leutnera</w:t>
      </w:r>
      <w:proofErr w:type="spellEnd"/>
      <w:r w:rsidRPr="00D85A3C">
        <w:rPr>
          <w:rFonts w:ascii="Calibri" w:hAnsi="Calibri" w:cs="Calibri"/>
          <w:color w:val="000000"/>
        </w:rPr>
        <w:t xml:space="preserve"> i wymagania techniczne </w:t>
      </w:r>
      <w:proofErr w:type="spellStart"/>
      <w:r w:rsidRPr="00D85A3C">
        <w:rPr>
          <w:rFonts w:ascii="Calibri" w:hAnsi="Calibri" w:cs="Calibri"/>
          <w:color w:val="000000"/>
        </w:rPr>
        <w:t>sczepności</w:t>
      </w:r>
      <w:proofErr w:type="spellEnd"/>
      <w:r w:rsidRPr="00D85A3C">
        <w:rPr>
          <w:rFonts w:ascii="Calibri" w:hAnsi="Calibri" w:cs="Calibri"/>
          <w:color w:val="000000"/>
        </w:rPr>
        <w:t xml:space="preserve">. 2014”. Wymagana wartość dla połączenia ścieralna – wiążąca wynosi nie mniej niż 1,0 MPa – kryterium należy spełnić. Dopuszcza się też inne sprawdzone metody badania </w:t>
      </w:r>
      <w:proofErr w:type="spellStart"/>
      <w:r w:rsidRPr="00D85A3C">
        <w:rPr>
          <w:rFonts w:ascii="Calibri" w:hAnsi="Calibri" w:cs="Calibri"/>
          <w:color w:val="000000"/>
        </w:rPr>
        <w:t>sczepności</w:t>
      </w:r>
      <w:proofErr w:type="spellEnd"/>
      <w:r w:rsidRPr="00D85A3C">
        <w:rPr>
          <w:rFonts w:ascii="Calibri" w:hAnsi="Calibri" w:cs="Calibri"/>
          <w:color w:val="000000"/>
        </w:rPr>
        <w:t xml:space="preserve">, przy czym metodą referencyjną jest metoda </w:t>
      </w:r>
      <w:proofErr w:type="spellStart"/>
      <w:r w:rsidRPr="00D85A3C">
        <w:rPr>
          <w:rFonts w:ascii="Calibri" w:hAnsi="Calibri" w:cs="Calibri"/>
          <w:color w:val="000000"/>
        </w:rPr>
        <w:t>Leutnera</w:t>
      </w:r>
      <w:proofErr w:type="spellEnd"/>
      <w:r w:rsidRPr="00D85A3C">
        <w:rPr>
          <w:rFonts w:ascii="Calibri" w:hAnsi="Calibri" w:cs="Calibri"/>
          <w:color w:val="000000"/>
        </w:rPr>
        <w:t xml:space="preserve"> na próbkach Ø 150±2mm. Badanie </w:t>
      </w:r>
      <w:proofErr w:type="spellStart"/>
      <w:r w:rsidRPr="00D85A3C">
        <w:rPr>
          <w:rFonts w:ascii="Calibri" w:hAnsi="Calibri" w:cs="Calibri"/>
          <w:color w:val="000000"/>
        </w:rPr>
        <w:t>sczepności</w:t>
      </w:r>
      <w:proofErr w:type="spellEnd"/>
      <w:r w:rsidRPr="00D85A3C">
        <w:rPr>
          <w:rFonts w:ascii="Calibri" w:hAnsi="Calibri" w:cs="Calibri"/>
          <w:color w:val="000000"/>
        </w:rPr>
        <w:t xml:space="preserve"> </w:t>
      </w:r>
      <w:proofErr w:type="spellStart"/>
      <w:r w:rsidRPr="00D85A3C">
        <w:rPr>
          <w:rFonts w:ascii="Calibri" w:hAnsi="Calibri" w:cs="Calibri"/>
          <w:color w:val="000000"/>
        </w:rPr>
        <w:t>międzywarstwowej</w:t>
      </w:r>
      <w:proofErr w:type="spellEnd"/>
      <w:r w:rsidRPr="00D85A3C">
        <w:rPr>
          <w:rFonts w:ascii="Calibri" w:hAnsi="Calibri" w:cs="Calibri"/>
          <w:color w:val="000000"/>
        </w:rPr>
        <w:t xml:space="preserve"> należy sprawdzać zgodnie z częstością podaną w pkt. 6.2. tab. </w:t>
      </w:r>
      <w:r w:rsidRPr="00D85A3C">
        <w:rPr>
          <w:rFonts w:ascii="Calibri" w:hAnsi="Calibri" w:cs="Calibri"/>
          <w:color w:val="000000"/>
          <w:lang w:val="pl-PL"/>
        </w:rPr>
        <w:t>4</w:t>
      </w:r>
      <w:r w:rsidRPr="00D85A3C">
        <w:rPr>
          <w:rFonts w:ascii="Calibri" w:hAnsi="Calibri" w:cs="Calibri"/>
          <w:color w:val="000000"/>
        </w:rPr>
        <w:t>.</w:t>
      </w:r>
    </w:p>
    <w:p w14:paraId="541FB36F" w14:textId="77777777" w:rsidR="002151ED" w:rsidRPr="00D85A3C" w:rsidRDefault="002151ED" w:rsidP="00616C0C">
      <w:pPr>
        <w:pStyle w:val="Zwykytekst"/>
        <w:keepNext/>
        <w:rPr>
          <w:rFonts w:ascii="Calibri" w:hAnsi="Calibri" w:cs="Calibri"/>
          <w:b/>
          <w:color w:val="000000"/>
        </w:rPr>
      </w:pPr>
      <w:r w:rsidRPr="00D85A3C">
        <w:rPr>
          <w:rFonts w:ascii="Calibri" w:hAnsi="Calibri" w:cs="Calibri"/>
          <w:b/>
          <w:color w:val="000000"/>
        </w:rPr>
        <w:lastRenderedPageBreak/>
        <w:t>6.7.8. Temperatura mięknienia lepiszcza odzyskanego.</w:t>
      </w:r>
    </w:p>
    <w:p w14:paraId="5F33888E"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Wymagania dla temperatury mięknienia lepiszcza odzyskanego zgodnie z pkt. 8.1.1. WT-2 2016 – część II. Dla lepiszcza wyekstrahowanego należy kontrolować następujące właściwości:</w:t>
      </w:r>
    </w:p>
    <w:p w14:paraId="570AAA9E" w14:textId="77777777" w:rsidR="002151ED" w:rsidRPr="00D85A3C" w:rsidRDefault="002151ED" w:rsidP="00CB7FE4">
      <w:pPr>
        <w:pStyle w:val="Zwykytekst"/>
        <w:numPr>
          <w:ilvl w:val="0"/>
          <w:numId w:val="66"/>
        </w:numPr>
        <w:ind w:left="284" w:hanging="284"/>
        <w:rPr>
          <w:rFonts w:ascii="Calibri" w:hAnsi="Calibri" w:cs="Calibri"/>
          <w:color w:val="000000"/>
        </w:rPr>
      </w:pPr>
      <w:r w:rsidRPr="00D85A3C">
        <w:rPr>
          <w:rFonts w:ascii="Calibri" w:hAnsi="Calibri" w:cs="Calibri"/>
          <w:color w:val="000000"/>
        </w:rPr>
        <w:t>temperaturę mięknienia,</w:t>
      </w:r>
    </w:p>
    <w:p w14:paraId="4F4052FA" w14:textId="77777777" w:rsidR="002151ED" w:rsidRPr="00D85A3C" w:rsidRDefault="002151ED" w:rsidP="00CB7FE4">
      <w:pPr>
        <w:pStyle w:val="Zwykytekst"/>
        <w:numPr>
          <w:ilvl w:val="0"/>
          <w:numId w:val="66"/>
        </w:numPr>
        <w:ind w:left="284" w:hanging="284"/>
        <w:rPr>
          <w:rFonts w:ascii="Calibri" w:hAnsi="Calibri" w:cs="Calibri"/>
          <w:color w:val="000000"/>
        </w:rPr>
      </w:pPr>
      <w:r w:rsidRPr="00D85A3C">
        <w:rPr>
          <w:rFonts w:ascii="Calibri" w:hAnsi="Calibri" w:cs="Calibri"/>
          <w:color w:val="000000"/>
        </w:rPr>
        <w:t xml:space="preserve">nawrót sprężysty – dot. </w:t>
      </w:r>
      <w:proofErr w:type="spellStart"/>
      <w:r w:rsidRPr="00D85A3C">
        <w:rPr>
          <w:rFonts w:ascii="Calibri" w:hAnsi="Calibri" w:cs="Calibri"/>
          <w:color w:val="000000"/>
        </w:rPr>
        <w:t>polimeroasfaltów</w:t>
      </w:r>
      <w:proofErr w:type="spellEnd"/>
      <w:r w:rsidRPr="00D85A3C">
        <w:rPr>
          <w:rFonts w:ascii="Calibri" w:hAnsi="Calibri" w:cs="Calibri"/>
          <w:color w:val="000000"/>
        </w:rPr>
        <w:t>.</w:t>
      </w:r>
    </w:p>
    <w:p w14:paraId="71BC2A04" w14:textId="77777777" w:rsidR="002151ED" w:rsidRPr="00D85A3C" w:rsidRDefault="002151ED" w:rsidP="002151ED">
      <w:pPr>
        <w:pStyle w:val="Zwykytekst"/>
        <w:rPr>
          <w:rFonts w:ascii="Calibri" w:hAnsi="Calibri" w:cs="Calibri"/>
          <w:b/>
          <w:color w:val="000000"/>
          <w:u w:val="single"/>
          <w:lang w:val="pl-PL"/>
        </w:rPr>
      </w:pPr>
      <w:r w:rsidRPr="00D85A3C">
        <w:rPr>
          <w:rFonts w:ascii="Calibri" w:hAnsi="Calibri" w:cs="Calibri"/>
          <w:b/>
          <w:color w:val="000000"/>
          <w:u w:val="single"/>
          <w:lang w:val="pl-PL"/>
        </w:rPr>
        <w:t>6.8. Badania i pomiary cech geometrycznych warstwy z MMA</w:t>
      </w:r>
    </w:p>
    <w:p w14:paraId="5AA4DC8E"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6.8.1. Częstość oraz zakres badań i pomiarów</w:t>
      </w:r>
    </w:p>
    <w:p w14:paraId="01AE0C3B"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Częstość oraz zakres badań i pomiarów podano na warstwie ścieralnej podano w tabeli </w:t>
      </w:r>
      <w:r w:rsidRPr="00D85A3C">
        <w:rPr>
          <w:rFonts w:ascii="Calibri" w:hAnsi="Calibri" w:cs="Calibri"/>
          <w:color w:val="000000"/>
          <w:lang w:val="pl-PL"/>
        </w:rPr>
        <w:t>4</w:t>
      </w:r>
      <w:r w:rsidRPr="00D85A3C">
        <w:rPr>
          <w:rFonts w:ascii="Calibri" w:hAnsi="Calibri" w:cs="Calibri"/>
          <w:color w:val="000000"/>
        </w:rPr>
        <w:t>.</w:t>
      </w:r>
    </w:p>
    <w:p w14:paraId="0D17E258"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6.8.2. Szerokość warstwy</w:t>
      </w:r>
    </w:p>
    <w:p w14:paraId="6852F235"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p>
    <w:p w14:paraId="5122BA7A" w14:textId="77777777" w:rsidR="002151ED" w:rsidRPr="00D85A3C" w:rsidRDefault="002151ED" w:rsidP="002151ED">
      <w:pPr>
        <w:pStyle w:val="Zwykytekst"/>
        <w:rPr>
          <w:rFonts w:ascii="Calibri" w:hAnsi="Calibri" w:cs="Calibri"/>
          <w:b/>
          <w:color w:val="000000"/>
          <w:lang w:val="pl-PL"/>
        </w:rPr>
      </w:pPr>
      <w:r w:rsidRPr="00D85A3C">
        <w:rPr>
          <w:rFonts w:ascii="Calibri" w:hAnsi="Calibri" w:cs="Calibri"/>
          <w:b/>
          <w:color w:val="000000"/>
        </w:rPr>
        <w:t>6.8.3.</w:t>
      </w:r>
      <w:r w:rsidRPr="00D85A3C">
        <w:rPr>
          <w:rFonts w:ascii="Calibri" w:hAnsi="Calibri" w:cs="Calibri"/>
          <w:b/>
          <w:color w:val="000000"/>
          <w:lang w:val="pl-PL"/>
        </w:rPr>
        <w:t xml:space="preserve"> </w:t>
      </w:r>
      <w:r w:rsidRPr="00D85A3C">
        <w:rPr>
          <w:rFonts w:ascii="Calibri" w:hAnsi="Calibri" w:cs="Calibri"/>
          <w:b/>
          <w:color w:val="000000"/>
        </w:rPr>
        <w:t xml:space="preserve">Równość podłużna i poprzeczna warstwy </w:t>
      </w:r>
      <w:r w:rsidRPr="00D85A3C">
        <w:rPr>
          <w:rFonts w:ascii="Calibri" w:hAnsi="Calibri" w:cs="Calibri"/>
          <w:b/>
          <w:color w:val="000000"/>
          <w:lang w:val="pl-PL"/>
        </w:rPr>
        <w:t>ścieralnej</w:t>
      </w:r>
    </w:p>
    <w:p w14:paraId="3C58C611"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6.8.3.1. Ocena równości podłużnej warstwy </w:t>
      </w:r>
      <w:r w:rsidRPr="00D85A3C">
        <w:rPr>
          <w:rFonts w:ascii="Calibri" w:hAnsi="Calibri" w:cs="Calibri"/>
          <w:color w:val="000000"/>
          <w:lang w:val="pl-PL"/>
        </w:rPr>
        <w:t>ścieralną</w:t>
      </w:r>
    </w:p>
    <w:p w14:paraId="34B35BA9"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Do oceny równości podłużnej warstwy ścieralnej nawierzchni dróg klasy Z</w:t>
      </w:r>
      <w:r w:rsidRPr="00D85A3C">
        <w:rPr>
          <w:rFonts w:ascii="Calibri" w:hAnsi="Calibri" w:cs="Calibri"/>
          <w:color w:val="000000"/>
          <w:lang w:val="pl-PL"/>
        </w:rPr>
        <w:t>, L i D</w:t>
      </w:r>
      <w:r w:rsidRPr="00D85A3C">
        <w:rPr>
          <w:rFonts w:ascii="Calibri" w:hAnsi="Calibri" w:cs="Calibri"/>
          <w:color w:val="000000"/>
        </w:rPr>
        <w:t xml:space="preserve">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 miejscach niedostępnych dla planografu pomiar równości podłużnej warstw nawierzchni należy wykonać w sposób ciągły z użyciem łaty (o długości 4 m) i klina.</w:t>
      </w:r>
    </w:p>
    <w:p w14:paraId="5FD021EF"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Wartości dopuszczalne odchyleń równości podłużnej przy odbiorze warstwy </w:t>
      </w:r>
      <w:proofErr w:type="spellStart"/>
      <w:r w:rsidRPr="00D85A3C">
        <w:rPr>
          <w:rFonts w:ascii="Calibri" w:hAnsi="Calibri" w:cs="Calibri"/>
          <w:color w:val="000000"/>
        </w:rPr>
        <w:t>planografem</w:t>
      </w:r>
      <w:proofErr w:type="spellEnd"/>
      <w:r w:rsidRPr="00D85A3C">
        <w:rPr>
          <w:rFonts w:ascii="Calibri" w:hAnsi="Calibri" w:cs="Calibri"/>
          <w:color w:val="000000"/>
        </w:rPr>
        <w:t xml:space="preserve"> (łatą i klinem) określa tabela 8.</w:t>
      </w:r>
    </w:p>
    <w:p w14:paraId="4EB2A8DD"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Tabela 8. Dopuszczalne wartości odchyleń równości podłużnej przy odbiorze warstwy </w:t>
      </w:r>
      <w:proofErr w:type="spellStart"/>
      <w:r w:rsidRPr="00D85A3C">
        <w:rPr>
          <w:rFonts w:ascii="Calibri" w:hAnsi="Calibri" w:cs="Calibri"/>
          <w:color w:val="000000"/>
        </w:rPr>
        <w:t>planografem</w:t>
      </w:r>
      <w:proofErr w:type="spellEnd"/>
      <w:r w:rsidRPr="00D85A3C">
        <w:rPr>
          <w:rFonts w:ascii="Calibri" w:hAnsi="Calibri" w:cs="Calibri"/>
          <w:color w:val="000000"/>
        </w:rPr>
        <w:t xml:space="preserve"> (łatą i klinem)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3627"/>
        <w:gridCol w:w="4400"/>
      </w:tblGrid>
      <w:tr w:rsidR="002151ED" w:rsidRPr="00D85A3C" w14:paraId="11D233E5" w14:textId="77777777" w:rsidTr="00BC0BA4">
        <w:tc>
          <w:tcPr>
            <w:tcW w:w="1276" w:type="dxa"/>
            <w:vAlign w:val="center"/>
          </w:tcPr>
          <w:p w14:paraId="3704F45C" w14:textId="77777777" w:rsidR="002151ED" w:rsidRPr="00D85A3C" w:rsidRDefault="002151ED" w:rsidP="00BC0BA4">
            <w:pPr>
              <w:pStyle w:val="Zwykytekst"/>
              <w:rPr>
                <w:rFonts w:ascii="Calibri" w:hAnsi="Calibri" w:cs="Calibri"/>
                <w:color w:val="000000"/>
              </w:rPr>
            </w:pPr>
            <w:r w:rsidRPr="00D85A3C">
              <w:rPr>
                <w:rFonts w:ascii="Calibri" w:hAnsi="Calibri" w:cs="Calibri"/>
                <w:color w:val="000000"/>
              </w:rPr>
              <w:t>Klasa drogi</w:t>
            </w:r>
          </w:p>
        </w:tc>
        <w:tc>
          <w:tcPr>
            <w:tcW w:w="3686" w:type="dxa"/>
            <w:vAlign w:val="center"/>
          </w:tcPr>
          <w:p w14:paraId="541F519A" w14:textId="77777777" w:rsidR="002151ED" w:rsidRPr="00D85A3C" w:rsidRDefault="002151ED" w:rsidP="00BC0BA4">
            <w:pPr>
              <w:pStyle w:val="Zwykytekst"/>
              <w:jc w:val="center"/>
              <w:rPr>
                <w:rFonts w:ascii="Calibri" w:hAnsi="Calibri" w:cs="Calibri"/>
                <w:color w:val="000000"/>
              </w:rPr>
            </w:pPr>
            <w:r w:rsidRPr="00D85A3C">
              <w:rPr>
                <w:rFonts w:ascii="Calibri" w:hAnsi="Calibri" w:cs="Calibri"/>
                <w:color w:val="000000"/>
              </w:rPr>
              <w:t>Element nawierzchni</w:t>
            </w:r>
          </w:p>
        </w:tc>
        <w:tc>
          <w:tcPr>
            <w:tcW w:w="4476" w:type="dxa"/>
            <w:vAlign w:val="center"/>
          </w:tcPr>
          <w:p w14:paraId="508A552A" w14:textId="77777777" w:rsidR="002151ED" w:rsidRPr="00D85A3C" w:rsidRDefault="002151ED" w:rsidP="00BC0BA4">
            <w:pPr>
              <w:pStyle w:val="Zwykytekst"/>
              <w:jc w:val="center"/>
              <w:rPr>
                <w:rFonts w:ascii="Calibri" w:hAnsi="Calibri" w:cs="Calibri"/>
                <w:color w:val="000000"/>
              </w:rPr>
            </w:pPr>
            <w:r w:rsidRPr="00D85A3C">
              <w:rPr>
                <w:rFonts w:ascii="Calibri" w:hAnsi="Calibri" w:cs="Calibri"/>
                <w:color w:val="000000"/>
              </w:rPr>
              <w:t>Dopuszczalne wartości odchyleń równości</w:t>
            </w:r>
          </w:p>
          <w:p w14:paraId="65F20C64" w14:textId="77777777" w:rsidR="002151ED" w:rsidRPr="00D85A3C" w:rsidRDefault="002151ED" w:rsidP="00BC0BA4">
            <w:pPr>
              <w:pStyle w:val="Zwykytekst"/>
              <w:jc w:val="center"/>
              <w:rPr>
                <w:rFonts w:ascii="Calibri" w:hAnsi="Calibri" w:cs="Calibri"/>
                <w:color w:val="000000"/>
              </w:rPr>
            </w:pPr>
            <w:r w:rsidRPr="00D85A3C">
              <w:rPr>
                <w:rFonts w:ascii="Calibri" w:hAnsi="Calibri" w:cs="Calibri"/>
                <w:color w:val="000000"/>
              </w:rPr>
              <w:t xml:space="preserve">podłużnej warstwy </w:t>
            </w:r>
            <w:r w:rsidRPr="00D85A3C">
              <w:rPr>
                <w:rFonts w:ascii="Calibri" w:hAnsi="Calibri" w:cs="Calibri"/>
                <w:color w:val="000000"/>
                <w:lang w:val="pl-PL"/>
              </w:rPr>
              <w:t>ścieralnej</w:t>
            </w:r>
            <w:r w:rsidRPr="00D85A3C">
              <w:rPr>
                <w:rFonts w:ascii="Calibri" w:hAnsi="Calibri" w:cs="Calibri"/>
                <w:color w:val="000000"/>
              </w:rPr>
              <w:t>[mm]</w:t>
            </w:r>
          </w:p>
        </w:tc>
      </w:tr>
      <w:tr w:rsidR="00C07576" w:rsidRPr="00D85A3C" w14:paraId="71F1E7CB" w14:textId="77777777" w:rsidTr="00BC0BA4">
        <w:tc>
          <w:tcPr>
            <w:tcW w:w="1276" w:type="dxa"/>
            <w:vAlign w:val="center"/>
          </w:tcPr>
          <w:p w14:paraId="3B68448C" w14:textId="20BD0097" w:rsidR="00C07576" w:rsidRPr="00D85A3C" w:rsidRDefault="00C07576" w:rsidP="00367FCE">
            <w:pPr>
              <w:pStyle w:val="Zwykytekst"/>
              <w:jc w:val="center"/>
              <w:rPr>
                <w:rFonts w:ascii="Calibri" w:hAnsi="Calibri" w:cs="Calibri"/>
                <w:color w:val="000000"/>
              </w:rPr>
            </w:pPr>
            <w:r>
              <w:rPr>
                <w:rFonts w:ascii="Calibri" w:hAnsi="Calibri" w:cs="Calibri"/>
                <w:color w:val="000000"/>
              </w:rPr>
              <w:t>Z</w:t>
            </w:r>
          </w:p>
        </w:tc>
        <w:tc>
          <w:tcPr>
            <w:tcW w:w="3686" w:type="dxa"/>
            <w:vAlign w:val="center"/>
          </w:tcPr>
          <w:p w14:paraId="2A1A9417" w14:textId="22B781FD" w:rsidR="00C07576" w:rsidRPr="00D85A3C" w:rsidRDefault="00C07576" w:rsidP="00BC0BA4">
            <w:pPr>
              <w:pStyle w:val="Zwykytekst"/>
              <w:jc w:val="center"/>
              <w:rPr>
                <w:rFonts w:ascii="Calibri" w:hAnsi="Calibri" w:cs="Calibri"/>
                <w:color w:val="000000"/>
              </w:rPr>
            </w:pPr>
            <w:r>
              <w:rPr>
                <w:rFonts w:ascii="Calibri" w:hAnsi="Calibri" w:cs="Calibri"/>
                <w:color w:val="000000"/>
              </w:rPr>
              <w:t>Pasy ruchu zasadnicze, dodatkowe, włączania i wyłączania, postojowe</w:t>
            </w:r>
          </w:p>
        </w:tc>
        <w:tc>
          <w:tcPr>
            <w:tcW w:w="4476" w:type="dxa"/>
            <w:vAlign w:val="center"/>
          </w:tcPr>
          <w:p w14:paraId="58AFF90A" w14:textId="4A336F4E" w:rsidR="00C07576" w:rsidRPr="00D85A3C" w:rsidRDefault="00875E77" w:rsidP="00BC0BA4">
            <w:pPr>
              <w:pStyle w:val="Zwykytekst"/>
              <w:jc w:val="center"/>
              <w:rPr>
                <w:rFonts w:ascii="Calibri" w:hAnsi="Calibri" w:cs="Calibri"/>
                <w:color w:val="000000"/>
              </w:rPr>
            </w:pPr>
            <w:r>
              <w:rPr>
                <w:rFonts w:ascii="Calibri" w:hAnsi="Calibri" w:cs="Calibri"/>
                <w:color w:val="000000"/>
              </w:rPr>
              <w:t>6</w:t>
            </w:r>
          </w:p>
        </w:tc>
      </w:tr>
      <w:tr w:rsidR="002151ED" w:rsidRPr="00D85A3C" w14:paraId="3A71EA4A" w14:textId="77777777" w:rsidTr="00BC0BA4">
        <w:tc>
          <w:tcPr>
            <w:tcW w:w="1276" w:type="dxa"/>
            <w:vAlign w:val="center"/>
          </w:tcPr>
          <w:p w14:paraId="481D8A51" w14:textId="54F6A674" w:rsidR="002151ED" w:rsidRPr="00D85A3C" w:rsidRDefault="000D0765" w:rsidP="00BC0BA4">
            <w:pPr>
              <w:pStyle w:val="Zwykytekst"/>
              <w:jc w:val="center"/>
              <w:rPr>
                <w:rFonts w:ascii="Calibri" w:hAnsi="Calibri" w:cs="Calibri"/>
                <w:color w:val="000000"/>
                <w:lang w:val="pl-PL"/>
              </w:rPr>
            </w:pPr>
            <w:r>
              <w:rPr>
                <w:rFonts w:ascii="Calibri" w:hAnsi="Calibri" w:cs="Calibri"/>
                <w:color w:val="000000"/>
                <w:lang w:val="pl-PL"/>
              </w:rPr>
              <w:t>D</w:t>
            </w:r>
          </w:p>
        </w:tc>
        <w:tc>
          <w:tcPr>
            <w:tcW w:w="3686" w:type="dxa"/>
            <w:vAlign w:val="center"/>
          </w:tcPr>
          <w:p w14:paraId="3050331F" w14:textId="77777777" w:rsidR="002151ED" w:rsidRPr="00D85A3C" w:rsidRDefault="002151ED" w:rsidP="00BC0BA4">
            <w:pPr>
              <w:pStyle w:val="Zwykytekst"/>
              <w:jc w:val="center"/>
              <w:rPr>
                <w:rFonts w:ascii="Calibri" w:hAnsi="Calibri" w:cs="Calibri"/>
              </w:rPr>
            </w:pPr>
            <w:r w:rsidRPr="00D85A3C">
              <w:rPr>
                <w:rFonts w:ascii="Calibri" w:hAnsi="Calibri" w:cs="Calibri"/>
              </w:rPr>
              <w:t>Wszystkie pasy ruchu i powierzchnie przeznaczone do ruchu i postoju pojazdów</w:t>
            </w:r>
          </w:p>
        </w:tc>
        <w:tc>
          <w:tcPr>
            <w:tcW w:w="4476" w:type="dxa"/>
            <w:vAlign w:val="center"/>
          </w:tcPr>
          <w:p w14:paraId="0FC6031B"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9</w:t>
            </w:r>
          </w:p>
        </w:tc>
      </w:tr>
    </w:tbl>
    <w:p w14:paraId="3F35FDA9" w14:textId="77777777" w:rsidR="008F39E8" w:rsidRPr="00D85A3C" w:rsidRDefault="008F39E8" w:rsidP="00CB7FE4">
      <w:pPr>
        <w:pStyle w:val="Zwykytekst"/>
        <w:numPr>
          <w:ilvl w:val="0"/>
          <w:numId w:val="78"/>
        </w:numPr>
        <w:rPr>
          <w:rFonts w:ascii="Calibri" w:hAnsi="Calibri" w:cs="Calibri"/>
          <w:color w:val="000000"/>
          <w:lang w:val="pl-PL"/>
        </w:rPr>
      </w:pPr>
    </w:p>
    <w:p w14:paraId="15512200"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6.8.3.2. Pomiar równości poprzecznej warstwy </w:t>
      </w:r>
      <w:r w:rsidRPr="00D85A3C">
        <w:rPr>
          <w:rFonts w:ascii="Calibri" w:hAnsi="Calibri" w:cs="Calibri"/>
          <w:color w:val="000000"/>
          <w:lang w:val="pl-PL"/>
        </w:rPr>
        <w:t>ścieralnej</w:t>
      </w:r>
    </w:p>
    <w:p w14:paraId="6492192A"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2m) a zarejestrowanym profilem poprzecznym warstwy.</w:t>
      </w:r>
    </w:p>
    <w:p w14:paraId="53DC3ED1"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Efektywna szerokość pomiarowa jest równa szerokości mierzonego pasa (elementu) nawierzchni z tolerancją ±15%. Wartość odchylenia równości poprzecznej należy wyznaczać z krokiem co 1 m.</w:t>
      </w:r>
    </w:p>
    <w:p w14:paraId="4362BA9B"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 miejscach niedostępnych dla profilografu pomiar równości porzecznej warstwy podbudowy nawierzchni należy wykonać z użyciem łaty i klina. Długość łaty w pomiarze równości poprzecznej powinna wynosić 2 m, Pomiar powinien być wykonany nie rzadziej niż co 5 m.</w:t>
      </w:r>
    </w:p>
    <w:p w14:paraId="3D9DAE9D"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 xml:space="preserve">Dopuszczalne wartości odchyleń zostały podane w tabeli </w:t>
      </w:r>
      <w:r w:rsidRPr="00D85A3C">
        <w:rPr>
          <w:rFonts w:ascii="Calibri" w:hAnsi="Calibri" w:cs="Calibri"/>
          <w:color w:val="000000"/>
          <w:lang w:val="pl-PL"/>
        </w:rPr>
        <w:t>9</w:t>
      </w:r>
      <w:r w:rsidRPr="00D85A3C">
        <w:rPr>
          <w:rFonts w:ascii="Calibri" w:hAnsi="Calibri" w:cs="Calibri"/>
          <w:color w:val="000000"/>
        </w:rPr>
        <w:t>.</w:t>
      </w:r>
    </w:p>
    <w:p w14:paraId="6540A2DC" w14:textId="77777777" w:rsidR="002151ED" w:rsidRPr="00D85A3C" w:rsidRDefault="002151ED" w:rsidP="002151ED">
      <w:pPr>
        <w:pStyle w:val="Zwykytekst"/>
        <w:rPr>
          <w:rFonts w:ascii="Calibri" w:hAnsi="Calibri" w:cs="Calibri"/>
          <w:color w:val="000000"/>
          <w:lang w:val="pl-PL"/>
        </w:rPr>
      </w:pPr>
    </w:p>
    <w:p w14:paraId="7BB4CC5A" w14:textId="5298BAB0"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Tabela </w:t>
      </w:r>
      <w:r w:rsidRPr="00D85A3C">
        <w:rPr>
          <w:rFonts w:ascii="Calibri" w:hAnsi="Calibri" w:cs="Calibri"/>
          <w:color w:val="000000"/>
          <w:lang w:val="pl-PL"/>
        </w:rPr>
        <w:t>9</w:t>
      </w:r>
      <w:r w:rsidRPr="00D85A3C">
        <w:rPr>
          <w:rFonts w:ascii="Calibri" w:hAnsi="Calibri" w:cs="Calibri"/>
          <w:color w:val="000000"/>
        </w:rPr>
        <w:t xml:space="preserve">. Dopuszczalne wartości odchyleń </w:t>
      </w:r>
      <w:r w:rsidR="00902715">
        <w:rPr>
          <w:rFonts w:ascii="Calibri" w:hAnsi="Calibri" w:cs="Calibri"/>
          <w:color w:val="000000"/>
        </w:rPr>
        <w:t xml:space="preserve">równości poprzecznej </w:t>
      </w:r>
      <w:r w:rsidRPr="00D85A3C">
        <w:rPr>
          <w:rFonts w:ascii="Calibri" w:hAnsi="Calibri" w:cs="Calibri"/>
          <w:color w:val="000000"/>
        </w:rPr>
        <w:t xml:space="preserve">dla warstwy </w:t>
      </w:r>
      <w:r w:rsidRPr="00D85A3C">
        <w:rPr>
          <w:rFonts w:ascii="Calibri" w:hAnsi="Calibri" w:cs="Calibri"/>
          <w:color w:val="000000"/>
          <w:lang w:val="pl-PL"/>
        </w:rPr>
        <w:t>ścieralnej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3624"/>
        <w:gridCol w:w="4393"/>
      </w:tblGrid>
      <w:tr w:rsidR="002151ED" w:rsidRPr="00D85A3C" w14:paraId="5C5C2D09" w14:textId="77777777" w:rsidTr="00BC0BA4">
        <w:tc>
          <w:tcPr>
            <w:tcW w:w="1276" w:type="dxa"/>
            <w:vAlign w:val="center"/>
          </w:tcPr>
          <w:p w14:paraId="62109141"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Klasa drogi</w:t>
            </w:r>
          </w:p>
        </w:tc>
        <w:tc>
          <w:tcPr>
            <w:tcW w:w="3686" w:type="dxa"/>
            <w:vAlign w:val="center"/>
          </w:tcPr>
          <w:p w14:paraId="30A14E7E"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Element nawierzchni</w:t>
            </w:r>
          </w:p>
        </w:tc>
        <w:tc>
          <w:tcPr>
            <w:tcW w:w="4476" w:type="dxa"/>
            <w:vAlign w:val="center"/>
          </w:tcPr>
          <w:p w14:paraId="374D167C"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Dopuszczalne wartości odchyleń równości</w:t>
            </w:r>
          </w:p>
          <w:p w14:paraId="23645D4E" w14:textId="77777777" w:rsidR="002151ED" w:rsidRPr="00D85A3C" w:rsidRDefault="002151ED" w:rsidP="00BC0BA4">
            <w:pPr>
              <w:pStyle w:val="Zwykytekst"/>
              <w:jc w:val="center"/>
              <w:rPr>
                <w:rFonts w:ascii="Calibri" w:hAnsi="Calibri" w:cs="Calibri"/>
                <w:color w:val="000000"/>
                <w:lang w:val="pl-PL"/>
              </w:rPr>
            </w:pPr>
            <w:r w:rsidRPr="00D85A3C">
              <w:rPr>
                <w:rFonts w:ascii="Calibri" w:hAnsi="Calibri" w:cs="Calibri"/>
                <w:color w:val="000000"/>
                <w:lang w:val="pl-PL"/>
              </w:rPr>
              <w:t>poprzecznej warstwy ścieralnej [mm]</w:t>
            </w:r>
          </w:p>
        </w:tc>
      </w:tr>
      <w:tr w:rsidR="002151ED" w:rsidRPr="00D85A3C" w14:paraId="337F1A9E" w14:textId="77777777" w:rsidTr="00BC0BA4">
        <w:tc>
          <w:tcPr>
            <w:tcW w:w="1276" w:type="dxa"/>
            <w:vAlign w:val="center"/>
          </w:tcPr>
          <w:p w14:paraId="573898D8" w14:textId="483EE33B" w:rsidR="002151ED" w:rsidRPr="00D85A3C" w:rsidRDefault="00902715" w:rsidP="00BC0BA4">
            <w:pPr>
              <w:pStyle w:val="Zwykytekst"/>
              <w:jc w:val="center"/>
              <w:rPr>
                <w:rFonts w:ascii="Calibri" w:hAnsi="Calibri" w:cs="Calibri"/>
                <w:color w:val="000000"/>
                <w:lang w:val="pl-PL"/>
              </w:rPr>
            </w:pPr>
            <w:r>
              <w:rPr>
                <w:rFonts w:ascii="Calibri" w:hAnsi="Calibri" w:cs="Calibri"/>
                <w:color w:val="000000"/>
                <w:lang w:val="pl-PL"/>
              </w:rPr>
              <w:t>Z</w:t>
            </w:r>
          </w:p>
        </w:tc>
        <w:tc>
          <w:tcPr>
            <w:tcW w:w="3686" w:type="dxa"/>
            <w:vAlign w:val="center"/>
          </w:tcPr>
          <w:p w14:paraId="314C89DC" w14:textId="33D61B25" w:rsidR="002151ED" w:rsidRPr="00D85A3C" w:rsidRDefault="00E5744F" w:rsidP="00BC0BA4">
            <w:pPr>
              <w:pStyle w:val="Zwykytekst"/>
              <w:jc w:val="center"/>
              <w:rPr>
                <w:rFonts w:ascii="Calibri" w:hAnsi="Calibri" w:cs="Calibri"/>
              </w:rPr>
            </w:pPr>
            <w:r>
              <w:rPr>
                <w:rFonts w:ascii="Calibri" w:hAnsi="Calibri" w:cs="Calibri"/>
                <w:color w:val="000000"/>
              </w:rPr>
              <w:t>Pasy ruchu zasadnicze, dodatkowe, włączania i wyłączania, postojowe</w:t>
            </w:r>
          </w:p>
        </w:tc>
        <w:tc>
          <w:tcPr>
            <w:tcW w:w="4476" w:type="dxa"/>
            <w:vAlign w:val="center"/>
          </w:tcPr>
          <w:p w14:paraId="60518C45" w14:textId="37DC322F" w:rsidR="002151ED" w:rsidRPr="00D85A3C" w:rsidRDefault="00E5744F" w:rsidP="00BC0BA4">
            <w:pPr>
              <w:pStyle w:val="Zwykytekst"/>
              <w:jc w:val="center"/>
              <w:rPr>
                <w:rFonts w:ascii="Calibri" w:hAnsi="Calibri" w:cs="Calibri"/>
                <w:color w:val="000000"/>
                <w:lang w:val="pl-PL"/>
              </w:rPr>
            </w:pPr>
            <w:r>
              <w:rPr>
                <w:rFonts w:ascii="Calibri" w:hAnsi="Calibri" w:cs="Calibri"/>
                <w:color w:val="000000"/>
                <w:lang w:val="pl-PL"/>
              </w:rPr>
              <w:t>6</w:t>
            </w:r>
          </w:p>
        </w:tc>
      </w:tr>
      <w:tr w:rsidR="00902715" w:rsidRPr="00D85A3C" w14:paraId="63C75743" w14:textId="77777777" w:rsidTr="00BC0BA4">
        <w:tc>
          <w:tcPr>
            <w:tcW w:w="1276" w:type="dxa"/>
            <w:vAlign w:val="center"/>
          </w:tcPr>
          <w:p w14:paraId="39470519" w14:textId="122AD6F0" w:rsidR="00902715" w:rsidRPr="0032058C" w:rsidRDefault="00902715" w:rsidP="00902715">
            <w:pPr>
              <w:pStyle w:val="Zwykytekst"/>
              <w:jc w:val="center"/>
              <w:rPr>
                <w:rFonts w:ascii="Calibri" w:hAnsi="Calibri" w:cs="Calibri"/>
                <w:color w:val="000000"/>
                <w:highlight w:val="cyan"/>
                <w:lang w:val="pl-PL"/>
              </w:rPr>
            </w:pPr>
            <w:r w:rsidRPr="00902715">
              <w:rPr>
                <w:rFonts w:ascii="Calibri" w:hAnsi="Calibri" w:cs="Calibri"/>
                <w:color w:val="000000"/>
                <w:lang w:val="pl-PL"/>
              </w:rPr>
              <w:t>L, ścieżka rowerowa</w:t>
            </w:r>
          </w:p>
        </w:tc>
        <w:tc>
          <w:tcPr>
            <w:tcW w:w="3686" w:type="dxa"/>
            <w:vAlign w:val="center"/>
          </w:tcPr>
          <w:p w14:paraId="749B6460" w14:textId="7214A265" w:rsidR="00902715" w:rsidRPr="00D85A3C" w:rsidRDefault="00902715" w:rsidP="00902715">
            <w:pPr>
              <w:pStyle w:val="Zwykytekst"/>
              <w:jc w:val="center"/>
              <w:rPr>
                <w:rFonts w:ascii="Calibri" w:hAnsi="Calibri" w:cs="Calibri"/>
              </w:rPr>
            </w:pPr>
            <w:r w:rsidRPr="00D85A3C">
              <w:rPr>
                <w:rFonts w:ascii="Calibri" w:hAnsi="Calibri" w:cs="Calibri"/>
              </w:rPr>
              <w:t>Wszystkie pasy ruchu i powierzchnie przeznaczone do ruchu i postoju pojazdów</w:t>
            </w:r>
          </w:p>
        </w:tc>
        <w:tc>
          <w:tcPr>
            <w:tcW w:w="4476" w:type="dxa"/>
            <w:vAlign w:val="center"/>
          </w:tcPr>
          <w:p w14:paraId="08669DFB" w14:textId="1CA6E6A4" w:rsidR="00902715" w:rsidRPr="00D85A3C" w:rsidRDefault="00902715" w:rsidP="00902715">
            <w:pPr>
              <w:pStyle w:val="Zwykytekst"/>
              <w:jc w:val="center"/>
              <w:rPr>
                <w:rFonts w:ascii="Calibri" w:hAnsi="Calibri" w:cs="Calibri"/>
                <w:color w:val="000000"/>
                <w:lang w:val="pl-PL"/>
              </w:rPr>
            </w:pPr>
            <w:r w:rsidRPr="00D85A3C">
              <w:rPr>
                <w:rFonts w:ascii="Calibri" w:hAnsi="Calibri" w:cs="Calibri"/>
                <w:color w:val="000000"/>
                <w:lang w:val="pl-PL"/>
              </w:rPr>
              <w:t>9</w:t>
            </w:r>
          </w:p>
        </w:tc>
      </w:tr>
    </w:tbl>
    <w:p w14:paraId="2E2CFA4A"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w:t>
      </w:r>
    </w:p>
    <w:p w14:paraId="0E8AA906"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lastRenderedPageBreak/>
        <w:t xml:space="preserve">Klin należy podkładać pod łatę w miejscu, w którym prześwit jest największy (największe odchylenie równości). Wielkość prześwitu jest równa najmniejszej liczbie widocznej na klinie podłożonym pod łatę. Zasady oceny wyników podano w tabeli </w:t>
      </w:r>
      <w:r w:rsidRPr="00D85A3C">
        <w:rPr>
          <w:rFonts w:ascii="Calibri" w:hAnsi="Calibri" w:cs="Calibri"/>
          <w:color w:val="000000"/>
          <w:lang w:val="pl-PL"/>
        </w:rPr>
        <w:t>8</w:t>
      </w:r>
      <w:r w:rsidRPr="00D85A3C">
        <w:rPr>
          <w:rFonts w:ascii="Calibri" w:hAnsi="Calibri" w:cs="Calibri"/>
          <w:color w:val="000000"/>
        </w:rPr>
        <w:t>.</w:t>
      </w:r>
    </w:p>
    <w:p w14:paraId="7883113C"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6.8.4. Spadki poprzeczne</w:t>
      </w:r>
    </w:p>
    <w:p w14:paraId="573924A1"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Sprawdzenie polega na przyłożeniu łaty i pomiar prześwitu klinem lub pomiar profilografem laserowym. Spadki poprzeczne warstwy ścieralnej na odcinkach prostych i na łukach powinny być zgodne z spadkami poprzecznymi z tolerancją ± 0,5%.</w:t>
      </w:r>
    </w:p>
    <w:p w14:paraId="463F1BD0"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Wymaga się, aby co najmniej 95% wykonanych pomiarów nie przekraczało przedziału dopuszczalnych odchyleń. Dla 100% wykonanych pomiarów spadki poprzeczne warstwy ścieralnej na odcinkach prostych i na łukach powinny być zgodne z spadkami poprzecznymi z tolerancją ± 0,7%. Spadek poprzeczny musi być wystarczający do zapewnienia sprawnego spływu wody.</w:t>
      </w:r>
    </w:p>
    <w:p w14:paraId="7E1AE6E8"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6.8.5. Ukształtowanie osi w planie</w:t>
      </w:r>
    </w:p>
    <w:p w14:paraId="69194525" w14:textId="77777777" w:rsidR="002151ED" w:rsidRPr="00D85A3C" w:rsidRDefault="002151ED" w:rsidP="002151ED">
      <w:pPr>
        <w:pStyle w:val="Zwykytekst"/>
        <w:widowControl w:val="0"/>
        <w:rPr>
          <w:rFonts w:ascii="Calibri" w:hAnsi="Calibri" w:cs="Calibri"/>
          <w:color w:val="000000"/>
        </w:rPr>
      </w:pPr>
      <w:r w:rsidRPr="00D85A3C">
        <w:rPr>
          <w:rFonts w:ascii="Calibri" w:hAnsi="Calibri" w:cs="Calibri"/>
          <w:color w:val="000000"/>
        </w:rPr>
        <w:t>Oś warstwy w planie powinna być usytuowana zgodnie z osią projektowaną z tolerancją</w:t>
      </w:r>
      <w:r w:rsidRPr="00D85A3C">
        <w:rPr>
          <w:rFonts w:ascii="Calibri" w:hAnsi="Calibri" w:cs="Calibri"/>
          <w:color w:val="000000"/>
          <w:lang w:val="pl-PL"/>
        </w:rPr>
        <w:t xml:space="preserve"> </w:t>
      </w:r>
      <w:r w:rsidRPr="00D85A3C">
        <w:rPr>
          <w:rFonts w:ascii="Calibri" w:hAnsi="Calibri" w:cs="Calibri"/>
          <w:color w:val="000000"/>
        </w:rPr>
        <w:t>5 cm. Wymaga się, aby co najmniej 95% wykonanych pomiarów nie przekraczało przedziału dopuszczalnych odchyleń. 100% wykonanych pomiarów ukształtowania osi w planie powinno być zgodne z osią projektowaną z tolerancją ± 7 cm.</w:t>
      </w:r>
    </w:p>
    <w:p w14:paraId="097E87D1"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6.8.6. Rzędne wysokościowe nawierzchni</w:t>
      </w:r>
    </w:p>
    <w:p w14:paraId="562D1B91" w14:textId="5E3FC0D3"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 xml:space="preserve">Rzędne wysokościowe warstwy </w:t>
      </w:r>
      <w:r w:rsidRPr="00D85A3C">
        <w:rPr>
          <w:rFonts w:ascii="Calibri" w:hAnsi="Calibri" w:cs="Calibri"/>
          <w:color w:val="000000"/>
          <w:lang w:val="pl-PL"/>
        </w:rPr>
        <w:t>wiążącej</w:t>
      </w:r>
      <w:r w:rsidRPr="00D85A3C">
        <w:rPr>
          <w:rFonts w:ascii="Calibri" w:hAnsi="Calibri" w:cs="Calibri"/>
          <w:color w:val="000000"/>
        </w:rPr>
        <w:t xml:space="preserve"> powinny być mierzone w przekrojach co 10m w osi i na krawędziach każdej jezdni. Przed przystąpieniem do robót Wykonawca przedstawi schemat punktów pomiarowych do akceptacji. Różnice pomiędzy rzędnymi wysokościowymi warstwy a rzędnymi projektowanymi nie powinny przekraczać</w:t>
      </w:r>
      <w:r w:rsidR="00677AEB">
        <w:rPr>
          <w:rFonts w:ascii="Calibri" w:hAnsi="Calibri" w:cs="Calibri"/>
          <w:color w:val="000000"/>
        </w:rPr>
        <w:t xml:space="preserve"> </w:t>
      </w:r>
      <w:r w:rsidRPr="00D85A3C">
        <w:rPr>
          <w:rFonts w:ascii="Calibri" w:hAnsi="Calibri" w:cs="Calibri"/>
          <w:color w:val="000000"/>
          <w:lang w:val="pl-PL"/>
        </w:rPr>
        <w:t>±</w:t>
      </w:r>
      <w:r w:rsidRPr="00D85A3C">
        <w:rPr>
          <w:rFonts w:ascii="Calibri" w:hAnsi="Calibri" w:cs="Calibri"/>
          <w:color w:val="000000"/>
        </w:rPr>
        <w:t xml:space="preserve"> 1 cm.</w:t>
      </w:r>
    </w:p>
    <w:p w14:paraId="1B875DD3"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Wymaga się, aby co najmniej 95% wykonanych pomiarów nie przekraczało przedziału dopuszczalnych odchyleń. Dla 100% wykonanych pomiarów różnice pomiędzy rzędnymi</w:t>
      </w:r>
      <w:r w:rsidRPr="00D85A3C">
        <w:rPr>
          <w:rFonts w:ascii="Calibri" w:hAnsi="Calibri" w:cs="Calibri"/>
          <w:color w:val="000000"/>
          <w:lang w:val="pl-PL"/>
        </w:rPr>
        <w:t xml:space="preserve"> </w:t>
      </w:r>
      <w:r w:rsidRPr="00D85A3C">
        <w:rPr>
          <w:rFonts w:ascii="Calibri" w:hAnsi="Calibri" w:cs="Calibri"/>
          <w:color w:val="000000"/>
        </w:rPr>
        <w:t xml:space="preserve">wysokościowymi </w:t>
      </w:r>
      <w:r w:rsidRPr="00D85A3C">
        <w:rPr>
          <w:rFonts w:ascii="Calibri" w:hAnsi="Calibri" w:cs="Calibri"/>
          <w:color w:val="000000"/>
          <w:lang w:val="pl-PL"/>
        </w:rPr>
        <w:t>podbudowy</w:t>
      </w:r>
      <w:r w:rsidRPr="00D85A3C">
        <w:rPr>
          <w:rFonts w:ascii="Calibri" w:hAnsi="Calibri" w:cs="Calibri"/>
          <w:color w:val="000000"/>
        </w:rPr>
        <w:t xml:space="preserve"> a rzędnymi projektowanymi nie mogą przekraczać</w:t>
      </w:r>
      <w:r w:rsidRPr="00D85A3C">
        <w:rPr>
          <w:rFonts w:ascii="Calibri" w:hAnsi="Calibri" w:cs="Calibri"/>
          <w:color w:val="000000"/>
          <w:lang w:val="pl-PL"/>
        </w:rPr>
        <w:t xml:space="preserve"> ± </w:t>
      </w:r>
      <w:r w:rsidRPr="00D85A3C">
        <w:rPr>
          <w:rFonts w:ascii="Calibri" w:hAnsi="Calibri" w:cs="Calibri"/>
          <w:color w:val="000000"/>
        </w:rPr>
        <w:t>1,5 cm.</w:t>
      </w:r>
    </w:p>
    <w:p w14:paraId="33271A74"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6.8.7. Złącza podłużne i poprzeczne</w:t>
      </w:r>
    </w:p>
    <w:p w14:paraId="7E2EB3D2"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Złącza w nawierzchni powinny być wykonane w linii prostej, prostopadle do osi drogi.</w:t>
      </w:r>
    </w:p>
    <w:p w14:paraId="60B57DC4"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 konstrukcji wielowarstwowej:</w:t>
      </w:r>
    </w:p>
    <w:p w14:paraId="2DA6B96C" w14:textId="0472BE04" w:rsidR="002151ED" w:rsidRPr="00D85A3C" w:rsidRDefault="002151ED" w:rsidP="002151ED">
      <w:pPr>
        <w:pStyle w:val="Zwykytekst"/>
        <w:rPr>
          <w:rFonts w:ascii="Calibri" w:hAnsi="Calibri" w:cs="Calibri"/>
          <w:color w:val="000000"/>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złącza poprzeczne powinny być przesunięte względem siebie co najmniej o 3 m,</w:t>
      </w:r>
    </w:p>
    <w:p w14:paraId="70242951" w14:textId="0FA71813"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t>
      </w:r>
      <w:r w:rsidR="00677AEB">
        <w:rPr>
          <w:rFonts w:ascii="Calibri" w:hAnsi="Calibri" w:cs="Calibri"/>
          <w:color w:val="000000"/>
        </w:rPr>
        <w:t xml:space="preserve"> </w:t>
      </w:r>
      <w:r w:rsidRPr="00D85A3C">
        <w:rPr>
          <w:rFonts w:ascii="Calibri" w:hAnsi="Calibri" w:cs="Calibri"/>
          <w:color w:val="000000"/>
        </w:rPr>
        <w:t>złącza podłużne powinny być przesunięte względem siebie w kolejnych warstwach technologicznych o co najmniej o 30 cm w kierunku poprzecznym do osi jezdni.</w:t>
      </w:r>
    </w:p>
    <w:p w14:paraId="3651F466"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Nie można lokalizować złącza podłużnego w śladach kół, a także w obszarze poziomego oznakowania jezdni. Złącza powinny być całkowicie związane, a przylegające warstwy powinny być w jednym poziomie.</w:t>
      </w:r>
    </w:p>
    <w:p w14:paraId="0119BD28" w14:textId="77777777" w:rsidR="002151ED" w:rsidRPr="00D85A3C" w:rsidRDefault="002151ED" w:rsidP="002151ED">
      <w:pPr>
        <w:pStyle w:val="Zwykytekst"/>
        <w:rPr>
          <w:rFonts w:ascii="Calibri" w:hAnsi="Calibri" w:cs="Calibri"/>
          <w:b/>
          <w:color w:val="000000"/>
        </w:rPr>
      </w:pPr>
      <w:r w:rsidRPr="00D85A3C">
        <w:rPr>
          <w:rFonts w:ascii="Calibri" w:hAnsi="Calibri" w:cs="Calibri"/>
          <w:b/>
          <w:color w:val="000000"/>
        </w:rPr>
        <w:t>6.8.8. Wygląd warstwy</w:t>
      </w:r>
    </w:p>
    <w:p w14:paraId="537A61AD"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Wygląd warstwy z MMA powinien być jednorodny, bez miejsc „</w:t>
      </w:r>
      <w:proofErr w:type="spellStart"/>
      <w:r w:rsidRPr="00D85A3C">
        <w:rPr>
          <w:rFonts w:ascii="Calibri" w:hAnsi="Calibri" w:cs="Calibri"/>
          <w:color w:val="000000"/>
        </w:rPr>
        <w:t>przeasfaltowanych</w:t>
      </w:r>
      <w:proofErr w:type="spellEnd"/>
      <w:r w:rsidRPr="00D85A3C">
        <w:rPr>
          <w:rFonts w:ascii="Calibri" w:hAnsi="Calibri" w:cs="Calibri"/>
          <w:color w:val="000000"/>
        </w:rPr>
        <w:t>”, porowatych, łuszczących się i</w:t>
      </w:r>
      <w:r w:rsidRPr="00D85A3C">
        <w:rPr>
          <w:rFonts w:ascii="Calibri" w:hAnsi="Calibri" w:cs="Calibri"/>
          <w:color w:val="000000"/>
          <w:lang w:val="pl-PL"/>
        </w:rPr>
        <w:t> </w:t>
      </w:r>
      <w:r w:rsidRPr="00D85A3C">
        <w:rPr>
          <w:rFonts w:ascii="Calibri" w:hAnsi="Calibri" w:cs="Calibri"/>
          <w:color w:val="000000"/>
        </w:rPr>
        <w:t>spękanych.</w:t>
      </w:r>
    </w:p>
    <w:p w14:paraId="190201E4" w14:textId="77777777" w:rsidR="002151ED" w:rsidRPr="00D85A3C" w:rsidRDefault="002151ED" w:rsidP="002151ED">
      <w:pPr>
        <w:tabs>
          <w:tab w:val="left" w:pos="0"/>
          <w:tab w:val="right" w:pos="8953"/>
        </w:tabs>
        <w:rPr>
          <w:rFonts w:ascii="Calibri" w:hAnsi="Calibri" w:cs="Calibri"/>
          <w:color w:val="000000"/>
          <w:sz w:val="20"/>
          <w:szCs w:val="20"/>
        </w:rPr>
      </w:pPr>
      <w:r w:rsidRPr="00D85A3C">
        <w:rPr>
          <w:rFonts w:ascii="Calibri" w:hAnsi="Calibri" w:cs="Calibri"/>
          <w:b/>
          <w:color w:val="000000"/>
          <w:sz w:val="20"/>
          <w:szCs w:val="20"/>
        </w:rPr>
        <w:t>7. OBMIAR ROBÓT</w:t>
      </w:r>
    </w:p>
    <w:p w14:paraId="7D0F572C"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7.1. Ogólne zasady obmiaru robót</w:t>
      </w:r>
    </w:p>
    <w:p w14:paraId="509040E6" w14:textId="4EE5F86F" w:rsidR="002151ED" w:rsidRPr="00D85A3C" w:rsidRDefault="002151ED" w:rsidP="002151ED">
      <w:pPr>
        <w:pStyle w:val="Zwykytekst"/>
        <w:rPr>
          <w:rFonts w:ascii="Calibri" w:hAnsi="Calibri" w:cs="Calibri"/>
          <w:color w:val="000000"/>
        </w:rPr>
      </w:pPr>
      <w:r w:rsidRPr="00D85A3C">
        <w:rPr>
          <w:rFonts w:ascii="Calibri" w:hAnsi="Calibri" w:cs="Calibri"/>
          <w:color w:val="000000"/>
        </w:rPr>
        <w:t>Ogólne zasady obmiaru robót podano w 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00.00.00 „Wymagania ogólne” pkt. 7.</w:t>
      </w:r>
    </w:p>
    <w:p w14:paraId="49169298" w14:textId="77777777" w:rsidR="002151ED" w:rsidRPr="00D85A3C" w:rsidRDefault="002151ED" w:rsidP="002151ED">
      <w:pPr>
        <w:rPr>
          <w:rFonts w:ascii="Calibri" w:hAnsi="Calibri" w:cs="Calibri"/>
          <w:b/>
          <w:color w:val="000000"/>
          <w:sz w:val="20"/>
          <w:szCs w:val="20"/>
          <w:u w:val="single"/>
        </w:rPr>
      </w:pPr>
      <w:r w:rsidRPr="00D85A3C">
        <w:rPr>
          <w:rFonts w:ascii="Calibri" w:hAnsi="Calibri" w:cs="Calibri"/>
          <w:b/>
          <w:color w:val="000000"/>
          <w:sz w:val="20"/>
          <w:szCs w:val="20"/>
          <w:u w:val="single"/>
        </w:rPr>
        <w:t>7.2. Jednostka obmiarowa</w:t>
      </w:r>
    </w:p>
    <w:p w14:paraId="02029F4C" w14:textId="4FD491FA" w:rsidR="002151ED" w:rsidRPr="00D85A3C" w:rsidRDefault="00E62614" w:rsidP="002151ED">
      <w:pPr>
        <w:rPr>
          <w:rFonts w:ascii="Calibri" w:hAnsi="Calibri" w:cs="Calibri"/>
          <w:color w:val="000000"/>
          <w:sz w:val="20"/>
          <w:szCs w:val="20"/>
        </w:rPr>
      </w:pPr>
      <w:r w:rsidRPr="00E62614">
        <w:rPr>
          <w:rFonts w:ascii="Calibri" w:hAnsi="Calibri" w:cs="Calibri"/>
          <w:color w:val="000000"/>
          <w:sz w:val="20"/>
          <w:szCs w:val="20"/>
        </w:rPr>
        <w:t xml:space="preserve">Jednostką obmiarową jest jednostka zgodnie z wycenionym przez Wykonawcę przedmiarem robót będącym załącznikiem do SWZ lub </w:t>
      </w:r>
      <w:r>
        <w:rPr>
          <w:rFonts w:ascii="Calibri" w:hAnsi="Calibri" w:cs="Calibri"/>
          <w:color w:val="000000"/>
          <w:sz w:val="20"/>
          <w:szCs w:val="20"/>
        </w:rPr>
        <w:t>j</w:t>
      </w:r>
      <w:r w:rsidR="002151ED" w:rsidRPr="00D85A3C">
        <w:rPr>
          <w:rFonts w:ascii="Calibri" w:hAnsi="Calibri" w:cs="Calibri"/>
          <w:color w:val="000000"/>
          <w:sz w:val="20"/>
          <w:szCs w:val="20"/>
        </w:rPr>
        <w:t>ednostką obmiarową jest 1 m</w:t>
      </w:r>
      <w:r w:rsidR="002151ED" w:rsidRPr="00D85A3C">
        <w:rPr>
          <w:rFonts w:ascii="Calibri" w:hAnsi="Calibri" w:cs="Calibri"/>
          <w:color w:val="000000"/>
          <w:sz w:val="20"/>
          <w:szCs w:val="20"/>
          <w:vertAlign w:val="superscript"/>
        </w:rPr>
        <w:t>2</w:t>
      </w:r>
      <w:r w:rsidR="002151ED" w:rsidRPr="00D85A3C">
        <w:rPr>
          <w:rFonts w:ascii="Calibri" w:hAnsi="Calibri" w:cs="Calibri"/>
          <w:color w:val="000000"/>
          <w:sz w:val="20"/>
          <w:szCs w:val="20"/>
        </w:rPr>
        <w:t xml:space="preserve"> (metr kwadratowy) wykonanej warstwy ścieralnej z betonu asfaltowego (AC S).</w:t>
      </w:r>
    </w:p>
    <w:p w14:paraId="39A5E46D" w14:textId="77777777" w:rsidR="002151ED" w:rsidRPr="00D85A3C" w:rsidRDefault="002151ED" w:rsidP="002151ED">
      <w:pPr>
        <w:rPr>
          <w:rFonts w:ascii="Calibri" w:hAnsi="Calibri" w:cs="Calibri"/>
          <w:b/>
          <w:color w:val="000000"/>
          <w:sz w:val="20"/>
          <w:szCs w:val="20"/>
        </w:rPr>
      </w:pPr>
    </w:p>
    <w:p w14:paraId="2C38FDD2" w14:textId="77777777" w:rsidR="002151ED" w:rsidRPr="00D85A3C" w:rsidRDefault="002151ED" w:rsidP="002151ED">
      <w:pPr>
        <w:rPr>
          <w:rFonts w:ascii="Calibri" w:hAnsi="Calibri" w:cs="Calibri"/>
          <w:b/>
          <w:color w:val="000000"/>
          <w:sz w:val="20"/>
          <w:szCs w:val="20"/>
        </w:rPr>
      </w:pPr>
      <w:r w:rsidRPr="00D85A3C">
        <w:rPr>
          <w:rFonts w:ascii="Calibri" w:hAnsi="Calibri" w:cs="Calibri"/>
          <w:b/>
          <w:color w:val="000000"/>
          <w:sz w:val="20"/>
          <w:szCs w:val="20"/>
        </w:rPr>
        <w:t>8. ODBIÓR ROBÓT</w:t>
      </w:r>
    </w:p>
    <w:p w14:paraId="216E3210" w14:textId="77777777" w:rsidR="002151ED" w:rsidRPr="00D85A3C" w:rsidRDefault="002151ED" w:rsidP="002151ED">
      <w:pPr>
        <w:rPr>
          <w:rFonts w:ascii="Calibri" w:hAnsi="Calibri" w:cs="Calibri"/>
          <w:b/>
          <w:color w:val="000000"/>
          <w:sz w:val="20"/>
          <w:szCs w:val="20"/>
          <w:u w:val="single"/>
        </w:rPr>
      </w:pPr>
      <w:r w:rsidRPr="00D85A3C">
        <w:rPr>
          <w:rFonts w:ascii="Calibri" w:hAnsi="Calibri" w:cs="Calibri"/>
          <w:b/>
          <w:color w:val="000000"/>
          <w:sz w:val="20"/>
          <w:szCs w:val="20"/>
          <w:u w:val="single"/>
        </w:rPr>
        <w:t>8.1. Ogólne zasady odbioru robót</w:t>
      </w:r>
    </w:p>
    <w:p w14:paraId="1B836250" w14:textId="1A656393" w:rsidR="002151ED" w:rsidRPr="00D85A3C" w:rsidRDefault="002151ED" w:rsidP="002151ED">
      <w:pPr>
        <w:pStyle w:val="Zwykytekst"/>
        <w:widowControl w:val="0"/>
        <w:rPr>
          <w:rFonts w:ascii="Calibri" w:hAnsi="Calibri" w:cs="Calibri"/>
          <w:color w:val="000000"/>
          <w:lang w:val="pl-PL"/>
        </w:rPr>
      </w:pPr>
      <w:r w:rsidRPr="00D85A3C">
        <w:rPr>
          <w:rFonts w:ascii="Calibri" w:hAnsi="Calibri" w:cs="Calibri"/>
          <w:color w:val="000000"/>
        </w:rPr>
        <w:t>Ogólne zasady odbioru robót podano w 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 xml:space="preserve">00.00.00 „Wymagania ogólne” pkt. 8. </w:t>
      </w:r>
    </w:p>
    <w:p w14:paraId="1A5F4A04" w14:textId="77777777" w:rsidR="002151ED" w:rsidRPr="00D85A3C" w:rsidRDefault="002151ED" w:rsidP="002151ED">
      <w:pPr>
        <w:pStyle w:val="Zwykytekst"/>
        <w:widowControl w:val="0"/>
        <w:rPr>
          <w:rFonts w:ascii="Calibri" w:hAnsi="Calibri" w:cs="Calibri"/>
          <w:color w:val="000000"/>
        </w:rPr>
      </w:pPr>
      <w:r w:rsidRPr="00D85A3C">
        <w:rPr>
          <w:rFonts w:ascii="Calibri" w:hAnsi="Calibri" w:cs="Calibri"/>
          <w:color w:val="000000"/>
        </w:rPr>
        <w:t xml:space="preserve">Roboty uznaje się za wykonane zgodnie z Dokumentacją Projektową i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 jeżeli wszystkie badania i</w:t>
      </w:r>
      <w:r w:rsidRPr="00D85A3C">
        <w:rPr>
          <w:rFonts w:ascii="Calibri" w:hAnsi="Calibri" w:cs="Calibri"/>
          <w:color w:val="000000"/>
          <w:lang w:val="pl-PL"/>
        </w:rPr>
        <w:t> </w:t>
      </w:r>
      <w:r w:rsidRPr="00D85A3C">
        <w:rPr>
          <w:rFonts w:ascii="Calibri" w:hAnsi="Calibri" w:cs="Calibri"/>
          <w:color w:val="000000"/>
        </w:rPr>
        <w:t xml:space="preserve">pomiary z zachowaniem tolerancji wg pkt. 6 niniejszej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 xml:space="preserve"> dały wyniki pozytywne.</w:t>
      </w:r>
    </w:p>
    <w:p w14:paraId="54A742B6"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Do odbioru ostatecznego uwzględniane są wyniki badań i pomiarów kontrolnych, badań i pomiarów kontrolnych dodatkowych oraz badań i pomiarów arbitrażowych do wyznaczonych odcinków częściowych.</w:t>
      </w:r>
    </w:p>
    <w:p w14:paraId="2FB70FFE" w14:textId="77777777" w:rsidR="002151ED" w:rsidRPr="00D85A3C" w:rsidRDefault="002151ED" w:rsidP="002151ED">
      <w:pPr>
        <w:pStyle w:val="Zwykytekst"/>
        <w:rPr>
          <w:rFonts w:ascii="Calibri" w:hAnsi="Calibri" w:cs="Calibri"/>
          <w:b/>
          <w:color w:val="000000"/>
          <w:u w:val="single"/>
        </w:rPr>
      </w:pPr>
      <w:r w:rsidRPr="00D85A3C">
        <w:rPr>
          <w:rFonts w:ascii="Calibri" w:hAnsi="Calibri" w:cs="Calibri"/>
          <w:b/>
          <w:color w:val="000000"/>
          <w:u w:val="single"/>
        </w:rPr>
        <w:t>8.2. Zasady postępowania z wadliwie wykonanymi robotami</w:t>
      </w:r>
    </w:p>
    <w:p w14:paraId="1CED4EE1" w14:textId="77777777" w:rsidR="002151ED" w:rsidRPr="00D85A3C" w:rsidRDefault="002151ED" w:rsidP="002151ED">
      <w:pPr>
        <w:pStyle w:val="Zwykytekst"/>
        <w:rPr>
          <w:rFonts w:ascii="Calibri" w:eastAsia="Verdana" w:hAnsi="Calibri" w:cs="Calibri"/>
          <w:lang w:val="pl-PL"/>
        </w:rPr>
      </w:pPr>
      <w:r w:rsidRPr="00D85A3C">
        <w:rPr>
          <w:rFonts w:ascii="Calibri" w:hAnsi="Calibri" w:cs="Calibri"/>
          <w:color w:val="000000"/>
        </w:rPr>
        <w:t xml:space="preserve">Jeżeli wystąpią wyniki negatywne dla materiałów i robót (nie spełniające wymagań określonych w STWiORB), to Inżynier/Zamawiający wydaje Wykonawcy polecenie przedstawienia programu naprawczego, chyba że na wniosek jednej ze stron kontraktu zostaną wykonane badania lub pomiary arbitrażowe (zgodnie z pkt. 6.5 niniejszego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56F7CBC7"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t>Na zastosowanie programu naprawczego wyraża zgodę Inżynier/Zamawiający.</w:t>
      </w:r>
    </w:p>
    <w:p w14:paraId="7B517A6A" w14:textId="77777777" w:rsidR="002151ED" w:rsidRPr="00D85A3C" w:rsidRDefault="002151ED" w:rsidP="002151ED">
      <w:pPr>
        <w:pStyle w:val="Zwykytekst"/>
        <w:rPr>
          <w:rFonts w:ascii="Calibri" w:hAnsi="Calibri" w:cs="Calibri"/>
          <w:color w:val="000000"/>
          <w:lang w:val="pl-PL"/>
        </w:rPr>
      </w:pPr>
      <w:r w:rsidRPr="00D85A3C">
        <w:rPr>
          <w:rFonts w:ascii="Calibri" w:hAnsi="Calibri" w:cs="Calibri"/>
          <w:color w:val="000000"/>
        </w:rPr>
        <w:lastRenderedPageBreak/>
        <w:t xml:space="preserve">W przypadku braku zgody Inżyniera/Zamawiającego na zastosowanie programu naprawczego wszystkie materiały i roboty nie spełniające wymagań podanych w odpowiednich punktach </w:t>
      </w:r>
      <w:r w:rsidRPr="00D85A3C">
        <w:rPr>
          <w:rFonts w:ascii="Calibri" w:hAnsi="Calibri" w:cs="Calibri"/>
          <w:color w:val="000000"/>
          <w:lang w:val="pl-PL"/>
        </w:rPr>
        <w:t>ST</w:t>
      </w:r>
      <w:proofErr w:type="spellStart"/>
      <w:r w:rsidRPr="00D85A3C">
        <w:rPr>
          <w:rFonts w:ascii="Calibri" w:hAnsi="Calibri" w:cs="Calibri"/>
          <w:color w:val="000000"/>
        </w:rPr>
        <w:t>WiORB</w:t>
      </w:r>
      <w:proofErr w:type="spellEnd"/>
      <w:r w:rsidRPr="00D85A3C">
        <w:rPr>
          <w:rFonts w:ascii="Calibri" w:hAnsi="Calibri" w:cs="Calibri"/>
          <w:color w:val="000000"/>
        </w:rPr>
        <w:t xml:space="preserve"> zostaną odrzucone. Wykonawca wymieni materiały na właściwe i wykona prawidłowo roboty na własny koszt.</w:t>
      </w:r>
    </w:p>
    <w:p w14:paraId="7FD22EA3" w14:textId="77777777" w:rsidR="002151ED" w:rsidRPr="00D85A3C" w:rsidRDefault="002151ED" w:rsidP="002151ED">
      <w:pPr>
        <w:pStyle w:val="Zwykytekst"/>
        <w:rPr>
          <w:rFonts w:ascii="Calibri" w:hAnsi="Calibri" w:cs="Calibri"/>
          <w:color w:val="000000"/>
        </w:rPr>
      </w:pPr>
      <w:r w:rsidRPr="00D85A3C">
        <w:rPr>
          <w:rFonts w:ascii="Calibri" w:hAnsi="Calibri" w:cs="Calibri"/>
          <w:color w:val="000000"/>
        </w:rPr>
        <w:t>Jeżeli wymiana materiałów niespełniających wymagań lub wadliwie wykonane roboty spowodowują szkodę w innych, prawidłowo wykonanych robotach, to również te roboty powinny być ponownie wykonane przez Wykonawcę na jego koszt.</w:t>
      </w:r>
    </w:p>
    <w:p w14:paraId="3D54266A" w14:textId="77777777" w:rsidR="002151ED" w:rsidRPr="00D85A3C" w:rsidRDefault="002151ED" w:rsidP="002151ED">
      <w:pPr>
        <w:tabs>
          <w:tab w:val="left" w:pos="0"/>
          <w:tab w:val="right" w:pos="8953"/>
        </w:tabs>
        <w:rPr>
          <w:rFonts w:ascii="Calibri" w:hAnsi="Calibri" w:cs="Calibri"/>
          <w:color w:val="000000"/>
          <w:sz w:val="20"/>
          <w:szCs w:val="20"/>
        </w:rPr>
      </w:pPr>
    </w:p>
    <w:p w14:paraId="60528C71" w14:textId="77777777" w:rsidR="002151ED" w:rsidRPr="00D85A3C" w:rsidRDefault="002151ED" w:rsidP="002151ED">
      <w:pPr>
        <w:tabs>
          <w:tab w:val="left" w:pos="0"/>
          <w:tab w:val="right" w:pos="8953"/>
        </w:tabs>
        <w:rPr>
          <w:rFonts w:ascii="Calibri" w:hAnsi="Calibri" w:cs="Calibri"/>
          <w:b/>
          <w:color w:val="000000"/>
          <w:sz w:val="20"/>
          <w:szCs w:val="20"/>
        </w:rPr>
      </w:pPr>
      <w:r w:rsidRPr="00D85A3C">
        <w:rPr>
          <w:rFonts w:ascii="Calibri" w:hAnsi="Calibri" w:cs="Calibri"/>
          <w:b/>
          <w:color w:val="000000"/>
          <w:sz w:val="20"/>
          <w:szCs w:val="20"/>
        </w:rPr>
        <w:t>9. PODSTAWA PŁATNOŚCI</w:t>
      </w:r>
    </w:p>
    <w:p w14:paraId="59E2C662" w14:textId="77777777" w:rsidR="002151ED" w:rsidRPr="00D85A3C" w:rsidRDefault="002151ED" w:rsidP="002151ED">
      <w:pPr>
        <w:widowControl w:val="0"/>
        <w:rPr>
          <w:rFonts w:ascii="Calibri" w:hAnsi="Calibri" w:cs="Calibri"/>
          <w:b/>
          <w:color w:val="000000"/>
          <w:sz w:val="20"/>
          <w:szCs w:val="20"/>
          <w:u w:val="single"/>
        </w:rPr>
      </w:pPr>
      <w:r w:rsidRPr="00D85A3C">
        <w:rPr>
          <w:rFonts w:ascii="Calibri" w:hAnsi="Calibri" w:cs="Calibri"/>
          <w:b/>
          <w:color w:val="000000"/>
          <w:sz w:val="20"/>
          <w:szCs w:val="20"/>
          <w:u w:val="single"/>
        </w:rPr>
        <w:t>9.1. Ogólne ustalenia dotyczące podstaw płatności</w:t>
      </w:r>
    </w:p>
    <w:p w14:paraId="6BE176B0" w14:textId="12920E74" w:rsidR="002151ED" w:rsidRPr="00D85A3C" w:rsidRDefault="002151ED" w:rsidP="002151ED">
      <w:pPr>
        <w:widowControl w:val="0"/>
        <w:rPr>
          <w:rFonts w:ascii="Calibri" w:hAnsi="Calibri" w:cs="Calibri"/>
          <w:color w:val="000000"/>
          <w:sz w:val="20"/>
          <w:szCs w:val="20"/>
        </w:rPr>
      </w:pPr>
      <w:r w:rsidRPr="00D85A3C">
        <w:rPr>
          <w:rFonts w:ascii="Calibri" w:hAnsi="Calibri" w:cs="Calibri"/>
          <w:color w:val="000000"/>
          <w:sz w:val="20"/>
          <w:szCs w:val="20"/>
        </w:rPr>
        <w:t>Ogólne ustalenia dotyczące podstaw płatności podano w 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9.</w:t>
      </w:r>
    </w:p>
    <w:p w14:paraId="43933D04" w14:textId="77777777" w:rsidR="002151ED" w:rsidRPr="00D85A3C" w:rsidRDefault="002151ED" w:rsidP="002151ED">
      <w:pPr>
        <w:rPr>
          <w:rFonts w:ascii="Calibri" w:hAnsi="Calibri" w:cs="Calibri"/>
          <w:b/>
          <w:color w:val="000000"/>
          <w:sz w:val="20"/>
          <w:szCs w:val="20"/>
          <w:u w:val="single"/>
        </w:rPr>
      </w:pPr>
      <w:r w:rsidRPr="00D85A3C">
        <w:rPr>
          <w:rFonts w:ascii="Calibri" w:hAnsi="Calibri" w:cs="Calibri"/>
          <w:b/>
          <w:color w:val="000000"/>
          <w:sz w:val="20"/>
          <w:szCs w:val="20"/>
          <w:u w:val="single"/>
        </w:rPr>
        <w:t>9.2. Cena jednostki obmiarowej</w:t>
      </w:r>
    </w:p>
    <w:p w14:paraId="02989EB2" w14:textId="77777777" w:rsidR="002151ED" w:rsidRPr="00D85A3C" w:rsidRDefault="002151ED" w:rsidP="002151ED">
      <w:pPr>
        <w:rPr>
          <w:rFonts w:ascii="Calibri" w:hAnsi="Calibri" w:cs="Calibri"/>
          <w:color w:val="000000"/>
          <w:sz w:val="20"/>
          <w:szCs w:val="20"/>
        </w:rPr>
      </w:pPr>
      <w:r w:rsidRPr="00D85A3C">
        <w:rPr>
          <w:rFonts w:ascii="Calibri" w:hAnsi="Calibri" w:cs="Calibri"/>
          <w:color w:val="000000"/>
          <w:sz w:val="20"/>
          <w:szCs w:val="20"/>
        </w:rPr>
        <w:t>Cena wykonania 1 m</w:t>
      </w:r>
      <w:r w:rsidRPr="00D85A3C">
        <w:rPr>
          <w:rFonts w:ascii="Calibri" w:hAnsi="Calibri" w:cs="Calibri"/>
          <w:color w:val="000000"/>
          <w:sz w:val="20"/>
          <w:szCs w:val="20"/>
          <w:vertAlign w:val="superscript"/>
        </w:rPr>
        <w:t>2</w:t>
      </w:r>
      <w:r w:rsidRPr="00D85A3C">
        <w:rPr>
          <w:rFonts w:ascii="Calibri" w:hAnsi="Calibri" w:cs="Calibri"/>
          <w:color w:val="000000"/>
          <w:sz w:val="20"/>
          <w:szCs w:val="20"/>
        </w:rPr>
        <w:t xml:space="preserve"> warstwy ścieralnej z betonu asfaltowego (AC S) obejmuje:</w:t>
      </w:r>
    </w:p>
    <w:p w14:paraId="340CB6C8"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prace pomiarowe i roboty przygotowawcze,</w:t>
      </w:r>
    </w:p>
    <w:p w14:paraId="66CCDF43"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oznakowanie robót,</w:t>
      </w:r>
    </w:p>
    <w:p w14:paraId="5C9DFE8E"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koszt zapewnienia niezbędnych czynników produkcji,</w:t>
      </w:r>
    </w:p>
    <w:p w14:paraId="343B7909"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zakup materiałów,</w:t>
      </w:r>
    </w:p>
    <w:p w14:paraId="689F13E0"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dostarczenie materiałów i sprzętu,</w:t>
      </w:r>
    </w:p>
    <w:p w14:paraId="39CA6EC3"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oczyszczenie i skropienie podłoża,</w:t>
      </w:r>
    </w:p>
    <w:p w14:paraId="26080862"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opracowanie recepty laboratoryjnej,</w:t>
      </w:r>
    </w:p>
    <w:p w14:paraId="1D364D67"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wykonanie próby technologicznej i odcinka próbnego,</w:t>
      </w:r>
    </w:p>
    <w:p w14:paraId="47442BEE"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wyprodukowanie mieszanki betonu asfaltowego i jej transport na miejsce wbudowania,</w:t>
      </w:r>
    </w:p>
    <w:p w14:paraId="1D561631"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posmarowanie lepiszczem lub pokrycie taśmą asfaltową krawędzi urządzeń obcych i krawężników,</w:t>
      </w:r>
    </w:p>
    <w:p w14:paraId="0A9E0948"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rozłożenie i zagęszczenie mieszanki betonu asfaltowego,</w:t>
      </w:r>
    </w:p>
    <w:p w14:paraId="6BD6BA76"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uformowanie złączy, zagruntowanie środkiem gruntującym i przymocowanie taśm bitumicznych,</w:t>
      </w:r>
    </w:p>
    <w:p w14:paraId="27BC409F"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posmarowanie krawędzi bocznych asfaltem,</w:t>
      </w:r>
    </w:p>
    <w:p w14:paraId="7C07E20F"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przeprowadzenie pomiarów i badań laboratoryjnych, wymaganych w STWiORB,</w:t>
      </w:r>
    </w:p>
    <w:p w14:paraId="55785288"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odwiezienie sprzętu,</w:t>
      </w:r>
    </w:p>
    <w:p w14:paraId="040319A1"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koszt utrzymania czystości na przylegających drogach lub terenie budowy, pomiar inwentaryzacji geodezyjnej,</w:t>
      </w:r>
    </w:p>
    <w:p w14:paraId="05FAF063" w14:textId="77777777" w:rsidR="002151ED" w:rsidRPr="00D85A3C" w:rsidRDefault="002151ED" w:rsidP="002151ED">
      <w:pPr>
        <w:numPr>
          <w:ilvl w:val="0"/>
          <w:numId w:val="11"/>
        </w:numPr>
        <w:adjustRightInd w:val="0"/>
        <w:rPr>
          <w:rFonts w:ascii="Calibri" w:hAnsi="Calibri" w:cs="Calibri"/>
          <w:sz w:val="20"/>
          <w:szCs w:val="20"/>
        </w:rPr>
      </w:pPr>
      <w:r w:rsidRPr="00D85A3C">
        <w:rPr>
          <w:rFonts w:ascii="Calibri" w:hAnsi="Calibri" w:cs="Calibri"/>
          <w:sz w:val="20"/>
          <w:szCs w:val="20"/>
        </w:rPr>
        <w:t>wszystkie inne czynności nieujęte a konieczne do wykonania w ramach niniejszej specyfikacji.</w:t>
      </w:r>
    </w:p>
    <w:p w14:paraId="06E4B09A" w14:textId="77777777" w:rsidR="00106913" w:rsidRPr="00D85A3C" w:rsidRDefault="00106913" w:rsidP="002151ED">
      <w:pPr>
        <w:tabs>
          <w:tab w:val="left" w:pos="0"/>
          <w:tab w:val="right" w:pos="8953"/>
        </w:tabs>
        <w:rPr>
          <w:rFonts w:ascii="Calibri" w:hAnsi="Calibri" w:cs="Calibri"/>
          <w:b/>
          <w:color w:val="000000"/>
          <w:sz w:val="20"/>
          <w:szCs w:val="20"/>
        </w:rPr>
      </w:pPr>
    </w:p>
    <w:p w14:paraId="0E57C4FD" w14:textId="77777777" w:rsidR="002151ED" w:rsidRPr="00D85A3C" w:rsidRDefault="002151ED" w:rsidP="002151ED">
      <w:pPr>
        <w:tabs>
          <w:tab w:val="left" w:pos="0"/>
          <w:tab w:val="right" w:pos="8953"/>
        </w:tabs>
        <w:rPr>
          <w:rFonts w:ascii="Calibri" w:hAnsi="Calibri" w:cs="Calibri"/>
          <w:b/>
          <w:color w:val="000000"/>
          <w:sz w:val="20"/>
          <w:szCs w:val="20"/>
        </w:rPr>
      </w:pPr>
      <w:r w:rsidRPr="00D85A3C">
        <w:rPr>
          <w:rFonts w:ascii="Calibri" w:hAnsi="Calibri" w:cs="Calibri"/>
          <w:b/>
          <w:color w:val="000000"/>
          <w:sz w:val="20"/>
          <w:szCs w:val="20"/>
        </w:rPr>
        <w:t>10. PRZEPISY ZWIĄZANE</w:t>
      </w:r>
    </w:p>
    <w:p w14:paraId="582CC47F" w14:textId="77777777" w:rsidR="002151ED" w:rsidRPr="00D85A3C" w:rsidRDefault="002151ED" w:rsidP="002151ED">
      <w:pPr>
        <w:tabs>
          <w:tab w:val="left" w:pos="0"/>
          <w:tab w:val="right" w:pos="8953"/>
        </w:tabs>
        <w:rPr>
          <w:rFonts w:ascii="Calibri" w:hAnsi="Calibri" w:cs="Calibri"/>
          <w:b/>
          <w:color w:val="000000"/>
          <w:sz w:val="20"/>
          <w:szCs w:val="20"/>
          <w:u w:val="single"/>
        </w:rPr>
      </w:pPr>
      <w:r w:rsidRPr="00D85A3C">
        <w:rPr>
          <w:rFonts w:ascii="Calibri" w:hAnsi="Calibri" w:cs="Calibri"/>
          <w:b/>
          <w:color w:val="000000"/>
          <w:sz w:val="20"/>
          <w:szCs w:val="20"/>
          <w:u w:val="single"/>
        </w:rPr>
        <w:t>10.1. Normy</w:t>
      </w:r>
    </w:p>
    <w:p w14:paraId="487B2AE1" w14:textId="77777777" w:rsidR="002151ED" w:rsidRPr="00D85A3C" w:rsidRDefault="002151ED" w:rsidP="002151ED">
      <w:pPr>
        <w:pStyle w:val="Zwykytekst"/>
        <w:rPr>
          <w:rFonts w:ascii="Calibri" w:hAnsi="Calibri" w:cs="Calibri"/>
          <w:color w:val="000000"/>
          <w:lang w:val="pl-PL" w:eastAsia="pl-PL"/>
        </w:rPr>
      </w:pPr>
      <w:r w:rsidRPr="00D85A3C">
        <w:rPr>
          <w:rFonts w:ascii="Calibri" w:hAnsi="Calibri" w:cs="Calibri"/>
          <w:color w:val="000000"/>
          <w:lang w:val="pl-PL" w:eastAsia="pl-PL"/>
        </w:rPr>
        <w:t xml:space="preserve">1. PN-EN 12591 </w:t>
      </w:r>
      <w:r w:rsidRPr="00D85A3C">
        <w:rPr>
          <w:rFonts w:ascii="Calibri" w:hAnsi="Calibri" w:cs="Calibri"/>
          <w:color w:val="000000"/>
          <w:lang w:val="pl-PL" w:eastAsia="pl-PL"/>
        </w:rPr>
        <w:tab/>
      </w:r>
      <w:r w:rsidRPr="00D85A3C">
        <w:rPr>
          <w:rFonts w:ascii="Calibri" w:hAnsi="Calibri" w:cs="Calibri"/>
          <w:color w:val="000000"/>
          <w:lang w:val="pl-PL" w:eastAsia="pl-PL"/>
        </w:rPr>
        <w:tab/>
        <w:t xml:space="preserve">Asfalty i produkty asfaltowe - Wymagania dla asfaltów drogowych </w:t>
      </w:r>
    </w:p>
    <w:p w14:paraId="3828E569" w14:textId="77777777" w:rsidR="002151ED" w:rsidRPr="00D85A3C" w:rsidRDefault="002151ED" w:rsidP="002151ED">
      <w:pPr>
        <w:pStyle w:val="Zwykytekst"/>
        <w:rPr>
          <w:rFonts w:ascii="Calibri" w:hAnsi="Calibri" w:cs="Calibri"/>
          <w:color w:val="000000"/>
          <w:lang w:val="pl-PL" w:eastAsia="pl-PL"/>
        </w:rPr>
      </w:pPr>
      <w:r w:rsidRPr="00D85A3C">
        <w:rPr>
          <w:rFonts w:ascii="Calibri" w:hAnsi="Calibri" w:cs="Calibri"/>
          <w:color w:val="000000"/>
          <w:lang w:val="pl-PL" w:eastAsia="pl-PL"/>
        </w:rPr>
        <w:t xml:space="preserve">2. PN-EN 12597 </w:t>
      </w:r>
      <w:r w:rsidRPr="00D85A3C">
        <w:rPr>
          <w:rFonts w:ascii="Calibri" w:hAnsi="Calibri" w:cs="Calibri"/>
          <w:color w:val="000000"/>
          <w:lang w:val="pl-PL" w:eastAsia="pl-PL"/>
        </w:rPr>
        <w:tab/>
      </w:r>
      <w:r w:rsidRPr="00D85A3C">
        <w:rPr>
          <w:rFonts w:ascii="Calibri" w:hAnsi="Calibri" w:cs="Calibri"/>
          <w:color w:val="000000"/>
          <w:lang w:val="pl-PL" w:eastAsia="pl-PL"/>
        </w:rPr>
        <w:tab/>
        <w:t xml:space="preserve">Asfalty i produkty asfaltowe - Terminologia </w:t>
      </w:r>
    </w:p>
    <w:p w14:paraId="13F5C7A9" w14:textId="77777777" w:rsidR="002151ED" w:rsidRPr="00D85A3C" w:rsidRDefault="002151ED" w:rsidP="002151ED">
      <w:pPr>
        <w:pStyle w:val="Zwykytekst"/>
        <w:rPr>
          <w:rFonts w:ascii="Calibri" w:hAnsi="Calibri" w:cs="Calibri"/>
          <w:color w:val="000000"/>
          <w:lang w:val="pl-PL" w:eastAsia="pl-PL"/>
        </w:rPr>
      </w:pPr>
      <w:r w:rsidRPr="00D85A3C">
        <w:rPr>
          <w:rFonts w:ascii="Calibri" w:hAnsi="Calibri" w:cs="Calibri"/>
          <w:color w:val="000000"/>
          <w:lang w:val="pl-PL" w:eastAsia="pl-PL"/>
        </w:rPr>
        <w:t xml:space="preserve">3. PN-EN 13808 </w:t>
      </w:r>
      <w:r w:rsidRPr="00D85A3C">
        <w:rPr>
          <w:rFonts w:ascii="Calibri" w:hAnsi="Calibri" w:cs="Calibri"/>
          <w:color w:val="000000"/>
          <w:lang w:val="pl-PL" w:eastAsia="pl-PL"/>
        </w:rPr>
        <w:tab/>
      </w:r>
      <w:r w:rsidRPr="00D85A3C">
        <w:rPr>
          <w:rFonts w:ascii="Calibri" w:hAnsi="Calibri" w:cs="Calibri"/>
          <w:color w:val="000000"/>
          <w:lang w:val="pl-PL" w:eastAsia="pl-PL"/>
        </w:rPr>
        <w:tab/>
        <w:t xml:space="preserve">Asfalty i lepiszcza asfaltowe - Zasady klasyfikacji kationowych emulsji asfaltowych </w:t>
      </w:r>
    </w:p>
    <w:p w14:paraId="56F9620E" w14:textId="77777777" w:rsidR="002151ED" w:rsidRPr="00D85A3C" w:rsidRDefault="002151ED" w:rsidP="002151ED">
      <w:pPr>
        <w:pStyle w:val="Zwykytekst"/>
        <w:rPr>
          <w:rFonts w:ascii="Calibri" w:hAnsi="Calibri" w:cs="Calibri"/>
          <w:color w:val="000000"/>
          <w:lang w:val="pl-PL" w:eastAsia="pl-PL"/>
        </w:rPr>
      </w:pPr>
      <w:r w:rsidRPr="00D85A3C">
        <w:rPr>
          <w:rFonts w:ascii="Calibri" w:hAnsi="Calibri" w:cs="Calibri"/>
          <w:color w:val="000000"/>
          <w:lang w:val="pl-PL" w:eastAsia="pl-PL"/>
        </w:rPr>
        <w:t xml:space="preserve">4. PN-EN 14023 </w:t>
      </w:r>
      <w:r w:rsidRPr="00D85A3C">
        <w:rPr>
          <w:rFonts w:ascii="Calibri" w:hAnsi="Calibri" w:cs="Calibri"/>
          <w:color w:val="000000"/>
          <w:lang w:val="pl-PL" w:eastAsia="pl-PL"/>
        </w:rPr>
        <w:tab/>
      </w:r>
      <w:r w:rsidRPr="00D85A3C">
        <w:rPr>
          <w:rFonts w:ascii="Calibri" w:hAnsi="Calibri" w:cs="Calibri"/>
          <w:color w:val="000000"/>
          <w:lang w:val="pl-PL" w:eastAsia="pl-PL"/>
        </w:rPr>
        <w:tab/>
        <w:t xml:space="preserve">Asfalty i lepiszcza asfaltowe - Zasady klasyfikacji asfaltów modyfikowanych polimerami </w:t>
      </w:r>
    </w:p>
    <w:p w14:paraId="38338DC0"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5. PN-EN 13924-2 </w:t>
      </w:r>
      <w:r w:rsidRPr="00D85A3C">
        <w:rPr>
          <w:rFonts w:ascii="Calibri" w:hAnsi="Calibri" w:cs="Calibri"/>
          <w:color w:val="000000"/>
          <w:lang w:val="pl-PL" w:eastAsia="pl-PL"/>
        </w:rPr>
        <w:tab/>
        <w:t xml:space="preserve">Asfalty i lepiszcza asfaltowe - Zasady klasyfikacji asfaltów drogowych specjalnych - Część 2: Asfalty drogowe wielorodzajowe </w:t>
      </w:r>
    </w:p>
    <w:p w14:paraId="2CD1D059"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6. PN-EN 13043 </w:t>
      </w:r>
      <w:r w:rsidRPr="00D85A3C">
        <w:rPr>
          <w:rFonts w:ascii="Calibri" w:hAnsi="Calibri" w:cs="Calibri"/>
          <w:color w:val="000000"/>
          <w:lang w:val="pl-PL" w:eastAsia="pl-PL"/>
        </w:rPr>
        <w:tab/>
        <w:t xml:space="preserve">Kruszywa do mieszanek bitumicznych i powierzchniowych utrwaleń stosowanych na drogach, lotniskach i innych powierzchniach przeznaczonych do ruchu </w:t>
      </w:r>
    </w:p>
    <w:p w14:paraId="0832B8C2"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7. PN-EN 932-3 </w:t>
      </w:r>
      <w:r w:rsidRPr="00D85A3C">
        <w:rPr>
          <w:rFonts w:ascii="Calibri" w:hAnsi="Calibri" w:cs="Calibri"/>
          <w:color w:val="000000"/>
          <w:lang w:val="pl-PL" w:eastAsia="pl-PL"/>
        </w:rPr>
        <w:tab/>
        <w:t xml:space="preserve">Badania podstawowych właściwości kruszyw – Procedura i terminologia uproszczonego opisu petrograficznego </w:t>
      </w:r>
    </w:p>
    <w:p w14:paraId="1CE69676"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8. PN-EN 932-5 </w:t>
      </w:r>
      <w:r w:rsidRPr="00D85A3C">
        <w:rPr>
          <w:rFonts w:ascii="Calibri" w:hAnsi="Calibri" w:cs="Calibri"/>
          <w:color w:val="000000"/>
          <w:lang w:val="pl-PL" w:eastAsia="pl-PL"/>
        </w:rPr>
        <w:tab/>
        <w:t xml:space="preserve">Badania podstawowych właściwości kruszyw – Część 5: Wyposażenie podstawowe i wzorcowanie </w:t>
      </w:r>
    </w:p>
    <w:p w14:paraId="5526F83E"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9. PN-EN 933-1 </w:t>
      </w:r>
      <w:r w:rsidRPr="00D85A3C">
        <w:rPr>
          <w:rFonts w:ascii="Calibri" w:hAnsi="Calibri" w:cs="Calibri"/>
          <w:color w:val="000000"/>
          <w:lang w:val="pl-PL" w:eastAsia="pl-PL"/>
        </w:rPr>
        <w:tab/>
        <w:t xml:space="preserve">Badania geometrycznych właściwości kruszyw – Oznaczanie składu ziarnowego. Metoda przesiewania </w:t>
      </w:r>
    </w:p>
    <w:p w14:paraId="530E5863"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10. PN-EN 933-3 </w:t>
      </w:r>
      <w:r w:rsidRPr="00D85A3C">
        <w:rPr>
          <w:rFonts w:ascii="Calibri" w:hAnsi="Calibri" w:cs="Calibri"/>
          <w:color w:val="000000"/>
          <w:lang w:val="pl-PL" w:eastAsia="pl-PL"/>
        </w:rPr>
        <w:tab/>
        <w:t xml:space="preserve">Badania geometrycznych właściwości kruszyw – Oznaczanie kształtu ziaren za pomocą wskaźnika płaskości </w:t>
      </w:r>
    </w:p>
    <w:p w14:paraId="68619D16"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11. PN-EN 933-4 </w:t>
      </w:r>
      <w:r w:rsidRPr="00D85A3C">
        <w:rPr>
          <w:rFonts w:ascii="Calibri" w:hAnsi="Calibri" w:cs="Calibri"/>
          <w:color w:val="000000"/>
          <w:lang w:val="pl-PL" w:eastAsia="pl-PL"/>
        </w:rPr>
        <w:tab/>
        <w:t xml:space="preserve">Badania geometrycznych właściwości kruszyw – Część 4: Oznaczanie kształtu ziaren – Wskaźnik kształtu </w:t>
      </w:r>
    </w:p>
    <w:p w14:paraId="03D44E01"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12. PN-EN 933-5 </w:t>
      </w:r>
      <w:r w:rsidRPr="00D85A3C">
        <w:rPr>
          <w:rFonts w:ascii="Calibri" w:hAnsi="Calibri" w:cs="Calibri"/>
          <w:color w:val="000000"/>
          <w:lang w:val="pl-PL" w:eastAsia="pl-PL"/>
        </w:rPr>
        <w:tab/>
        <w:t xml:space="preserve">Badania geometrycznych właściwości kruszyw – Oznaczanie procentowej zawartości ziaren o powierzchniach powstałych w wyniku </w:t>
      </w:r>
      <w:proofErr w:type="spellStart"/>
      <w:r w:rsidRPr="00D85A3C">
        <w:rPr>
          <w:rFonts w:ascii="Calibri" w:hAnsi="Calibri" w:cs="Calibri"/>
          <w:color w:val="000000"/>
          <w:lang w:val="pl-PL" w:eastAsia="pl-PL"/>
        </w:rPr>
        <w:t>przekruszenia</w:t>
      </w:r>
      <w:proofErr w:type="spellEnd"/>
      <w:r w:rsidRPr="00D85A3C">
        <w:rPr>
          <w:rFonts w:ascii="Calibri" w:hAnsi="Calibri" w:cs="Calibri"/>
          <w:color w:val="000000"/>
          <w:lang w:val="pl-PL" w:eastAsia="pl-PL"/>
        </w:rPr>
        <w:t xml:space="preserve"> lub łamania kruszyw grubych</w:t>
      </w:r>
    </w:p>
    <w:p w14:paraId="02C13D41"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13. PN-EN 933-6 </w:t>
      </w:r>
      <w:r w:rsidRPr="00D85A3C">
        <w:rPr>
          <w:rFonts w:ascii="Calibri" w:hAnsi="Calibri" w:cs="Calibri"/>
          <w:color w:val="000000"/>
          <w:lang w:val="pl-PL" w:eastAsia="pl-PL"/>
        </w:rPr>
        <w:tab/>
        <w:t xml:space="preserve">Badania geometrycznych właściwości kruszyw – Część 6: Ocena właściwości powierzchni – Wskaźnik przepływu kruszywa </w:t>
      </w:r>
    </w:p>
    <w:p w14:paraId="4A57A5A1"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14. PN-EN 933-9 </w:t>
      </w:r>
      <w:r w:rsidRPr="00D85A3C">
        <w:rPr>
          <w:rFonts w:ascii="Calibri" w:hAnsi="Calibri" w:cs="Calibri"/>
          <w:color w:val="000000"/>
          <w:lang w:val="pl-PL" w:eastAsia="pl-PL"/>
        </w:rPr>
        <w:tab/>
        <w:t xml:space="preserve">Badania geometrycznych właściwości kruszyw – Ocena zawartości drobnych cząstek – Badania błękitem metylenowym </w:t>
      </w:r>
    </w:p>
    <w:p w14:paraId="1F79E21E"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15. PN-EN 933-10 </w:t>
      </w:r>
      <w:r w:rsidRPr="00D85A3C">
        <w:rPr>
          <w:rFonts w:ascii="Calibri" w:hAnsi="Calibri" w:cs="Calibri"/>
          <w:color w:val="000000"/>
          <w:lang w:val="pl-PL" w:eastAsia="pl-PL"/>
        </w:rPr>
        <w:tab/>
        <w:t xml:space="preserve">Badania geometrycznych właściwości kruszyw – Część 10: Ocena zawartość drobnych cząstek – Uziarnienie wypełniaczy (przesiewanie w strumieniu powietrza) </w:t>
      </w:r>
    </w:p>
    <w:p w14:paraId="21E44E1A"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lastRenderedPageBreak/>
        <w:t xml:space="preserve">16. PN-EN 1097-2 </w:t>
      </w:r>
      <w:r w:rsidRPr="00D85A3C">
        <w:rPr>
          <w:rFonts w:ascii="Calibri" w:hAnsi="Calibri" w:cs="Calibri"/>
          <w:color w:val="000000"/>
          <w:lang w:val="pl-PL" w:eastAsia="pl-PL"/>
        </w:rPr>
        <w:tab/>
        <w:t xml:space="preserve">Badania mechanicznych i fizycznych właściwości kruszyw – Metody oznaczania odporności na rozdrabianie </w:t>
      </w:r>
    </w:p>
    <w:p w14:paraId="4E94ED92"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17. PN-EN 1097-3 </w:t>
      </w:r>
      <w:r w:rsidRPr="00D85A3C">
        <w:rPr>
          <w:rFonts w:ascii="Calibri" w:hAnsi="Calibri" w:cs="Calibri"/>
          <w:color w:val="000000"/>
          <w:lang w:val="pl-PL" w:eastAsia="pl-PL"/>
        </w:rPr>
        <w:tab/>
        <w:t xml:space="preserve">Badania mechanicznych i fizycznych właściwości kruszyw – Oznaczanie gęstości nasypowej i jamistości </w:t>
      </w:r>
    </w:p>
    <w:p w14:paraId="426AE7BC"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18. PN-EN 1097-4 </w:t>
      </w:r>
      <w:r w:rsidRPr="00D85A3C">
        <w:rPr>
          <w:rFonts w:ascii="Calibri" w:hAnsi="Calibri" w:cs="Calibri"/>
          <w:color w:val="000000"/>
          <w:lang w:val="pl-PL" w:eastAsia="pl-PL"/>
        </w:rPr>
        <w:tab/>
        <w:t xml:space="preserve">Badania mechanicznych i fizycznych właściwości kruszyw – Część 4: Oznaczanie pustych przestrzeni suchego, zagęszczonego wypełniacza </w:t>
      </w:r>
    </w:p>
    <w:p w14:paraId="1A48EE24"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19. PN-EN 1097-5 </w:t>
      </w:r>
      <w:r w:rsidRPr="00D85A3C">
        <w:rPr>
          <w:rFonts w:ascii="Calibri" w:hAnsi="Calibri" w:cs="Calibri"/>
          <w:color w:val="000000"/>
          <w:lang w:val="pl-PL" w:eastAsia="pl-PL"/>
        </w:rPr>
        <w:tab/>
        <w:t xml:space="preserve">Badania mechanicznych i fizycznych właściwości kruszyw – Część 5: Oznaczanie zawartości wody przez suszenie w suszarce z wentylacją </w:t>
      </w:r>
    </w:p>
    <w:p w14:paraId="7AE4A28E"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20. PN-EN 1097-6 </w:t>
      </w:r>
      <w:r w:rsidRPr="00D85A3C">
        <w:rPr>
          <w:rFonts w:ascii="Calibri" w:hAnsi="Calibri" w:cs="Calibri"/>
          <w:color w:val="000000"/>
          <w:lang w:val="pl-PL" w:eastAsia="pl-PL"/>
        </w:rPr>
        <w:tab/>
        <w:t xml:space="preserve">Badania mechanicznych i fizycznych właściwości kruszyw – Część 6: Oznaczanie gęstości </w:t>
      </w:r>
      <w:proofErr w:type="spellStart"/>
      <w:r w:rsidRPr="00D85A3C">
        <w:rPr>
          <w:rFonts w:ascii="Calibri" w:hAnsi="Calibri" w:cs="Calibri"/>
          <w:color w:val="000000"/>
          <w:lang w:val="pl-PL" w:eastAsia="pl-PL"/>
        </w:rPr>
        <w:t>ziarn</w:t>
      </w:r>
      <w:proofErr w:type="spellEnd"/>
      <w:r w:rsidRPr="00D85A3C">
        <w:rPr>
          <w:rFonts w:ascii="Calibri" w:hAnsi="Calibri" w:cs="Calibri"/>
          <w:color w:val="000000"/>
          <w:lang w:val="pl-PL" w:eastAsia="pl-PL"/>
        </w:rPr>
        <w:t xml:space="preserve"> i nasiąkliwości</w:t>
      </w:r>
    </w:p>
    <w:p w14:paraId="303D2CBB"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21. PN-EN 12697-1 </w:t>
      </w:r>
      <w:r w:rsidRPr="00D85A3C">
        <w:rPr>
          <w:rFonts w:ascii="Calibri" w:hAnsi="Calibri" w:cs="Calibri"/>
          <w:color w:val="000000"/>
          <w:lang w:val="pl-PL" w:eastAsia="pl-PL"/>
        </w:rPr>
        <w:tab/>
        <w:t xml:space="preserve">Mieszanki mineralno-asfaltowe - Metody badań mieszanek </w:t>
      </w:r>
      <w:proofErr w:type="spellStart"/>
      <w:r w:rsidRPr="00D85A3C">
        <w:rPr>
          <w:rFonts w:ascii="Calibri" w:hAnsi="Calibri" w:cs="Calibri"/>
          <w:color w:val="000000"/>
          <w:lang w:val="pl-PL" w:eastAsia="pl-PL"/>
        </w:rPr>
        <w:t>mineralnoasfaltowych</w:t>
      </w:r>
      <w:proofErr w:type="spellEnd"/>
      <w:r w:rsidRPr="00D85A3C">
        <w:rPr>
          <w:rFonts w:ascii="Calibri" w:hAnsi="Calibri" w:cs="Calibri"/>
          <w:color w:val="000000"/>
          <w:lang w:val="pl-PL" w:eastAsia="pl-PL"/>
        </w:rPr>
        <w:t xml:space="preserve"> na gorąco – Część 1: Zawartość lepiszcza rozpuszczalnego </w:t>
      </w:r>
    </w:p>
    <w:p w14:paraId="35E9C140"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22. PN-EN 12697-2 </w:t>
      </w:r>
      <w:r w:rsidRPr="00D85A3C">
        <w:rPr>
          <w:rFonts w:ascii="Calibri" w:hAnsi="Calibri" w:cs="Calibri"/>
          <w:color w:val="000000"/>
          <w:lang w:val="pl-PL" w:eastAsia="pl-PL"/>
        </w:rPr>
        <w:tab/>
        <w:t xml:space="preserve">Mieszanki mineralno-asfaltowe - Metody badań mieszanek </w:t>
      </w:r>
      <w:proofErr w:type="spellStart"/>
      <w:r w:rsidRPr="00D85A3C">
        <w:rPr>
          <w:rFonts w:ascii="Calibri" w:hAnsi="Calibri" w:cs="Calibri"/>
          <w:color w:val="000000"/>
          <w:lang w:val="pl-PL" w:eastAsia="pl-PL"/>
        </w:rPr>
        <w:t>mineralnoasfaltowych</w:t>
      </w:r>
      <w:proofErr w:type="spellEnd"/>
      <w:r w:rsidRPr="00D85A3C">
        <w:rPr>
          <w:rFonts w:ascii="Calibri" w:hAnsi="Calibri" w:cs="Calibri"/>
          <w:color w:val="000000"/>
          <w:lang w:val="pl-PL" w:eastAsia="pl-PL"/>
        </w:rPr>
        <w:t xml:space="preserve"> na gorąco – Część 2: Oznaczanie składu ziarnowego </w:t>
      </w:r>
    </w:p>
    <w:p w14:paraId="63A77A62"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23. PN-EN 12697-3 </w:t>
      </w:r>
      <w:r w:rsidRPr="00D85A3C">
        <w:rPr>
          <w:rFonts w:ascii="Calibri" w:hAnsi="Calibri" w:cs="Calibri"/>
          <w:color w:val="000000"/>
          <w:lang w:val="pl-PL" w:eastAsia="pl-PL"/>
        </w:rPr>
        <w:tab/>
        <w:t xml:space="preserve">Mieszanki mineralno-asfaltowe - Metody badań mieszanek </w:t>
      </w:r>
      <w:proofErr w:type="spellStart"/>
      <w:r w:rsidRPr="00D85A3C">
        <w:rPr>
          <w:rFonts w:ascii="Calibri" w:hAnsi="Calibri" w:cs="Calibri"/>
          <w:color w:val="000000"/>
          <w:lang w:val="pl-PL" w:eastAsia="pl-PL"/>
        </w:rPr>
        <w:t>mineralnoasfaltowych</w:t>
      </w:r>
      <w:proofErr w:type="spellEnd"/>
      <w:r w:rsidRPr="00D85A3C">
        <w:rPr>
          <w:rFonts w:ascii="Calibri" w:hAnsi="Calibri" w:cs="Calibri"/>
          <w:color w:val="000000"/>
          <w:lang w:val="pl-PL" w:eastAsia="pl-PL"/>
        </w:rPr>
        <w:t xml:space="preserve"> na gorąco – Część 3: Odzyskiwanie asfaltu - Wyparka obrotowa </w:t>
      </w:r>
    </w:p>
    <w:p w14:paraId="2B0EDC0B"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24. PN-EN 12697-4 </w:t>
      </w:r>
      <w:r w:rsidRPr="00D85A3C">
        <w:rPr>
          <w:rFonts w:ascii="Calibri" w:hAnsi="Calibri" w:cs="Calibri"/>
          <w:color w:val="000000"/>
          <w:lang w:val="pl-PL" w:eastAsia="pl-PL"/>
        </w:rPr>
        <w:tab/>
        <w:t xml:space="preserve">Mieszanki mineralno-asfaltowe - Metody badań mieszanek </w:t>
      </w:r>
      <w:proofErr w:type="spellStart"/>
      <w:r w:rsidRPr="00D85A3C">
        <w:rPr>
          <w:rFonts w:ascii="Calibri" w:hAnsi="Calibri" w:cs="Calibri"/>
          <w:color w:val="000000"/>
          <w:lang w:val="pl-PL" w:eastAsia="pl-PL"/>
        </w:rPr>
        <w:t>mineralnoasfaltowych</w:t>
      </w:r>
      <w:proofErr w:type="spellEnd"/>
      <w:r w:rsidRPr="00D85A3C">
        <w:rPr>
          <w:rFonts w:ascii="Calibri" w:hAnsi="Calibri" w:cs="Calibri"/>
          <w:color w:val="000000"/>
          <w:lang w:val="pl-PL" w:eastAsia="pl-PL"/>
        </w:rPr>
        <w:t xml:space="preserve"> na gorąco – Część 4: Odzyskiwanie asfaltu - Kolumna do destylacji frakcyjnej </w:t>
      </w:r>
    </w:p>
    <w:p w14:paraId="741C4EAF"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25. PN-EN 12697-5 </w:t>
      </w:r>
      <w:r w:rsidRPr="00D85A3C">
        <w:rPr>
          <w:rFonts w:ascii="Calibri" w:hAnsi="Calibri" w:cs="Calibri"/>
          <w:color w:val="000000"/>
          <w:lang w:val="pl-PL" w:eastAsia="pl-PL"/>
        </w:rPr>
        <w:tab/>
        <w:t xml:space="preserve">Mieszanki mineralno-asfaltowe - Metody badań mieszanek </w:t>
      </w:r>
      <w:proofErr w:type="spellStart"/>
      <w:r w:rsidRPr="00D85A3C">
        <w:rPr>
          <w:rFonts w:ascii="Calibri" w:hAnsi="Calibri" w:cs="Calibri"/>
          <w:color w:val="000000"/>
          <w:lang w:val="pl-PL" w:eastAsia="pl-PL"/>
        </w:rPr>
        <w:t>mineralnoasfaltowych</w:t>
      </w:r>
      <w:proofErr w:type="spellEnd"/>
      <w:r w:rsidRPr="00D85A3C">
        <w:rPr>
          <w:rFonts w:ascii="Calibri" w:hAnsi="Calibri" w:cs="Calibri"/>
          <w:color w:val="000000"/>
          <w:lang w:val="pl-PL" w:eastAsia="pl-PL"/>
        </w:rPr>
        <w:t xml:space="preserve"> na gorąco – Część 5: Oznaczanie gęstości </w:t>
      </w:r>
    </w:p>
    <w:p w14:paraId="7D0394B8"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26. PN-EN 12697-6 </w:t>
      </w:r>
      <w:r w:rsidRPr="00D85A3C">
        <w:rPr>
          <w:rFonts w:ascii="Calibri" w:hAnsi="Calibri" w:cs="Calibri"/>
          <w:color w:val="000000"/>
          <w:lang w:val="pl-PL" w:eastAsia="pl-PL"/>
        </w:rPr>
        <w:tab/>
        <w:t xml:space="preserve">Mieszanki mineralno-asfaltowe - Metody badań mieszanek </w:t>
      </w:r>
      <w:proofErr w:type="spellStart"/>
      <w:r w:rsidRPr="00D85A3C">
        <w:rPr>
          <w:rFonts w:ascii="Calibri" w:hAnsi="Calibri" w:cs="Calibri"/>
          <w:color w:val="000000"/>
          <w:lang w:val="pl-PL" w:eastAsia="pl-PL"/>
        </w:rPr>
        <w:t>mineralnoasfaltowych</w:t>
      </w:r>
      <w:proofErr w:type="spellEnd"/>
      <w:r w:rsidRPr="00D85A3C">
        <w:rPr>
          <w:rFonts w:ascii="Calibri" w:hAnsi="Calibri" w:cs="Calibri"/>
          <w:color w:val="000000"/>
          <w:lang w:val="pl-PL" w:eastAsia="pl-PL"/>
        </w:rPr>
        <w:t xml:space="preserve"> na gorąco – Część 6: Oznaczanie gęstości objętościowej metodą hydrostatyczną </w:t>
      </w:r>
    </w:p>
    <w:p w14:paraId="0D6D4E82"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27. PN-EN 12697-8 </w:t>
      </w:r>
      <w:r w:rsidRPr="00D85A3C">
        <w:rPr>
          <w:rFonts w:ascii="Calibri" w:hAnsi="Calibri" w:cs="Calibri"/>
          <w:color w:val="000000"/>
          <w:lang w:val="pl-PL" w:eastAsia="pl-PL"/>
        </w:rPr>
        <w:tab/>
        <w:t xml:space="preserve">Mieszanki mineralno-asfaltowe - Metody badań mieszanek </w:t>
      </w:r>
      <w:proofErr w:type="spellStart"/>
      <w:r w:rsidRPr="00D85A3C">
        <w:rPr>
          <w:rFonts w:ascii="Calibri" w:hAnsi="Calibri" w:cs="Calibri"/>
          <w:color w:val="000000"/>
          <w:lang w:val="pl-PL" w:eastAsia="pl-PL"/>
        </w:rPr>
        <w:t>mineralnoasfaltowych</w:t>
      </w:r>
      <w:proofErr w:type="spellEnd"/>
      <w:r w:rsidRPr="00D85A3C">
        <w:rPr>
          <w:rFonts w:ascii="Calibri" w:hAnsi="Calibri" w:cs="Calibri"/>
          <w:color w:val="000000"/>
          <w:lang w:val="pl-PL" w:eastAsia="pl-PL"/>
        </w:rPr>
        <w:t xml:space="preserve"> na gorąco – Część 8: Oznaczanie zawartości wolnej przestrzeni </w:t>
      </w:r>
    </w:p>
    <w:p w14:paraId="356987DA"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28. PN-EN 12697-10 </w:t>
      </w:r>
      <w:r w:rsidRPr="00D85A3C">
        <w:rPr>
          <w:rFonts w:ascii="Calibri" w:hAnsi="Calibri" w:cs="Calibri"/>
          <w:color w:val="000000"/>
          <w:lang w:val="pl-PL" w:eastAsia="pl-PL"/>
        </w:rPr>
        <w:tab/>
        <w:t xml:space="preserve">Mieszanki mineralno-asfaltowe - Metody badań mieszanek mineralno-asfaltowych na gorąco – Część 10: Zagęszczalność </w:t>
      </w:r>
    </w:p>
    <w:p w14:paraId="2C8D79A2" w14:textId="77777777" w:rsidR="002151ED" w:rsidRPr="00D85A3C" w:rsidRDefault="002151ED" w:rsidP="002151ED">
      <w:pPr>
        <w:pStyle w:val="Zwykytekst"/>
        <w:ind w:left="2130" w:hanging="2130"/>
        <w:rPr>
          <w:rFonts w:ascii="Calibri" w:hAnsi="Calibri" w:cs="Calibri"/>
          <w:color w:val="000000"/>
          <w:lang w:val="pl-PL" w:eastAsia="pl-PL"/>
        </w:rPr>
      </w:pPr>
      <w:r w:rsidRPr="00D85A3C">
        <w:rPr>
          <w:rFonts w:ascii="Calibri" w:hAnsi="Calibri" w:cs="Calibri"/>
          <w:color w:val="000000"/>
          <w:lang w:val="pl-PL" w:eastAsia="pl-PL"/>
        </w:rPr>
        <w:t xml:space="preserve">29. PN-EN 12697-11 </w:t>
      </w:r>
      <w:r w:rsidRPr="00D85A3C">
        <w:rPr>
          <w:rFonts w:ascii="Calibri" w:hAnsi="Calibri" w:cs="Calibri"/>
          <w:color w:val="000000"/>
          <w:lang w:val="pl-PL" w:eastAsia="pl-PL"/>
        </w:rPr>
        <w:tab/>
        <w:t xml:space="preserve">Mieszanki mineralno-asfaltowe - Metody badań mieszanek mineralno-asfaltowych na gorąco – Część 11: Określenie powiązania pomiędzy kruszywem i asfaltem </w:t>
      </w:r>
    </w:p>
    <w:p w14:paraId="4A80019C"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30. PN-EN 12697-12 </w:t>
      </w:r>
      <w:r w:rsidRPr="00D85A3C">
        <w:rPr>
          <w:rFonts w:ascii="Calibri" w:hAnsi="Calibri" w:cs="Calibri"/>
          <w:color w:val="000000"/>
          <w:lang w:val="pl-PL" w:eastAsia="pl-PL"/>
        </w:rPr>
        <w:tab/>
        <w:t xml:space="preserve">Mieszanki mineralno-asfaltowe - Metody badania mieszanek mineralno-asfaltowych na gorąco – Część 12: Określanie wrażliwości na wodę </w:t>
      </w:r>
    </w:p>
    <w:p w14:paraId="2BCA9BA2"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31. PN-EN 12697-17 </w:t>
      </w:r>
      <w:r w:rsidRPr="00D85A3C">
        <w:rPr>
          <w:rFonts w:ascii="Calibri" w:hAnsi="Calibri" w:cs="Calibri"/>
          <w:color w:val="000000"/>
          <w:lang w:val="pl-PL" w:eastAsia="pl-PL"/>
        </w:rPr>
        <w:tab/>
        <w:t>Mieszanki mineralno-asfaltowe - Metody badań mieszanek mineralno-asfaltowych na gorąco – Część 17: Ubytek ziaren</w:t>
      </w:r>
    </w:p>
    <w:p w14:paraId="16C16727"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32. PN-EN 12697-18 </w:t>
      </w:r>
      <w:r w:rsidRPr="00D85A3C">
        <w:rPr>
          <w:rFonts w:ascii="Calibri" w:hAnsi="Calibri" w:cs="Calibri"/>
          <w:color w:val="000000"/>
          <w:lang w:val="pl-PL" w:eastAsia="pl-PL"/>
        </w:rPr>
        <w:tab/>
        <w:t xml:space="preserve">Mieszanki mineralno-asfaltowe - Metody badań mieszanek mineralno-asfaltowych na gorąco – Część 18: Spływanie lepiszcza </w:t>
      </w:r>
    </w:p>
    <w:p w14:paraId="149EF9B8"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33. PN-EN 12697-20 </w:t>
      </w:r>
      <w:r w:rsidRPr="00D85A3C">
        <w:rPr>
          <w:rFonts w:ascii="Calibri" w:hAnsi="Calibri" w:cs="Calibri"/>
          <w:color w:val="000000"/>
          <w:lang w:val="pl-PL" w:eastAsia="pl-PL"/>
        </w:rPr>
        <w:tab/>
        <w:t xml:space="preserve">Mieszanki mineralno-asfaltowe - Metody badań mieszanek mineralno-asfaltowych na gorąco – Część 20: Penetracja próbek sześciennych lub Marshalla </w:t>
      </w:r>
    </w:p>
    <w:p w14:paraId="31DEC450"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34. PN-EN 12697-22 </w:t>
      </w:r>
      <w:r w:rsidRPr="00D85A3C">
        <w:rPr>
          <w:rFonts w:ascii="Calibri" w:hAnsi="Calibri" w:cs="Calibri"/>
          <w:color w:val="000000"/>
          <w:lang w:val="pl-PL" w:eastAsia="pl-PL"/>
        </w:rPr>
        <w:tab/>
        <w:t xml:space="preserve">Mieszanki mineralno-asfaltowe - Metody badań mieszanek mineralno-asfaltowych na gorąco – Część 22: Koleinowanie </w:t>
      </w:r>
    </w:p>
    <w:p w14:paraId="4A1DFAF1"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35. PN-EN 12697-23 </w:t>
      </w:r>
      <w:r w:rsidRPr="00D85A3C">
        <w:rPr>
          <w:rFonts w:ascii="Calibri" w:hAnsi="Calibri" w:cs="Calibri"/>
          <w:color w:val="000000"/>
          <w:lang w:val="pl-PL" w:eastAsia="pl-PL"/>
        </w:rPr>
        <w:tab/>
        <w:t xml:space="preserve">Mieszanki mineralno-asfaltowe - Metody badania mieszanek mineralno-asfaltowych na gorąco – Część 23: Określanie pośredniej wytrzymałości na rozciąganie próbek asfaltowych </w:t>
      </w:r>
    </w:p>
    <w:p w14:paraId="7B30CD22"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36. PN-EN 12697-24 </w:t>
      </w:r>
      <w:r w:rsidRPr="00D85A3C">
        <w:rPr>
          <w:rFonts w:ascii="Calibri" w:hAnsi="Calibri" w:cs="Calibri"/>
          <w:color w:val="000000"/>
          <w:lang w:val="pl-PL" w:eastAsia="pl-PL"/>
        </w:rPr>
        <w:tab/>
        <w:t xml:space="preserve">Mieszanki mineralno-asfaltowe - Metody badań mieszanek mineralno-asfaltowych na gorąco – Część 24: Odporność na zmęczenie </w:t>
      </w:r>
    </w:p>
    <w:p w14:paraId="1A3A8C89" w14:textId="50A08A4F"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37. PN-EN 12697-25 </w:t>
      </w:r>
      <w:r w:rsidRPr="00D85A3C">
        <w:rPr>
          <w:rFonts w:ascii="Calibri" w:hAnsi="Calibri" w:cs="Calibri"/>
          <w:color w:val="000000"/>
          <w:lang w:val="pl-PL" w:eastAsia="pl-PL"/>
        </w:rPr>
        <w:tab/>
        <w:t>Mieszanki mineralno-asfaltowe - Metody badań mieszanek mineralno-asfaltowych na gorąco – Część 25: Penetracja dynamiczna</w:t>
      </w:r>
      <w:r w:rsidR="00677AEB">
        <w:rPr>
          <w:rFonts w:ascii="Calibri" w:hAnsi="Calibri" w:cs="Calibri"/>
          <w:color w:val="000000"/>
          <w:lang w:val="pl-PL" w:eastAsia="pl-PL"/>
        </w:rPr>
        <w:t xml:space="preserve"> </w:t>
      </w:r>
    </w:p>
    <w:p w14:paraId="532E2EEC"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38. PN-EN 12697-26 </w:t>
      </w:r>
      <w:r w:rsidRPr="00D85A3C">
        <w:rPr>
          <w:rFonts w:ascii="Calibri" w:hAnsi="Calibri" w:cs="Calibri"/>
          <w:color w:val="000000"/>
          <w:lang w:val="pl-PL" w:eastAsia="pl-PL"/>
        </w:rPr>
        <w:tab/>
        <w:t xml:space="preserve">Mieszanki mineralno-asfaltowe - Metody badań mieszanek mineralno-asfaltowych na gorąco – Część 26: Sztywność </w:t>
      </w:r>
    </w:p>
    <w:p w14:paraId="2DCAF4B1"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39. PN-EN 12697-27 </w:t>
      </w:r>
      <w:r w:rsidRPr="00D85A3C">
        <w:rPr>
          <w:rFonts w:ascii="Calibri" w:hAnsi="Calibri" w:cs="Calibri"/>
          <w:color w:val="000000"/>
          <w:lang w:val="pl-PL" w:eastAsia="pl-PL"/>
        </w:rPr>
        <w:tab/>
        <w:t xml:space="preserve">Mieszanki mineralno-asfaltowe - Metody badań mieszanek mineralno-asfaltowych na gorąco – Część 27: Pobieranie próbek </w:t>
      </w:r>
    </w:p>
    <w:p w14:paraId="5E1A05C9"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40. PN-EN 12697-28 </w:t>
      </w:r>
      <w:r w:rsidRPr="00D85A3C">
        <w:rPr>
          <w:rFonts w:ascii="Calibri" w:hAnsi="Calibri" w:cs="Calibri"/>
          <w:color w:val="000000"/>
          <w:lang w:val="pl-PL" w:eastAsia="pl-PL"/>
        </w:rPr>
        <w:tab/>
        <w:t xml:space="preserve">Mieszanki mineralno-asfaltowe - Metody badań mieszanek mineralno-asfaltowych na gorąco – Część 28: Przygotowanie próbek do oznaczania zawartości lepiszcza, zawartości wody i uziarnienia </w:t>
      </w:r>
    </w:p>
    <w:p w14:paraId="275CE7E8"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41. PN-EN 12697-29 </w:t>
      </w:r>
      <w:r w:rsidRPr="00D85A3C">
        <w:rPr>
          <w:rFonts w:ascii="Calibri" w:hAnsi="Calibri" w:cs="Calibri"/>
          <w:color w:val="000000"/>
          <w:lang w:val="pl-PL" w:eastAsia="pl-PL"/>
        </w:rPr>
        <w:tab/>
        <w:t xml:space="preserve">Mieszanki mineralno-asfaltowe - Metoda badania mieszanek mineralno-asfaltowych na gorąco – Część 29: Pomiar próbki z zagęszczonej mieszanki mineralno-asfaltowej </w:t>
      </w:r>
    </w:p>
    <w:p w14:paraId="32397ABC"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42. PN-EN 12697-30 </w:t>
      </w:r>
      <w:r w:rsidRPr="00D85A3C">
        <w:rPr>
          <w:rFonts w:ascii="Calibri" w:hAnsi="Calibri" w:cs="Calibri"/>
          <w:color w:val="000000"/>
          <w:lang w:val="pl-PL" w:eastAsia="pl-PL"/>
        </w:rPr>
        <w:tab/>
        <w:t xml:space="preserve">Mieszanki mineralno-asfaltowe - Metody badań mieszanek mineralno-asfaltowych na gorąco – Część 30: Przygotowanie próbek zagęszczonych przez ubijanie </w:t>
      </w:r>
    </w:p>
    <w:p w14:paraId="622654C3"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43. PN-EN 12697-31</w:t>
      </w:r>
      <w:r w:rsidRPr="00D85A3C">
        <w:rPr>
          <w:rFonts w:ascii="Calibri" w:hAnsi="Calibri" w:cs="Calibri"/>
          <w:color w:val="000000"/>
          <w:lang w:val="pl-PL" w:eastAsia="pl-PL"/>
        </w:rPr>
        <w:tab/>
        <w:t xml:space="preserve">Mieszanki mineralno-asfaltowe - Metody badań mieszanek mineralno-asfaltowych na gorąco – Część 31: Próbki przygotowane w prasie </w:t>
      </w:r>
      <w:proofErr w:type="spellStart"/>
      <w:r w:rsidRPr="00D85A3C">
        <w:rPr>
          <w:rFonts w:ascii="Calibri" w:hAnsi="Calibri" w:cs="Calibri"/>
          <w:color w:val="000000"/>
          <w:lang w:val="pl-PL" w:eastAsia="pl-PL"/>
        </w:rPr>
        <w:t>żyratorowej</w:t>
      </w:r>
      <w:proofErr w:type="spellEnd"/>
      <w:r w:rsidRPr="00D85A3C">
        <w:rPr>
          <w:rFonts w:ascii="Calibri" w:hAnsi="Calibri" w:cs="Calibri"/>
          <w:color w:val="000000"/>
          <w:lang w:val="pl-PL" w:eastAsia="pl-PL"/>
        </w:rPr>
        <w:t xml:space="preserve"> </w:t>
      </w:r>
    </w:p>
    <w:p w14:paraId="738EAE34"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lastRenderedPageBreak/>
        <w:t xml:space="preserve">44. PN-EN 12697-33 </w:t>
      </w:r>
      <w:r w:rsidRPr="00D85A3C">
        <w:rPr>
          <w:rFonts w:ascii="Calibri" w:hAnsi="Calibri" w:cs="Calibri"/>
          <w:color w:val="000000"/>
          <w:lang w:val="pl-PL" w:eastAsia="pl-PL"/>
        </w:rPr>
        <w:tab/>
        <w:t xml:space="preserve">Mieszanki mineralno-asfaltowe - Metody badań mieszanek mineralno-asfaltowych na gorąco – Część 33: Przygotowanie próbek zagęszczanych walcem </w:t>
      </w:r>
    </w:p>
    <w:p w14:paraId="43BDFA46"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45. PN-EN 12697-35 </w:t>
      </w:r>
      <w:r w:rsidRPr="00D85A3C">
        <w:rPr>
          <w:rFonts w:ascii="Calibri" w:hAnsi="Calibri" w:cs="Calibri"/>
          <w:color w:val="000000"/>
          <w:lang w:val="pl-PL" w:eastAsia="pl-PL"/>
        </w:rPr>
        <w:tab/>
        <w:t xml:space="preserve">Mieszanki mineralno-asfaltowe - Metody badań mieszanek mineralno-asfaltowych na gorąco – Część 35: Mieszanie laboratoryjne </w:t>
      </w:r>
    </w:p>
    <w:p w14:paraId="6A373328"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46. PN-EN 12697-38 </w:t>
      </w:r>
      <w:r w:rsidRPr="00D85A3C">
        <w:rPr>
          <w:rFonts w:ascii="Calibri" w:hAnsi="Calibri" w:cs="Calibri"/>
          <w:color w:val="000000"/>
          <w:lang w:val="pl-PL" w:eastAsia="pl-PL"/>
        </w:rPr>
        <w:tab/>
        <w:t xml:space="preserve">Mieszanki mineralno-asfaltowe - Metody badań mieszanek mineralno-asfaltowych na gorąco – Część 38: Podstawowe wyposażenie i kalibracja </w:t>
      </w:r>
    </w:p>
    <w:p w14:paraId="62B27CAA"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47. PN-EN 12697-40 </w:t>
      </w:r>
      <w:r w:rsidRPr="00D85A3C">
        <w:rPr>
          <w:rFonts w:ascii="Calibri" w:hAnsi="Calibri" w:cs="Calibri"/>
          <w:color w:val="000000"/>
          <w:lang w:val="pl-PL" w:eastAsia="pl-PL"/>
        </w:rPr>
        <w:tab/>
        <w:t xml:space="preserve">Mieszanki mineralno-asfaltowe - Metody badań mieszanek mineralno-asfaltowych na gorąco – Część 40: Wodoprzepuszczalność „in-situ” </w:t>
      </w:r>
    </w:p>
    <w:p w14:paraId="74657E9D"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48. PN-EN 12697-42</w:t>
      </w:r>
      <w:r w:rsidRPr="00D85A3C">
        <w:rPr>
          <w:rFonts w:ascii="Calibri" w:hAnsi="Calibri" w:cs="Calibri"/>
          <w:color w:val="000000"/>
          <w:lang w:val="pl-PL" w:eastAsia="pl-PL"/>
        </w:rPr>
        <w:tab/>
        <w:t>Mieszanki mineralno-asfaltowe - Metody badań mieszanek mineralno-asfaltowych na gorąco – Część 42: Zawartość zanieczyszczeń w destrukcie asfaltowym</w:t>
      </w:r>
    </w:p>
    <w:p w14:paraId="74B74CB6"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49. PN-EN 14188-1 </w:t>
      </w:r>
      <w:r w:rsidRPr="00D85A3C">
        <w:rPr>
          <w:rFonts w:ascii="Calibri" w:hAnsi="Calibri" w:cs="Calibri"/>
          <w:color w:val="000000"/>
          <w:lang w:val="pl-PL" w:eastAsia="pl-PL"/>
        </w:rPr>
        <w:tab/>
        <w:t xml:space="preserve">Wypełniacze szczelin i zalewy drogowe - Część 1: Wymagania wobec zalew drogowych na gorąco </w:t>
      </w:r>
    </w:p>
    <w:p w14:paraId="3706CFBD"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50. PN-EN 12272-1 </w:t>
      </w:r>
      <w:r w:rsidRPr="00D85A3C">
        <w:rPr>
          <w:rFonts w:ascii="Calibri" w:hAnsi="Calibri" w:cs="Calibri"/>
          <w:color w:val="000000"/>
          <w:lang w:val="pl-PL" w:eastAsia="pl-PL"/>
        </w:rPr>
        <w:tab/>
        <w:t xml:space="preserve">Powierzchniowe utrwalanie - Metody badań - Część 1: Dozowanie i poprzeczny rozkład lepiszcza i kruszywa </w:t>
      </w:r>
    </w:p>
    <w:p w14:paraId="1B5C559C"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51. PN-EN 13108-1 </w:t>
      </w:r>
      <w:r w:rsidRPr="00D85A3C">
        <w:rPr>
          <w:rFonts w:ascii="Calibri" w:hAnsi="Calibri" w:cs="Calibri"/>
          <w:color w:val="000000"/>
          <w:lang w:val="pl-PL" w:eastAsia="pl-PL"/>
        </w:rPr>
        <w:tab/>
        <w:t xml:space="preserve">Mieszanki mineralno-asfaltowe - Wymagania - Część 1: Beton asfaltowy </w:t>
      </w:r>
    </w:p>
    <w:p w14:paraId="404D143E"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52. PN-EN 13108-8 </w:t>
      </w:r>
      <w:r w:rsidRPr="00D85A3C">
        <w:rPr>
          <w:rFonts w:ascii="Calibri" w:hAnsi="Calibri" w:cs="Calibri"/>
          <w:color w:val="000000"/>
          <w:lang w:val="pl-PL" w:eastAsia="pl-PL"/>
        </w:rPr>
        <w:tab/>
        <w:t xml:space="preserve">Mieszanki mineralno-asfaltowe - Wymagania - Część 8: Destrukt asfaltowy </w:t>
      </w:r>
    </w:p>
    <w:p w14:paraId="680E6ECE"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53. PN-EN 13108-20 </w:t>
      </w:r>
      <w:r w:rsidRPr="00D85A3C">
        <w:rPr>
          <w:rFonts w:ascii="Calibri" w:hAnsi="Calibri" w:cs="Calibri"/>
          <w:color w:val="000000"/>
          <w:lang w:val="pl-PL" w:eastAsia="pl-PL"/>
        </w:rPr>
        <w:tab/>
        <w:t xml:space="preserve">Mieszanki mineralno-asfaltowe - Wymagania - Część 20: Badanie typu </w:t>
      </w:r>
    </w:p>
    <w:p w14:paraId="0CBDBE57" w14:textId="77777777" w:rsidR="002151ED" w:rsidRPr="00D85A3C" w:rsidRDefault="002151ED" w:rsidP="002151ED">
      <w:pPr>
        <w:pStyle w:val="Zwykytekst"/>
        <w:ind w:left="2124" w:hanging="2124"/>
        <w:rPr>
          <w:rFonts w:ascii="Calibri" w:hAnsi="Calibri" w:cs="Calibri"/>
          <w:color w:val="000000"/>
          <w:lang w:val="pl-PL" w:eastAsia="pl-PL"/>
        </w:rPr>
      </w:pPr>
      <w:r w:rsidRPr="00D85A3C">
        <w:rPr>
          <w:rFonts w:ascii="Calibri" w:hAnsi="Calibri" w:cs="Calibri"/>
          <w:color w:val="000000"/>
          <w:lang w:val="pl-PL" w:eastAsia="pl-PL"/>
        </w:rPr>
        <w:t xml:space="preserve">54. PN-EN 13108-21 </w:t>
      </w:r>
      <w:r w:rsidRPr="00D85A3C">
        <w:rPr>
          <w:rFonts w:ascii="Calibri" w:hAnsi="Calibri" w:cs="Calibri"/>
          <w:color w:val="000000"/>
          <w:lang w:val="pl-PL" w:eastAsia="pl-PL"/>
        </w:rPr>
        <w:tab/>
        <w:t>Mieszanki mineralno-asfaltowe - Wymagania - Część 21: Zakładowa Kontrola Produkcji</w:t>
      </w:r>
    </w:p>
    <w:p w14:paraId="663BB97D" w14:textId="77777777" w:rsidR="002151ED" w:rsidRPr="00D85A3C" w:rsidRDefault="002151ED" w:rsidP="002151ED">
      <w:pPr>
        <w:tabs>
          <w:tab w:val="left" w:pos="0"/>
          <w:tab w:val="right" w:pos="8757"/>
        </w:tabs>
        <w:rPr>
          <w:rFonts w:ascii="Calibri" w:hAnsi="Calibri" w:cs="Calibri"/>
          <w:b/>
          <w:color w:val="000000"/>
          <w:sz w:val="20"/>
          <w:szCs w:val="20"/>
          <w:u w:val="single"/>
        </w:rPr>
      </w:pPr>
      <w:r w:rsidRPr="00D85A3C">
        <w:rPr>
          <w:rFonts w:ascii="Calibri" w:hAnsi="Calibri" w:cs="Calibri"/>
          <w:b/>
          <w:color w:val="000000"/>
          <w:sz w:val="20"/>
          <w:szCs w:val="20"/>
          <w:u w:val="single"/>
        </w:rPr>
        <w:t>10.2. Inne dokumenty</w:t>
      </w:r>
    </w:p>
    <w:p w14:paraId="1C47DEDB" w14:textId="77777777" w:rsidR="002151ED" w:rsidRPr="00D85A3C" w:rsidRDefault="002151ED" w:rsidP="002151ED">
      <w:pPr>
        <w:tabs>
          <w:tab w:val="left" w:pos="426"/>
        </w:tabs>
        <w:ind w:left="284" w:hanging="284"/>
        <w:rPr>
          <w:rFonts w:ascii="Calibri" w:hAnsi="Calibri" w:cs="Calibri"/>
          <w:sz w:val="20"/>
          <w:szCs w:val="20"/>
        </w:rPr>
      </w:pPr>
      <w:r w:rsidRPr="00D85A3C">
        <w:rPr>
          <w:rFonts w:ascii="Calibri" w:hAnsi="Calibri" w:cs="Calibri"/>
          <w:color w:val="000000"/>
          <w:sz w:val="20"/>
          <w:szCs w:val="20"/>
        </w:rPr>
        <w:t xml:space="preserve">1. </w:t>
      </w:r>
      <w:r w:rsidRPr="00D85A3C">
        <w:rPr>
          <w:rFonts w:ascii="Calibri" w:hAnsi="Calibri" w:cs="Calibri"/>
          <w:color w:val="000000"/>
          <w:sz w:val="20"/>
          <w:szCs w:val="20"/>
        </w:rPr>
        <w:tab/>
      </w:r>
      <w:r w:rsidRPr="00D85A3C">
        <w:rPr>
          <w:rFonts w:ascii="Calibri" w:hAnsi="Calibri" w:cs="Calibri"/>
          <w:sz w:val="20"/>
          <w:szCs w:val="20"/>
        </w:rPr>
        <w:t>Rozporządzenie Ministra Transportu i Gospodarki Morskiej z dnia 2 marca 1999 r. w sprawie warunków</w:t>
      </w:r>
    </w:p>
    <w:p w14:paraId="0C3D475C" w14:textId="77777777" w:rsidR="002151ED" w:rsidRPr="00D85A3C" w:rsidRDefault="002151ED" w:rsidP="002151ED">
      <w:pPr>
        <w:tabs>
          <w:tab w:val="left" w:pos="426"/>
        </w:tabs>
        <w:ind w:left="284"/>
        <w:rPr>
          <w:rFonts w:ascii="Calibri" w:hAnsi="Calibri" w:cs="Calibri"/>
          <w:sz w:val="20"/>
          <w:szCs w:val="20"/>
        </w:rPr>
      </w:pPr>
      <w:r w:rsidRPr="00D85A3C">
        <w:rPr>
          <w:rFonts w:ascii="Calibri" w:hAnsi="Calibri" w:cs="Calibri"/>
          <w:sz w:val="20"/>
          <w:szCs w:val="20"/>
        </w:rPr>
        <w:t>technicznych, jakim powinny odpowiadać drogi publiczne i ich usytuowanie (t. j. Dz.U. z 2016, poz. 124).</w:t>
      </w:r>
    </w:p>
    <w:p w14:paraId="25E7590F" w14:textId="6A8902E0" w:rsidR="002151ED" w:rsidRPr="00D85A3C" w:rsidRDefault="002151ED" w:rsidP="002151ED">
      <w:pPr>
        <w:ind w:left="284" w:hanging="284"/>
        <w:rPr>
          <w:rFonts w:ascii="Calibri" w:hAnsi="Calibri" w:cs="Calibri"/>
          <w:color w:val="000000"/>
          <w:sz w:val="20"/>
          <w:szCs w:val="20"/>
        </w:rPr>
      </w:pPr>
      <w:r w:rsidRPr="00D85A3C">
        <w:rPr>
          <w:rFonts w:ascii="Calibri" w:hAnsi="Calibri" w:cs="Calibri"/>
          <w:color w:val="000000"/>
          <w:sz w:val="20"/>
          <w:szCs w:val="20"/>
        </w:rPr>
        <w:t xml:space="preserve">2. </w:t>
      </w:r>
      <w:r w:rsidRPr="00D85A3C">
        <w:rPr>
          <w:rFonts w:ascii="Calibri" w:hAnsi="Calibri" w:cs="Calibri"/>
          <w:color w:val="000000"/>
          <w:sz w:val="20"/>
          <w:szCs w:val="20"/>
        </w:rPr>
        <w:tab/>
        <w:t>Kruszywa do mieszanek mineralno-asfaltowych i powierzchniowych utrwaleń na drogach krajowych - WT-1</w:t>
      </w:r>
      <w:r w:rsidR="00677AEB">
        <w:rPr>
          <w:rFonts w:ascii="Calibri" w:hAnsi="Calibri" w:cs="Calibri"/>
          <w:color w:val="000000"/>
          <w:sz w:val="20"/>
          <w:szCs w:val="20"/>
        </w:rPr>
        <w:t xml:space="preserve"> </w:t>
      </w:r>
      <w:r w:rsidRPr="00D85A3C">
        <w:rPr>
          <w:rFonts w:ascii="Calibri" w:hAnsi="Calibri" w:cs="Calibri"/>
          <w:color w:val="000000"/>
          <w:sz w:val="20"/>
          <w:szCs w:val="20"/>
        </w:rPr>
        <w:t xml:space="preserve">2014 – Kruszywa. Wymagania techniczne. </w:t>
      </w:r>
    </w:p>
    <w:p w14:paraId="3750569D" w14:textId="77777777" w:rsidR="002151ED" w:rsidRPr="00D85A3C" w:rsidRDefault="002151ED" w:rsidP="002151ED">
      <w:pPr>
        <w:ind w:left="284" w:hanging="284"/>
        <w:rPr>
          <w:rFonts w:ascii="Calibri" w:hAnsi="Calibri" w:cs="Calibri"/>
          <w:color w:val="000000"/>
          <w:sz w:val="20"/>
          <w:szCs w:val="20"/>
        </w:rPr>
      </w:pPr>
      <w:r w:rsidRPr="00D85A3C">
        <w:rPr>
          <w:rFonts w:ascii="Calibri" w:hAnsi="Calibri" w:cs="Calibri"/>
          <w:color w:val="000000"/>
          <w:sz w:val="20"/>
          <w:szCs w:val="20"/>
        </w:rPr>
        <w:t xml:space="preserve">3. Nawierzchnie asfaltowe na drogach krajowych - WT-2 2014 – część I - Mieszanki mineralno-asfaltowe. Wymagania Techniczne. </w:t>
      </w:r>
    </w:p>
    <w:p w14:paraId="2017876D" w14:textId="77777777" w:rsidR="002151ED" w:rsidRPr="00D85A3C" w:rsidRDefault="002151ED" w:rsidP="002151ED">
      <w:pPr>
        <w:ind w:left="284" w:hanging="284"/>
        <w:rPr>
          <w:rFonts w:ascii="Calibri" w:hAnsi="Calibri" w:cs="Calibri"/>
          <w:color w:val="000000"/>
          <w:sz w:val="20"/>
          <w:szCs w:val="20"/>
        </w:rPr>
      </w:pPr>
      <w:r w:rsidRPr="00D85A3C">
        <w:rPr>
          <w:rFonts w:ascii="Calibri" w:hAnsi="Calibri" w:cs="Calibri"/>
          <w:color w:val="000000"/>
          <w:sz w:val="20"/>
          <w:szCs w:val="20"/>
        </w:rPr>
        <w:t xml:space="preserve">4. Nawierzchnie asfaltowe na drogach krajowych - WT-2 2016 – część II - Wykonanie warstw nawierzchni asfaltowych. Wymagania Techniczne. </w:t>
      </w:r>
    </w:p>
    <w:p w14:paraId="41B31187" w14:textId="77777777" w:rsidR="002151ED" w:rsidRPr="00D85A3C" w:rsidRDefault="002151ED" w:rsidP="002151ED">
      <w:pPr>
        <w:ind w:left="284" w:hanging="284"/>
        <w:rPr>
          <w:rFonts w:ascii="Calibri" w:hAnsi="Calibri" w:cs="Calibri"/>
          <w:sz w:val="20"/>
          <w:szCs w:val="20"/>
        </w:rPr>
      </w:pPr>
      <w:r w:rsidRPr="00D85A3C">
        <w:rPr>
          <w:rFonts w:ascii="Calibri" w:hAnsi="Calibri" w:cs="Calibri"/>
          <w:sz w:val="20"/>
          <w:szCs w:val="20"/>
        </w:rPr>
        <w:t xml:space="preserve">5. Instrukcja laboratoryjnego badania </w:t>
      </w:r>
      <w:proofErr w:type="spellStart"/>
      <w:r w:rsidRPr="00D85A3C">
        <w:rPr>
          <w:rFonts w:ascii="Calibri" w:hAnsi="Calibri" w:cs="Calibri"/>
          <w:sz w:val="20"/>
          <w:szCs w:val="20"/>
        </w:rPr>
        <w:t>sczepności</w:t>
      </w:r>
      <w:proofErr w:type="spellEnd"/>
      <w:r w:rsidRPr="00D85A3C">
        <w:rPr>
          <w:rFonts w:ascii="Calibri" w:hAnsi="Calibri" w:cs="Calibri"/>
          <w:sz w:val="20"/>
          <w:szCs w:val="20"/>
        </w:rPr>
        <w:t xml:space="preserve"> </w:t>
      </w:r>
      <w:proofErr w:type="spellStart"/>
      <w:r w:rsidRPr="00D85A3C">
        <w:rPr>
          <w:rFonts w:ascii="Calibri" w:hAnsi="Calibri" w:cs="Calibri"/>
          <w:sz w:val="20"/>
          <w:szCs w:val="20"/>
        </w:rPr>
        <w:t>międzywarstwowej</w:t>
      </w:r>
      <w:proofErr w:type="spellEnd"/>
      <w:r w:rsidRPr="00D85A3C">
        <w:rPr>
          <w:rFonts w:ascii="Calibri" w:hAnsi="Calibri" w:cs="Calibri"/>
          <w:sz w:val="20"/>
          <w:szCs w:val="20"/>
        </w:rPr>
        <w:t xml:space="preserve"> warstw asfaltowych wg. metody </w:t>
      </w:r>
      <w:proofErr w:type="spellStart"/>
      <w:r w:rsidRPr="00D85A3C">
        <w:rPr>
          <w:rFonts w:ascii="Calibri" w:hAnsi="Calibri" w:cs="Calibri"/>
          <w:sz w:val="20"/>
          <w:szCs w:val="20"/>
        </w:rPr>
        <w:t>Leutnera</w:t>
      </w:r>
      <w:proofErr w:type="spellEnd"/>
      <w:r w:rsidRPr="00D85A3C">
        <w:rPr>
          <w:rFonts w:ascii="Calibri" w:hAnsi="Calibri" w:cs="Calibri"/>
          <w:sz w:val="20"/>
          <w:szCs w:val="20"/>
        </w:rPr>
        <w:t xml:space="preserve"> i wymagania techniczne </w:t>
      </w:r>
      <w:proofErr w:type="spellStart"/>
      <w:r w:rsidRPr="00D85A3C">
        <w:rPr>
          <w:rFonts w:ascii="Calibri" w:hAnsi="Calibri" w:cs="Calibri"/>
          <w:sz w:val="20"/>
          <w:szCs w:val="20"/>
        </w:rPr>
        <w:t>sczepności</w:t>
      </w:r>
      <w:proofErr w:type="spellEnd"/>
      <w:r w:rsidRPr="00D85A3C">
        <w:rPr>
          <w:rFonts w:ascii="Calibri" w:hAnsi="Calibri" w:cs="Calibri"/>
          <w:sz w:val="20"/>
          <w:szCs w:val="20"/>
        </w:rPr>
        <w:t>” Politechnika Gdańska 2014.</w:t>
      </w:r>
    </w:p>
    <w:p w14:paraId="0DB432FA" w14:textId="77777777" w:rsidR="002151ED" w:rsidRPr="00D85A3C" w:rsidRDefault="00106913" w:rsidP="002151ED">
      <w:pPr>
        <w:ind w:left="284" w:hanging="284"/>
        <w:rPr>
          <w:rFonts w:ascii="Calibri" w:hAnsi="Calibri" w:cs="Calibri"/>
          <w:sz w:val="20"/>
          <w:szCs w:val="20"/>
        </w:rPr>
      </w:pPr>
      <w:r w:rsidRPr="00D85A3C">
        <w:rPr>
          <w:rFonts w:ascii="Calibri" w:hAnsi="Calibri" w:cs="Calibri"/>
          <w:sz w:val="20"/>
          <w:szCs w:val="20"/>
        </w:rPr>
        <w:t>6</w:t>
      </w:r>
      <w:r w:rsidR="002151ED" w:rsidRPr="00D85A3C">
        <w:rPr>
          <w:rFonts w:ascii="Calibri" w:hAnsi="Calibri" w:cs="Calibri"/>
          <w:sz w:val="20"/>
          <w:szCs w:val="20"/>
        </w:rPr>
        <w:t>. Projekt RIB I/6 Wykorzystanie materiałów pochodzących z recyklingu. Zadanie 2. Recykling na gorąco. Załącznik nr 9.2.1, Załącznik nr 9.2.2, Załącznik nr 9.2.3.</w:t>
      </w:r>
    </w:p>
    <w:p w14:paraId="6BDF37A0" w14:textId="77777777" w:rsidR="0029108B" w:rsidRPr="00D85A3C" w:rsidRDefault="006D37BC" w:rsidP="0029108B">
      <w:pPr>
        <w:pStyle w:val="Nagwek2"/>
        <w:keepNext w:val="0"/>
        <w:pageBreakBefore/>
        <w:rPr>
          <w:rFonts w:ascii="Calibri" w:hAnsi="Calibri" w:cs="Calibri"/>
          <w:color w:val="000000"/>
          <w:sz w:val="24"/>
          <w:szCs w:val="24"/>
        </w:rPr>
      </w:pPr>
      <w:bookmarkStart w:id="572" w:name="_Toc276726196"/>
      <w:bookmarkStart w:id="573" w:name="_Toc293386051"/>
      <w:bookmarkStart w:id="574" w:name="_Toc521509290"/>
      <w:bookmarkStart w:id="575" w:name="_Toc180585286"/>
      <w:bookmarkEnd w:id="571"/>
      <w:r w:rsidRPr="00575145">
        <w:rPr>
          <w:rFonts w:ascii="Calibri" w:hAnsi="Calibri" w:cs="Calibri"/>
          <w:color w:val="000000"/>
          <w:sz w:val="24"/>
          <w:szCs w:val="24"/>
        </w:rPr>
        <w:lastRenderedPageBreak/>
        <w:t>STWiORB</w:t>
      </w:r>
      <w:r w:rsidR="0029108B" w:rsidRPr="00575145">
        <w:rPr>
          <w:rFonts w:ascii="Calibri" w:hAnsi="Calibri" w:cs="Calibri"/>
          <w:color w:val="000000"/>
          <w:sz w:val="24"/>
          <w:szCs w:val="24"/>
        </w:rPr>
        <w:t xml:space="preserve"> D-05.03.11. </w:t>
      </w:r>
      <w:bookmarkEnd w:id="572"/>
      <w:bookmarkEnd w:id="573"/>
      <w:r w:rsidR="0029108B" w:rsidRPr="00575145">
        <w:rPr>
          <w:rFonts w:ascii="Calibri" w:hAnsi="Calibri" w:cs="Calibri"/>
          <w:color w:val="000000"/>
          <w:sz w:val="24"/>
          <w:szCs w:val="24"/>
        </w:rPr>
        <w:t>Frezowaniem nawierzchni asfaltowych na zimno</w:t>
      </w:r>
      <w:bookmarkEnd w:id="574"/>
      <w:bookmarkEnd w:id="575"/>
    </w:p>
    <w:p w14:paraId="6D65F52D" w14:textId="77777777" w:rsidR="0029108B" w:rsidRPr="00D85A3C" w:rsidRDefault="0029108B" w:rsidP="0029108B">
      <w:pPr>
        <w:pStyle w:val="Standardowytekst"/>
        <w:keepNext/>
        <w:keepLines/>
        <w:spacing w:before="240"/>
        <w:rPr>
          <w:rFonts w:ascii="Calibri" w:hAnsi="Calibri" w:cs="Calibri"/>
          <w:b/>
          <w:color w:val="000000"/>
        </w:rPr>
      </w:pPr>
    </w:p>
    <w:p w14:paraId="7B7BA985" w14:textId="77777777" w:rsidR="0029108B" w:rsidRPr="00D85A3C" w:rsidRDefault="0029108B" w:rsidP="0029108B">
      <w:pPr>
        <w:pStyle w:val="Standardowytekst"/>
        <w:keepNext/>
        <w:keepLines/>
        <w:rPr>
          <w:rFonts w:ascii="Calibri" w:hAnsi="Calibri" w:cs="Calibri"/>
          <w:b/>
          <w:color w:val="000000"/>
        </w:rPr>
      </w:pPr>
      <w:r w:rsidRPr="00D85A3C">
        <w:rPr>
          <w:rFonts w:ascii="Calibri" w:hAnsi="Calibri" w:cs="Calibri"/>
          <w:b/>
          <w:color w:val="000000"/>
        </w:rPr>
        <w:t>1. WSTĘP</w:t>
      </w:r>
    </w:p>
    <w:p w14:paraId="52233BFE" w14:textId="77777777" w:rsidR="0029108B" w:rsidRPr="00D85A3C" w:rsidRDefault="0029108B" w:rsidP="0029108B">
      <w:pPr>
        <w:pStyle w:val="Standardowytekst"/>
        <w:keepNext/>
        <w:keepLines/>
        <w:rPr>
          <w:rFonts w:ascii="Calibri" w:hAnsi="Calibri" w:cs="Calibri"/>
          <w:b/>
          <w:color w:val="000000"/>
          <w:u w:val="single"/>
        </w:rPr>
      </w:pPr>
      <w:r w:rsidRPr="00D85A3C">
        <w:rPr>
          <w:rFonts w:ascii="Calibri" w:hAnsi="Calibri" w:cs="Calibri"/>
          <w:b/>
          <w:color w:val="000000"/>
          <w:u w:val="single"/>
        </w:rPr>
        <w:t xml:space="preserve">1.1. Przedmiot </w:t>
      </w:r>
      <w:r w:rsidR="006D37BC" w:rsidRPr="00D85A3C">
        <w:rPr>
          <w:rFonts w:ascii="Calibri" w:hAnsi="Calibri" w:cs="Calibri"/>
          <w:b/>
          <w:color w:val="000000"/>
          <w:u w:val="single"/>
        </w:rPr>
        <w:t>STWiORB</w:t>
      </w:r>
    </w:p>
    <w:p w14:paraId="2CC14FAC" w14:textId="77777777" w:rsidR="0029108B" w:rsidRPr="00D85A3C" w:rsidRDefault="0029108B" w:rsidP="0029108B">
      <w:pPr>
        <w:pStyle w:val="Zwykytekst"/>
        <w:rPr>
          <w:rFonts w:ascii="Calibri" w:hAnsi="Calibri" w:cs="Calibri"/>
          <w:color w:val="000000"/>
          <w:lang w:val="pl-PL"/>
        </w:rPr>
      </w:pPr>
      <w:r w:rsidRPr="00D85A3C">
        <w:rPr>
          <w:rFonts w:ascii="Calibri" w:hAnsi="Calibri" w:cs="Calibri"/>
        </w:rPr>
        <w:t xml:space="preserve">Przedmiotem </w:t>
      </w:r>
      <w:r w:rsidR="00021C32" w:rsidRPr="00D85A3C">
        <w:rPr>
          <w:rFonts w:ascii="Calibri" w:hAnsi="Calibri" w:cs="Calibri"/>
        </w:rPr>
        <w:t>niniejszej Specyfikacji Technicznej Wykonania i Odbioru Robót Budowlanych</w:t>
      </w:r>
      <w:r w:rsidRPr="00D85A3C">
        <w:rPr>
          <w:rFonts w:ascii="Calibri" w:hAnsi="Calibri" w:cs="Calibri"/>
        </w:rPr>
        <w:t xml:space="preserve"> (</w:t>
      </w:r>
      <w:r w:rsidR="006D37BC" w:rsidRPr="00D85A3C">
        <w:rPr>
          <w:rFonts w:ascii="Calibri" w:hAnsi="Calibri" w:cs="Calibri"/>
        </w:rPr>
        <w:t>STWiORB</w:t>
      </w:r>
      <w:r w:rsidRPr="00D85A3C">
        <w:rPr>
          <w:rFonts w:ascii="Calibri" w:hAnsi="Calibri" w:cs="Calibri"/>
        </w:rPr>
        <w:t xml:space="preserve">) są wymagania dotyczące wykonania i odbioru robót związanych z frezowaniem nawierzchni asfaltowych na zimno, </w:t>
      </w:r>
      <w:r w:rsidR="00866B12" w:rsidRPr="00D85A3C">
        <w:rPr>
          <w:rFonts w:ascii="Calibri" w:hAnsi="Calibri" w:cs="Calibri"/>
          <w:color w:val="000000"/>
        </w:rPr>
        <w:t xml:space="preserve">przy </w:t>
      </w:r>
      <w:r w:rsidR="00F7311A" w:rsidRPr="00D85A3C">
        <w:rPr>
          <w:rFonts w:ascii="Calibri" w:hAnsi="Calibri" w:cs="Calibri"/>
          <w:color w:val="000000"/>
        </w:rPr>
        <w:t>realizacji przedmiotowego zadania</w:t>
      </w:r>
      <w:r w:rsidR="00866B12" w:rsidRPr="00D85A3C">
        <w:rPr>
          <w:rFonts w:ascii="Calibri" w:hAnsi="Calibri" w:cs="Calibri"/>
          <w:color w:val="000000"/>
          <w:lang w:val="pl-PL"/>
        </w:rPr>
        <w:t>.</w:t>
      </w:r>
    </w:p>
    <w:p w14:paraId="0F1A4F81"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 xml:space="preserve">1.2. Zakres stosowania </w:t>
      </w:r>
      <w:r w:rsidR="006D37BC" w:rsidRPr="00D85A3C">
        <w:rPr>
          <w:rFonts w:ascii="Calibri" w:hAnsi="Calibri" w:cs="Calibri"/>
          <w:b/>
          <w:color w:val="000000"/>
          <w:u w:val="single"/>
        </w:rPr>
        <w:t>STWiORB</w:t>
      </w:r>
    </w:p>
    <w:p w14:paraId="7F68CF6B" w14:textId="77777777" w:rsidR="0029108B" w:rsidRPr="00D85A3C" w:rsidRDefault="006D37BC" w:rsidP="0029108B">
      <w:pPr>
        <w:pStyle w:val="Standardowytekst"/>
        <w:rPr>
          <w:rFonts w:ascii="Calibri" w:hAnsi="Calibri" w:cs="Calibri"/>
          <w:color w:val="000000"/>
        </w:rPr>
      </w:pPr>
      <w:r w:rsidRPr="00D85A3C">
        <w:rPr>
          <w:rFonts w:ascii="Calibri" w:hAnsi="Calibri" w:cs="Calibri"/>
          <w:color w:val="000000"/>
        </w:rPr>
        <w:t>STWiORB</w:t>
      </w:r>
      <w:r w:rsidR="0029108B" w:rsidRPr="00D85A3C">
        <w:rPr>
          <w:rFonts w:ascii="Calibri" w:hAnsi="Calibri" w:cs="Calibri"/>
          <w:color w:val="000000"/>
        </w:rPr>
        <w:t xml:space="preserve"> są stosowane jako dokument przetargowy i kontraktowy przy zlecaniu i realizacji robót wymienionych w p. 1.1.</w:t>
      </w:r>
    </w:p>
    <w:p w14:paraId="72EA279D"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 xml:space="preserve">1.3. Zakres robót objętych </w:t>
      </w:r>
      <w:r w:rsidR="006D37BC" w:rsidRPr="00D85A3C">
        <w:rPr>
          <w:rFonts w:ascii="Calibri" w:hAnsi="Calibri" w:cs="Calibri"/>
          <w:b/>
          <w:color w:val="000000"/>
          <w:u w:val="single"/>
        </w:rPr>
        <w:t>STWiORB</w:t>
      </w:r>
    </w:p>
    <w:p w14:paraId="1BFEBA08"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Ustalenia zawarte w niniejszych </w:t>
      </w:r>
      <w:r w:rsidR="006D37BC" w:rsidRPr="00D85A3C">
        <w:rPr>
          <w:rFonts w:ascii="Calibri" w:hAnsi="Calibri" w:cs="Calibri"/>
          <w:color w:val="000000"/>
          <w:sz w:val="20"/>
          <w:szCs w:val="20"/>
        </w:rPr>
        <w:t>STWiORB</w:t>
      </w:r>
      <w:r w:rsidRPr="00D85A3C">
        <w:rPr>
          <w:rFonts w:ascii="Calibri" w:hAnsi="Calibri" w:cs="Calibri"/>
          <w:color w:val="000000"/>
          <w:sz w:val="20"/>
          <w:szCs w:val="20"/>
        </w:rPr>
        <w:t xml:space="preserve"> dotyczą zasad prowadzenia robót związanych z frezowaniem nawierzchni asfaltowych na zimno na średnią grubość zgodną z dokumentacją projektową.</w:t>
      </w:r>
    </w:p>
    <w:p w14:paraId="16339276"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Dokładna lokalizacja powierzchni do sfrezowania jest wyszczególniona w Dokumentacji Projektowej. </w:t>
      </w:r>
    </w:p>
    <w:p w14:paraId="53866C44" w14:textId="77777777" w:rsidR="0029108B" w:rsidRPr="00D85A3C" w:rsidRDefault="0029108B" w:rsidP="0029108B">
      <w:pPr>
        <w:pStyle w:val="Standardowytekst"/>
        <w:rPr>
          <w:rFonts w:ascii="Calibri" w:hAnsi="Calibri" w:cs="Calibri"/>
          <w:b/>
          <w:color w:val="000000"/>
        </w:rPr>
      </w:pPr>
      <w:r w:rsidRPr="00D85A3C">
        <w:rPr>
          <w:rFonts w:ascii="Calibri" w:hAnsi="Calibri" w:cs="Calibri"/>
          <w:b/>
          <w:color w:val="000000"/>
          <w:u w:val="single"/>
        </w:rPr>
        <w:t>1.4. Określenia podstawowe</w:t>
      </w:r>
    </w:p>
    <w:p w14:paraId="66F45DC5"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1.4.1. Frezowanie nawierzchni asfaltowej na zimno - kontrolowany proces skrawania górnej warstwy nawierzchni asfaltowej, bez jej ogrzania, na określoną głębokość.</w:t>
      </w:r>
    </w:p>
    <w:p w14:paraId="47BE2C14" w14:textId="62A135C2"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1.4.2. Pozostałe określenia są zgodne z obowiązującymi, odpowiednimi polskimi normami i z definicjami podanymi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1.4.</w:t>
      </w:r>
    </w:p>
    <w:p w14:paraId="65ADC91D"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1.5. Ogólne wymagania dotyczące robót</w:t>
      </w:r>
    </w:p>
    <w:p w14:paraId="5709532C" w14:textId="36311E82"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Ogólne wymagania dotyczące robót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1.5.</w:t>
      </w:r>
    </w:p>
    <w:p w14:paraId="1BC89F92" w14:textId="77777777" w:rsidR="0029108B" w:rsidRPr="00D85A3C" w:rsidRDefault="0029108B" w:rsidP="0029108B">
      <w:pPr>
        <w:pStyle w:val="Standardowytekst"/>
        <w:spacing w:before="240"/>
        <w:rPr>
          <w:rFonts w:ascii="Calibri" w:hAnsi="Calibri" w:cs="Calibri"/>
          <w:b/>
          <w:color w:val="000000"/>
        </w:rPr>
      </w:pPr>
      <w:r w:rsidRPr="00D85A3C">
        <w:rPr>
          <w:rFonts w:ascii="Calibri" w:hAnsi="Calibri" w:cs="Calibri"/>
          <w:b/>
          <w:color w:val="000000"/>
        </w:rPr>
        <w:t>2. MATERIAŁY</w:t>
      </w:r>
    </w:p>
    <w:p w14:paraId="7A9E5CAE"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Nie występują.</w:t>
      </w:r>
    </w:p>
    <w:p w14:paraId="28568BB4" w14:textId="77777777" w:rsidR="0029108B" w:rsidRPr="00D85A3C" w:rsidRDefault="0029108B" w:rsidP="0029108B">
      <w:pPr>
        <w:pStyle w:val="Standardowytekst"/>
        <w:spacing w:before="240"/>
        <w:rPr>
          <w:rFonts w:ascii="Calibri" w:hAnsi="Calibri" w:cs="Calibri"/>
          <w:b/>
          <w:color w:val="000000"/>
        </w:rPr>
      </w:pPr>
      <w:r w:rsidRPr="00D85A3C">
        <w:rPr>
          <w:rFonts w:ascii="Calibri" w:hAnsi="Calibri" w:cs="Calibri"/>
          <w:b/>
          <w:color w:val="000000"/>
        </w:rPr>
        <w:t>3. SPRZĘT</w:t>
      </w:r>
    </w:p>
    <w:p w14:paraId="1B3A420C"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3.1. Ogólne wymagania dotyczące sprzętu</w:t>
      </w:r>
    </w:p>
    <w:p w14:paraId="25048F0B" w14:textId="7103B0CC"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Ogólne wymagania dotyczące sprzętu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3.</w:t>
      </w:r>
    </w:p>
    <w:p w14:paraId="3AF053D1"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3.2. Sprzęt do frezowania</w:t>
      </w:r>
    </w:p>
    <w:p w14:paraId="30CC42F5"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Należy stosować frezarki drogowe umożliwiające frezowanie nawierzchni asfaltowej na zimno na określoną głębokość.</w:t>
      </w:r>
    </w:p>
    <w:p w14:paraId="2731762A" w14:textId="77777777" w:rsidR="0029108B" w:rsidRPr="00D85A3C" w:rsidRDefault="0029108B" w:rsidP="0029108B">
      <w:pPr>
        <w:pStyle w:val="tekstost"/>
        <w:rPr>
          <w:rFonts w:ascii="Calibri" w:hAnsi="Calibri" w:cs="Calibri"/>
          <w:color w:val="000000"/>
        </w:rPr>
      </w:pPr>
      <w:r w:rsidRPr="00D85A3C">
        <w:rPr>
          <w:rFonts w:ascii="Calibri" w:hAnsi="Calibri" w:cs="Calibri"/>
          <w:color w:val="000000"/>
        </w:rPr>
        <w:t xml:space="preserve">Frezarka powinna być sterowana elektronicznie i zapewniać zachowanie wymaganej równości oraz pochyleń poprzecznych i podłużnych powierzchni po frezowaniu. Do małych robót (naprawy części jezdni) </w:t>
      </w:r>
      <w:r w:rsidR="00AA7E7F" w:rsidRPr="00D85A3C">
        <w:rPr>
          <w:rFonts w:ascii="Calibri" w:hAnsi="Calibri" w:cs="Calibri"/>
          <w:color w:val="000000"/>
        </w:rPr>
        <w:t>Inżynier</w:t>
      </w:r>
      <w:r w:rsidRPr="00D85A3C">
        <w:rPr>
          <w:rFonts w:ascii="Calibri" w:hAnsi="Calibri" w:cs="Calibri"/>
          <w:color w:val="000000"/>
        </w:rPr>
        <w:t xml:space="preserve"> może dopuścić frezarki sterowane mechanicznie.</w:t>
      </w:r>
    </w:p>
    <w:p w14:paraId="2F8EF5D6"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w:t>
      </w:r>
      <w:smartTag w:uri="urn:schemas-microsoft-com:office:smarttags" w:element="metricconverter">
        <w:smartTagPr>
          <w:attr w:name="ProductID" w:val="1200 mm"/>
        </w:smartTagPr>
        <w:r w:rsidRPr="00D85A3C">
          <w:rPr>
            <w:rFonts w:ascii="Calibri" w:hAnsi="Calibri" w:cs="Calibri"/>
            <w:color w:val="000000"/>
            <w:sz w:val="20"/>
            <w:szCs w:val="20"/>
          </w:rPr>
          <w:t>1200 mm</w:t>
        </w:r>
      </w:smartTag>
      <w:r w:rsidRPr="00D85A3C">
        <w:rPr>
          <w:rFonts w:ascii="Calibri" w:hAnsi="Calibri" w:cs="Calibri"/>
          <w:color w:val="000000"/>
          <w:sz w:val="20"/>
          <w:szCs w:val="20"/>
        </w:rPr>
        <w:t>.</w:t>
      </w:r>
    </w:p>
    <w:p w14:paraId="1A79DEA6"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Przy dużych robotach frezarki muszą być wyposażone w przenośnik sfrezowanego materiału, podający go z jezdni na środki transportu.</w:t>
      </w:r>
    </w:p>
    <w:p w14:paraId="505F39DB"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Wykonawca może używać tylko frezarki zaakceptowane przez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Wykonawca powinien przedstawić dane techniczne frezarek, a w przypadkach jakichkolwiek wątpliwości przeprowadzić demonstrację pracy frezarki, na własny koszt.</w:t>
      </w:r>
    </w:p>
    <w:p w14:paraId="703B5F32" w14:textId="77777777" w:rsidR="0029108B" w:rsidRPr="00D85A3C" w:rsidRDefault="0029108B" w:rsidP="0029108B">
      <w:pPr>
        <w:rPr>
          <w:rFonts w:ascii="Calibri" w:hAnsi="Calibri" w:cs="Calibri"/>
          <w:color w:val="000000"/>
          <w:sz w:val="20"/>
          <w:szCs w:val="20"/>
        </w:rPr>
      </w:pPr>
    </w:p>
    <w:p w14:paraId="30BFFCCC" w14:textId="77777777" w:rsidR="0029108B" w:rsidRPr="00D85A3C" w:rsidRDefault="0029108B" w:rsidP="0029108B">
      <w:pPr>
        <w:pStyle w:val="Standardowytekst"/>
        <w:rPr>
          <w:rFonts w:ascii="Calibri" w:hAnsi="Calibri" w:cs="Calibri"/>
          <w:b/>
          <w:color w:val="000000"/>
        </w:rPr>
      </w:pPr>
      <w:r w:rsidRPr="00D85A3C">
        <w:rPr>
          <w:rFonts w:ascii="Calibri" w:hAnsi="Calibri" w:cs="Calibri"/>
          <w:b/>
          <w:color w:val="000000"/>
        </w:rPr>
        <w:t>4. TRANSPORT</w:t>
      </w:r>
    </w:p>
    <w:p w14:paraId="5051ECDC"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4.1. Ogólne wymagania dotyczące transportu</w:t>
      </w:r>
    </w:p>
    <w:p w14:paraId="71F88A16" w14:textId="359392A4"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Ogólne wymagania dotyczące transportu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4.</w:t>
      </w:r>
    </w:p>
    <w:p w14:paraId="66D669D9"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4.2. Transport sfrezowanego materiału</w:t>
      </w:r>
    </w:p>
    <w:p w14:paraId="4AA78D69" w14:textId="77777777" w:rsidR="0029108B" w:rsidRPr="00D85A3C" w:rsidRDefault="0029108B" w:rsidP="0029108B">
      <w:pPr>
        <w:pStyle w:val="tekstost"/>
        <w:rPr>
          <w:rFonts w:ascii="Calibri" w:hAnsi="Calibri" w:cs="Calibri"/>
          <w:color w:val="000000"/>
        </w:rPr>
      </w:pPr>
      <w:r w:rsidRPr="00D85A3C">
        <w:rPr>
          <w:rFonts w:ascii="Calibri" w:hAnsi="Calibri" w:cs="Calibri"/>
          <w:color w:val="000000"/>
        </w:rPr>
        <w:t>Transport sfrezowanego materiału powinien być tak zorganizowany, aby zapewnić pracę frezarki bez postojów. Materiał może być wywożony dowolnymi środkami transportowymi.</w:t>
      </w:r>
    </w:p>
    <w:p w14:paraId="18E8DE59" w14:textId="77777777" w:rsidR="0029108B" w:rsidRPr="00D85A3C" w:rsidRDefault="0029108B" w:rsidP="0029108B">
      <w:pPr>
        <w:pStyle w:val="Standardowytekst"/>
        <w:rPr>
          <w:rFonts w:ascii="Calibri" w:hAnsi="Calibri" w:cs="Calibri"/>
          <w:b/>
          <w:color w:val="000000"/>
        </w:rPr>
      </w:pPr>
    </w:p>
    <w:p w14:paraId="38A6B0B5" w14:textId="77777777" w:rsidR="0029108B" w:rsidRPr="00D85A3C" w:rsidRDefault="0029108B" w:rsidP="0029108B">
      <w:pPr>
        <w:pStyle w:val="Standardowytekst"/>
        <w:rPr>
          <w:rFonts w:ascii="Calibri" w:hAnsi="Calibri" w:cs="Calibri"/>
          <w:b/>
          <w:color w:val="000000"/>
        </w:rPr>
      </w:pPr>
      <w:r w:rsidRPr="00D85A3C">
        <w:rPr>
          <w:rFonts w:ascii="Calibri" w:hAnsi="Calibri" w:cs="Calibri"/>
          <w:b/>
          <w:color w:val="000000"/>
        </w:rPr>
        <w:t>5. WYKONANIE ROBÓT</w:t>
      </w:r>
    </w:p>
    <w:p w14:paraId="6DD5E851"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5.1. Ogólne zasady wykonania robót</w:t>
      </w:r>
    </w:p>
    <w:p w14:paraId="423E6017" w14:textId="73B6E1A4" w:rsidR="0029108B" w:rsidRPr="00D85A3C" w:rsidRDefault="0029108B" w:rsidP="0029108B">
      <w:pPr>
        <w:pStyle w:val="tekstost"/>
        <w:rPr>
          <w:rFonts w:ascii="Calibri" w:hAnsi="Calibri" w:cs="Calibri"/>
          <w:color w:val="000000"/>
        </w:rPr>
      </w:pPr>
      <w:r w:rsidRPr="00D85A3C">
        <w:rPr>
          <w:rFonts w:ascii="Calibri" w:hAnsi="Calibri" w:cs="Calibri"/>
          <w:color w:val="000000"/>
        </w:rPr>
        <w:t xml:space="preserve">Ogólne zasady wykonania robót podano w </w:t>
      </w:r>
      <w:r w:rsidR="006D37BC" w:rsidRPr="00D85A3C">
        <w:rPr>
          <w:rFonts w:ascii="Calibri" w:hAnsi="Calibri" w:cs="Calibri"/>
          <w:color w:val="000000"/>
        </w:rPr>
        <w:t>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00.00.00 „Wymagania ogólne” pkt 5.</w:t>
      </w:r>
    </w:p>
    <w:p w14:paraId="6DF92526"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5.2. Wykonanie frezowania</w:t>
      </w:r>
    </w:p>
    <w:p w14:paraId="0A1317FF" w14:textId="77777777" w:rsidR="0029108B" w:rsidRPr="00D85A3C" w:rsidRDefault="0029108B" w:rsidP="0029108B">
      <w:pPr>
        <w:pStyle w:val="tekstost"/>
        <w:rPr>
          <w:rFonts w:ascii="Calibri" w:hAnsi="Calibri" w:cs="Calibri"/>
          <w:color w:val="000000"/>
        </w:rPr>
      </w:pPr>
      <w:r w:rsidRPr="00D85A3C">
        <w:rPr>
          <w:rFonts w:ascii="Calibri" w:hAnsi="Calibri" w:cs="Calibri"/>
          <w:color w:val="000000"/>
        </w:rPr>
        <w:t>Nawierzchnia powinna być frezowana do głębokości, szerokości i pochyleń zgodnych z Dokumentacją Projektową i </w:t>
      </w:r>
      <w:r w:rsidR="006D37BC" w:rsidRPr="00D85A3C">
        <w:rPr>
          <w:rFonts w:ascii="Calibri" w:hAnsi="Calibri" w:cs="Calibri"/>
          <w:color w:val="000000"/>
        </w:rPr>
        <w:t>STWiORB</w:t>
      </w:r>
      <w:r w:rsidRPr="00D85A3C">
        <w:rPr>
          <w:rFonts w:ascii="Calibri" w:hAnsi="Calibri" w:cs="Calibri"/>
          <w:color w:val="000000"/>
        </w:rPr>
        <w:t>.</w:t>
      </w:r>
    </w:p>
    <w:p w14:paraId="198C4869"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lastRenderedPageBreak/>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35C2B585"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Jeżeli ruch drogowy ma być dopuszczony po sfrezowanej części jezdni, to wówczas, ze względów bezpieczeństwa należy spełnić następujące warunki:</w:t>
      </w:r>
    </w:p>
    <w:p w14:paraId="09BA6CD6" w14:textId="77777777" w:rsidR="0029108B" w:rsidRPr="00D85A3C" w:rsidRDefault="0029108B" w:rsidP="00722A77">
      <w:pPr>
        <w:numPr>
          <w:ilvl w:val="0"/>
          <w:numId w:val="10"/>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należy usunąć ścięty materiał i oczyścić nawierzchnię,</w:t>
      </w:r>
    </w:p>
    <w:p w14:paraId="4FEE0616" w14:textId="77777777" w:rsidR="0029108B" w:rsidRPr="00D85A3C" w:rsidRDefault="0029108B" w:rsidP="00722A77">
      <w:pPr>
        <w:numPr>
          <w:ilvl w:val="0"/>
          <w:numId w:val="10"/>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 xml:space="preserve">przy frezowaniu poszczególnych pasów ruchu, wysokość podłużnych pionowych krawędzi nie może przekraczać </w:t>
      </w:r>
      <w:smartTag w:uri="urn:schemas-microsoft-com:office:smarttags" w:element="metricconverter">
        <w:smartTagPr>
          <w:attr w:name="ProductID" w:val="40 mm"/>
        </w:smartTagPr>
        <w:r w:rsidRPr="00D85A3C">
          <w:rPr>
            <w:rFonts w:ascii="Calibri" w:hAnsi="Calibri" w:cs="Calibri"/>
            <w:color w:val="000000"/>
            <w:sz w:val="20"/>
            <w:szCs w:val="20"/>
          </w:rPr>
          <w:t>40 mm</w:t>
        </w:r>
      </w:smartTag>
      <w:r w:rsidRPr="00D85A3C">
        <w:rPr>
          <w:rFonts w:ascii="Calibri" w:hAnsi="Calibri" w:cs="Calibri"/>
          <w:color w:val="000000"/>
          <w:sz w:val="20"/>
          <w:szCs w:val="20"/>
        </w:rPr>
        <w:t>,</w:t>
      </w:r>
    </w:p>
    <w:p w14:paraId="796C6A9B" w14:textId="77777777" w:rsidR="0029108B" w:rsidRPr="00D85A3C" w:rsidRDefault="0029108B" w:rsidP="00722A77">
      <w:pPr>
        <w:numPr>
          <w:ilvl w:val="0"/>
          <w:numId w:val="10"/>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rsidRPr="00D85A3C">
          <w:rPr>
            <w:rFonts w:ascii="Calibri" w:hAnsi="Calibri" w:cs="Calibri"/>
            <w:color w:val="000000"/>
            <w:sz w:val="20"/>
            <w:szCs w:val="20"/>
          </w:rPr>
          <w:t>75 mm</w:t>
        </w:r>
      </w:smartTag>
      <w:r w:rsidRPr="00D85A3C">
        <w:rPr>
          <w:rFonts w:ascii="Calibri" w:hAnsi="Calibri" w:cs="Calibri"/>
          <w:color w:val="000000"/>
          <w:sz w:val="20"/>
          <w:szCs w:val="20"/>
        </w:rPr>
        <w:t xml:space="preserve"> wymaga on specjalnego oznakowania,</w:t>
      </w:r>
    </w:p>
    <w:p w14:paraId="4F42BCBC" w14:textId="77777777" w:rsidR="0029108B" w:rsidRPr="00D85A3C" w:rsidRDefault="0029108B" w:rsidP="00722A77">
      <w:pPr>
        <w:numPr>
          <w:ilvl w:val="0"/>
          <w:numId w:val="10"/>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krawędzie poprzeczne na zakończenie dnia roboczego powinny być klinowo ścięte.</w:t>
      </w:r>
    </w:p>
    <w:p w14:paraId="4E4F5F06"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5.3. Frezowanie warstwy ścieralnej przed ułożeniem nowej warstwy lub warstw asfaltowych</w:t>
      </w:r>
    </w:p>
    <w:p w14:paraId="55FD4424"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Do frezowania należy użyć frezarek sterowanych elektronicznie, względem ustalonego poziomu odniesienia, zachowując spadki poprzeczne i niweletę drogi. Nawierzchnia powinna być sfrezowana na głębokość projektowaną z dokładnością </w:t>
      </w:r>
      <w:r w:rsidRPr="00D85A3C">
        <w:rPr>
          <w:rFonts w:ascii="Calibri" w:hAnsi="Calibri" w:cs="Calibri"/>
          <w:color w:val="000000"/>
          <w:sz w:val="20"/>
          <w:szCs w:val="20"/>
        </w:rPr>
        <w:sym w:font="Symbol" w:char="F0B1"/>
      </w:r>
      <w:r w:rsidRPr="00D85A3C">
        <w:rPr>
          <w:rFonts w:ascii="Calibri" w:hAnsi="Calibri" w:cs="Calibri"/>
          <w:color w:val="000000"/>
          <w:sz w:val="20"/>
          <w:szCs w:val="20"/>
        </w:rPr>
        <w:t xml:space="preserve"> </w:t>
      </w:r>
      <w:smartTag w:uri="urn:schemas-microsoft-com:office:smarttags" w:element="metricconverter">
        <w:smartTagPr>
          <w:attr w:name="ProductID" w:val="5 mm"/>
        </w:smartTagPr>
        <w:r w:rsidRPr="00D85A3C">
          <w:rPr>
            <w:rFonts w:ascii="Calibri" w:hAnsi="Calibri" w:cs="Calibri"/>
            <w:color w:val="000000"/>
            <w:sz w:val="20"/>
            <w:szCs w:val="20"/>
          </w:rPr>
          <w:t>5 mm</w:t>
        </w:r>
      </w:smartTag>
      <w:r w:rsidRPr="00D85A3C">
        <w:rPr>
          <w:rFonts w:ascii="Calibri" w:hAnsi="Calibri" w:cs="Calibri"/>
          <w:color w:val="000000"/>
          <w:sz w:val="20"/>
          <w:szCs w:val="20"/>
        </w:rPr>
        <w:t>.</w:t>
      </w:r>
    </w:p>
    <w:p w14:paraId="702C068C" w14:textId="77777777" w:rsidR="0029108B" w:rsidRPr="00D85A3C" w:rsidRDefault="0029108B" w:rsidP="0029108B">
      <w:pPr>
        <w:pStyle w:val="Standardowytekst"/>
        <w:spacing w:before="240"/>
        <w:rPr>
          <w:rFonts w:ascii="Calibri" w:hAnsi="Calibri" w:cs="Calibri"/>
          <w:b/>
          <w:color w:val="000000"/>
        </w:rPr>
      </w:pPr>
      <w:r w:rsidRPr="00D85A3C">
        <w:rPr>
          <w:rFonts w:ascii="Calibri" w:hAnsi="Calibri" w:cs="Calibri"/>
          <w:b/>
          <w:color w:val="000000"/>
        </w:rPr>
        <w:t>6. KONTROLA JAKOŚCI ROBÓT</w:t>
      </w:r>
    </w:p>
    <w:p w14:paraId="64041128"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6.1. Ogólne zasady kontroli jakości robót</w:t>
      </w:r>
    </w:p>
    <w:p w14:paraId="0B1325BE" w14:textId="4729337E"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Ogólne zasady kontroli jakości robót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6.</w:t>
      </w:r>
    </w:p>
    <w:p w14:paraId="789BA750"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6.2. Częstotliwość oraz zakres pomiarów kontrolnych</w:t>
      </w:r>
    </w:p>
    <w:p w14:paraId="066E983C" w14:textId="77777777" w:rsidR="0029108B" w:rsidRPr="00D85A3C" w:rsidRDefault="0029108B" w:rsidP="0029108B">
      <w:pPr>
        <w:rPr>
          <w:rFonts w:ascii="Calibri" w:hAnsi="Calibri" w:cs="Calibri"/>
          <w:color w:val="000000"/>
          <w:sz w:val="20"/>
          <w:szCs w:val="20"/>
        </w:rPr>
      </w:pPr>
      <w:r w:rsidRPr="00D85A3C">
        <w:rPr>
          <w:rFonts w:ascii="Calibri" w:hAnsi="Calibri" w:cs="Calibri"/>
          <w:b/>
          <w:color w:val="000000"/>
          <w:sz w:val="20"/>
          <w:szCs w:val="20"/>
        </w:rPr>
        <w:t>6.2.1. Minimalna częstotliwość pomiarów</w:t>
      </w:r>
    </w:p>
    <w:p w14:paraId="5BD2E620"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Częstotliwość oraz zakres pomiarów dla nawierzchni frezowanej na zimno podano w tablicy 1.</w:t>
      </w:r>
    </w:p>
    <w:p w14:paraId="44D33989" w14:textId="77777777" w:rsidR="0029108B" w:rsidRPr="00D85A3C" w:rsidRDefault="0029108B" w:rsidP="0029108B">
      <w:pPr>
        <w:rPr>
          <w:rFonts w:ascii="Calibri" w:hAnsi="Calibri" w:cs="Calibri"/>
          <w:color w:val="000000"/>
          <w:sz w:val="20"/>
          <w:szCs w:val="20"/>
        </w:rPr>
      </w:pPr>
    </w:p>
    <w:tbl>
      <w:tblPr>
        <w:tblpPr w:leftFromText="141" w:rightFromText="141" w:vertAnchor="text" w:horzAnchor="margin" w:tblpX="70" w:tblpY="307"/>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294"/>
        <w:gridCol w:w="4500"/>
      </w:tblGrid>
      <w:tr w:rsidR="0029108B" w:rsidRPr="00D85A3C" w14:paraId="35C0187B" w14:textId="77777777" w:rsidTr="00866B12">
        <w:tc>
          <w:tcPr>
            <w:tcW w:w="496" w:type="dxa"/>
            <w:tcBorders>
              <w:bottom w:val="single" w:sz="6" w:space="0" w:color="auto"/>
            </w:tcBorders>
          </w:tcPr>
          <w:p w14:paraId="7653036D" w14:textId="77777777" w:rsidR="0029108B" w:rsidRPr="00D85A3C" w:rsidRDefault="0029108B" w:rsidP="00866B12">
            <w:pPr>
              <w:keepNext/>
              <w:keepLines/>
              <w:jc w:val="center"/>
              <w:rPr>
                <w:rFonts w:ascii="Calibri" w:hAnsi="Calibri" w:cs="Calibri"/>
                <w:color w:val="000000"/>
                <w:sz w:val="20"/>
                <w:szCs w:val="20"/>
              </w:rPr>
            </w:pPr>
            <w:r w:rsidRPr="00D85A3C">
              <w:rPr>
                <w:rFonts w:ascii="Calibri" w:hAnsi="Calibri" w:cs="Calibri"/>
                <w:color w:val="000000"/>
                <w:sz w:val="20"/>
                <w:szCs w:val="20"/>
              </w:rPr>
              <w:t>Lp.</w:t>
            </w:r>
          </w:p>
        </w:tc>
        <w:tc>
          <w:tcPr>
            <w:tcW w:w="4294" w:type="dxa"/>
            <w:tcBorders>
              <w:bottom w:val="single" w:sz="6" w:space="0" w:color="auto"/>
            </w:tcBorders>
          </w:tcPr>
          <w:p w14:paraId="69B75173" w14:textId="77777777" w:rsidR="0029108B" w:rsidRPr="00D85A3C" w:rsidRDefault="0029108B" w:rsidP="00866B12">
            <w:pPr>
              <w:keepNext/>
              <w:keepLines/>
              <w:rPr>
                <w:rFonts w:ascii="Calibri" w:hAnsi="Calibri" w:cs="Calibri"/>
                <w:color w:val="000000"/>
                <w:sz w:val="20"/>
                <w:szCs w:val="20"/>
              </w:rPr>
            </w:pPr>
            <w:r w:rsidRPr="00D85A3C">
              <w:rPr>
                <w:rFonts w:ascii="Calibri" w:hAnsi="Calibri" w:cs="Calibri"/>
                <w:color w:val="000000"/>
                <w:sz w:val="20"/>
                <w:szCs w:val="20"/>
              </w:rPr>
              <w:t>Właściwość nawierzchni</w:t>
            </w:r>
          </w:p>
        </w:tc>
        <w:tc>
          <w:tcPr>
            <w:tcW w:w="4500" w:type="dxa"/>
            <w:tcBorders>
              <w:bottom w:val="single" w:sz="6" w:space="0" w:color="auto"/>
            </w:tcBorders>
          </w:tcPr>
          <w:p w14:paraId="38BC9580" w14:textId="77777777" w:rsidR="0029108B" w:rsidRPr="00D85A3C" w:rsidRDefault="0029108B" w:rsidP="00866B12">
            <w:pPr>
              <w:keepNext/>
              <w:keepLines/>
              <w:jc w:val="center"/>
              <w:rPr>
                <w:rFonts w:ascii="Calibri" w:hAnsi="Calibri" w:cs="Calibri"/>
                <w:color w:val="000000"/>
                <w:sz w:val="20"/>
                <w:szCs w:val="20"/>
              </w:rPr>
            </w:pPr>
            <w:r w:rsidRPr="00D85A3C">
              <w:rPr>
                <w:rFonts w:ascii="Calibri" w:hAnsi="Calibri" w:cs="Calibri"/>
                <w:color w:val="000000"/>
                <w:sz w:val="20"/>
                <w:szCs w:val="20"/>
              </w:rPr>
              <w:t>Minimalna częstotliwość pomiarów</w:t>
            </w:r>
          </w:p>
        </w:tc>
      </w:tr>
      <w:tr w:rsidR="0029108B" w:rsidRPr="00D85A3C" w14:paraId="7DDAC5B3" w14:textId="77777777" w:rsidTr="00866B12">
        <w:tc>
          <w:tcPr>
            <w:tcW w:w="496" w:type="dxa"/>
            <w:tcBorders>
              <w:top w:val="single" w:sz="6" w:space="0" w:color="auto"/>
            </w:tcBorders>
            <w:vAlign w:val="center"/>
          </w:tcPr>
          <w:p w14:paraId="2577FD61" w14:textId="77777777" w:rsidR="0029108B" w:rsidRPr="00D85A3C" w:rsidRDefault="0029108B" w:rsidP="00866B12">
            <w:pPr>
              <w:keepNext/>
              <w:keepLines/>
              <w:jc w:val="center"/>
              <w:rPr>
                <w:rFonts w:ascii="Calibri" w:hAnsi="Calibri" w:cs="Calibri"/>
                <w:color w:val="000000"/>
                <w:sz w:val="20"/>
                <w:szCs w:val="20"/>
              </w:rPr>
            </w:pPr>
            <w:r w:rsidRPr="00D85A3C">
              <w:rPr>
                <w:rFonts w:ascii="Calibri" w:hAnsi="Calibri" w:cs="Calibri"/>
                <w:color w:val="000000"/>
                <w:sz w:val="20"/>
                <w:szCs w:val="20"/>
              </w:rPr>
              <w:t>1</w:t>
            </w:r>
          </w:p>
        </w:tc>
        <w:tc>
          <w:tcPr>
            <w:tcW w:w="4294" w:type="dxa"/>
            <w:tcBorders>
              <w:top w:val="single" w:sz="6" w:space="0" w:color="auto"/>
            </w:tcBorders>
          </w:tcPr>
          <w:p w14:paraId="07402BC9" w14:textId="77777777" w:rsidR="0029108B" w:rsidRPr="00D85A3C" w:rsidRDefault="0029108B" w:rsidP="00866B12">
            <w:pPr>
              <w:keepNext/>
              <w:keepLines/>
              <w:ind w:left="44"/>
              <w:rPr>
                <w:rFonts w:ascii="Calibri" w:hAnsi="Calibri" w:cs="Calibri"/>
                <w:color w:val="000000"/>
                <w:sz w:val="20"/>
                <w:szCs w:val="20"/>
              </w:rPr>
            </w:pPr>
            <w:r w:rsidRPr="00D85A3C">
              <w:rPr>
                <w:rFonts w:ascii="Calibri" w:hAnsi="Calibri" w:cs="Calibri"/>
                <w:color w:val="000000"/>
                <w:sz w:val="20"/>
                <w:szCs w:val="20"/>
              </w:rPr>
              <w:t>Równość podłużna</w:t>
            </w:r>
          </w:p>
        </w:tc>
        <w:tc>
          <w:tcPr>
            <w:tcW w:w="4500" w:type="dxa"/>
            <w:tcBorders>
              <w:top w:val="single" w:sz="6" w:space="0" w:color="auto"/>
            </w:tcBorders>
          </w:tcPr>
          <w:p w14:paraId="43DC84AD" w14:textId="77777777" w:rsidR="0029108B" w:rsidRPr="00D85A3C" w:rsidRDefault="0029108B" w:rsidP="00866B12">
            <w:pPr>
              <w:keepNext/>
              <w:keepLines/>
              <w:ind w:left="110"/>
              <w:jc w:val="center"/>
              <w:rPr>
                <w:rFonts w:ascii="Calibri" w:hAnsi="Calibri" w:cs="Calibri"/>
                <w:color w:val="000000"/>
                <w:sz w:val="20"/>
                <w:szCs w:val="20"/>
              </w:rPr>
            </w:pPr>
            <w:r w:rsidRPr="00D85A3C">
              <w:rPr>
                <w:rFonts w:ascii="Calibri" w:hAnsi="Calibri" w:cs="Calibri"/>
                <w:color w:val="000000"/>
                <w:sz w:val="20"/>
                <w:szCs w:val="20"/>
              </w:rPr>
              <w:t xml:space="preserve">łatą 4-metrową co </w:t>
            </w:r>
            <w:smartTag w:uri="urn:schemas-microsoft-com:office:smarttags" w:element="metricconverter">
              <w:smartTagPr>
                <w:attr w:name="ProductID" w:val="20 metr￳w"/>
              </w:smartTagPr>
              <w:r w:rsidRPr="00D85A3C">
                <w:rPr>
                  <w:rFonts w:ascii="Calibri" w:hAnsi="Calibri" w:cs="Calibri"/>
                  <w:color w:val="000000"/>
                  <w:sz w:val="20"/>
                  <w:szCs w:val="20"/>
                </w:rPr>
                <w:t>20 metrów</w:t>
              </w:r>
            </w:smartTag>
          </w:p>
        </w:tc>
      </w:tr>
      <w:tr w:rsidR="0029108B" w:rsidRPr="00D85A3C" w14:paraId="4BA59D85" w14:textId="77777777" w:rsidTr="00866B12">
        <w:tc>
          <w:tcPr>
            <w:tcW w:w="496" w:type="dxa"/>
            <w:vAlign w:val="center"/>
          </w:tcPr>
          <w:p w14:paraId="4CDF5099" w14:textId="77777777" w:rsidR="0029108B" w:rsidRPr="00D85A3C" w:rsidRDefault="0029108B" w:rsidP="00866B12">
            <w:pPr>
              <w:keepNext/>
              <w:keepLines/>
              <w:jc w:val="center"/>
              <w:rPr>
                <w:rFonts w:ascii="Calibri" w:hAnsi="Calibri" w:cs="Calibri"/>
                <w:color w:val="000000"/>
                <w:sz w:val="20"/>
                <w:szCs w:val="20"/>
              </w:rPr>
            </w:pPr>
            <w:r w:rsidRPr="00D85A3C">
              <w:rPr>
                <w:rFonts w:ascii="Calibri" w:hAnsi="Calibri" w:cs="Calibri"/>
                <w:color w:val="000000"/>
                <w:sz w:val="20"/>
                <w:szCs w:val="20"/>
              </w:rPr>
              <w:t>2</w:t>
            </w:r>
          </w:p>
        </w:tc>
        <w:tc>
          <w:tcPr>
            <w:tcW w:w="4294" w:type="dxa"/>
          </w:tcPr>
          <w:p w14:paraId="2E23DF11" w14:textId="77777777" w:rsidR="0029108B" w:rsidRPr="00D85A3C" w:rsidRDefault="0029108B" w:rsidP="00866B12">
            <w:pPr>
              <w:keepNext/>
              <w:keepLines/>
              <w:ind w:left="44"/>
              <w:rPr>
                <w:rFonts w:ascii="Calibri" w:hAnsi="Calibri" w:cs="Calibri"/>
                <w:color w:val="000000"/>
                <w:sz w:val="20"/>
                <w:szCs w:val="20"/>
              </w:rPr>
            </w:pPr>
            <w:r w:rsidRPr="00D85A3C">
              <w:rPr>
                <w:rFonts w:ascii="Calibri" w:hAnsi="Calibri" w:cs="Calibri"/>
                <w:color w:val="000000"/>
                <w:sz w:val="20"/>
                <w:szCs w:val="20"/>
              </w:rPr>
              <w:t>Równość poprzeczna</w:t>
            </w:r>
          </w:p>
        </w:tc>
        <w:tc>
          <w:tcPr>
            <w:tcW w:w="4500" w:type="dxa"/>
          </w:tcPr>
          <w:p w14:paraId="31314EB7" w14:textId="77777777" w:rsidR="0029108B" w:rsidRPr="00D85A3C" w:rsidRDefault="0029108B" w:rsidP="00866B12">
            <w:pPr>
              <w:keepNext/>
              <w:keepLines/>
              <w:ind w:left="110"/>
              <w:jc w:val="center"/>
              <w:rPr>
                <w:rFonts w:ascii="Calibri" w:hAnsi="Calibri" w:cs="Calibri"/>
                <w:color w:val="000000"/>
                <w:sz w:val="20"/>
                <w:szCs w:val="20"/>
              </w:rPr>
            </w:pPr>
            <w:r w:rsidRPr="00D85A3C">
              <w:rPr>
                <w:rFonts w:ascii="Calibri" w:hAnsi="Calibri" w:cs="Calibri"/>
                <w:color w:val="000000"/>
                <w:sz w:val="20"/>
                <w:szCs w:val="20"/>
              </w:rPr>
              <w:t xml:space="preserve">łatą 4-metrową co </w:t>
            </w:r>
            <w:smartTag w:uri="urn:schemas-microsoft-com:office:smarttags" w:element="metricconverter">
              <w:smartTagPr>
                <w:attr w:name="ProductID" w:val="20 metr￳w"/>
              </w:smartTagPr>
              <w:r w:rsidRPr="00D85A3C">
                <w:rPr>
                  <w:rFonts w:ascii="Calibri" w:hAnsi="Calibri" w:cs="Calibri"/>
                  <w:color w:val="000000"/>
                  <w:sz w:val="20"/>
                  <w:szCs w:val="20"/>
                </w:rPr>
                <w:t>20 metrów</w:t>
              </w:r>
            </w:smartTag>
          </w:p>
        </w:tc>
      </w:tr>
      <w:tr w:rsidR="0029108B" w:rsidRPr="00D85A3C" w14:paraId="51BB618C" w14:textId="77777777" w:rsidTr="00866B12">
        <w:tc>
          <w:tcPr>
            <w:tcW w:w="496" w:type="dxa"/>
            <w:vAlign w:val="center"/>
          </w:tcPr>
          <w:p w14:paraId="2B98C565" w14:textId="77777777" w:rsidR="0029108B" w:rsidRPr="00D85A3C" w:rsidRDefault="0029108B" w:rsidP="00866B12">
            <w:pPr>
              <w:keepNext/>
              <w:keepLines/>
              <w:jc w:val="center"/>
              <w:rPr>
                <w:rFonts w:ascii="Calibri" w:hAnsi="Calibri" w:cs="Calibri"/>
                <w:color w:val="000000"/>
                <w:sz w:val="20"/>
                <w:szCs w:val="20"/>
              </w:rPr>
            </w:pPr>
            <w:r w:rsidRPr="00D85A3C">
              <w:rPr>
                <w:rFonts w:ascii="Calibri" w:hAnsi="Calibri" w:cs="Calibri"/>
                <w:color w:val="000000"/>
                <w:sz w:val="20"/>
                <w:szCs w:val="20"/>
              </w:rPr>
              <w:t>3</w:t>
            </w:r>
          </w:p>
        </w:tc>
        <w:tc>
          <w:tcPr>
            <w:tcW w:w="4294" w:type="dxa"/>
          </w:tcPr>
          <w:p w14:paraId="1ED97182" w14:textId="77777777" w:rsidR="0029108B" w:rsidRPr="00D85A3C" w:rsidRDefault="0029108B" w:rsidP="00866B12">
            <w:pPr>
              <w:keepNext/>
              <w:keepLines/>
              <w:ind w:left="44"/>
              <w:rPr>
                <w:rFonts w:ascii="Calibri" w:hAnsi="Calibri" w:cs="Calibri"/>
                <w:color w:val="000000"/>
                <w:sz w:val="20"/>
                <w:szCs w:val="20"/>
              </w:rPr>
            </w:pPr>
            <w:r w:rsidRPr="00D85A3C">
              <w:rPr>
                <w:rFonts w:ascii="Calibri" w:hAnsi="Calibri" w:cs="Calibri"/>
                <w:color w:val="000000"/>
                <w:sz w:val="20"/>
                <w:szCs w:val="20"/>
              </w:rPr>
              <w:t>Spadki poprzeczne</w:t>
            </w:r>
          </w:p>
        </w:tc>
        <w:tc>
          <w:tcPr>
            <w:tcW w:w="4500" w:type="dxa"/>
          </w:tcPr>
          <w:p w14:paraId="16E45C73" w14:textId="77777777" w:rsidR="0029108B" w:rsidRPr="00D85A3C" w:rsidRDefault="0029108B" w:rsidP="00866B12">
            <w:pPr>
              <w:pStyle w:val="Stopka"/>
              <w:keepNext/>
              <w:keepLines/>
              <w:tabs>
                <w:tab w:val="clear" w:pos="4536"/>
                <w:tab w:val="clear" w:pos="9072"/>
              </w:tabs>
              <w:ind w:left="110"/>
              <w:jc w:val="center"/>
              <w:rPr>
                <w:rFonts w:ascii="Calibri" w:hAnsi="Calibri" w:cs="Calibri"/>
                <w:color w:val="000000"/>
              </w:rPr>
            </w:pPr>
            <w:r w:rsidRPr="00D85A3C">
              <w:rPr>
                <w:rFonts w:ascii="Calibri" w:hAnsi="Calibri" w:cs="Calibri"/>
                <w:color w:val="000000"/>
              </w:rPr>
              <w:t xml:space="preserve">co </w:t>
            </w:r>
            <w:smartTag w:uri="urn:schemas-microsoft-com:office:smarttags" w:element="metricconverter">
              <w:smartTagPr>
                <w:attr w:name="ProductID" w:val="50 m"/>
              </w:smartTagPr>
              <w:r w:rsidRPr="00D85A3C">
                <w:rPr>
                  <w:rFonts w:ascii="Calibri" w:hAnsi="Calibri" w:cs="Calibri"/>
                  <w:color w:val="000000"/>
                </w:rPr>
                <w:t>50 m</w:t>
              </w:r>
            </w:smartTag>
          </w:p>
        </w:tc>
      </w:tr>
      <w:tr w:rsidR="0029108B" w:rsidRPr="00D85A3C" w14:paraId="0967A0C3" w14:textId="77777777" w:rsidTr="00866B12">
        <w:tc>
          <w:tcPr>
            <w:tcW w:w="496" w:type="dxa"/>
            <w:vAlign w:val="center"/>
          </w:tcPr>
          <w:p w14:paraId="1C9A136D" w14:textId="77777777" w:rsidR="0029108B" w:rsidRPr="00D85A3C" w:rsidRDefault="0029108B" w:rsidP="00866B12">
            <w:pPr>
              <w:keepNext/>
              <w:keepLines/>
              <w:jc w:val="center"/>
              <w:rPr>
                <w:rFonts w:ascii="Calibri" w:hAnsi="Calibri" w:cs="Calibri"/>
                <w:color w:val="000000"/>
                <w:sz w:val="20"/>
                <w:szCs w:val="20"/>
              </w:rPr>
            </w:pPr>
            <w:r w:rsidRPr="00D85A3C">
              <w:rPr>
                <w:rFonts w:ascii="Calibri" w:hAnsi="Calibri" w:cs="Calibri"/>
                <w:color w:val="000000"/>
                <w:sz w:val="20"/>
                <w:szCs w:val="20"/>
              </w:rPr>
              <w:t>4</w:t>
            </w:r>
          </w:p>
        </w:tc>
        <w:tc>
          <w:tcPr>
            <w:tcW w:w="4294" w:type="dxa"/>
          </w:tcPr>
          <w:p w14:paraId="5DE7EEB9" w14:textId="77777777" w:rsidR="0029108B" w:rsidRPr="00D85A3C" w:rsidRDefault="0029108B" w:rsidP="00866B12">
            <w:pPr>
              <w:keepNext/>
              <w:keepLines/>
              <w:ind w:left="44"/>
              <w:rPr>
                <w:rFonts w:ascii="Calibri" w:hAnsi="Calibri" w:cs="Calibri"/>
                <w:color w:val="000000"/>
                <w:sz w:val="20"/>
                <w:szCs w:val="20"/>
              </w:rPr>
            </w:pPr>
            <w:r w:rsidRPr="00D85A3C">
              <w:rPr>
                <w:rFonts w:ascii="Calibri" w:hAnsi="Calibri" w:cs="Calibri"/>
                <w:color w:val="000000"/>
                <w:sz w:val="20"/>
                <w:szCs w:val="20"/>
              </w:rPr>
              <w:t>Szerokość frezowania</w:t>
            </w:r>
          </w:p>
        </w:tc>
        <w:tc>
          <w:tcPr>
            <w:tcW w:w="4500" w:type="dxa"/>
          </w:tcPr>
          <w:p w14:paraId="25BE1CE7" w14:textId="77777777" w:rsidR="0029108B" w:rsidRPr="00D85A3C" w:rsidRDefault="0029108B" w:rsidP="00866B12">
            <w:pPr>
              <w:keepNext/>
              <w:keepLines/>
              <w:ind w:left="110"/>
              <w:jc w:val="center"/>
              <w:rPr>
                <w:rFonts w:ascii="Calibri" w:hAnsi="Calibri" w:cs="Calibri"/>
                <w:color w:val="000000"/>
                <w:sz w:val="20"/>
                <w:szCs w:val="20"/>
              </w:rPr>
            </w:pPr>
            <w:r w:rsidRPr="00D85A3C">
              <w:rPr>
                <w:rFonts w:ascii="Calibri" w:hAnsi="Calibri" w:cs="Calibri"/>
                <w:color w:val="000000"/>
                <w:sz w:val="20"/>
                <w:szCs w:val="20"/>
              </w:rPr>
              <w:t xml:space="preserve">co </w:t>
            </w:r>
            <w:smartTag w:uri="urn:schemas-microsoft-com:office:smarttags" w:element="metricconverter">
              <w:smartTagPr>
                <w:attr w:name="ProductID" w:val="50 m"/>
              </w:smartTagPr>
              <w:r w:rsidRPr="00D85A3C">
                <w:rPr>
                  <w:rFonts w:ascii="Calibri" w:hAnsi="Calibri" w:cs="Calibri"/>
                  <w:color w:val="000000"/>
                  <w:sz w:val="20"/>
                  <w:szCs w:val="20"/>
                </w:rPr>
                <w:t>50 m</w:t>
              </w:r>
            </w:smartTag>
          </w:p>
        </w:tc>
      </w:tr>
      <w:tr w:rsidR="0029108B" w:rsidRPr="00D85A3C" w14:paraId="00F26753" w14:textId="77777777" w:rsidTr="00866B12">
        <w:tc>
          <w:tcPr>
            <w:tcW w:w="496" w:type="dxa"/>
            <w:vAlign w:val="center"/>
          </w:tcPr>
          <w:p w14:paraId="678F2052" w14:textId="77777777" w:rsidR="0029108B" w:rsidRPr="00D85A3C" w:rsidRDefault="0029108B" w:rsidP="00866B12">
            <w:pPr>
              <w:keepNext/>
              <w:keepLines/>
              <w:jc w:val="center"/>
              <w:rPr>
                <w:rFonts w:ascii="Calibri" w:hAnsi="Calibri" w:cs="Calibri"/>
                <w:color w:val="000000"/>
                <w:sz w:val="20"/>
                <w:szCs w:val="20"/>
              </w:rPr>
            </w:pPr>
            <w:r w:rsidRPr="00D85A3C">
              <w:rPr>
                <w:rFonts w:ascii="Calibri" w:hAnsi="Calibri" w:cs="Calibri"/>
                <w:color w:val="000000"/>
                <w:sz w:val="20"/>
                <w:szCs w:val="20"/>
              </w:rPr>
              <w:t>5</w:t>
            </w:r>
          </w:p>
        </w:tc>
        <w:tc>
          <w:tcPr>
            <w:tcW w:w="4294" w:type="dxa"/>
          </w:tcPr>
          <w:p w14:paraId="78D7CE91" w14:textId="77777777" w:rsidR="0029108B" w:rsidRPr="00D85A3C" w:rsidRDefault="0029108B" w:rsidP="00866B12">
            <w:pPr>
              <w:keepNext/>
              <w:keepLines/>
              <w:ind w:left="44"/>
              <w:rPr>
                <w:rFonts w:ascii="Calibri" w:hAnsi="Calibri" w:cs="Calibri"/>
                <w:color w:val="000000"/>
                <w:sz w:val="20"/>
                <w:szCs w:val="20"/>
              </w:rPr>
            </w:pPr>
            <w:r w:rsidRPr="00D85A3C">
              <w:rPr>
                <w:rFonts w:ascii="Calibri" w:hAnsi="Calibri" w:cs="Calibri"/>
                <w:color w:val="000000"/>
                <w:sz w:val="20"/>
                <w:szCs w:val="20"/>
              </w:rPr>
              <w:t>Głębokość frezowania</w:t>
            </w:r>
          </w:p>
        </w:tc>
        <w:tc>
          <w:tcPr>
            <w:tcW w:w="4500" w:type="dxa"/>
          </w:tcPr>
          <w:p w14:paraId="0A1C7648" w14:textId="77777777" w:rsidR="0029108B" w:rsidRPr="00D85A3C" w:rsidRDefault="0029108B" w:rsidP="00866B12">
            <w:pPr>
              <w:keepNext/>
              <w:keepLines/>
              <w:ind w:left="110"/>
              <w:jc w:val="center"/>
              <w:rPr>
                <w:rFonts w:ascii="Calibri" w:hAnsi="Calibri" w:cs="Calibri"/>
                <w:color w:val="000000"/>
                <w:sz w:val="20"/>
                <w:szCs w:val="20"/>
              </w:rPr>
            </w:pPr>
            <w:r w:rsidRPr="00D85A3C">
              <w:rPr>
                <w:rFonts w:ascii="Calibri" w:hAnsi="Calibri" w:cs="Calibri"/>
                <w:color w:val="000000"/>
                <w:sz w:val="20"/>
                <w:szCs w:val="20"/>
              </w:rPr>
              <w:t xml:space="preserve">na bieżąco, według </w:t>
            </w:r>
            <w:r w:rsidR="006D37BC" w:rsidRPr="00D85A3C">
              <w:rPr>
                <w:rFonts w:ascii="Calibri" w:hAnsi="Calibri" w:cs="Calibri"/>
                <w:color w:val="000000"/>
                <w:sz w:val="20"/>
                <w:szCs w:val="20"/>
              </w:rPr>
              <w:t>STWiORB</w:t>
            </w:r>
          </w:p>
        </w:tc>
      </w:tr>
    </w:tbl>
    <w:p w14:paraId="6E729359" w14:textId="77777777" w:rsidR="0029108B" w:rsidRPr="00D85A3C" w:rsidRDefault="0029108B" w:rsidP="0029108B">
      <w:pPr>
        <w:rPr>
          <w:rFonts w:ascii="Calibri" w:hAnsi="Calibri" w:cs="Calibri"/>
          <w:color w:val="000000"/>
          <w:sz w:val="20"/>
          <w:szCs w:val="20"/>
        </w:rPr>
      </w:pPr>
      <w:r w:rsidRPr="00D85A3C">
        <w:rPr>
          <w:rFonts w:ascii="Calibri" w:hAnsi="Calibri" w:cs="Calibri"/>
          <w:b/>
          <w:color w:val="000000"/>
          <w:sz w:val="20"/>
          <w:szCs w:val="20"/>
        </w:rPr>
        <w:t>Tablica 1.</w:t>
      </w:r>
      <w:r w:rsidRPr="00D85A3C">
        <w:rPr>
          <w:rFonts w:ascii="Calibri" w:hAnsi="Calibri" w:cs="Calibri"/>
          <w:color w:val="000000"/>
          <w:sz w:val="20"/>
          <w:szCs w:val="20"/>
        </w:rPr>
        <w:t xml:space="preserve"> Częstotliwość oraz zakres pomiarów kontrolnych nawierzchni frezowanej na zimno</w:t>
      </w:r>
    </w:p>
    <w:p w14:paraId="3C8BA004" w14:textId="77777777" w:rsidR="0029108B" w:rsidRPr="00D85A3C" w:rsidRDefault="0029108B" w:rsidP="0029108B">
      <w:pPr>
        <w:spacing w:before="240"/>
        <w:rPr>
          <w:rFonts w:ascii="Calibri" w:hAnsi="Calibri" w:cs="Calibri"/>
          <w:b/>
          <w:color w:val="000000"/>
          <w:sz w:val="20"/>
          <w:szCs w:val="20"/>
        </w:rPr>
      </w:pPr>
      <w:r w:rsidRPr="00D85A3C">
        <w:rPr>
          <w:rFonts w:ascii="Calibri" w:hAnsi="Calibri" w:cs="Calibri"/>
          <w:b/>
          <w:color w:val="000000"/>
          <w:sz w:val="20"/>
          <w:szCs w:val="20"/>
        </w:rPr>
        <w:t>6.2.2. Równość nawierzchni</w:t>
      </w:r>
    </w:p>
    <w:p w14:paraId="53868102"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Równość nawierzchni należy mierzyć łatą 4-metrową zgodnie z BN-68/8931-04 [1]. Nierówności powierzchni po frezowaniu nie powinny przekraczać 6mm</w:t>
      </w:r>
      <w:r w:rsidRPr="00D85A3C">
        <w:rPr>
          <w:rFonts w:ascii="Calibri" w:hAnsi="Calibri" w:cs="Calibri"/>
          <w:b/>
          <w:color w:val="000000"/>
          <w:sz w:val="20"/>
          <w:szCs w:val="20"/>
        </w:rPr>
        <w:t>.</w:t>
      </w:r>
    </w:p>
    <w:p w14:paraId="6A101579" w14:textId="77777777" w:rsidR="0029108B" w:rsidRPr="00D85A3C" w:rsidRDefault="0029108B" w:rsidP="0029108B">
      <w:pPr>
        <w:rPr>
          <w:rFonts w:ascii="Calibri" w:hAnsi="Calibri" w:cs="Calibri"/>
          <w:b/>
          <w:color w:val="000000"/>
          <w:sz w:val="20"/>
          <w:szCs w:val="20"/>
        </w:rPr>
      </w:pPr>
      <w:r w:rsidRPr="00D85A3C">
        <w:rPr>
          <w:rFonts w:ascii="Calibri" w:hAnsi="Calibri" w:cs="Calibri"/>
          <w:b/>
          <w:color w:val="000000"/>
          <w:sz w:val="20"/>
          <w:szCs w:val="20"/>
        </w:rPr>
        <w:t>6.2.3. Spadki poprzeczne</w:t>
      </w:r>
    </w:p>
    <w:p w14:paraId="0614A471"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Spadki poprzeczne nawierzchni po frezowaniu powinny być zgodne z dokumentacją projektową, z tolerancją </w:t>
      </w:r>
      <w:r w:rsidRPr="00D85A3C">
        <w:rPr>
          <w:rFonts w:ascii="Calibri" w:hAnsi="Calibri" w:cs="Calibri"/>
          <w:color w:val="000000"/>
          <w:sz w:val="20"/>
          <w:szCs w:val="20"/>
        </w:rPr>
        <w:sym w:font="Symbol" w:char="F0B1"/>
      </w:r>
      <w:r w:rsidRPr="00D85A3C">
        <w:rPr>
          <w:rFonts w:ascii="Calibri" w:hAnsi="Calibri" w:cs="Calibri"/>
          <w:color w:val="000000"/>
          <w:sz w:val="20"/>
          <w:szCs w:val="20"/>
        </w:rPr>
        <w:t> 0,5%.</w:t>
      </w:r>
    </w:p>
    <w:p w14:paraId="60F54297" w14:textId="77777777" w:rsidR="0029108B" w:rsidRPr="00D85A3C" w:rsidRDefault="0029108B" w:rsidP="0029108B">
      <w:pPr>
        <w:rPr>
          <w:rFonts w:ascii="Calibri" w:hAnsi="Calibri" w:cs="Calibri"/>
          <w:b/>
          <w:color w:val="000000"/>
          <w:sz w:val="20"/>
          <w:szCs w:val="20"/>
        </w:rPr>
      </w:pPr>
      <w:r w:rsidRPr="00D85A3C">
        <w:rPr>
          <w:rFonts w:ascii="Calibri" w:hAnsi="Calibri" w:cs="Calibri"/>
          <w:b/>
          <w:color w:val="000000"/>
          <w:sz w:val="20"/>
          <w:szCs w:val="20"/>
        </w:rPr>
        <w:t>6.2.4. Szerokość frezowania</w:t>
      </w:r>
    </w:p>
    <w:p w14:paraId="3C0875E5"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Szerokość frezowania powinna odpowiadać szerokości określonej w dokumentacji projektowej z dokładnością </w:t>
      </w:r>
      <w:r w:rsidRPr="00D85A3C">
        <w:rPr>
          <w:rFonts w:ascii="Calibri" w:hAnsi="Calibri" w:cs="Calibri"/>
          <w:color w:val="000000"/>
          <w:sz w:val="20"/>
          <w:szCs w:val="20"/>
        </w:rPr>
        <w:sym w:font="Symbol" w:char="F0B1"/>
      </w:r>
      <w:r w:rsidRPr="00D85A3C">
        <w:rPr>
          <w:rFonts w:ascii="Calibri" w:hAnsi="Calibri" w:cs="Calibri"/>
          <w:color w:val="000000"/>
          <w:sz w:val="20"/>
          <w:szCs w:val="20"/>
        </w:rPr>
        <w:t> 5 cm.</w:t>
      </w:r>
    </w:p>
    <w:p w14:paraId="2B9FA045" w14:textId="77777777" w:rsidR="0029108B" w:rsidRPr="00D85A3C" w:rsidRDefault="0029108B" w:rsidP="0029108B">
      <w:pPr>
        <w:rPr>
          <w:rFonts w:ascii="Calibri" w:hAnsi="Calibri" w:cs="Calibri"/>
          <w:b/>
          <w:color w:val="000000"/>
          <w:sz w:val="20"/>
          <w:szCs w:val="20"/>
        </w:rPr>
      </w:pPr>
      <w:r w:rsidRPr="00D85A3C">
        <w:rPr>
          <w:rFonts w:ascii="Calibri" w:hAnsi="Calibri" w:cs="Calibri"/>
          <w:b/>
          <w:color w:val="000000"/>
          <w:sz w:val="20"/>
          <w:szCs w:val="20"/>
        </w:rPr>
        <w:t>6.2.5. Głębokość frezowania</w:t>
      </w:r>
    </w:p>
    <w:p w14:paraId="25D434E2" w14:textId="77777777" w:rsidR="0029108B" w:rsidRPr="00D85A3C" w:rsidRDefault="0029108B" w:rsidP="0029108B">
      <w:pPr>
        <w:pStyle w:val="tekstost"/>
        <w:rPr>
          <w:rFonts w:ascii="Calibri" w:hAnsi="Calibri" w:cs="Calibri"/>
          <w:color w:val="000000"/>
        </w:rPr>
      </w:pPr>
      <w:r w:rsidRPr="00D85A3C">
        <w:rPr>
          <w:rFonts w:ascii="Calibri" w:hAnsi="Calibri" w:cs="Calibri"/>
          <w:color w:val="000000"/>
        </w:rPr>
        <w:t xml:space="preserve">Głębokość frezowania powinna odpowiadać głębokości określonej w dokumentacji projektowej z dokładnością </w:t>
      </w:r>
      <w:r w:rsidRPr="00D85A3C">
        <w:rPr>
          <w:rFonts w:ascii="Calibri" w:hAnsi="Calibri" w:cs="Calibri"/>
          <w:color w:val="000000"/>
        </w:rPr>
        <w:sym w:font="Symbol" w:char="F0B1"/>
      </w:r>
      <w:r w:rsidRPr="00D85A3C">
        <w:rPr>
          <w:rFonts w:ascii="Calibri" w:hAnsi="Calibri" w:cs="Calibri"/>
          <w:color w:val="000000"/>
        </w:rPr>
        <w:t> 5 mm.</w:t>
      </w:r>
    </w:p>
    <w:p w14:paraId="58FD9652" w14:textId="77777777" w:rsidR="0029108B" w:rsidRPr="00D85A3C" w:rsidRDefault="0029108B" w:rsidP="0029108B">
      <w:pPr>
        <w:pStyle w:val="tekstost"/>
        <w:rPr>
          <w:rFonts w:ascii="Calibri" w:hAnsi="Calibri" w:cs="Calibri"/>
          <w:b/>
          <w:color w:val="000000"/>
        </w:rPr>
      </w:pPr>
    </w:p>
    <w:p w14:paraId="137CA7ED" w14:textId="77777777" w:rsidR="0029108B" w:rsidRPr="00D85A3C" w:rsidRDefault="0029108B" w:rsidP="0029108B">
      <w:pPr>
        <w:pStyle w:val="tekstost"/>
        <w:rPr>
          <w:rFonts w:ascii="Calibri" w:hAnsi="Calibri" w:cs="Calibri"/>
          <w:color w:val="000000"/>
        </w:rPr>
      </w:pPr>
      <w:r w:rsidRPr="00D85A3C">
        <w:rPr>
          <w:rFonts w:ascii="Calibri" w:hAnsi="Calibri" w:cs="Calibri"/>
          <w:b/>
          <w:color w:val="000000"/>
        </w:rPr>
        <w:t>7. OBMIAR ROBÓT</w:t>
      </w:r>
    </w:p>
    <w:p w14:paraId="3042E44C" w14:textId="77777777" w:rsidR="0029108B" w:rsidRPr="00D85A3C" w:rsidRDefault="0029108B" w:rsidP="0029108B">
      <w:pPr>
        <w:pStyle w:val="Standardowytekst"/>
        <w:rPr>
          <w:rFonts w:ascii="Calibri" w:hAnsi="Calibri" w:cs="Calibri"/>
          <w:b/>
          <w:color w:val="000000"/>
        </w:rPr>
      </w:pPr>
      <w:r w:rsidRPr="00D85A3C">
        <w:rPr>
          <w:rFonts w:ascii="Calibri" w:hAnsi="Calibri" w:cs="Calibri"/>
          <w:b/>
          <w:color w:val="000000"/>
          <w:u w:val="single"/>
        </w:rPr>
        <w:t>7.1. Ogólne zasady obmiaru robót</w:t>
      </w:r>
    </w:p>
    <w:p w14:paraId="113D101A" w14:textId="027BB210" w:rsidR="0029108B" w:rsidRPr="00D85A3C" w:rsidRDefault="0029108B" w:rsidP="0029108B">
      <w:pPr>
        <w:pStyle w:val="tekstost"/>
        <w:rPr>
          <w:rFonts w:ascii="Calibri" w:hAnsi="Calibri" w:cs="Calibri"/>
          <w:color w:val="000000"/>
        </w:rPr>
      </w:pPr>
      <w:r w:rsidRPr="00D85A3C">
        <w:rPr>
          <w:rFonts w:ascii="Calibri" w:hAnsi="Calibri" w:cs="Calibri"/>
          <w:color w:val="000000"/>
        </w:rPr>
        <w:t xml:space="preserve">Ogólne zasady obmiaru robót podano w </w:t>
      </w:r>
      <w:r w:rsidR="006D37BC" w:rsidRPr="00D85A3C">
        <w:rPr>
          <w:rFonts w:ascii="Calibri" w:hAnsi="Calibri" w:cs="Calibri"/>
          <w:color w:val="000000"/>
        </w:rPr>
        <w:t>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00.00.00 „Wymagania ogólne” pkt 7.</w:t>
      </w:r>
    </w:p>
    <w:p w14:paraId="6E9F7CC6" w14:textId="77777777" w:rsidR="0077471C" w:rsidRPr="00D85A3C" w:rsidRDefault="0077471C" w:rsidP="0077471C">
      <w:pPr>
        <w:rPr>
          <w:rFonts w:ascii="Calibri" w:hAnsi="Calibri" w:cs="Calibri"/>
          <w:b/>
          <w:color w:val="000000"/>
          <w:sz w:val="20"/>
          <w:szCs w:val="20"/>
          <w:u w:val="single"/>
        </w:rPr>
      </w:pPr>
      <w:r w:rsidRPr="00D85A3C">
        <w:rPr>
          <w:rFonts w:ascii="Calibri" w:hAnsi="Calibri" w:cs="Calibri"/>
          <w:b/>
          <w:color w:val="000000"/>
          <w:sz w:val="20"/>
          <w:szCs w:val="20"/>
          <w:u w:val="single"/>
        </w:rPr>
        <w:t>7.2. Jednostka obmiarowa</w:t>
      </w:r>
    </w:p>
    <w:p w14:paraId="7782B522" w14:textId="003B60EC" w:rsidR="0077471C" w:rsidRPr="00D85A3C" w:rsidRDefault="00E62614" w:rsidP="0077471C">
      <w:pPr>
        <w:tabs>
          <w:tab w:val="left" w:pos="0"/>
        </w:tabs>
        <w:rPr>
          <w:rFonts w:ascii="Calibri" w:hAnsi="Calibri" w:cs="Calibri"/>
          <w:sz w:val="20"/>
          <w:szCs w:val="20"/>
        </w:rPr>
      </w:pPr>
      <w:r w:rsidRPr="00E62614">
        <w:rPr>
          <w:rFonts w:ascii="Calibri" w:hAnsi="Calibri" w:cs="Calibri"/>
          <w:sz w:val="20"/>
          <w:szCs w:val="20"/>
        </w:rPr>
        <w:t xml:space="preserve">Jednostką obmiarową jest jednostka zgodnie z wycenionym przez Wykonawcę przedmiarem robót będącym załącznikiem do SWZ lub </w:t>
      </w:r>
      <w:r>
        <w:rPr>
          <w:rFonts w:ascii="Calibri" w:hAnsi="Calibri" w:cs="Calibri"/>
          <w:sz w:val="20"/>
          <w:szCs w:val="20"/>
        </w:rPr>
        <w:t>j</w:t>
      </w:r>
      <w:r w:rsidR="0077471C" w:rsidRPr="00D85A3C">
        <w:rPr>
          <w:rFonts w:ascii="Calibri" w:hAnsi="Calibri" w:cs="Calibri"/>
          <w:sz w:val="20"/>
          <w:szCs w:val="20"/>
        </w:rPr>
        <w:t xml:space="preserve">ednostką obmiarową wykonania </w:t>
      </w:r>
      <w:r w:rsidR="00D46E1D" w:rsidRPr="00D85A3C">
        <w:rPr>
          <w:rFonts w:ascii="Calibri" w:hAnsi="Calibri" w:cs="Calibri"/>
          <w:sz w:val="20"/>
          <w:szCs w:val="20"/>
        </w:rPr>
        <w:t xml:space="preserve">frezowania na zimno nawierzchni asfaltowej </w:t>
      </w:r>
      <w:r w:rsidR="0077471C" w:rsidRPr="00D85A3C">
        <w:rPr>
          <w:rFonts w:ascii="Calibri" w:hAnsi="Calibri" w:cs="Calibri"/>
          <w:sz w:val="20"/>
          <w:szCs w:val="20"/>
        </w:rPr>
        <w:t>jest 1 m</w:t>
      </w:r>
      <w:r w:rsidR="0077471C" w:rsidRPr="00D85A3C">
        <w:rPr>
          <w:rFonts w:ascii="Calibri" w:hAnsi="Calibri" w:cs="Calibri"/>
          <w:sz w:val="20"/>
          <w:szCs w:val="20"/>
          <w:vertAlign w:val="superscript"/>
        </w:rPr>
        <w:t>2</w:t>
      </w:r>
      <w:r w:rsidR="0077471C" w:rsidRPr="00D85A3C">
        <w:rPr>
          <w:rFonts w:ascii="Calibri" w:hAnsi="Calibri" w:cs="Calibri"/>
          <w:sz w:val="20"/>
          <w:szCs w:val="20"/>
        </w:rPr>
        <w:t xml:space="preserve"> (metr kwadratowy).</w:t>
      </w:r>
    </w:p>
    <w:p w14:paraId="6C6BC745" w14:textId="77777777" w:rsidR="0029108B" w:rsidRPr="00D85A3C" w:rsidRDefault="0029108B" w:rsidP="0029108B">
      <w:pPr>
        <w:pStyle w:val="Standardowytekst"/>
        <w:spacing w:before="240"/>
        <w:rPr>
          <w:rFonts w:ascii="Calibri" w:hAnsi="Calibri" w:cs="Calibri"/>
          <w:b/>
          <w:color w:val="000000"/>
        </w:rPr>
      </w:pPr>
      <w:r w:rsidRPr="00D85A3C">
        <w:rPr>
          <w:rFonts w:ascii="Calibri" w:hAnsi="Calibri" w:cs="Calibri"/>
          <w:b/>
          <w:color w:val="000000"/>
        </w:rPr>
        <w:t>8. ODBIÓR ROBÓT</w:t>
      </w:r>
    </w:p>
    <w:p w14:paraId="7DC88DE3" w14:textId="77777777" w:rsidR="0029108B" w:rsidRPr="00D85A3C" w:rsidRDefault="0029108B" w:rsidP="0029108B">
      <w:pPr>
        <w:pStyle w:val="Zwykytekst"/>
        <w:rPr>
          <w:rFonts w:ascii="Calibri" w:hAnsi="Calibri" w:cs="Calibri"/>
          <w:b/>
          <w:color w:val="000000"/>
          <w:u w:val="single"/>
        </w:rPr>
      </w:pPr>
      <w:r w:rsidRPr="00D85A3C">
        <w:rPr>
          <w:rFonts w:ascii="Calibri" w:hAnsi="Calibri" w:cs="Calibri"/>
          <w:b/>
          <w:color w:val="000000"/>
          <w:u w:val="single"/>
        </w:rPr>
        <w:t>8.1. Ogólne zasady odbioru robót</w:t>
      </w:r>
    </w:p>
    <w:p w14:paraId="11F825FE" w14:textId="436AC1AF" w:rsidR="0029108B" w:rsidRPr="00D85A3C" w:rsidRDefault="0029108B" w:rsidP="0029108B">
      <w:pPr>
        <w:pStyle w:val="Standardowytekst"/>
        <w:rPr>
          <w:rFonts w:ascii="Calibri" w:hAnsi="Calibri" w:cs="Calibri"/>
          <w:color w:val="000000"/>
        </w:rPr>
      </w:pPr>
      <w:r w:rsidRPr="00D85A3C">
        <w:rPr>
          <w:rFonts w:ascii="Calibri" w:hAnsi="Calibri" w:cs="Calibri"/>
          <w:color w:val="000000"/>
        </w:rPr>
        <w:t xml:space="preserve">Ogólne zasady odbioru robót podano w </w:t>
      </w:r>
      <w:r w:rsidR="006D37BC" w:rsidRPr="00D85A3C">
        <w:rPr>
          <w:rFonts w:ascii="Calibri" w:hAnsi="Calibri" w:cs="Calibri"/>
          <w:color w:val="000000"/>
        </w:rPr>
        <w:t>STWiORB</w:t>
      </w:r>
      <w:r w:rsidR="00812244">
        <w:rPr>
          <w:rFonts w:ascii="Calibri" w:hAnsi="Calibri" w:cs="Calibri"/>
          <w:color w:val="000000"/>
        </w:rPr>
        <w:t xml:space="preserve"> </w:t>
      </w:r>
      <w:r w:rsidR="0038141C">
        <w:rPr>
          <w:rFonts w:ascii="Calibri" w:hAnsi="Calibri" w:cs="Calibri"/>
          <w:color w:val="000000"/>
        </w:rPr>
        <w:t>D-</w:t>
      </w:r>
      <w:r w:rsidRPr="00D85A3C">
        <w:rPr>
          <w:rFonts w:ascii="Calibri" w:hAnsi="Calibri" w:cs="Calibri"/>
          <w:color w:val="000000"/>
        </w:rPr>
        <w:t>00.00.00 „Wymagania ogólne” pkt 8.</w:t>
      </w:r>
    </w:p>
    <w:p w14:paraId="77D643BB" w14:textId="77777777"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Roboty uznaje się za wykonane zgodnie z dokumentacją projektową, </w:t>
      </w:r>
      <w:r w:rsidR="006D37BC" w:rsidRPr="00D85A3C">
        <w:rPr>
          <w:rFonts w:ascii="Calibri" w:hAnsi="Calibri" w:cs="Calibri"/>
          <w:color w:val="000000"/>
          <w:sz w:val="20"/>
          <w:szCs w:val="20"/>
        </w:rPr>
        <w:t>STWiORB</w:t>
      </w:r>
      <w:r w:rsidRPr="00D85A3C">
        <w:rPr>
          <w:rFonts w:ascii="Calibri" w:hAnsi="Calibri" w:cs="Calibri"/>
          <w:color w:val="000000"/>
          <w:sz w:val="20"/>
          <w:szCs w:val="20"/>
        </w:rPr>
        <w:t xml:space="preserve"> i wymaganiami </w:t>
      </w:r>
      <w:r w:rsidR="00AA7E7F" w:rsidRPr="00D85A3C">
        <w:rPr>
          <w:rFonts w:ascii="Calibri" w:hAnsi="Calibri" w:cs="Calibri"/>
          <w:color w:val="000000"/>
          <w:sz w:val="20"/>
          <w:szCs w:val="20"/>
        </w:rPr>
        <w:t>Inżyniera</w:t>
      </w:r>
      <w:r w:rsidRPr="00D85A3C">
        <w:rPr>
          <w:rFonts w:ascii="Calibri" w:hAnsi="Calibri" w:cs="Calibri"/>
          <w:color w:val="000000"/>
          <w:sz w:val="20"/>
          <w:szCs w:val="20"/>
        </w:rPr>
        <w:t>, jeżeli wszystkie pomiary i badania z zachowaniem tolerancji wg pkt 6 dały wyniki pozytywne.</w:t>
      </w:r>
    </w:p>
    <w:p w14:paraId="71F1618E" w14:textId="77777777" w:rsidR="0029108B" w:rsidRPr="00D85A3C" w:rsidRDefault="0029108B" w:rsidP="0029108B">
      <w:pPr>
        <w:pStyle w:val="Standardowytekst"/>
        <w:spacing w:before="240"/>
        <w:rPr>
          <w:rFonts w:ascii="Calibri" w:hAnsi="Calibri" w:cs="Calibri"/>
          <w:b/>
          <w:color w:val="000000"/>
        </w:rPr>
      </w:pPr>
      <w:r w:rsidRPr="00D85A3C">
        <w:rPr>
          <w:rFonts w:ascii="Calibri" w:hAnsi="Calibri" w:cs="Calibri"/>
          <w:b/>
          <w:color w:val="000000"/>
        </w:rPr>
        <w:lastRenderedPageBreak/>
        <w:t>9. PODSTAWA PŁATNOŚCI</w:t>
      </w:r>
    </w:p>
    <w:p w14:paraId="543871E8"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9.1. Ogólne ustalenia dotyczące podstawy płatności</w:t>
      </w:r>
    </w:p>
    <w:p w14:paraId="1476ABB9" w14:textId="0221B330" w:rsidR="0029108B" w:rsidRPr="00D85A3C" w:rsidRDefault="0029108B" w:rsidP="0029108B">
      <w:pPr>
        <w:rPr>
          <w:rFonts w:ascii="Calibri" w:hAnsi="Calibri" w:cs="Calibri"/>
          <w:color w:val="000000"/>
          <w:sz w:val="20"/>
          <w:szCs w:val="20"/>
        </w:rPr>
      </w:pPr>
      <w:r w:rsidRPr="00D85A3C">
        <w:rPr>
          <w:rFonts w:ascii="Calibri" w:hAnsi="Calibri" w:cs="Calibri"/>
          <w:color w:val="000000"/>
          <w:sz w:val="20"/>
          <w:szCs w:val="20"/>
        </w:rPr>
        <w:t xml:space="preserve">Ogólne ustalenia dotyczące podstawy płatności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9.</w:t>
      </w:r>
    </w:p>
    <w:p w14:paraId="27A694E7" w14:textId="77777777" w:rsidR="00355F0F" w:rsidRPr="00D85A3C" w:rsidRDefault="00355F0F" w:rsidP="00355F0F">
      <w:pPr>
        <w:rPr>
          <w:rFonts w:ascii="Calibri" w:hAnsi="Calibri" w:cs="Calibri"/>
          <w:b/>
          <w:sz w:val="20"/>
          <w:szCs w:val="20"/>
          <w:u w:val="single"/>
        </w:rPr>
      </w:pPr>
      <w:r w:rsidRPr="00D85A3C">
        <w:rPr>
          <w:rFonts w:ascii="Calibri" w:hAnsi="Calibri" w:cs="Calibri"/>
          <w:b/>
          <w:sz w:val="20"/>
          <w:szCs w:val="20"/>
          <w:u w:val="single"/>
        </w:rPr>
        <w:t>9.2. Cena jednostki obmiarowej</w:t>
      </w:r>
    </w:p>
    <w:p w14:paraId="3CAB1A57" w14:textId="5EF8373F" w:rsidR="0077471C" w:rsidRPr="00D85A3C" w:rsidRDefault="0077471C" w:rsidP="0077471C">
      <w:pPr>
        <w:rPr>
          <w:rFonts w:ascii="Calibri" w:hAnsi="Calibri" w:cs="Calibri"/>
          <w:sz w:val="20"/>
          <w:szCs w:val="20"/>
        </w:rPr>
      </w:pPr>
      <w:r w:rsidRPr="00D85A3C">
        <w:rPr>
          <w:rFonts w:ascii="Calibri" w:hAnsi="Calibri" w:cs="Calibri"/>
          <w:sz w:val="20"/>
          <w:szCs w:val="20"/>
        </w:rPr>
        <w:t>Cena wykonania 1 m</w:t>
      </w:r>
      <w:r w:rsidRPr="00D85A3C">
        <w:rPr>
          <w:rFonts w:ascii="Calibri" w:hAnsi="Calibri" w:cs="Calibri"/>
          <w:sz w:val="20"/>
          <w:szCs w:val="20"/>
          <w:vertAlign w:val="superscript"/>
        </w:rPr>
        <w:t>2</w:t>
      </w:r>
      <w:r w:rsidR="00677AEB">
        <w:rPr>
          <w:rFonts w:ascii="Calibri" w:hAnsi="Calibri" w:cs="Calibri"/>
          <w:sz w:val="20"/>
          <w:szCs w:val="20"/>
        </w:rPr>
        <w:t xml:space="preserve"> </w:t>
      </w:r>
      <w:r w:rsidRPr="00D85A3C">
        <w:rPr>
          <w:rFonts w:ascii="Calibri" w:hAnsi="Calibri" w:cs="Calibri"/>
          <w:sz w:val="20"/>
          <w:szCs w:val="20"/>
        </w:rPr>
        <w:t>frezowania na zimno nawierzchni asfaltowej obejmuje:</w:t>
      </w:r>
    </w:p>
    <w:p w14:paraId="0B1E4CD5" w14:textId="77777777" w:rsidR="0029108B" w:rsidRPr="00D85A3C" w:rsidRDefault="0029108B" w:rsidP="00722A77">
      <w:pPr>
        <w:numPr>
          <w:ilvl w:val="0"/>
          <w:numId w:val="9"/>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prace pomiarowe i przygotowawcze,</w:t>
      </w:r>
    </w:p>
    <w:p w14:paraId="247636F6" w14:textId="77777777" w:rsidR="0029108B" w:rsidRPr="00D85A3C" w:rsidRDefault="0029108B" w:rsidP="00722A77">
      <w:pPr>
        <w:numPr>
          <w:ilvl w:val="0"/>
          <w:numId w:val="9"/>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oznakowanie robót,</w:t>
      </w:r>
    </w:p>
    <w:p w14:paraId="66273BF4" w14:textId="77777777" w:rsidR="0029108B" w:rsidRPr="00D85A3C" w:rsidRDefault="0029108B" w:rsidP="00722A77">
      <w:pPr>
        <w:numPr>
          <w:ilvl w:val="0"/>
          <w:numId w:val="9"/>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koszt zapewnienia niezbędnych czynników produkcji,</w:t>
      </w:r>
    </w:p>
    <w:p w14:paraId="0A33EF83" w14:textId="77777777" w:rsidR="0029108B" w:rsidRPr="00D85A3C" w:rsidRDefault="0029108B" w:rsidP="00722A77">
      <w:pPr>
        <w:numPr>
          <w:ilvl w:val="0"/>
          <w:numId w:val="9"/>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frezowanie,</w:t>
      </w:r>
    </w:p>
    <w:p w14:paraId="05782F56" w14:textId="77777777" w:rsidR="0029108B" w:rsidRPr="00D85A3C" w:rsidRDefault="0029108B" w:rsidP="00722A77">
      <w:pPr>
        <w:numPr>
          <w:ilvl w:val="0"/>
          <w:numId w:val="9"/>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załadunek i wywóz destruktu</w:t>
      </w:r>
      <w:r w:rsidR="00911478" w:rsidRPr="00D85A3C">
        <w:rPr>
          <w:rFonts w:ascii="Calibri" w:hAnsi="Calibri" w:cs="Calibri"/>
          <w:color w:val="000000"/>
          <w:sz w:val="20"/>
          <w:szCs w:val="20"/>
        </w:rPr>
        <w:t>,</w:t>
      </w:r>
    </w:p>
    <w:p w14:paraId="6EBCB94D" w14:textId="77777777" w:rsidR="0029108B" w:rsidRPr="00D85A3C" w:rsidRDefault="0029108B" w:rsidP="00722A77">
      <w:pPr>
        <w:numPr>
          <w:ilvl w:val="0"/>
          <w:numId w:val="9"/>
        </w:numPr>
        <w:adjustRightInd w:val="0"/>
        <w:textAlignment w:val="baseline"/>
        <w:rPr>
          <w:rFonts w:ascii="Calibri" w:hAnsi="Calibri" w:cs="Calibri"/>
          <w:color w:val="000000"/>
          <w:sz w:val="20"/>
          <w:szCs w:val="20"/>
        </w:rPr>
      </w:pPr>
      <w:r w:rsidRPr="00D85A3C">
        <w:rPr>
          <w:rFonts w:ascii="Calibri" w:hAnsi="Calibri" w:cs="Calibri"/>
          <w:color w:val="000000"/>
          <w:sz w:val="20"/>
          <w:szCs w:val="20"/>
        </w:rPr>
        <w:t>przeprowadzenie pomiarów wymaganych w specyfikacji technicznej,</w:t>
      </w:r>
    </w:p>
    <w:p w14:paraId="591DAE9D" w14:textId="77777777" w:rsidR="0029108B" w:rsidRPr="00D85A3C" w:rsidRDefault="0029108B" w:rsidP="00722A77">
      <w:pPr>
        <w:numPr>
          <w:ilvl w:val="0"/>
          <w:numId w:val="9"/>
        </w:numPr>
        <w:tabs>
          <w:tab w:val="left" w:pos="0"/>
          <w:tab w:val="right" w:pos="6352"/>
        </w:tabs>
        <w:rPr>
          <w:rFonts w:ascii="Calibri" w:hAnsi="Calibri" w:cs="Calibri"/>
          <w:color w:val="000000"/>
          <w:sz w:val="20"/>
          <w:szCs w:val="20"/>
        </w:rPr>
      </w:pPr>
      <w:r w:rsidRPr="00D85A3C">
        <w:rPr>
          <w:rFonts w:ascii="Calibri" w:hAnsi="Calibri" w:cs="Calibri"/>
          <w:color w:val="000000"/>
          <w:sz w:val="20"/>
          <w:szCs w:val="20"/>
        </w:rPr>
        <w:t xml:space="preserve">koszt utrzymania czystości na </w:t>
      </w:r>
      <w:proofErr w:type="spellStart"/>
      <w:r w:rsidRPr="00D85A3C">
        <w:rPr>
          <w:rFonts w:ascii="Calibri" w:hAnsi="Calibri" w:cs="Calibri"/>
          <w:color w:val="000000"/>
          <w:sz w:val="20"/>
          <w:szCs w:val="20"/>
        </w:rPr>
        <w:t>przylegajacym</w:t>
      </w:r>
      <w:proofErr w:type="spellEnd"/>
      <w:r w:rsidRPr="00D85A3C">
        <w:rPr>
          <w:rFonts w:ascii="Calibri" w:hAnsi="Calibri" w:cs="Calibri"/>
          <w:color w:val="000000"/>
          <w:sz w:val="20"/>
          <w:szCs w:val="20"/>
        </w:rPr>
        <w:t xml:space="preserve"> terenie,</w:t>
      </w:r>
    </w:p>
    <w:p w14:paraId="62C0AFC0" w14:textId="77777777" w:rsidR="0029108B" w:rsidRPr="00D85A3C" w:rsidRDefault="0029108B" w:rsidP="00722A77">
      <w:pPr>
        <w:pStyle w:val="Standardowytekst1"/>
        <w:numPr>
          <w:ilvl w:val="0"/>
          <w:numId w:val="9"/>
        </w:numPr>
        <w:rPr>
          <w:rFonts w:ascii="Calibri" w:hAnsi="Calibri" w:cs="Calibri"/>
        </w:rPr>
      </w:pPr>
      <w:r w:rsidRPr="00D85A3C">
        <w:rPr>
          <w:rFonts w:ascii="Calibri" w:hAnsi="Calibri" w:cs="Calibri"/>
        </w:rPr>
        <w:t>wszystkie inne czynności nieujęte a konieczne do wykonania w ramach niniejszej specyfikacji.</w:t>
      </w:r>
    </w:p>
    <w:p w14:paraId="1523361D" w14:textId="77777777" w:rsidR="0029108B" w:rsidRPr="00D85A3C" w:rsidRDefault="0029108B" w:rsidP="0029108B">
      <w:pPr>
        <w:pStyle w:val="Standardowytekst"/>
        <w:rPr>
          <w:rFonts w:ascii="Calibri" w:hAnsi="Calibri" w:cs="Calibri"/>
          <w:b/>
          <w:color w:val="000000"/>
        </w:rPr>
      </w:pPr>
    </w:p>
    <w:p w14:paraId="02DFB674" w14:textId="77777777" w:rsidR="0029108B" w:rsidRPr="00D85A3C" w:rsidRDefault="0029108B" w:rsidP="0029108B">
      <w:pPr>
        <w:pStyle w:val="Standardowytekst"/>
        <w:rPr>
          <w:rFonts w:ascii="Calibri" w:hAnsi="Calibri" w:cs="Calibri"/>
          <w:b/>
          <w:color w:val="000000"/>
        </w:rPr>
      </w:pPr>
      <w:r w:rsidRPr="00D85A3C">
        <w:rPr>
          <w:rFonts w:ascii="Calibri" w:hAnsi="Calibri" w:cs="Calibri"/>
          <w:b/>
          <w:color w:val="000000"/>
        </w:rPr>
        <w:t>10. PRZEPISY ZWIĄZANE</w:t>
      </w:r>
    </w:p>
    <w:p w14:paraId="5B67314B"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10.1. Normy</w:t>
      </w:r>
    </w:p>
    <w:p w14:paraId="20DAEA15" w14:textId="77777777" w:rsidR="0029108B" w:rsidRPr="00D85A3C" w:rsidRDefault="0029108B" w:rsidP="0029108B">
      <w:pPr>
        <w:pStyle w:val="Zwykytekst"/>
        <w:rPr>
          <w:rFonts w:ascii="Calibri" w:hAnsi="Calibri" w:cs="Calibri"/>
          <w:color w:val="000000"/>
        </w:rPr>
      </w:pPr>
      <w:r w:rsidRPr="00D85A3C">
        <w:rPr>
          <w:rFonts w:ascii="Calibri" w:hAnsi="Calibri" w:cs="Calibri"/>
          <w:color w:val="000000"/>
        </w:rPr>
        <w:t>1. BN-68/8931-04</w:t>
      </w:r>
      <w:r w:rsidRPr="00D85A3C">
        <w:rPr>
          <w:rFonts w:ascii="Calibri" w:hAnsi="Calibri" w:cs="Calibri"/>
          <w:color w:val="000000"/>
        </w:rPr>
        <w:tab/>
        <w:t xml:space="preserve">Drogi samochodowe. Pomiar równości nawierzchni </w:t>
      </w:r>
      <w:proofErr w:type="spellStart"/>
      <w:r w:rsidRPr="00D85A3C">
        <w:rPr>
          <w:rFonts w:ascii="Calibri" w:hAnsi="Calibri" w:cs="Calibri"/>
          <w:color w:val="000000"/>
        </w:rPr>
        <w:t>planografem</w:t>
      </w:r>
      <w:proofErr w:type="spellEnd"/>
      <w:r w:rsidRPr="00D85A3C">
        <w:rPr>
          <w:rFonts w:ascii="Calibri" w:hAnsi="Calibri" w:cs="Calibri"/>
          <w:color w:val="000000"/>
        </w:rPr>
        <w:t xml:space="preserve"> i łatą.</w:t>
      </w:r>
    </w:p>
    <w:p w14:paraId="0952FE53" w14:textId="77777777" w:rsidR="0029108B" w:rsidRPr="00D85A3C" w:rsidRDefault="0029108B" w:rsidP="0029108B">
      <w:pPr>
        <w:pStyle w:val="Standardowytekst"/>
        <w:rPr>
          <w:rFonts w:ascii="Calibri" w:hAnsi="Calibri" w:cs="Calibri"/>
          <w:b/>
          <w:color w:val="000000"/>
          <w:u w:val="single"/>
        </w:rPr>
      </w:pPr>
      <w:r w:rsidRPr="00D85A3C">
        <w:rPr>
          <w:rFonts w:ascii="Calibri" w:hAnsi="Calibri" w:cs="Calibri"/>
          <w:b/>
          <w:color w:val="000000"/>
          <w:u w:val="single"/>
        </w:rPr>
        <w:t>10.2. Inne przepisy</w:t>
      </w:r>
    </w:p>
    <w:p w14:paraId="4FF36FB2" w14:textId="77777777" w:rsidR="00496ED6" w:rsidRDefault="00496ED6" w:rsidP="00496ED6">
      <w:pPr>
        <w:rPr>
          <w:rFonts w:ascii="Calibri" w:hAnsi="Calibri" w:cs="Calibri"/>
          <w:sz w:val="20"/>
          <w:szCs w:val="20"/>
        </w:rPr>
      </w:pPr>
      <w:bookmarkStart w:id="576" w:name="_Toc457301829"/>
      <w:bookmarkStart w:id="577" w:name="_Toc521509291"/>
      <w:r w:rsidRPr="00D85A3C">
        <w:rPr>
          <w:rFonts w:ascii="Calibri" w:hAnsi="Calibri" w:cs="Calibri"/>
          <w:sz w:val="20"/>
          <w:szCs w:val="20"/>
        </w:rPr>
        <w:t>2. Ustawa z dnia 14 grudnia 2012 r. o odpadach (j.t. Dz.U. z 2019, poz. 701)</w:t>
      </w:r>
    </w:p>
    <w:p w14:paraId="0DA07451" w14:textId="438B7583" w:rsidR="00D354DB" w:rsidRPr="00D354DB" w:rsidRDefault="00D354DB" w:rsidP="00D354DB">
      <w:pPr>
        <w:pStyle w:val="Nagwek2"/>
        <w:keepLines/>
        <w:pageBreakBefore/>
        <w:rPr>
          <w:rFonts w:ascii="Calibri" w:hAnsi="Calibri" w:cs="Calibri"/>
          <w:sz w:val="24"/>
          <w:szCs w:val="24"/>
        </w:rPr>
      </w:pPr>
      <w:bookmarkStart w:id="578" w:name="_Toc180585287"/>
      <w:bookmarkStart w:id="579" w:name="_Toc133575912"/>
      <w:r w:rsidRPr="00D354DB">
        <w:rPr>
          <w:rFonts w:ascii="Calibri" w:hAnsi="Calibri" w:cs="Calibri"/>
          <w:sz w:val="24"/>
          <w:szCs w:val="24"/>
        </w:rPr>
        <w:lastRenderedPageBreak/>
        <w:t>STWiORB D-05.03.23a. Nawierzchnia z kostki brukowej betonowej</w:t>
      </w:r>
      <w:bookmarkEnd w:id="578"/>
      <w:r w:rsidRPr="00D354DB">
        <w:rPr>
          <w:rFonts w:ascii="Calibri" w:hAnsi="Calibri" w:cs="Calibri"/>
          <w:sz w:val="24"/>
          <w:szCs w:val="24"/>
        </w:rPr>
        <w:t xml:space="preserve"> </w:t>
      </w:r>
      <w:bookmarkEnd w:id="579"/>
    </w:p>
    <w:p w14:paraId="5F9B02B1" w14:textId="77777777" w:rsidR="00D354DB" w:rsidRPr="00D354DB" w:rsidRDefault="00D354DB" w:rsidP="00D354DB">
      <w:pPr>
        <w:pStyle w:val="Zwykytekst"/>
        <w:spacing w:before="240"/>
        <w:rPr>
          <w:rFonts w:ascii="Calibri" w:hAnsi="Calibri" w:cs="Calibri"/>
          <w:b/>
        </w:rPr>
      </w:pPr>
      <w:r w:rsidRPr="00D354DB">
        <w:rPr>
          <w:rFonts w:ascii="Calibri" w:hAnsi="Calibri" w:cs="Calibri"/>
          <w:b/>
        </w:rPr>
        <w:t>1. WSTĘP</w:t>
      </w:r>
    </w:p>
    <w:p w14:paraId="58C33424" w14:textId="77777777" w:rsidR="00D354DB" w:rsidRPr="00D354DB" w:rsidRDefault="00D354DB" w:rsidP="00D354DB">
      <w:pPr>
        <w:pStyle w:val="Zwykytekst"/>
        <w:keepNext/>
        <w:keepLines/>
        <w:rPr>
          <w:rFonts w:ascii="Calibri" w:hAnsi="Calibri" w:cs="Calibri"/>
          <w:b/>
          <w:u w:val="single"/>
        </w:rPr>
      </w:pPr>
      <w:r w:rsidRPr="00D354DB">
        <w:rPr>
          <w:rFonts w:ascii="Calibri" w:hAnsi="Calibri" w:cs="Calibri"/>
          <w:b/>
          <w:u w:val="single"/>
        </w:rPr>
        <w:t xml:space="preserve">1.1. Przedmiot STWiORB </w:t>
      </w:r>
    </w:p>
    <w:p w14:paraId="53B41BDF"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Przedmiotem niniejszej Specyfikacji Technicznej Wykonania i Odbioru Robót Budowlanych (STWiORB) są wymagania dotyczące wykonania i odbioru robót związanych z wykonaniem nawierzchni z betonowej kostki brukowej, </w:t>
      </w:r>
      <w:r w:rsidRPr="00D354DB">
        <w:rPr>
          <w:rFonts w:ascii="Calibri" w:hAnsi="Calibri" w:cs="Calibri"/>
          <w:color w:val="000000"/>
        </w:rPr>
        <w:t>przy realizacji przedmiotowego zadania.</w:t>
      </w:r>
    </w:p>
    <w:p w14:paraId="3F9E2F33" w14:textId="77777777" w:rsidR="00D354DB" w:rsidRPr="00D354DB" w:rsidRDefault="00D354DB" w:rsidP="00D354DB">
      <w:pPr>
        <w:pStyle w:val="Zwykytekst"/>
        <w:keepNext/>
        <w:keepLines/>
        <w:rPr>
          <w:rFonts w:ascii="Calibri" w:hAnsi="Calibri" w:cs="Calibri"/>
          <w:b/>
          <w:u w:val="single"/>
        </w:rPr>
      </w:pPr>
      <w:r w:rsidRPr="00D354DB">
        <w:rPr>
          <w:rFonts w:ascii="Calibri" w:hAnsi="Calibri" w:cs="Calibri"/>
          <w:b/>
          <w:u w:val="single"/>
        </w:rPr>
        <w:t xml:space="preserve">1.2. Zakres stosowania STWiORB </w:t>
      </w:r>
    </w:p>
    <w:p w14:paraId="328594AA"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STWiORB są stosowane jako dokument przetargowy i kontraktowy przy zlecaniu i realizacji robót wymienionych w p. 1.1. </w:t>
      </w:r>
    </w:p>
    <w:p w14:paraId="49A50F21" w14:textId="77777777" w:rsidR="00D354DB" w:rsidRPr="00D354DB" w:rsidRDefault="00D354DB" w:rsidP="00D354DB">
      <w:pPr>
        <w:pStyle w:val="Zwykytekst"/>
        <w:rPr>
          <w:rFonts w:ascii="Calibri" w:hAnsi="Calibri" w:cs="Calibri"/>
          <w:b/>
          <w:u w:val="single"/>
        </w:rPr>
      </w:pPr>
      <w:r w:rsidRPr="00D354DB">
        <w:rPr>
          <w:rFonts w:ascii="Calibri" w:hAnsi="Calibri" w:cs="Calibri"/>
          <w:b/>
          <w:u w:val="single"/>
        </w:rPr>
        <w:t>1.3. Zakres robót objętych STWiORB</w:t>
      </w:r>
    </w:p>
    <w:p w14:paraId="5C4248DE" w14:textId="0CD38054" w:rsidR="00D354DB" w:rsidRPr="00D354DB" w:rsidRDefault="00D354DB" w:rsidP="00D354DB">
      <w:pPr>
        <w:pStyle w:val="StandardowytekstZnakZnakZnak"/>
        <w:rPr>
          <w:rFonts w:ascii="Calibri" w:hAnsi="Calibri" w:cs="Calibri"/>
        </w:rPr>
      </w:pPr>
      <w:r w:rsidRPr="00D354DB">
        <w:rPr>
          <w:rFonts w:ascii="Calibri" w:hAnsi="Calibri" w:cs="Calibri"/>
        </w:rPr>
        <w:t>Ustalenia zawarte w niniejszych STWiORB dotyczą zasad prowadzenia robót związanych z wykonaniem i odbiorem nawierzchni z kostki b</w:t>
      </w:r>
      <w:r>
        <w:rPr>
          <w:rFonts w:ascii="Calibri" w:hAnsi="Calibri" w:cs="Calibri"/>
        </w:rPr>
        <w:t>etonowej</w:t>
      </w:r>
      <w:r w:rsidRPr="00D354DB">
        <w:rPr>
          <w:rFonts w:ascii="Calibri" w:hAnsi="Calibri" w:cs="Calibri"/>
        </w:rPr>
        <w:t xml:space="preserve"> gr 8 cm</w:t>
      </w:r>
      <w:r>
        <w:rPr>
          <w:rFonts w:ascii="Calibri" w:hAnsi="Calibri" w:cs="Calibri"/>
        </w:rPr>
        <w:t>,</w:t>
      </w:r>
      <w:r w:rsidRPr="00D354DB">
        <w:rPr>
          <w:rFonts w:ascii="Calibri" w:hAnsi="Calibri" w:cs="Calibri"/>
        </w:rPr>
        <w:t xml:space="preserve"> koloru szarego</w:t>
      </w:r>
      <w:r w:rsidR="00A76055">
        <w:rPr>
          <w:rFonts w:ascii="Calibri" w:hAnsi="Calibri" w:cs="Calibri"/>
        </w:rPr>
        <w:t>, typu cegiełka,</w:t>
      </w:r>
      <w:r w:rsidRPr="00D354DB">
        <w:rPr>
          <w:rFonts w:ascii="Calibri" w:hAnsi="Calibri" w:cs="Calibri"/>
        </w:rPr>
        <w:t xml:space="preserve"> ułożonej na podsypce cementowo-piaskowej o grubości </w:t>
      </w:r>
      <w:smartTag w:uri="urn:schemas-microsoft-com:office:smarttags" w:element="metricconverter">
        <w:smartTagPr>
          <w:attr w:name="ProductID" w:val="3 cm"/>
        </w:smartTagPr>
        <w:r w:rsidRPr="00D354DB">
          <w:rPr>
            <w:rFonts w:ascii="Calibri" w:hAnsi="Calibri" w:cs="Calibri"/>
          </w:rPr>
          <w:t>3 cm</w:t>
        </w:r>
      </w:smartTag>
      <w:r w:rsidRPr="00D354DB">
        <w:rPr>
          <w:rFonts w:ascii="Calibri" w:hAnsi="Calibri" w:cs="Calibri"/>
        </w:rPr>
        <w:t xml:space="preserve"> po zagęszczeniu</w:t>
      </w:r>
      <w:r w:rsidR="00A76055">
        <w:rPr>
          <w:rFonts w:ascii="Calibri" w:hAnsi="Calibri" w:cs="Calibri"/>
        </w:rPr>
        <w:t xml:space="preserve"> (na chodniku i zjazdach)</w:t>
      </w:r>
      <w:r w:rsidR="00BA31E6">
        <w:rPr>
          <w:rFonts w:ascii="Calibri" w:hAnsi="Calibri" w:cs="Calibri"/>
        </w:rPr>
        <w:t>.</w:t>
      </w:r>
    </w:p>
    <w:p w14:paraId="75F24B5B" w14:textId="77777777" w:rsidR="00D354DB" w:rsidRPr="00D354DB" w:rsidRDefault="00D354DB" w:rsidP="00D354DB">
      <w:pPr>
        <w:pStyle w:val="StandardowytekstZnakZnakZnak"/>
        <w:rPr>
          <w:rFonts w:ascii="Calibri" w:hAnsi="Calibri" w:cs="Calibri"/>
        </w:rPr>
      </w:pPr>
      <w:r w:rsidRPr="00D354DB">
        <w:rPr>
          <w:rFonts w:ascii="Calibri" w:hAnsi="Calibri" w:cs="Calibri"/>
          <w:b/>
          <w:u w:val="single"/>
        </w:rPr>
        <w:t>1.4. Określenia podstawowe</w:t>
      </w:r>
    </w:p>
    <w:p w14:paraId="6B41D2AC"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1.4.1. Betonowa kostka brukowa - prefabrykowany element budowlany, przeznaczony do budowy warstwy ścieralnej nawierzchni, wykonany metodą </w:t>
      </w:r>
      <w:proofErr w:type="spellStart"/>
      <w:r w:rsidRPr="00D354DB">
        <w:rPr>
          <w:rFonts w:ascii="Calibri" w:hAnsi="Calibri" w:cs="Calibri"/>
        </w:rPr>
        <w:t>wibroprasowania</w:t>
      </w:r>
      <w:proofErr w:type="spellEnd"/>
      <w:r w:rsidRPr="00D354DB">
        <w:rPr>
          <w:rFonts w:ascii="Calibri" w:hAnsi="Calibri" w:cs="Calibri"/>
        </w:rPr>
        <w:t xml:space="preserve"> z betonu niezbrojonego niebarwionego lub barwionego, jedno- lub dwuwarstwowego, charakteryzujący się kształtem, który umożliwia wzajemne przystawanie elementów.</w:t>
      </w:r>
    </w:p>
    <w:p w14:paraId="573C10FC" w14:textId="77777777" w:rsidR="00D354DB" w:rsidRPr="00D354DB" w:rsidRDefault="00D354DB" w:rsidP="00D354DB">
      <w:pPr>
        <w:pStyle w:val="StandardowytekstZnakZnakZnak"/>
        <w:rPr>
          <w:rFonts w:ascii="Calibri" w:hAnsi="Calibri" w:cs="Calibri"/>
        </w:rPr>
      </w:pPr>
      <w:r w:rsidRPr="00D354DB">
        <w:rPr>
          <w:rFonts w:ascii="Calibri" w:hAnsi="Calibri" w:cs="Calibri"/>
        </w:rPr>
        <w:t>1.4.2. Spoina - odstęp pomiędzy przylegającymi elementami (kostkami) wypełniony określonymi materiałami wypełniającymi.</w:t>
      </w:r>
    </w:p>
    <w:p w14:paraId="3664812B" w14:textId="77777777" w:rsidR="00D354DB" w:rsidRPr="00D354DB" w:rsidRDefault="00D354DB" w:rsidP="00D354DB">
      <w:pPr>
        <w:pStyle w:val="StandardowytekstZnakZnakZnak"/>
        <w:rPr>
          <w:rFonts w:ascii="Calibri" w:hAnsi="Calibri" w:cs="Calibri"/>
        </w:rPr>
      </w:pPr>
      <w:r w:rsidRPr="00D354DB">
        <w:rPr>
          <w:rFonts w:ascii="Calibri" w:hAnsi="Calibri" w:cs="Calibri"/>
        </w:rPr>
        <w:t>1.4.3. Szczelina dylatacyjna - odstęp dzielący duży fragment nawierzchni na sekcje w celu umożliwienia odkształceń temperaturowych, wypełniony określonymi materiałami wypełniającymi.</w:t>
      </w:r>
    </w:p>
    <w:p w14:paraId="48BC1E7F" w14:textId="2B0BF8D7" w:rsidR="00D354DB" w:rsidRPr="00D354DB" w:rsidRDefault="00D354DB" w:rsidP="00D354DB">
      <w:pPr>
        <w:pStyle w:val="StandardowytekstZnakZnakZnak"/>
        <w:rPr>
          <w:rFonts w:ascii="Calibri" w:hAnsi="Calibri" w:cs="Calibri"/>
        </w:rPr>
      </w:pPr>
      <w:r w:rsidRPr="00D354DB">
        <w:rPr>
          <w:rFonts w:ascii="Calibri" w:hAnsi="Calibri" w:cs="Calibri"/>
        </w:rPr>
        <w:t>1.4.4. Pozostałe określenia podstawowe są zgodne z obowiązującymi, odpowiednimi polskimi normami i z definicjami podanymi w STWiORB D-00.00.00 „Wymagania ogólne” pkt 1.4.</w:t>
      </w:r>
    </w:p>
    <w:p w14:paraId="73EAB9BD" w14:textId="77777777" w:rsidR="00D354DB" w:rsidRPr="00D354DB" w:rsidRDefault="00D354DB" w:rsidP="00D354DB">
      <w:pPr>
        <w:pStyle w:val="Zwykytekst"/>
        <w:rPr>
          <w:rFonts w:ascii="Calibri" w:hAnsi="Calibri" w:cs="Calibri"/>
        </w:rPr>
      </w:pPr>
      <w:r w:rsidRPr="00D354DB">
        <w:rPr>
          <w:rFonts w:ascii="Calibri" w:hAnsi="Calibri" w:cs="Calibri"/>
          <w:b/>
          <w:u w:val="single"/>
        </w:rPr>
        <w:t>1.5. Ogólne wymagania dotyczące robót</w:t>
      </w:r>
      <w:r w:rsidRPr="00D354DB">
        <w:rPr>
          <w:rFonts w:ascii="Calibri" w:hAnsi="Calibri" w:cs="Calibri"/>
        </w:rPr>
        <w:t xml:space="preserve"> </w:t>
      </w:r>
    </w:p>
    <w:p w14:paraId="0EE46C11" w14:textId="77777777" w:rsidR="00D354DB" w:rsidRPr="00D354DB" w:rsidRDefault="00D354DB" w:rsidP="00D354DB">
      <w:pPr>
        <w:pStyle w:val="StandardowytekstZnakZnakZnak"/>
        <w:rPr>
          <w:rFonts w:ascii="Calibri" w:hAnsi="Calibri" w:cs="Calibri"/>
        </w:rPr>
      </w:pPr>
      <w:r w:rsidRPr="00D354DB">
        <w:rPr>
          <w:rFonts w:ascii="Calibri" w:hAnsi="Calibri" w:cs="Calibri"/>
        </w:rPr>
        <w:t>Ogólne wymagania dotyczące robót podano w STWiORB DMU-00.00.00 „Wymagania ogólne” pkt 1.5.</w:t>
      </w:r>
    </w:p>
    <w:p w14:paraId="6C128AEF" w14:textId="77777777" w:rsidR="00D354DB" w:rsidRPr="00D354DB" w:rsidRDefault="00D354DB" w:rsidP="00D354DB">
      <w:pPr>
        <w:pStyle w:val="Zwykytekst"/>
        <w:rPr>
          <w:rFonts w:ascii="Calibri" w:hAnsi="Calibri" w:cs="Calibri"/>
          <w:b/>
        </w:rPr>
      </w:pPr>
    </w:p>
    <w:p w14:paraId="1E68ECF6" w14:textId="77777777" w:rsidR="00D354DB" w:rsidRPr="00D354DB" w:rsidRDefault="00D354DB" w:rsidP="00D354DB">
      <w:pPr>
        <w:pStyle w:val="Zwykytekst"/>
        <w:rPr>
          <w:rFonts w:ascii="Calibri" w:hAnsi="Calibri" w:cs="Calibri"/>
          <w:b/>
        </w:rPr>
      </w:pPr>
      <w:r w:rsidRPr="00D354DB">
        <w:rPr>
          <w:rFonts w:ascii="Calibri" w:hAnsi="Calibri" w:cs="Calibri"/>
          <w:b/>
        </w:rPr>
        <w:t>2. MATERIAŁY</w:t>
      </w:r>
    </w:p>
    <w:p w14:paraId="3A574FD7"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2.1. Ogólne wymagania dotyczące materiałów</w:t>
      </w:r>
    </w:p>
    <w:p w14:paraId="429EC6F8" w14:textId="77777777" w:rsidR="00D354DB" w:rsidRPr="00D354DB" w:rsidRDefault="00D354DB" w:rsidP="00D354DB">
      <w:pPr>
        <w:pStyle w:val="StandardowytekstZnakZnakZnak"/>
        <w:rPr>
          <w:rFonts w:ascii="Calibri" w:hAnsi="Calibri" w:cs="Calibri"/>
        </w:rPr>
      </w:pPr>
      <w:r w:rsidRPr="00D354DB">
        <w:rPr>
          <w:rFonts w:ascii="Calibri" w:hAnsi="Calibri" w:cs="Calibri"/>
        </w:rPr>
        <w:t>Ogólne wymagania dotyczące materiałów, ich pozyskiwania i składowania, podano w STWiORB DMU-00.00.00 „Wymagania ogólne” pkt 2.</w:t>
      </w:r>
    </w:p>
    <w:p w14:paraId="6043E618"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 xml:space="preserve">2.2. Betonowa kostka brukowa  </w:t>
      </w:r>
    </w:p>
    <w:p w14:paraId="27DF03EE" w14:textId="77777777" w:rsidR="00D354DB" w:rsidRPr="00D354DB" w:rsidRDefault="00D354DB" w:rsidP="00D354DB">
      <w:pPr>
        <w:pStyle w:val="StandardowytekstZnakZnakZnak"/>
        <w:rPr>
          <w:rFonts w:ascii="Calibri" w:hAnsi="Calibri" w:cs="Calibri"/>
        </w:rPr>
      </w:pPr>
      <w:r w:rsidRPr="00D354DB">
        <w:rPr>
          <w:rFonts w:ascii="Calibri" w:hAnsi="Calibri" w:cs="Calibri"/>
          <w:b/>
        </w:rPr>
        <w:t>2.2.1.</w:t>
      </w:r>
      <w:r w:rsidRPr="00D354DB">
        <w:rPr>
          <w:rFonts w:ascii="Calibri" w:hAnsi="Calibri" w:cs="Calibri"/>
        </w:rPr>
        <w:t xml:space="preserve"> </w:t>
      </w:r>
      <w:r w:rsidRPr="00D354DB">
        <w:rPr>
          <w:rFonts w:ascii="Calibri" w:hAnsi="Calibri" w:cs="Calibri"/>
        </w:rPr>
        <w:tab/>
        <w:t>Wymagania ogólne</w:t>
      </w:r>
    </w:p>
    <w:p w14:paraId="31A699CD" w14:textId="77777777" w:rsidR="00D354DB" w:rsidRPr="00D354DB" w:rsidRDefault="00D354DB" w:rsidP="00D354DB">
      <w:pPr>
        <w:pStyle w:val="StandardowytekstZnakZnakZnak"/>
        <w:rPr>
          <w:rFonts w:ascii="Calibri" w:hAnsi="Calibri" w:cs="Calibri"/>
        </w:rPr>
      </w:pPr>
      <w:r w:rsidRPr="00D354DB">
        <w:rPr>
          <w:rFonts w:ascii="Calibri" w:hAnsi="Calibri" w:cs="Calibri"/>
        </w:rPr>
        <w:t>Kostkę betonową należy wykonać zgodnie z ustaleniami normy PN-EN 1338 [5].</w:t>
      </w:r>
    </w:p>
    <w:p w14:paraId="5F672D3B" w14:textId="77777777" w:rsidR="00D354DB" w:rsidRPr="00D354DB" w:rsidRDefault="00D354DB" w:rsidP="00D354DB">
      <w:pPr>
        <w:pStyle w:val="StandardowytekstZnakZnakZnak"/>
        <w:rPr>
          <w:rFonts w:ascii="Calibri" w:hAnsi="Calibri" w:cs="Calibri"/>
        </w:rPr>
      </w:pPr>
      <w:r w:rsidRPr="00D354DB">
        <w:rPr>
          <w:rFonts w:ascii="Calibri" w:hAnsi="Calibri" w:cs="Calibri"/>
          <w:b/>
        </w:rPr>
        <w:t>2.2.2.</w:t>
      </w:r>
      <w:r w:rsidRPr="00D354DB">
        <w:rPr>
          <w:rFonts w:ascii="Calibri" w:hAnsi="Calibri" w:cs="Calibri"/>
        </w:rPr>
        <w:t xml:space="preserve"> </w:t>
      </w:r>
      <w:r w:rsidRPr="00D354DB">
        <w:rPr>
          <w:rFonts w:ascii="Calibri" w:hAnsi="Calibri" w:cs="Calibri"/>
        </w:rPr>
        <w:tab/>
        <w:t>Wygląd zewnętrzny</w:t>
      </w:r>
    </w:p>
    <w:p w14:paraId="143F0F85" w14:textId="77777777" w:rsidR="00D354DB" w:rsidRPr="00D354DB" w:rsidRDefault="00D354DB" w:rsidP="00D354DB">
      <w:pPr>
        <w:pStyle w:val="tekstost"/>
        <w:numPr>
          <w:ilvl w:val="12"/>
          <w:numId w:val="0"/>
        </w:numPr>
        <w:rPr>
          <w:rFonts w:ascii="Calibri" w:hAnsi="Calibri" w:cs="Calibri"/>
        </w:rPr>
      </w:pPr>
      <w:r w:rsidRPr="00D354DB">
        <w:rPr>
          <w:rFonts w:ascii="Calibri" w:hAnsi="Calibri" w:cs="Calibri"/>
        </w:rPr>
        <w:t>Górna powierzchnia betonowych kostek brukowych oceniana zgodnie z załącznikiem J normy, nie powinna wykazywać wad, takich jak rysy lub odpryski. Nie powinna także mieć pęknięć, ubytków betonu, szczerb, uszkodzeń krawędzi i naroży.</w:t>
      </w:r>
    </w:p>
    <w:p w14:paraId="5243280C" w14:textId="77777777" w:rsidR="00D354DB" w:rsidRPr="00D354DB" w:rsidRDefault="00D354DB" w:rsidP="00D354DB">
      <w:pPr>
        <w:pStyle w:val="StandardowytekstZnakZnakZnak"/>
        <w:rPr>
          <w:rFonts w:ascii="Calibri" w:hAnsi="Calibri" w:cs="Calibri"/>
        </w:rPr>
      </w:pPr>
      <w:r w:rsidRPr="00D354DB">
        <w:rPr>
          <w:rFonts w:ascii="Calibri" w:hAnsi="Calibri" w:cs="Calibri"/>
        </w:rPr>
        <w:t>Jeżeli kostki brukowe produkowane są z powierzchnią o specjalnej teksturze, to taka tekstura powinna być opisana przez producenta.</w:t>
      </w:r>
    </w:p>
    <w:p w14:paraId="7564402E" w14:textId="77777777" w:rsidR="00D354DB" w:rsidRPr="00D354DB" w:rsidRDefault="00D354DB" w:rsidP="00D354DB">
      <w:pPr>
        <w:pStyle w:val="StandardowytekstZnakZnakZnak"/>
        <w:rPr>
          <w:rFonts w:ascii="Calibri" w:hAnsi="Calibri" w:cs="Calibri"/>
        </w:rPr>
      </w:pPr>
      <w:r w:rsidRPr="00D354DB">
        <w:rPr>
          <w:rFonts w:ascii="Calibri" w:hAnsi="Calibri" w:cs="Calibri"/>
        </w:rPr>
        <w:t>Jeśli nie ma znaczących różnic w teksturze, zgodność elementów ocenianych zgodnie z załącznikiem J normy, powinna być ustalona przez porównanie z próbkami dostarczonymi przez producenta i zatwierdzonymi przez odbiorcę.</w:t>
      </w:r>
    </w:p>
    <w:p w14:paraId="21FF0D2A" w14:textId="77777777" w:rsidR="00D354DB" w:rsidRPr="00D354DB" w:rsidRDefault="00D354DB" w:rsidP="00D354DB">
      <w:pPr>
        <w:pStyle w:val="StandardowytekstZnakZnakZnak"/>
        <w:rPr>
          <w:rFonts w:ascii="Calibri" w:hAnsi="Calibri" w:cs="Calibri"/>
        </w:rPr>
      </w:pPr>
      <w:r w:rsidRPr="00D354DB">
        <w:rPr>
          <w:rFonts w:ascii="Calibri" w:hAnsi="Calibri" w:cs="Calibri"/>
        </w:rPr>
        <w:t>W przypadku stosowania kostek barwionych, należy stosować kostki barwione w całej objętości, a nie tylko w warstwie przypowierzchniowej.</w:t>
      </w:r>
    </w:p>
    <w:p w14:paraId="50A8BFD3" w14:textId="77777777" w:rsidR="00D354DB" w:rsidRPr="00D354DB" w:rsidRDefault="00D354DB" w:rsidP="00D354DB">
      <w:pPr>
        <w:pStyle w:val="StandardowytekstZnakZnakZnak"/>
        <w:rPr>
          <w:rFonts w:ascii="Calibri" w:hAnsi="Calibri" w:cs="Calibri"/>
        </w:rPr>
      </w:pPr>
      <w:r w:rsidRPr="00D354DB">
        <w:rPr>
          <w:rFonts w:ascii="Calibri" w:hAnsi="Calibri" w:cs="Calibri"/>
        </w:rPr>
        <w:t>Jeśli nie ma znaczących różnic w zabarwieniu, zgodność elementów ocenianych zgodnie z załącznikiem J normy, powinna być ustalona przez porównanie z próbkami dostarczonymi przez producenta i zatwierdzonymi przez odbiorcę.</w:t>
      </w:r>
    </w:p>
    <w:p w14:paraId="74D3EB00" w14:textId="77777777" w:rsidR="00D354DB" w:rsidRPr="00D354DB" w:rsidRDefault="00D354DB" w:rsidP="00D354DB">
      <w:pPr>
        <w:pStyle w:val="StandardowytekstZnakZnakZnak"/>
        <w:rPr>
          <w:rFonts w:ascii="Calibri" w:hAnsi="Calibri" w:cs="Calibri"/>
        </w:rPr>
      </w:pPr>
      <w:r w:rsidRPr="00D354DB">
        <w:rPr>
          <w:rFonts w:ascii="Calibri" w:hAnsi="Calibri" w:cs="Calibri"/>
          <w:b/>
        </w:rPr>
        <w:t>2.2.3.</w:t>
      </w:r>
      <w:r w:rsidRPr="00D354DB">
        <w:rPr>
          <w:rFonts w:ascii="Calibri" w:hAnsi="Calibri" w:cs="Calibri"/>
        </w:rPr>
        <w:t xml:space="preserve"> </w:t>
      </w:r>
      <w:r w:rsidRPr="00D354DB">
        <w:rPr>
          <w:rFonts w:ascii="Calibri" w:hAnsi="Calibri" w:cs="Calibri"/>
        </w:rPr>
        <w:tab/>
        <w:t>Kształt, wymiary i kolor kostki brukowej</w:t>
      </w:r>
    </w:p>
    <w:p w14:paraId="00EB47AE" w14:textId="77777777" w:rsidR="00D354DB" w:rsidRPr="00D354DB" w:rsidRDefault="00D354DB" w:rsidP="00D354DB">
      <w:pPr>
        <w:pStyle w:val="StandardowytekstZnakZnakZnak"/>
        <w:rPr>
          <w:rFonts w:ascii="Calibri" w:hAnsi="Calibri" w:cs="Calibri"/>
        </w:rPr>
      </w:pPr>
      <w:r w:rsidRPr="00D354DB">
        <w:rPr>
          <w:rFonts w:ascii="Calibri" w:hAnsi="Calibri" w:cs="Calibri"/>
        </w:rPr>
        <w:t>Tolerancje wymiarowe wynoszą:</w:t>
      </w:r>
    </w:p>
    <w:p w14:paraId="5D29883F" w14:textId="77777777" w:rsidR="00D354DB" w:rsidRPr="00D354DB" w:rsidRDefault="00D354DB" w:rsidP="00D354DB">
      <w:pPr>
        <w:pStyle w:val="StandardowytekstZnakZnakZnak"/>
        <w:rPr>
          <w:rFonts w:ascii="Calibri" w:hAnsi="Calibri" w:cs="Calibri"/>
        </w:rPr>
      </w:pPr>
      <w:r w:rsidRPr="00D354DB">
        <w:rPr>
          <w:rFonts w:ascii="Calibri" w:hAnsi="Calibri" w:cs="Calibri"/>
        </w:rPr>
        <w:t>- na długości</w:t>
      </w:r>
      <w:r w:rsidRPr="00D354DB">
        <w:rPr>
          <w:rFonts w:ascii="Calibri" w:hAnsi="Calibri" w:cs="Calibri"/>
        </w:rPr>
        <w:tab/>
      </w:r>
      <w:r w:rsidRPr="00D354DB">
        <w:rPr>
          <w:rFonts w:ascii="Calibri" w:hAnsi="Calibri" w:cs="Calibri"/>
        </w:rPr>
        <w:sym w:font="Symbol" w:char="00B1"/>
      </w:r>
      <w:r w:rsidRPr="00D354DB">
        <w:rPr>
          <w:rFonts w:ascii="Calibri" w:hAnsi="Calibri" w:cs="Calibri"/>
        </w:rPr>
        <w:t xml:space="preserve"> </w:t>
      </w:r>
      <w:smartTag w:uri="urn:schemas-microsoft-com:office:smarttags" w:element="metricconverter">
        <w:smartTagPr>
          <w:attr w:name="ProductID" w:val="2 mm"/>
        </w:smartTagPr>
        <w:r w:rsidRPr="00D354DB">
          <w:rPr>
            <w:rFonts w:ascii="Calibri" w:hAnsi="Calibri" w:cs="Calibri"/>
          </w:rPr>
          <w:t>2 mm</w:t>
        </w:r>
      </w:smartTag>
      <w:r w:rsidRPr="00D354DB">
        <w:rPr>
          <w:rFonts w:ascii="Calibri" w:hAnsi="Calibri" w:cs="Calibri"/>
        </w:rPr>
        <w:t>,</w:t>
      </w:r>
    </w:p>
    <w:p w14:paraId="1D5CAEE8" w14:textId="77777777" w:rsidR="00D354DB" w:rsidRPr="00D354DB" w:rsidRDefault="00D354DB" w:rsidP="00D354DB">
      <w:pPr>
        <w:pStyle w:val="StandardowytekstZnakZnakZnak"/>
        <w:rPr>
          <w:rFonts w:ascii="Calibri" w:hAnsi="Calibri" w:cs="Calibri"/>
        </w:rPr>
      </w:pPr>
      <w:r w:rsidRPr="00D354DB">
        <w:rPr>
          <w:rFonts w:ascii="Calibri" w:hAnsi="Calibri" w:cs="Calibri"/>
        </w:rPr>
        <w:t>- na szerokości</w:t>
      </w:r>
      <w:r w:rsidRPr="00D354DB">
        <w:rPr>
          <w:rFonts w:ascii="Calibri" w:hAnsi="Calibri" w:cs="Calibri"/>
        </w:rPr>
        <w:tab/>
      </w:r>
      <w:r w:rsidRPr="00D354DB">
        <w:rPr>
          <w:rFonts w:ascii="Calibri" w:hAnsi="Calibri" w:cs="Calibri"/>
        </w:rPr>
        <w:sym w:font="Symbol" w:char="00B1"/>
      </w:r>
      <w:r w:rsidRPr="00D354DB">
        <w:rPr>
          <w:rFonts w:ascii="Calibri" w:hAnsi="Calibri" w:cs="Calibri"/>
        </w:rPr>
        <w:t xml:space="preserve"> </w:t>
      </w:r>
      <w:smartTag w:uri="urn:schemas-microsoft-com:office:smarttags" w:element="metricconverter">
        <w:smartTagPr>
          <w:attr w:name="ProductID" w:val="2 mm"/>
        </w:smartTagPr>
        <w:r w:rsidRPr="00D354DB">
          <w:rPr>
            <w:rFonts w:ascii="Calibri" w:hAnsi="Calibri" w:cs="Calibri"/>
          </w:rPr>
          <w:t>2 mm</w:t>
        </w:r>
      </w:smartTag>
      <w:r w:rsidRPr="00D354DB">
        <w:rPr>
          <w:rFonts w:ascii="Calibri" w:hAnsi="Calibri" w:cs="Calibri"/>
        </w:rPr>
        <w:t>,</w:t>
      </w:r>
    </w:p>
    <w:p w14:paraId="07AECD4E" w14:textId="77777777" w:rsidR="00D354DB" w:rsidRPr="00D354DB" w:rsidRDefault="00D354DB" w:rsidP="00D354DB">
      <w:pPr>
        <w:pStyle w:val="StandardowytekstZnakZnakZnak"/>
        <w:rPr>
          <w:rFonts w:ascii="Calibri" w:hAnsi="Calibri" w:cs="Calibri"/>
        </w:rPr>
      </w:pPr>
      <w:r w:rsidRPr="00D354DB">
        <w:rPr>
          <w:rFonts w:ascii="Calibri" w:hAnsi="Calibri" w:cs="Calibri"/>
        </w:rPr>
        <w:t>- na grubości</w:t>
      </w:r>
      <w:r w:rsidRPr="00D354DB">
        <w:rPr>
          <w:rFonts w:ascii="Calibri" w:hAnsi="Calibri" w:cs="Calibri"/>
        </w:rPr>
        <w:tab/>
      </w:r>
      <w:r w:rsidRPr="00D354DB">
        <w:rPr>
          <w:rFonts w:ascii="Calibri" w:hAnsi="Calibri" w:cs="Calibri"/>
        </w:rPr>
        <w:sym w:font="Symbol" w:char="00B1"/>
      </w:r>
      <w:r w:rsidRPr="00D354DB">
        <w:rPr>
          <w:rFonts w:ascii="Calibri" w:hAnsi="Calibri" w:cs="Calibri"/>
        </w:rPr>
        <w:t xml:space="preserve"> </w:t>
      </w:r>
      <w:smartTag w:uri="urn:schemas-microsoft-com:office:smarttags" w:element="metricconverter">
        <w:smartTagPr>
          <w:attr w:name="ProductID" w:val="3 mm"/>
        </w:smartTagPr>
        <w:r w:rsidRPr="00D354DB">
          <w:rPr>
            <w:rFonts w:ascii="Calibri" w:hAnsi="Calibri" w:cs="Calibri"/>
          </w:rPr>
          <w:t>3 mm</w:t>
        </w:r>
      </w:smartTag>
      <w:r w:rsidRPr="00D354DB">
        <w:rPr>
          <w:rFonts w:ascii="Calibri" w:hAnsi="Calibri" w:cs="Calibri"/>
        </w:rPr>
        <w:t>.</w:t>
      </w:r>
    </w:p>
    <w:p w14:paraId="5806E6B3" w14:textId="77777777" w:rsidR="00D354DB" w:rsidRPr="00D354DB" w:rsidRDefault="00D354DB" w:rsidP="00D354DB">
      <w:pPr>
        <w:pStyle w:val="StandardowytekstZnakZnakZnak"/>
        <w:rPr>
          <w:rFonts w:ascii="Calibri" w:hAnsi="Calibri" w:cs="Calibri"/>
        </w:rPr>
      </w:pPr>
      <w:r w:rsidRPr="00D354DB">
        <w:rPr>
          <w:rFonts w:ascii="Calibri" w:hAnsi="Calibri" w:cs="Calibri"/>
        </w:rPr>
        <w:t>Kolory kostek powinien odpowiadać Dokumentacji projektowej.</w:t>
      </w:r>
    </w:p>
    <w:p w14:paraId="1BCD582A" w14:textId="77777777" w:rsidR="00D354DB" w:rsidRPr="00D354DB" w:rsidRDefault="00D354DB" w:rsidP="00D354DB">
      <w:pPr>
        <w:pStyle w:val="StandardowytekstZnakZnakZnak"/>
        <w:rPr>
          <w:rFonts w:ascii="Calibri" w:hAnsi="Calibri" w:cs="Calibri"/>
        </w:rPr>
      </w:pPr>
      <w:r w:rsidRPr="00D354DB">
        <w:rPr>
          <w:rFonts w:ascii="Calibri" w:hAnsi="Calibri" w:cs="Calibri"/>
          <w:b/>
        </w:rPr>
        <w:t>2.2.4.</w:t>
      </w:r>
      <w:r w:rsidRPr="00D354DB">
        <w:rPr>
          <w:rFonts w:ascii="Calibri" w:hAnsi="Calibri" w:cs="Calibri"/>
        </w:rPr>
        <w:t xml:space="preserve"> </w:t>
      </w:r>
      <w:r w:rsidRPr="00D354DB">
        <w:rPr>
          <w:rFonts w:ascii="Calibri" w:hAnsi="Calibri" w:cs="Calibri"/>
        </w:rPr>
        <w:tab/>
        <w:t>Wymagania techniczne stawiane betonowym kostkom brukowym.</w:t>
      </w:r>
    </w:p>
    <w:p w14:paraId="2FBC15C1" w14:textId="77777777" w:rsidR="00D354DB" w:rsidRPr="00D354DB" w:rsidRDefault="00D354DB" w:rsidP="00D354DB">
      <w:pPr>
        <w:tabs>
          <w:tab w:val="left" w:pos="709"/>
        </w:tabs>
        <w:adjustRightInd w:val="0"/>
        <w:rPr>
          <w:rFonts w:ascii="Calibri" w:hAnsi="Calibri" w:cs="Calibri"/>
          <w:sz w:val="20"/>
          <w:szCs w:val="20"/>
        </w:rPr>
      </w:pPr>
      <w:r w:rsidRPr="00D354DB">
        <w:rPr>
          <w:rFonts w:ascii="Calibri" w:hAnsi="Calibri" w:cs="Calibri"/>
          <w:sz w:val="20"/>
          <w:szCs w:val="20"/>
        </w:rPr>
        <w:t>Wymagania techniczne stawiane betonowym kostkom brukowym stosowanym na nawierzchniach dróg, ulic, chodników itp. określa PN-EN 1338 [5] w sposób przedstawiony w tablicy 1.</w:t>
      </w:r>
    </w:p>
    <w:p w14:paraId="5D9B666D" w14:textId="77777777" w:rsidR="00D354DB" w:rsidRPr="00D354DB" w:rsidRDefault="00D354DB" w:rsidP="00D354DB">
      <w:pPr>
        <w:tabs>
          <w:tab w:val="left" w:pos="709"/>
        </w:tabs>
        <w:adjustRightInd w:val="0"/>
        <w:ind w:left="851" w:hanging="851"/>
        <w:rPr>
          <w:rFonts w:ascii="Calibri" w:hAnsi="Calibri" w:cs="Calibri"/>
          <w:sz w:val="20"/>
          <w:szCs w:val="20"/>
        </w:rPr>
      </w:pPr>
    </w:p>
    <w:p w14:paraId="2DB55138" w14:textId="77777777" w:rsidR="00D354DB" w:rsidRPr="00D354DB" w:rsidRDefault="00D354DB" w:rsidP="00D354DB">
      <w:pPr>
        <w:tabs>
          <w:tab w:val="left" w:pos="709"/>
        </w:tabs>
        <w:adjustRightInd w:val="0"/>
        <w:ind w:left="851" w:hanging="851"/>
        <w:rPr>
          <w:rFonts w:ascii="Calibri" w:hAnsi="Calibri" w:cs="Calibri"/>
          <w:sz w:val="20"/>
          <w:szCs w:val="20"/>
        </w:rPr>
      </w:pPr>
      <w:r w:rsidRPr="00D354DB">
        <w:rPr>
          <w:rFonts w:ascii="Calibri" w:hAnsi="Calibri" w:cs="Calibri"/>
          <w:sz w:val="20"/>
          <w:szCs w:val="20"/>
        </w:rPr>
        <w:lastRenderedPageBreak/>
        <w:t>Tablica 1. Wymagania wobec betonowej kostki brukowej do stosowania na zewnętrznych nawierzchniach, mających kontakt z solą odladzającą w warunkach mrozu</w:t>
      </w:r>
      <w:r w:rsidRPr="00D354DB">
        <w:rPr>
          <w:rFonts w:ascii="Calibri" w:hAnsi="Calibri" w:cs="Calibri"/>
          <w:sz w:val="20"/>
          <w:szCs w:val="20"/>
        </w:rPr>
        <w:tab/>
      </w:r>
    </w:p>
    <w:tbl>
      <w:tblPr>
        <w:tblW w:w="9529" w:type="dxa"/>
        <w:tblInd w:w="-34" w:type="dxa"/>
        <w:tblLook w:val="01E0" w:firstRow="1" w:lastRow="1" w:firstColumn="1" w:lastColumn="1" w:noHBand="0" w:noVBand="0"/>
      </w:tblPr>
      <w:tblGrid>
        <w:gridCol w:w="605"/>
        <w:gridCol w:w="3283"/>
        <w:gridCol w:w="940"/>
        <w:gridCol w:w="236"/>
        <w:gridCol w:w="974"/>
        <w:gridCol w:w="1038"/>
        <w:gridCol w:w="314"/>
        <w:gridCol w:w="580"/>
        <w:gridCol w:w="1559"/>
      </w:tblGrid>
      <w:tr w:rsidR="00D354DB" w:rsidRPr="00D354DB" w14:paraId="22D914FF"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1FF9A138" w14:textId="77777777" w:rsidR="00D354DB" w:rsidRPr="00D354DB" w:rsidRDefault="00D354DB" w:rsidP="00362A66">
            <w:pPr>
              <w:adjustRightInd w:val="0"/>
              <w:spacing w:before="120"/>
              <w:rPr>
                <w:rFonts w:ascii="Calibri" w:hAnsi="Calibri" w:cs="Calibri"/>
                <w:sz w:val="20"/>
                <w:szCs w:val="20"/>
              </w:rPr>
            </w:pPr>
            <w:r w:rsidRPr="00D354DB">
              <w:rPr>
                <w:rFonts w:ascii="Calibri" w:hAnsi="Calibri" w:cs="Calibri"/>
                <w:sz w:val="20"/>
                <w:szCs w:val="20"/>
              </w:rPr>
              <w:t>Lp.</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46AAACF2" w14:textId="77777777" w:rsidR="00D354DB" w:rsidRPr="00D354DB" w:rsidRDefault="00D354DB" w:rsidP="00362A66">
            <w:pPr>
              <w:adjustRightInd w:val="0"/>
              <w:spacing w:before="120"/>
              <w:rPr>
                <w:rFonts w:ascii="Calibri" w:hAnsi="Calibri" w:cs="Calibri"/>
                <w:sz w:val="20"/>
                <w:szCs w:val="20"/>
              </w:rPr>
            </w:pPr>
            <w:r w:rsidRPr="00D354DB">
              <w:rPr>
                <w:rFonts w:ascii="Calibri" w:hAnsi="Calibri" w:cs="Calibri"/>
                <w:sz w:val="20"/>
                <w:szCs w:val="20"/>
              </w:rPr>
              <w:t>Cecha</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1CB9A452"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Załącznik normy</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18E1A08E" w14:textId="77777777" w:rsidR="00D354DB" w:rsidRPr="00D354DB" w:rsidRDefault="00D354DB" w:rsidP="00362A66">
            <w:pPr>
              <w:adjustRightInd w:val="0"/>
              <w:spacing w:before="120"/>
              <w:jc w:val="center"/>
              <w:rPr>
                <w:rFonts w:ascii="Calibri" w:hAnsi="Calibri" w:cs="Calibri"/>
                <w:sz w:val="20"/>
                <w:szCs w:val="20"/>
              </w:rPr>
            </w:pPr>
            <w:r w:rsidRPr="00D354DB">
              <w:rPr>
                <w:rFonts w:ascii="Calibri" w:hAnsi="Calibri" w:cs="Calibri"/>
                <w:sz w:val="20"/>
                <w:szCs w:val="20"/>
              </w:rPr>
              <w:t>Wymaganie</w:t>
            </w:r>
          </w:p>
        </w:tc>
      </w:tr>
      <w:tr w:rsidR="00D354DB" w:rsidRPr="00D354DB" w14:paraId="1CBE9766"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7D0730F5" w14:textId="77777777" w:rsidR="00D354DB" w:rsidRPr="00D354DB" w:rsidRDefault="00D354DB" w:rsidP="00362A66">
            <w:pPr>
              <w:adjustRightInd w:val="0"/>
              <w:spacing w:before="60" w:after="60"/>
              <w:rPr>
                <w:rFonts w:ascii="Calibri" w:hAnsi="Calibri" w:cs="Calibri"/>
                <w:sz w:val="20"/>
                <w:szCs w:val="20"/>
              </w:rPr>
            </w:pPr>
            <w:r w:rsidRPr="00D354DB">
              <w:rPr>
                <w:rFonts w:ascii="Calibri" w:hAnsi="Calibri" w:cs="Calibri"/>
                <w:sz w:val="20"/>
                <w:szCs w:val="20"/>
              </w:rPr>
              <w:t>1</w:t>
            </w:r>
          </w:p>
        </w:tc>
        <w:tc>
          <w:tcPr>
            <w:tcW w:w="3283" w:type="dxa"/>
            <w:tcBorders>
              <w:top w:val="single" w:sz="4" w:space="0" w:color="auto"/>
              <w:left w:val="single" w:sz="4" w:space="0" w:color="auto"/>
              <w:bottom w:val="single" w:sz="4" w:space="0" w:color="auto"/>
              <w:right w:val="nil"/>
            </w:tcBorders>
            <w:shd w:val="clear" w:color="auto" w:fill="auto"/>
            <w:noWrap/>
          </w:tcPr>
          <w:p w14:paraId="17EE1B4C" w14:textId="77777777" w:rsidR="00D354DB" w:rsidRPr="00D354DB" w:rsidRDefault="00D354DB" w:rsidP="00362A66">
            <w:pPr>
              <w:adjustRightInd w:val="0"/>
              <w:spacing w:before="60" w:after="60"/>
              <w:rPr>
                <w:rFonts w:ascii="Calibri" w:hAnsi="Calibri" w:cs="Calibri"/>
                <w:sz w:val="20"/>
                <w:szCs w:val="20"/>
              </w:rPr>
            </w:pPr>
            <w:r w:rsidRPr="00D354DB">
              <w:rPr>
                <w:rFonts w:ascii="Calibri" w:hAnsi="Calibri" w:cs="Calibri"/>
                <w:sz w:val="20"/>
                <w:szCs w:val="20"/>
              </w:rPr>
              <w:t>Kształt i wymiary</w:t>
            </w:r>
          </w:p>
        </w:tc>
        <w:tc>
          <w:tcPr>
            <w:tcW w:w="1176" w:type="dxa"/>
            <w:gridSpan w:val="2"/>
            <w:tcBorders>
              <w:top w:val="single" w:sz="4" w:space="0" w:color="auto"/>
              <w:left w:val="nil"/>
              <w:bottom w:val="single" w:sz="4" w:space="0" w:color="auto"/>
              <w:right w:val="nil"/>
            </w:tcBorders>
            <w:shd w:val="clear" w:color="auto" w:fill="auto"/>
            <w:noWrap/>
          </w:tcPr>
          <w:p w14:paraId="2499E27E" w14:textId="77777777" w:rsidR="00D354DB" w:rsidRPr="00D354DB" w:rsidRDefault="00D354DB" w:rsidP="00362A66">
            <w:pPr>
              <w:adjustRightInd w:val="0"/>
              <w:spacing w:before="60" w:after="60"/>
              <w:jc w:val="center"/>
              <w:rPr>
                <w:rFonts w:ascii="Calibri" w:hAnsi="Calibri" w:cs="Calibri"/>
                <w:sz w:val="20"/>
                <w:szCs w:val="20"/>
              </w:rPr>
            </w:pPr>
          </w:p>
        </w:tc>
        <w:tc>
          <w:tcPr>
            <w:tcW w:w="4465" w:type="dxa"/>
            <w:gridSpan w:val="5"/>
            <w:tcBorders>
              <w:top w:val="single" w:sz="4" w:space="0" w:color="auto"/>
              <w:left w:val="nil"/>
              <w:bottom w:val="single" w:sz="4" w:space="0" w:color="auto"/>
              <w:right w:val="single" w:sz="4" w:space="0" w:color="auto"/>
            </w:tcBorders>
            <w:shd w:val="clear" w:color="auto" w:fill="auto"/>
            <w:noWrap/>
          </w:tcPr>
          <w:p w14:paraId="3E92B1DF" w14:textId="77777777" w:rsidR="00D354DB" w:rsidRPr="00D354DB" w:rsidRDefault="00D354DB" w:rsidP="00362A66">
            <w:pPr>
              <w:adjustRightInd w:val="0"/>
              <w:spacing w:before="60" w:after="60"/>
              <w:jc w:val="center"/>
              <w:rPr>
                <w:rFonts w:ascii="Calibri" w:hAnsi="Calibri" w:cs="Calibri"/>
                <w:sz w:val="20"/>
                <w:szCs w:val="20"/>
              </w:rPr>
            </w:pPr>
          </w:p>
        </w:tc>
      </w:tr>
      <w:tr w:rsidR="00D354DB" w:rsidRPr="00D354DB" w14:paraId="223F9E97"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56C2E04C"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1.1</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0D239EF3"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Dopuszczalne odchyłki w mm od zadeklarowanych wymiarów kostki,</w:t>
            </w:r>
          </w:p>
          <w:p w14:paraId="2A9593DD"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grubości</w:t>
            </w:r>
          </w:p>
          <w:p w14:paraId="475658FB"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 xml:space="preserve">&lt; </w:t>
            </w:r>
            <w:smartTag w:uri="urn:schemas-microsoft-com:office:smarttags" w:element="metricconverter">
              <w:smartTagPr>
                <w:attr w:name="ProductID" w:val="100 mm"/>
              </w:smartTagPr>
              <w:r w:rsidRPr="00D354DB">
                <w:rPr>
                  <w:rFonts w:ascii="Calibri" w:hAnsi="Calibri" w:cs="Calibri"/>
                  <w:sz w:val="20"/>
                  <w:szCs w:val="20"/>
                </w:rPr>
                <w:t>100 mm</w:t>
              </w:r>
            </w:smartTag>
          </w:p>
          <w:p w14:paraId="56A06AE7"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 xml:space="preserve">≥ </w:t>
            </w:r>
            <w:smartTag w:uri="urn:schemas-microsoft-com:office:smarttags" w:element="metricconverter">
              <w:smartTagPr>
                <w:attr w:name="ProductID" w:val="100 mm"/>
              </w:smartTagPr>
              <w:r w:rsidRPr="00D354DB">
                <w:rPr>
                  <w:rFonts w:ascii="Calibri" w:hAnsi="Calibri" w:cs="Calibri"/>
                  <w:sz w:val="20"/>
                  <w:szCs w:val="20"/>
                </w:rPr>
                <w:t>100 mm</w:t>
              </w:r>
            </w:smartTag>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6331F1F6"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C</w:t>
            </w:r>
          </w:p>
        </w:tc>
        <w:tc>
          <w:tcPr>
            <w:tcW w:w="974" w:type="dxa"/>
            <w:tcBorders>
              <w:top w:val="single" w:sz="4" w:space="0" w:color="auto"/>
              <w:left w:val="single" w:sz="4" w:space="0" w:color="auto"/>
              <w:bottom w:val="single" w:sz="4" w:space="0" w:color="auto"/>
              <w:right w:val="nil"/>
            </w:tcBorders>
            <w:shd w:val="clear" w:color="auto" w:fill="auto"/>
            <w:noWrap/>
          </w:tcPr>
          <w:p w14:paraId="0E1C669A"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Długość</w:t>
            </w:r>
          </w:p>
          <w:p w14:paraId="7298DB90" w14:textId="77777777" w:rsidR="00D354DB" w:rsidRPr="00D354DB" w:rsidRDefault="00D354DB" w:rsidP="00362A66">
            <w:pPr>
              <w:adjustRightInd w:val="0"/>
              <w:jc w:val="center"/>
              <w:rPr>
                <w:rFonts w:ascii="Calibri" w:hAnsi="Calibri" w:cs="Calibri"/>
                <w:sz w:val="20"/>
                <w:szCs w:val="20"/>
              </w:rPr>
            </w:pPr>
          </w:p>
          <w:p w14:paraId="6D2C174D" w14:textId="77777777" w:rsidR="00D354DB" w:rsidRPr="00D354DB" w:rsidRDefault="00D354DB" w:rsidP="00362A66">
            <w:pPr>
              <w:adjustRightInd w:val="0"/>
              <w:jc w:val="center"/>
              <w:rPr>
                <w:rFonts w:ascii="Calibri" w:hAnsi="Calibri" w:cs="Calibri"/>
                <w:sz w:val="20"/>
                <w:szCs w:val="20"/>
              </w:rPr>
            </w:pPr>
          </w:p>
          <w:p w14:paraId="4F86C5B4"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2</w:t>
            </w:r>
          </w:p>
          <w:p w14:paraId="005B776A"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3</w:t>
            </w:r>
          </w:p>
        </w:tc>
        <w:tc>
          <w:tcPr>
            <w:tcW w:w="1038" w:type="dxa"/>
            <w:tcBorders>
              <w:top w:val="single" w:sz="4" w:space="0" w:color="auto"/>
              <w:left w:val="nil"/>
              <w:bottom w:val="single" w:sz="4" w:space="0" w:color="auto"/>
              <w:right w:val="nil"/>
            </w:tcBorders>
            <w:shd w:val="clear" w:color="auto" w:fill="auto"/>
            <w:noWrap/>
          </w:tcPr>
          <w:p w14:paraId="5000DBFF"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Szerokość</w:t>
            </w:r>
          </w:p>
          <w:p w14:paraId="4C04B235" w14:textId="77777777" w:rsidR="00D354DB" w:rsidRPr="00D354DB" w:rsidRDefault="00D354DB" w:rsidP="00362A66">
            <w:pPr>
              <w:adjustRightInd w:val="0"/>
              <w:jc w:val="center"/>
              <w:rPr>
                <w:rFonts w:ascii="Calibri" w:hAnsi="Calibri" w:cs="Calibri"/>
                <w:sz w:val="20"/>
                <w:szCs w:val="20"/>
              </w:rPr>
            </w:pPr>
          </w:p>
          <w:p w14:paraId="6B358B0B" w14:textId="77777777" w:rsidR="00D354DB" w:rsidRPr="00D354DB" w:rsidRDefault="00D354DB" w:rsidP="00362A66">
            <w:pPr>
              <w:adjustRightInd w:val="0"/>
              <w:jc w:val="center"/>
              <w:rPr>
                <w:rFonts w:ascii="Calibri" w:hAnsi="Calibri" w:cs="Calibri"/>
                <w:sz w:val="20"/>
                <w:szCs w:val="20"/>
              </w:rPr>
            </w:pPr>
          </w:p>
          <w:p w14:paraId="00242581"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2</w:t>
            </w:r>
          </w:p>
          <w:p w14:paraId="05BF66C3"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3</w:t>
            </w:r>
          </w:p>
        </w:tc>
        <w:tc>
          <w:tcPr>
            <w:tcW w:w="894" w:type="dxa"/>
            <w:gridSpan w:val="2"/>
            <w:tcBorders>
              <w:top w:val="single" w:sz="4" w:space="0" w:color="auto"/>
              <w:left w:val="nil"/>
              <w:bottom w:val="single" w:sz="4" w:space="0" w:color="auto"/>
              <w:right w:val="single" w:sz="4" w:space="0" w:color="auto"/>
            </w:tcBorders>
            <w:shd w:val="clear" w:color="auto" w:fill="auto"/>
            <w:noWrap/>
          </w:tcPr>
          <w:p w14:paraId="1AD5F05B"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Grubość</w:t>
            </w:r>
          </w:p>
          <w:p w14:paraId="1C7286AC" w14:textId="77777777" w:rsidR="00D354DB" w:rsidRPr="00D354DB" w:rsidRDefault="00D354DB" w:rsidP="00362A66">
            <w:pPr>
              <w:adjustRightInd w:val="0"/>
              <w:jc w:val="center"/>
              <w:rPr>
                <w:rFonts w:ascii="Calibri" w:hAnsi="Calibri" w:cs="Calibri"/>
                <w:sz w:val="20"/>
                <w:szCs w:val="20"/>
              </w:rPr>
            </w:pPr>
          </w:p>
          <w:p w14:paraId="70A53D33" w14:textId="77777777" w:rsidR="00D354DB" w:rsidRPr="00D354DB" w:rsidRDefault="00D354DB" w:rsidP="00362A66">
            <w:pPr>
              <w:adjustRightInd w:val="0"/>
              <w:jc w:val="center"/>
              <w:rPr>
                <w:rFonts w:ascii="Calibri" w:hAnsi="Calibri" w:cs="Calibri"/>
                <w:sz w:val="20"/>
                <w:szCs w:val="20"/>
              </w:rPr>
            </w:pPr>
          </w:p>
          <w:p w14:paraId="0E29C561"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3</w:t>
            </w:r>
          </w:p>
          <w:p w14:paraId="7385CF0F"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4</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F6574D2"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xml:space="preserve">Różnica pomiędzy dwoma pomiarami grubości, tej samej kostki, powinna być ≤ </w:t>
            </w:r>
            <w:smartTag w:uri="urn:schemas-microsoft-com:office:smarttags" w:element="metricconverter">
              <w:smartTagPr>
                <w:attr w:name="ProductID" w:val="3 mm"/>
              </w:smartTagPr>
              <w:r w:rsidRPr="00D354DB">
                <w:rPr>
                  <w:rFonts w:ascii="Calibri" w:hAnsi="Calibri" w:cs="Calibri"/>
                  <w:sz w:val="20"/>
                  <w:szCs w:val="20"/>
                </w:rPr>
                <w:t>3 mm</w:t>
              </w:r>
            </w:smartTag>
          </w:p>
        </w:tc>
      </w:tr>
      <w:tr w:rsidR="00D354DB" w:rsidRPr="00D354DB" w14:paraId="01816285"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7DB3DBE5"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1.2</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7807E69C"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Odchyłki płaskości i pofalowania</w:t>
            </w:r>
          </w:p>
          <w:p w14:paraId="6226E9C7"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(jeśli maksymalne wymiary kostki</w:t>
            </w:r>
          </w:p>
          <w:p w14:paraId="09E361EB"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 xml:space="preserve">&gt; </w:t>
            </w:r>
            <w:smartTag w:uri="urn:schemas-microsoft-com:office:smarttags" w:element="metricconverter">
              <w:smartTagPr>
                <w:attr w:name="ProductID" w:val="300 mm"/>
              </w:smartTagPr>
              <w:r w:rsidRPr="00D354DB">
                <w:rPr>
                  <w:rFonts w:ascii="Calibri" w:hAnsi="Calibri" w:cs="Calibri"/>
                  <w:sz w:val="20"/>
                  <w:szCs w:val="20"/>
                </w:rPr>
                <w:t>300 mm</w:t>
              </w:r>
            </w:smartTag>
            <w:r w:rsidRPr="00D354DB">
              <w:rPr>
                <w:rFonts w:ascii="Calibri" w:hAnsi="Calibri" w:cs="Calibri"/>
                <w:sz w:val="20"/>
                <w:szCs w:val="20"/>
              </w:rPr>
              <w:t>), przy długości pomiarowej</w:t>
            </w:r>
          </w:p>
          <w:p w14:paraId="73303A0D" w14:textId="77777777" w:rsidR="00D354DB" w:rsidRPr="00D354DB" w:rsidRDefault="00D354DB" w:rsidP="00362A66">
            <w:pPr>
              <w:adjustRightInd w:val="0"/>
              <w:rPr>
                <w:rFonts w:ascii="Calibri" w:hAnsi="Calibri" w:cs="Calibri"/>
                <w:sz w:val="20"/>
                <w:szCs w:val="20"/>
              </w:rPr>
            </w:pPr>
            <w:smartTag w:uri="urn:schemas-microsoft-com:office:smarttags" w:element="metricconverter">
              <w:smartTagPr>
                <w:attr w:name="ProductID" w:val="300 mm"/>
              </w:smartTagPr>
              <w:r w:rsidRPr="00D354DB">
                <w:rPr>
                  <w:rFonts w:ascii="Calibri" w:hAnsi="Calibri" w:cs="Calibri"/>
                  <w:sz w:val="20"/>
                  <w:szCs w:val="20"/>
                </w:rPr>
                <w:t>300 mm</w:t>
              </w:r>
            </w:smartTag>
          </w:p>
          <w:p w14:paraId="1C300215" w14:textId="77777777" w:rsidR="00D354DB" w:rsidRPr="00D354DB" w:rsidRDefault="00D354DB" w:rsidP="00362A66">
            <w:pPr>
              <w:adjustRightInd w:val="0"/>
              <w:rPr>
                <w:rFonts w:ascii="Calibri" w:hAnsi="Calibri" w:cs="Calibri"/>
                <w:sz w:val="20"/>
                <w:szCs w:val="20"/>
              </w:rPr>
            </w:pPr>
            <w:smartTag w:uri="urn:schemas-microsoft-com:office:smarttags" w:element="metricconverter">
              <w:smartTagPr>
                <w:attr w:name="ProductID" w:val="400 mm"/>
              </w:smartTagPr>
              <w:r w:rsidRPr="00D354DB">
                <w:rPr>
                  <w:rFonts w:ascii="Calibri" w:hAnsi="Calibri" w:cs="Calibri"/>
                  <w:sz w:val="20"/>
                  <w:szCs w:val="20"/>
                </w:rPr>
                <w:t>400 mm</w:t>
              </w:r>
            </w:smartTag>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78CC8EC1"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C</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5A8D8BFB"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Maksymalna (w mm)</w:t>
            </w:r>
          </w:p>
          <w:p w14:paraId="033FFE6B"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wypukłość                      wklęsłość</w:t>
            </w:r>
          </w:p>
          <w:p w14:paraId="4910075E" w14:textId="77777777" w:rsidR="00D354DB" w:rsidRPr="00D354DB" w:rsidRDefault="00D354DB" w:rsidP="00362A66">
            <w:pPr>
              <w:adjustRightInd w:val="0"/>
              <w:jc w:val="center"/>
              <w:rPr>
                <w:rFonts w:ascii="Calibri" w:hAnsi="Calibri" w:cs="Calibri"/>
                <w:sz w:val="20"/>
                <w:szCs w:val="20"/>
              </w:rPr>
            </w:pPr>
          </w:p>
          <w:p w14:paraId="06F77958" w14:textId="77777777" w:rsidR="00D354DB" w:rsidRPr="00D354DB" w:rsidRDefault="00D354DB" w:rsidP="00362A66">
            <w:pPr>
              <w:adjustRightInd w:val="0"/>
              <w:jc w:val="center"/>
              <w:rPr>
                <w:rFonts w:ascii="Calibri" w:hAnsi="Calibri" w:cs="Calibri"/>
                <w:sz w:val="20"/>
                <w:szCs w:val="20"/>
              </w:rPr>
            </w:pPr>
          </w:p>
          <w:p w14:paraId="5EF6E76E"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1,5                                    1,0</w:t>
            </w:r>
          </w:p>
          <w:p w14:paraId="41194539"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2,0                                    1,5</w:t>
            </w:r>
          </w:p>
        </w:tc>
      </w:tr>
      <w:tr w:rsidR="00D354DB" w:rsidRPr="00D354DB" w14:paraId="2E365F4C"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5BAD2E61" w14:textId="77777777" w:rsidR="00D354DB" w:rsidRPr="00D354DB" w:rsidRDefault="00D354DB" w:rsidP="00362A66">
            <w:pPr>
              <w:adjustRightInd w:val="0"/>
              <w:spacing w:before="60" w:after="60"/>
              <w:rPr>
                <w:rFonts w:ascii="Calibri" w:hAnsi="Calibri" w:cs="Calibri"/>
                <w:sz w:val="20"/>
                <w:szCs w:val="20"/>
              </w:rPr>
            </w:pPr>
            <w:r w:rsidRPr="00D354DB">
              <w:rPr>
                <w:rFonts w:ascii="Calibri" w:hAnsi="Calibri" w:cs="Calibri"/>
                <w:sz w:val="20"/>
                <w:szCs w:val="20"/>
              </w:rPr>
              <w:t>2</w:t>
            </w:r>
          </w:p>
        </w:tc>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tcPr>
          <w:p w14:paraId="1DD92392" w14:textId="77777777" w:rsidR="00D354DB" w:rsidRPr="00D354DB" w:rsidRDefault="00D354DB" w:rsidP="00362A66">
            <w:pPr>
              <w:adjustRightInd w:val="0"/>
              <w:spacing w:before="60" w:after="60"/>
              <w:rPr>
                <w:rFonts w:ascii="Calibri" w:hAnsi="Calibri" w:cs="Calibri"/>
                <w:sz w:val="20"/>
                <w:szCs w:val="20"/>
              </w:rPr>
            </w:pPr>
            <w:r w:rsidRPr="00D354DB">
              <w:rPr>
                <w:rFonts w:ascii="Calibri" w:hAnsi="Calibri" w:cs="Calibri"/>
                <w:sz w:val="20"/>
                <w:szCs w:val="20"/>
              </w:rPr>
              <w:t>Właściwości fizyczne i mechaniczne</w:t>
            </w:r>
          </w:p>
        </w:tc>
      </w:tr>
      <w:tr w:rsidR="00D354DB" w:rsidRPr="00D354DB" w14:paraId="74883765"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76F2B67B"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2.1</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584F7EA6"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Odporność na zamrażanie/rozmrażanie z udziałem soli odladzających (wg klasy 3, zał. D)</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7CBA8AC8"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D</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B6B0AC0"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Ubytek masy po badaniu: wartość średnia ≤ 1,0 kg/m</w:t>
            </w:r>
            <w:r w:rsidRPr="00D354DB">
              <w:rPr>
                <w:rFonts w:ascii="Calibri" w:hAnsi="Calibri" w:cs="Calibri"/>
                <w:sz w:val="20"/>
                <w:szCs w:val="20"/>
                <w:vertAlign w:val="superscript"/>
              </w:rPr>
              <w:t>2</w:t>
            </w:r>
            <w:r w:rsidRPr="00D354DB">
              <w:rPr>
                <w:rFonts w:ascii="Calibri" w:hAnsi="Calibri" w:cs="Calibri"/>
                <w:sz w:val="20"/>
                <w:szCs w:val="20"/>
              </w:rPr>
              <w:t>, przy czym każdy pojedynczy wynik &lt; 1,5 kg/m</w:t>
            </w:r>
            <w:r w:rsidRPr="00D354DB">
              <w:rPr>
                <w:rFonts w:ascii="Calibri" w:hAnsi="Calibri" w:cs="Calibri"/>
                <w:sz w:val="20"/>
                <w:szCs w:val="20"/>
                <w:vertAlign w:val="superscript"/>
              </w:rPr>
              <w:t>2</w:t>
            </w:r>
          </w:p>
        </w:tc>
      </w:tr>
      <w:tr w:rsidR="00D354DB" w:rsidRPr="00D354DB" w14:paraId="4B92A700"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28C2211E"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2.2</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3A7D4674"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Wytrzymałość na rozciąganie przy rozłupywaniu</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73049FB6"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F</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13700593"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Wytrzymałość charakterystyczna T ≥ 3,6 MPa. Każdy pojedynczy wynik ≥ 2,9 MPa i nie powinien wykazywać obciążenia niszczącego mniejszego niż 250 N/mm długości rozłupania</w:t>
            </w:r>
          </w:p>
        </w:tc>
      </w:tr>
      <w:tr w:rsidR="00D354DB" w:rsidRPr="00D354DB" w14:paraId="07494C71"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541D9998"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2.3</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0E9A39F5"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Trwałość   (ze względu na wytrzymałość)</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4DAE2865"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F</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2D5093F8"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xml:space="preserve">Kostki mają zadawalającą trwałość (wytrzymałość) jeśli spełnione są wymagania </w:t>
            </w:r>
            <w:proofErr w:type="spellStart"/>
            <w:r w:rsidRPr="00D354DB">
              <w:rPr>
                <w:rFonts w:ascii="Calibri" w:hAnsi="Calibri" w:cs="Calibri"/>
                <w:sz w:val="20"/>
                <w:szCs w:val="20"/>
              </w:rPr>
              <w:t>pktu</w:t>
            </w:r>
            <w:proofErr w:type="spellEnd"/>
            <w:r w:rsidRPr="00D354DB">
              <w:rPr>
                <w:rFonts w:ascii="Calibri" w:hAnsi="Calibri" w:cs="Calibri"/>
                <w:sz w:val="20"/>
                <w:szCs w:val="20"/>
              </w:rPr>
              <w:t xml:space="preserve"> 2.2 oraz istnieje normalna konserwacja</w:t>
            </w:r>
          </w:p>
        </w:tc>
      </w:tr>
      <w:tr w:rsidR="00D354DB" w:rsidRPr="00D354DB" w14:paraId="5D0E2AB8" w14:textId="77777777" w:rsidTr="00362A66">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22063922"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2.4</w:t>
            </w:r>
          </w:p>
        </w:tc>
        <w:tc>
          <w:tcPr>
            <w:tcW w:w="3283"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63CA9C06"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 xml:space="preserve">Odporność na ścieranie (wg klasy 3 </w:t>
            </w:r>
          </w:p>
          <w:p w14:paraId="6ED087BD"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oznaczenia H normy)</w:t>
            </w:r>
          </w:p>
        </w:tc>
        <w:tc>
          <w:tcPr>
            <w:tcW w:w="117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cPr>
          <w:p w14:paraId="50F45DA3"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G i H</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49B91958"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Pomiar wykonany na tarczy</w:t>
            </w:r>
          </w:p>
        </w:tc>
      </w:tr>
      <w:tr w:rsidR="00D354DB" w:rsidRPr="00D354DB" w14:paraId="46948676" w14:textId="77777777" w:rsidTr="00362A6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389C850" w14:textId="77777777" w:rsidR="00D354DB" w:rsidRPr="00D354DB" w:rsidRDefault="00D354DB" w:rsidP="00362A66">
            <w:pPr>
              <w:rPr>
                <w:rFonts w:ascii="Calibri" w:hAnsi="Calibri" w:cs="Calibri"/>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7D65504" w14:textId="77777777" w:rsidR="00D354DB" w:rsidRPr="00D354DB" w:rsidRDefault="00D354DB" w:rsidP="00362A66">
            <w:pPr>
              <w:rPr>
                <w:rFonts w:ascii="Calibri" w:hAnsi="Calibri" w:cs="Calibri"/>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4885DE2" w14:textId="77777777" w:rsidR="00D354DB" w:rsidRPr="00D354DB" w:rsidRDefault="00D354DB" w:rsidP="00362A66">
            <w:pPr>
              <w:jc w:val="center"/>
              <w:rPr>
                <w:rFonts w:ascii="Calibri" w:hAnsi="Calibri" w:cs="Calibri"/>
                <w:sz w:val="20"/>
                <w:szCs w:val="20"/>
              </w:rPr>
            </w:pPr>
          </w:p>
        </w:tc>
        <w:tc>
          <w:tcPr>
            <w:tcW w:w="2326" w:type="dxa"/>
            <w:gridSpan w:val="3"/>
            <w:tcBorders>
              <w:top w:val="single" w:sz="4" w:space="0" w:color="auto"/>
              <w:left w:val="single" w:sz="4" w:space="0" w:color="auto"/>
              <w:bottom w:val="single" w:sz="4" w:space="0" w:color="auto"/>
              <w:right w:val="single" w:sz="4" w:space="0" w:color="auto"/>
            </w:tcBorders>
            <w:shd w:val="clear" w:color="auto" w:fill="auto"/>
            <w:noWrap/>
          </w:tcPr>
          <w:p w14:paraId="0E86825E"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szerokiej ściernej,</w:t>
            </w:r>
          </w:p>
          <w:p w14:paraId="59440CC4"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wg zał. G normy – badanie podstawowe</w:t>
            </w:r>
          </w:p>
        </w:tc>
        <w:tc>
          <w:tcPr>
            <w:tcW w:w="2139" w:type="dxa"/>
            <w:gridSpan w:val="2"/>
            <w:tcBorders>
              <w:top w:val="single" w:sz="4" w:space="0" w:color="auto"/>
              <w:left w:val="single" w:sz="4" w:space="0" w:color="auto"/>
              <w:bottom w:val="single" w:sz="4" w:space="0" w:color="auto"/>
              <w:right w:val="single" w:sz="4" w:space="0" w:color="auto"/>
            </w:tcBorders>
            <w:shd w:val="clear" w:color="auto" w:fill="auto"/>
            <w:noWrap/>
          </w:tcPr>
          <w:p w14:paraId="22AA9305" w14:textId="77777777" w:rsidR="00D354DB" w:rsidRPr="00D354DB" w:rsidRDefault="00D354DB" w:rsidP="00362A66">
            <w:pPr>
              <w:adjustRightInd w:val="0"/>
              <w:jc w:val="center"/>
              <w:rPr>
                <w:rFonts w:ascii="Calibri" w:hAnsi="Calibri" w:cs="Calibri"/>
                <w:sz w:val="20"/>
                <w:szCs w:val="20"/>
              </w:rPr>
            </w:pPr>
            <w:proofErr w:type="spellStart"/>
            <w:r w:rsidRPr="00D354DB">
              <w:rPr>
                <w:rFonts w:ascii="Calibri" w:hAnsi="Calibri" w:cs="Calibri"/>
                <w:sz w:val="20"/>
                <w:szCs w:val="20"/>
              </w:rPr>
              <w:t>Böhmego</w:t>
            </w:r>
            <w:proofErr w:type="spellEnd"/>
            <w:r w:rsidRPr="00D354DB">
              <w:rPr>
                <w:rFonts w:ascii="Calibri" w:hAnsi="Calibri" w:cs="Calibri"/>
                <w:sz w:val="20"/>
                <w:szCs w:val="20"/>
              </w:rPr>
              <w:t>,</w:t>
            </w:r>
          </w:p>
          <w:p w14:paraId="04D6FC2A"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xml:space="preserve">wg zał. H </w:t>
            </w:r>
            <w:proofErr w:type="spellStart"/>
            <w:r w:rsidRPr="00D354DB">
              <w:rPr>
                <w:rFonts w:ascii="Calibri" w:hAnsi="Calibri" w:cs="Calibri"/>
                <w:sz w:val="20"/>
                <w:szCs w:val="20"/>
              </w:rPr>
              <w:t>mormy</w:t>
            </w:r>
            <w:proofErr w:type="spellEnd"/>
            <w:r w:rsidRPr="00D354DB">
              <w:rPr>
                <w:rFonts w:ascii="Calibri" w:hAnsi="Calibri" w:cs="Calibri"/>
                <w:sz w:val="20"/>
                <w:szCs w:val="20"/>
              </w:rPr>
              <w:t xml:space="preserve"> – badanie alternatywne</w:t>
            </w:r>
          </w:p>
        </w:tc>
      </w:tr>
      <w:tr w:rsidR="00D354DB" w:rsidRPr="00D354DB" w14:paraId="3D1A8BCD" w14:textId="77777777" w:rsidTr="00362A6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AF74757" w14:textId="77777777" w:rsidR="00D354DB" w:rsidRPr="00D354DB" w:rsidRDefault="00D354DB" w:rsidP="00362A66">
            <w:pPr>
              <w:rPr>
                <w:rFonts w:ascii="Calibri" w:hAnsi="Calibri" w:cs="Calibri"/>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B78B2B8" w14:textId="77777777" w:rsidR="00D354DB" w:rsidRPr="00D354DB" w:rsidRDefault="00D354DB" w:rsidP="00362A66">
            <w:pPr>
              <w:rPr>
                <w:rFonts w:ascii="Calibri" w:hAnsi="Calibri" w:cs="Calibri"/>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306CF5B7" w14:textId="77777777" w:rsidR="00D354DB" w:rsidRPr="00D354DB" w:rsidRDefault="00D354DB" w:rsidP="00362A66">
            <w:pPr>
              <w:jc w:val="center"/>
              <w:rPr>
                <w:rFonts w:ascii="Calibri" w:hAnsi="Calibri" w:cs="Calibri"/>
                <w:sz w:val="20"/>
                <w:szCs w:val="20"/>
              </w:rPr>
            </w:pPr>
          </w:p>
        </w:tc>
        <w:tc>
          <w:tcPr>
            <w:tcW w:w="2326" w:type="dxa"/>
            <w:gridSpan w:val="3"/>
            <w:tcBorders>
              <w:top w:val="single" w:sz="4" w:space="0" w:color="auto"/>
              <w:left w:val="single" w:sz="4" w:space="0" w:color="auto"/>
              <w:bottom w:val="single" w:sz="4" w:space="0" w:color="auto"/>
              <w:right w:val="single" w:sz="4" w:space="0" w:color="auto"/>
            </w:tcBorders>
            <w:shd w:val="clear" w:color="auto" w:fill="auto"/>
            <w:noWrap/>
          </w:tcPr>
          <w:p w14:paraId="5F1B4226"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 xml:space="preserve">≤ </w:t>
            </w:r>
            <w:smartTag w:uri="urn:schemas-microsoft-com:office:smarttags" w:element="metricconverter">
              <w:smartTagPr>
                <w:attr w:name="ProductID" w:val="23 mm"/>
              </w:smartTagPr>
              <w:r w:rsidRPr="00D354DB">
                <w:rPr>
                  <w:rFonts w:ascii="Calibri" w:hAnsi="Calibri" w:cs="Calibri"/>
                  <w:sz w:val="20"/>
                  <w:szCs w:val="20"/>
                </w:rPr>
                <w:t>23 mm</w:t>
              </w:r>
            </w:smartTag>
          </w:p>
        </w:tc>
        <w:tc>
          <w:tcPr>
            <w:tcW w:w="2139" w:type="dxa"/>
            <w:gridSpan w:val="2"/>
            <w:tcBorders>
              <w:top w:val="single" w:sz="4" w:space="0" w:color="auto"/>
              <w:left w:val="single" w:sz="4" w:space="0" w:color="auto"/>
              <w:bottom w:val="single" w:sz="4" w:space="0" w:color="auto"/>
              <w:right w:val="single" w:sz="4" w:space="0" w:color="auto"/>
            </w:tcBorders>
            <w:shd w:val="clear" w:color="auto" w:fill="auto"/>
            <w:noWrap/>
          </w:tcPr>
          <w:p w14:paraId="33C58F63"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≤20 000mm</w:t>
            </w:r>
            <w:r w:rsidRPr="00D354DB">
              <w:rPr>
                <w:rFonts w:ascii="Calibri" w:hAnsi="Calibri" w:cs="Calibri"/>
                <w:sz w:val="20"/>
                <w:szCs w:val="20"/>
                <w:vertAlign w:val="superscript"/>
              </w:rPr>
              <w:t>3</w:t>
            </w:r>
            <w:r w:rsidRPr="00D354DB">
              <w:rPr>
                <w:rFonts w:ascii="Calibri" w:hAnsi="Calibri" w:cs="Calibri"/>
                <w:sz w:val="20"/>
                <w:szCs w:val="20"/>
              </w:rPr>
              <w:t>/5000 mm</w:t>
            </w:r>
            <w:r w:rsidRPr="00D354DB">
              <w:rPr>
                <w:rFonts w:ascii="Calibri" w:hAnsi="Calibri" w:cs="Calibri"/>
                <w:sz w:val="20"/>
                <w:szCs w:val="20"/>
                <w:vertAlign w:val="superscript"/>
              </w:rPr>
              <w:t>2</w:t>
            </w:r>
          </w:p>
        </w:tc>
      </w:tr>
      <w:tr w:rsidR="00D354DB" w:rsidRPr="00D354DB" w14:paraId="6AD7DEF1"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3E721236"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2.5</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39317A2F"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Odporność na poślizg/poślizgnięcie</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3A292B60"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I</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5871D498" w14:textId="77777777" w:rsidR="00D354DB" w:rsidRPr="00D354DB" w:rsidRDefault="00D354DB" w:rsidP="00362A66">
            <w:pPr>
              <w:tabs>
                <w:tab w:val="num" w:pos="176"/>
                <w:tab w:val="num" w:pos="377"/>
              </w:tabs>
              <w:adjustRightInd w:val="0"/>
              <w:ind w:left="176" w:hanging="176"/>
              <w:jc w:val="center"/>
              <w:rPr>
                <w:rFonts w:ascii="Calibri" w:hAnsi="Calibri" w:cs="Calibri"/>
                <w:sz w:val="20"/>
                <w:szCs w:val="20"/>
              </w:rPr>
            </w:pPr>
            <w:r w:rsidRPr="00D354DB">
              <w:rPr>
                <w:rFonts w:ascii="Calibri" w:hAnsi="Calibri" w:cs="Calibri"/>
                <w:sz w:val="20"/>
                <w:szCs w:val="20"/>
              </w:rPr>
              <w:t>jeśli górna powierzchnia kostki nie była szlifowana lub polerowana – zadawalająca odporność,</w:t>
            </w:r>
          </w:p>
          <w:p w14:paraId="21F5B971" w14:textId="77777777" w:rsidR="00D354DB" w:rsidRPr="00D354DB" w:rsidRDefault="00D354DB" w:rsidP="00362A66">
            <w:pPr>
              <w:tabs>
                <w:tab w:val="num" w:pos="176"/>
                <w:tab w:val="num" w:pos="377"/>
              </w:tabs>
              <w:adjustRightInd w:val="0"/>
              <w:ind w:left="176" w:hanging="176"/>
              <w:jc w:val="center"/>
              <w:rPr>
                <w:rFonts w:ascii="Calibri" w:hAnsi="Calibri" w:cs="Calibri"/>
                <w:sz w:val="20"/>
                <w:szCs w:val="20"/>
              </w:rPr>
            </w:pPr>
            <w:r w:rsidRPr="00D354DB">
              <w:rPr>
                <w:rFonts w:ascii="Calibri" w:hAnsi="Calibri" w:cs="Calibri"/>
                <w:sz w:val="20"/>
                <w:szCs w:val="20"/>
              </w:rPr>
              <w:t>jeśli wyjątkowo wymaga się podania wartości odporności na poślizg/poślizgnięcie – należy zadeklarować minimalną jej wartość pomierzoną wg zał. I normy (wahadłowym przyrządem do badania tarcia)</w:t>
            </w:r>
          </w:p>
        </w:tc>
      </w:tr>
      <w:tr w:rsidR="00D354DB" w:rsidRPr="00D354DB" w14:paraId="7F563AD0"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7690BAE9"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2.6</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295F641F"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Nasiąkliwość</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4B90CD42"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E</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0D1F2835" w14:textId="77777777" w:rsidR="00D354DB" w:rsidRPr="00D354DB" w:rsidRDefault="00D354DB" w:rsidP="00362A66">
            <w:pPr>
              <w:tabs>
                <w:tab w:val="num" w:pos="176"/>
                <w:tab w:val="num" w:pos="377"/>
              </w:tabs>
              <w:adjustRightInd w:val="0"/>
              <w:ind w:left="176" w:hanging="176"/>
              <w:jc w:val="center"/>
              <w:rPr>
                <w:rFonts w:ascii="Calibri" w:hAnsi="Calibri" w:cs="Calibri"/>
                <w:sz w:val="20"/>
                <w:szCs w:val="20"/>
              </w:rPr>
            </w:pPr>
            <w:r w:rsidRPr="00D354DB">
              <w:rPr>
                <w:rFonts w:ascii="Calibri" w:hAnsi="Calibri" w:cs="Calibri"/>
                <w:sz w:val="20"/>
                <w:szCs w:val="20"/>
              </w:rPr>
              <w:t>Wartość średnia nie większa niż 5,0%, przy czym żaden pojedynczy wynik nie przekracza 5,5%</w:t>
            </w:r>
          </w:p>
        </w:tc>
      </w:tr>
      <w:tr w:rsidR="00D354DB" w:rsidRPr="00D354DB" w14:paraId="33FFD91D"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2A1B3B4B" w14:textId="77777777" w:rsidR="00D354DB" w:rsidRPr="00D354DB" w:rsidRDefault="00D354DB" w:rsidP="00362A66">
            <w:pPr>
              <w:adjustRightInd w:val="0"/>
              <w:spacing w:before="60" w:after="60"/>
              <w:rPr>
                <w:rFonts w:ascii="Calibri" w:hAnsi="Calibri" w:cs="Calibri"/>
                <w:sz w:val="20"/>
                <w:szCs w:val="20"/>
              </w:rPr>
            </w:pPr>
            <w:r w:rsidRPr="00D354DB">
              <w:rPr>
                <w:rFonts w:ascii="Calibri" w:hAnsi="Calibri" w:cs="Calibri"/>
                <w:sz w:val="20"/>
                <w:szCs w:val="20"/>
              </w:rPr>
              <w:t>3</w:t>
            </w:r>
          </w:p>
        </w:tc>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tcPr>
          <w:p w14:paraId="71BE7E4A" w14:textId="77777777" w:rsidR="00D354DB" w:rsidRPr="00D354DB" w:rsidRDefault="00D354DB" w:rsidP="00362A66">
            <w:pPr>
              <w:adjustRightInd w:val="0"/>
              <w:spacing w:before="60" w:after="60"/>
              <w:jc w:val="center"/>
              <w:rPr>
                <w:rFonts w:ascii="Calibri" w:hAnsi="Calibri" w:cs="Calibri"/>
                <w:sz w:val="20"/>
                <w:szCs w:val="20"/>
              </w:rPr>
            </w:pPr>
            <w:r w:rsidRPr="00D354DB">
              <w:rPr>
                <w:rFonts w:ascii="Calibri" w:hAnsi="Calibri" w:cs="Calibri"/>
                <w:sz w:val="20"/>
                <w:szCs w:val="20"/>
              </w:rPr>
              <w:t>Aspekty wizualne</w:t>
            </w:r>
          </w:p>
        </w:tc>
      </w:tr>
      <w:tr w:rsidR="00D354DB" w:rsidRPr="00D354DB" w14:paraId="1D565C35"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79390DAA"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3.1</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1CCE34B0"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Wygląd</w:t>
            </w: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14:paraId="2DC7F637"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t>J</w:t>
            </w:r>
          </w:p>
        </w:tc>
        <w:tc>
          <w:tcPr>
            <w:tcW w:w="4701" w:type="dxa"/>
            <w:gridSpan w:val="6"/>
            <w:tcBorders>
              <w:top w:val="single" w:sz="4" w:space="0" w:color="auto"/>
              <w:left w:val="single" w:sz="4" w:space="0" w:color="auto"/>
              <w:bottom w:val="single" w:sz="4" w:space="0" w:color="auto"/>
              <w:right w:val="single" w:sz="4" w:space="0" w:color="auto"/>
            </w:tcBorders>
            <w:shd w:val="clear" w:color="auto" w:fill="auto"/>
            <w:noWrap/>
          </w:tcPr>
          <w:p w14:paraId="6B3D713F" w14:textId="77777777" w:rsidR="00D354DB" w:rsidRPr="00D354DB" w:rsidRDefault="00D354DB" w:rsidP="00362A66">
            <w:pPr>
              <w:tabs>
                <w:tab w:val="num" w:pos="176"/>
                <w:tab w:val="num" w:pos="536"/>
              </w:tabs>
              <w:adjustRightInd w:val="0"/>
              <w:ind w:left="176" w:hanging="176"/>
              <w:jc w:val="center"/>
              <w:rPr>
                <w:rFonts w:ascii="Calibri" w:hAnsi="Calibri" w:cs="Calibri"/>
                <w:sz w:val="20"/>
                <w:szCs w:val="20"/>
              </w:rPr>
            </w:pPr>
            <w:r w:rsidRPr="00D354DB">
              <w:rPr>
                <w:rFonts w:ascii="Calibri" w:hAnsi="Calibri" w:cs="Calibri"/>
                <w:sz w:val="20"/>
                <w:szCs w:val="20"/>
              </w:rPr>
              <w:t>górna powierzchnia kostki nie powinna mieć rys i odprysków,</w:t>
            </w:r>
          </w:p>
          <w:p w14:paraId="2F2E72DA" w14:textId="77777777" w:rsidR="00D354DB" w:rsidRPr="00D354DB" w:rsidRDefault="00D354DB" w:rsidP="00362A66">
            <w:pPr>
              <w:tabs>
                <w:tab w:val="num" w:pos="176"/>
                <w:tab w:val="num" w:pos="536"/>
              </w:tabs>
              <w:adjustRightInd w:val="0"/>
              <w:ind w:left="176" w:hanging="176"/>
              <w:jc w:val="center"/>
              <w:rPr>
                <w:rFonts w:ascii="Calibri" w:hAnsi="Calibri" w:cs="Calibri"/>
                <w:sz w:val="20"/>
                <w:szCs w:val="20"/>
              </w:rPr>
            </w:pPr>
            <w:r w:rsidRPr="00D354DB">
              <w:rPr>
                <w:rFonts w:ascii="Calibri" w:hAnsi="Calibri" w:cs="Calibri"/>
                <w:sz w:val="20"/>
                <w:szCs w:val="20"/>
              </w:rPr>
              <w:t>nie dopuszcza się rozwarstwień w kostkach dwuwarstwowych,</w:t>
            </w:r>
          </w:p>
          <w:p w14:paraId="23F8DD81" w14:textId="77777777" w:rsidR="00D354DB" w:rsidRPr="00D354DB" w:rsidRDefault="00D354DB" w:rsidP="00362A66">
            <w:pPr>
              <w:tabs>
                <w:tab w:val="num" w:pos="176"/>
                <w:tab w:val="num" w:pos="536"/>
              </w:tabs>
              <w:adjustRightInd w:val="0"/>
              <w:ind w:left="176" w:hanging="176"/>
              <w:jc w:val="center"/>
              <w:rPr>
                <w:rFonts w:ascii="Calibri" w:hAnsi="Calibri" w:cs="Calibri"/>
                <w:sz w:val="20"/>
                <w:szCs w:val="20"/>
              </w:rPr>
            </w:pPr>
            <w:r w:rsidRPr="00D354DB">
              <w:rPr>
                <w:rFonts w:ascii="Calibri" w:hAnsi="Calibri" w:cs="Calibri"/>
                <w:sz w:val="20"/>
                <w:szCs w:val="20"/>
              </w:rPr>
              <w:t>ewentualne wykwity nie są uważane za istotne</w:t>
            </w:r>
          </w:p>
        </w:tc>
      </w:tr>
      <w:tr w:rsidR="00D354DB" w:rsidRPr="00D354DB" w14:paraId="1897A734" w14:textId="77777777" w:rsidTr="00362A66">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151C1587"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3.2</w:t>
            </w:r>
          </w:p>
          <w:p w14:paraId="71729F53" w14:textId="77777777" w:rsidR="00D354DB" w:rsidRPr="00D354DB" w:rsidRDefault="00D354DB" w:rsidP="00362A66">
            <w:pPr>
              <w:adjustRightInd w:val="0"/>
              <w:rPr>
                <w:rFonts w:ascii="Calibri" w:hAnsi="Calibri" w:cs="Calibri"/>
                <w:sz w:val="20"/>
                <w:szCs w:val="20"/>
              </w:rPr>
            </w:pPr>
          </w:p>
          <w:p w14:paraId="555737B3" w14:textId="77777777" w:rsidR="00D354DB" w:rsidRPr="00D354DB" w:rsidRDefault="00D354DB" w:rsidP="00362A66">
            <w:pPr>
              <w:adjustRightInd w:val="0"/>
              <w:rPr>
                <w:rFonts w:ascii="Calibri" w:hAnsi="Calibri" w:cs="Calibri"/>
                <w:sz w:val="20"/>
                <w:szCs w:val="20"/>
              </w:rPr>
            </w:pPr>
          </w:p>
          <w:p w14:paraId="0E00B44F" w14:textId="77777777" w:rsidR="00D354DB" w:rsidRPr="00D354DB" w:rsidRDefault="00D354DB" w:rsidP="00362A66">
            <w:pPr>
              <w:adjustRightInd w:val="0"/>
              <w:rPr>
                <w:rFonts w:ascii="Calibri" w:hAnsi="Calibri" w:cs="Calibri"/>
                <w:sz w:val="20"/>
                <w:szCs w:val="20"/>
              </w:rPr>
            </w:pPr>
          </w:p>
          <w:p w14:paraId="4C11EBDA" w14:textId="77777777" w:rsidR="00D354DB" w:rsidRPr="00D354DB" w:rsidRDefault="00D354DB" w:rsidP="00362A66">
            <w:pPr>
              <w:adjustRightInd w:val="0"/>
              <w:rPr>
                <w:rFonts w:ascii="Calibri" w:hAnsi="Calibri" w:cs="Calibri"/>
                <w:sz w:val="20"/>
                <w:szCs w:val="20"/>
              </w:rPr>
            </w:pPr>
          </w:p>
          <w:p w14:paraId="6691EA07"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3.3</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06CBF499"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lastRenderedPageBreak/>
              <w:t>Tekstura</w:t>
            </w:r>
          </w:p>
          <w:p w14:paraId="59735431" w14:textId="77777777" w:rsidR="00D354DB" w:rsidRPr="00D354DB" w:rsidRDefault="00D354DB" w:rsidP="00362A66">
            <w:pPr>
              <w:adjustRightInd w:val="0"/>
              <w:rPr>
                <w:rFonts w:ascii="Calibri" w:hAnsi="Calibri" w:cs="Calibri"/>
                <w:sz w:val="20"/>
                <w:szCs w:val="20"/>
              </w:rPr>
            </w:pPr>
          </w:p>
          <w:p w14:paraId="3871C7FF" w14:textId="77777777" w:rsidR="00D354DB" w:rsidRPr="00D354DB" w:rsidRDefault="00D354DB" w:rsidP="00362A66">
            <w:pPr>
              <w:adjustRightInd w:val="0"/>
              <w:rPr>
                <w:rFonts w:ascii="Calibri" w:hAnsi="Calibri" w:cs="Calibri"/>
                <w:sz w:val="20"/>
                <w:szCs w:val="20"/>
              </w:rPr>
            </w:pPr>
          </w:p>
          <w:p w14:paraId="00126692" w14:textId="77777777" w:rsidR="00D354DB" w:rsidRPr="00D354DB" w:rsidRDefault="00D354DB" w:rsidP="00362A66">
            <w:pPr>
              <w:adjustRightInd w:val="0"/>
              <w:rPr>
                <w:rFonts w:ascii="Calibri" w:hAnsi="Calibri" w:cs="Calibri"/>
                <w:sz w:val="20"/>
                <w:szCs w:val="20"/>
              </w:rPr>
            </w:pPr>
          </w:p>
          <w:p w14:paraId="5CF595DA" w14:textId="77777777" w:rsidR="00D354DB" w:rsidRPr="00D354DB" w:rsidRDefault="00D354DB" w:rsidP="00362A66">
            <w:pPr>
              <w:adjustRightInd w:val="0"/>
              <w:rPr>
                <w:rFonts w:ascii="Calibri" w:hAnsi="Calibri" w:cs="Calibri"/>
                <w:sz w:val="20"/>
                <w:szCs w:val="20"/>
              </w:rPr>
            </w:pPr>
          </w:p>
          <w:p w14:paraId="5482A97B" w14:textId="77777777" w:rsidR="00D354DB" w:rsidRPr="00D354DB" w:rsidRDefault="00D354DB" w:rsidP="00362A66">
            <w:pPr>
              <w:adjustRightInd w:val="0"/>
              <w:rPr>
                <w:rFonts w:ascii="Calibri" w:hAnsi="Calibri" w:cs="Calibri"/>
                <w:sz w:val="20"/>
                <w:szCs w:val="20"/>
              </w:rPr>
            </w:pPr>
            <w:r w:rsidRPr="00D354DB">
              <w:rPr>
                <w:rFonts w:ascii="Calibri" w:hAnsi="Calibri" w:cs="Calibri"/>
                <w:sz w:val="20"/>
                <w:szCs w:val="20"/>
              </w:rPr>
              <w:t>Zabarwienie (barwiona może być warstwa ścieralna lub cały element)</w:t>
            </w:r>
          </w:p>
          <w:p w14:paraId="33ACC0A1" w14:textId="77777777" w:rsidR="00D354DB" w:rsidRPr="00D354DB" w:rsidRDefault="00D354DB" w:rsidP="00362A66">
            <w:pPr>
              <w:adjustRightInd w:val="0"/>
              <w:rPr>
                <w:rFonts w:ascii="Calibri" w:hAnsi="Calibri" w:cs="Calibri"/>
                <w:sz w:val="20"/>
                <w:szCs w:val="20"/>
              </w:rPr>
            </w:pP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14:paraId="0566BE61" w14:textId="77777777" w:rsidR="00D354DB" w:rsidRPr="00D354DB" w:rsidRDefault="00D354DB" w:rsidP="00362A66">
            <w:pPr>
              <w:adjustRightInd w:val="0"/>
              <w:jc w:val="center"/>
              <w:rPr>
                <w:rFonts w:ascii="Calibri" w:hAnsi="Calibri" w:cs="Calibri"/>
                <w:sz w:val="20"/>
                <w:szCs w:val="20"/>
              </w:rPr>
            </w:pPr>
            <w:r w:rsidRPr="00D354DB">
              <w:rPr>
                <w:rFonts w:ascii="Calibri" w:hAnsi="Calibri" w:cs="Calibri"/>
                <w:sz w:val="20"/>
                <w:szCs w:val="20"/>
              </w:rPr>
              <w:lastRenderedPageBreak/>
              <w:t>J</w:t>
            </w:r>
          </w:p>
        </w:tc>
        <w:tc>
          <w:tcPr>
            <w:tcW w:w="4701" w:type="dxa"/>
            <w:gridSpan w:val="6"/>
            <w:tcBorders>
              <w:top w:val="single" w:sz="4" w:space="0" w:color="auto"/>
              <w:left w:val="single" w:sz="4" w:space="0" w:color="auto"/>
              <w:bottom w:val="single" w:sz="4" w:space="0" w:color="auto"/>
              <w:right w:val="single" w:sz="4" w:space="0" w:color="auto"/>
            </w:tcBorders>
            <w:shd w:val="clear" w:color="auto" w:fill="auto"/>
            <w:noWrap/>
          </w:tcPr>
          <w:p w14:paraId="51A23334" w14:textId="77777777" w:rsidR="00D354DB" w:rsidRPr="00D354DB" w:rsidRDefault="00D354DB" w:rsidP="00362A66">
            <w:pPr>
              <w:tabs>
                <w:tab w:val="num" w:pos="176"/>
                <w:tab w:val="num" w:pos="737"/>
              </w:tabs>
              <w:adjustRightInd w:val="0"/>
              <w:ind w:left="176" w:hanging="176"/>
              <w:jc w:val="center"/>
              <w:rPr>
                <w:rFonts w:ascii="Calibri" w:hAnsi="Calibri" w:cs="Calibri"/>
                <w:sz w:val="20"/>
                <w:szCs w:val="20"/>
              </w:rPr>
            </w:pPr>
            <w:r w:rsidRPr="00D354DB">
              <w:rPr>
                <w:rFonts w:ascii="Calibri" w:hAnsi="Calibri" w:cs="Calibri"/>
                <w:sz w:val="20"/>
                <w:szCs w:val="20"/>
              </w:rPr>
              <w:t>kostki z powierzchnią o specjalnej teksturze – producent powinien opisać rodzaj tekstury,</w:t>
            </w:r>
          </w:p>
          <w:p w14:paraId="569332EC" w14:textId="77777777" w:rsidR="00D354DB" w:rsidRPr="00D354DB" w:rsidRDefault="00D354DB" w:rsidP="00362A66">
            <w:pPr>
              <w:tabs>
                <w:tab w:val="num" w:pos="176"/>
                <w:tab w:val="num" w:pos="737"/>
              </w:tabs>
              <w:adjustRightInd w:val="0"/>
              <w:ind w:left="176" w:hanging="176"/>
              <w:jc w:val="center"/>
              <w:rPr>
                <w:rFonts w:ascii="Calibri" w:hAnsi="Calibri" w:cs="Calibri"/>
                <w:sz w:val="20"/>
                <w:szCs w:val="20"/>
              </w:rPr>
            </w:pPr>
            <w:r w:rsidRPr="00D354DB">
              <w:rPr>
                <w:rFonts w:ascii="Calibri" w:hAnsi="Calibri" w:cs="Calibri"/>
                <w:sz w:val="20"/>
                <w:szCs w:val="20"/>
              </w:rPr>
              <w:lastRenderedPageBreak/>
              <w:t>tekstura lub zabarwienie kostki powinny być porównane z próbką producenta, zatwierdzoną przez odbiorcę,</w:t>
            </w:r>
          </w:p>
          <w:p w14:paraId="68156A30" w14:textId="77777777" w:rsidR="00D354DB" w:rsidRPr="00D354DB" w:rsidRDefault="00D354DB" w:rsidP="00362A66">
            <w:pPr>
              <w:tabs>
                <w:tab w:val="num" w:pos="176"/>
                <w:tab w:val="num" w:pos="737"/>
              </w:tabs>
              <w:adjustRightInd w:val="0"/>
              <w:ind w:left="176" w:hanging="176"/>
              <w:jc w:val="center"/>
              <w:rPr>
                <w:rFonts w:ascii="Calibri" w:hAnsi="Calibri" w:cs="Calibri"/>
                <w:sz w:val="20"/>
                <w:szCs w:val="20"/>
              </w:rPr>
            </w:pPr>
            <w:r w:rsidRPr="00D354DB">
              <w:rPr>
                <w:rFonts w:ascii="Calibri" w:hAnsi="Calibri" w:cs="Calibri"/>
                <w:sz w:val="20"/>
                <w:szCs w:val="20"/>
              </w:rPr>
              <w:t>ewentualne różnice w jednolitości tekstury lub zabarwienia, spowodowane nieuniknionymi zmianami we właściwościach surowców i zmianach warunków twardnienia nie są uważane za istotne</w:t>
            </w:r>
          </w:p>
        </w:tc>
      </w:tr>
      <w:tr w:rsidR="00D354DB" w:rsidRPr="00D354DB" w14:paraId="34DB3111" w14:textId="77777777" w:rsidTr="00362A66">
        <w:tc>
          <w:tcPr>
            <w:tcW w:w="605" w:type="dxa"/>
            <w:tcBorders>
              <w:top w:val="nil"/>
              <w:left w:val="nil"/>
              <w:bottom w:val="nil"/>
              <w:right w:val="nil"/>
            </w:tcBorders>
            <w:shd w:val="clear" w:color="auto" w:fill="auto"/>
            <w:vAlign w:val="center"/>
          </w:tcPr>
          <w:p w14:paraId="0CF641B9" w14:textId="77777777" w:rsidR="00D354DB" w:rsidRPr="00D354DB" w:rsidRDefault="00D354DB" w:rsidP="00362A66">
            <w:pPr>
              <w:rPr>
                <w:rFonts w:ascii="Calibri" w:hAnsi="Calibri" w:cs="Calibri"/>
                <w:sz w:val="20"/>
                <w:szCs w:val="20"/>
              </w:rPr>
            </w:pPr>
          </w:p>
        </w:tc>
        <w:tc>
          <w:tcPr>
            <w:tcW w:w="3283" w:type="dxa"/>
            <w:tcBorders>
              <w:top w:val="nil"/>
              <w:left w:val="nil"/>
              <w:bottom w:val="nil"/>
              <w:right w:val="nil"/>
            </w:tcBorders>
            <w:shd w:val="clear" w:color="auto" w:fill="auto"/>
            <w:vAlign w:val="center"/>
          </w:tcPr>
          <w:p w14:paraId="5E4402CA" w14:textId="77777777" w:rsidR="00D354DB" w:rsidRPr="00D354DB" w:rsidRDefault="00D354DB" w:rsidP="00362A66">
            <w:pPr>
              <w:rPr>
                <w:rFonts w:ascii="Calibri" w:hAnsi="Calibri" w:cs="Calibri"/>
                <w:sz w:val="20"/>
                <w:szCs w:val="20"/>
              </w:rPr>
            </w:pPr>
          </w:p>
        </w:tc>
        <w:tc>
          <w:tcPr>
            <w:tcW w:w="940" w:type="dxa"/>
            <w:tcBorders>
              <w:top w:val="nil"/>
              <w:left w:val="nil"/>
              <w:bottom w:val="nil"/>
              <w:right w:val="nil"/>
            </w:tcBorders>
            <w:shd w:val="clear" w:color="auto" w:fill="auto"/>
            <w:vAlign w:val="center"/>
          </w:tcPr>
          <w:p w14:paraId="722BDC24" w14:textId="77777777" w:rsidR="00D354DB" w:rsidRPr="00D354DB" w:rsidRDefault="00D354DB" w:rsidP="00362A66">
            <w:pPr>
              <w:rPr>
                <w:rFonts w:ascii="Calibri" w:hAnsi="Calibri" w:cs="Calibri"/>
                <w:sz w:val="20"/>
                <w:szCs w:val="20"/>
              </w:rPr>
            </w:pPr>
          </w:p>
        </w:tc>
        <w:tc>
          <w:tcPr>
            <w:tcW w:w="236" w:type="dxa"/>
            <w:tcBorders>
              <w:top w:val="nil"/>
              <w:left w:val="nil"/>
              <w:bottom w:val="nil"/>
              <w:right w:val="nil"/>
            </w:tcBorders>
            <w:shd w:val="clear" w:color="auto" w:fill="auto"/>
            <w:vAlign w:val="center"/>
          </w:tcPr>
          <w:p w14:paraId="17A94C57" w14:textId="77777777" w:rsidR="00D354DB" w:rsidRPr="00D354DB" w:rsidRDefault="00D354DB" w:rsidP="00362A66">
            <w:pPr>
              <w:rPr>
                <w:rFonts w:ascii="Calibri" w:hAnsi="Calibri" w:cs="Calibri"/>
                <w:sz w:val="20"/>
                <w:szCs w:val="20"/>
              </w:rPr>
            </w:pPr>
          </w:p>
        </w:tc>
        <w:tc>
          <w:tcPr>
            <w:tcW w:w="974" w:type="dxa"/>
            <w:tcBorders>
              <w:top w:val="nil"/>
              <w:left w:val="nil"/>
              <w:bottom w:val="nil"/>
              <w:right w:val="nil"/>
            </w:tcBorders>
            <w:shd w:val="clear" w:color="auto" w:fill="auto"/>
            <w:vAlign w:val="center"/>
          </w:tcPr>
          <w:p w14:paraId="54E25170" w14:textId="77777777" w:rsidR="00D354DB" w:rsidRPr="00D354DB" w:rsidRDefault="00D354DB" w:rsidP="00362A66">
            <w:pPr>
              <w:rPr>
                <w:rFonts w:ascii="Calibri" w:hAnsi="Calibri" w:cs="Calibri"/>
                <w:sz w:val="20"/>
                <w:szCs w:val="20"/>
              </w:rPr>
            </w:pPr>
          </w:p>
        </w:tc>
        <w:tc>
          <w:tcPr>
            <w:tcW w:w="1038" w:type="dxa"/>
            <w:tcBorders>
              <w:top w:val="nil"/>
              <w:left w:val="nil"/>
              <w:bottom w:val="nil"/>
              <w:right w:val="nil"/>
            </w:tcBorders>
            <w:shd w:val="clear" w:color="auto" w:fill="auto"/>
            <w:vAlign w:val="center"/>
          </w:tcPr>
          <w:p w14:paraId="095B197F" w14:textId="77777777" w:rsidR="00D354DB" w:rsidRPr="00D354DB" w:rsidRDefault="00D354DB" w:rsidP="00362A66">
            <w:pPr>
              <w:rPr>
                <w:rFonts w:ascii="Calibri" w:hAnsi="Calibri" w:cs="Calibri"/>
                <w:sz w:val="20"/>
                <w:szCs w:val="20"/>
              </w:rPr>
            </w:pPr>
          </w:p>
        </w:tc>
        <w:tc>
          <w:tcPr>
            <w:tcW w:w="314" w:type="dxa"/>
            <w:tcBorders>
              <w:top w:val="nil"/>
              <w:left w:val="nil"/>
              <w:bottom w:val="nil"/>
              <w:right w:val="nil"/>
            </w:tcBorders>
            <w:shd w:val="clear" w:color="auto" w:fill="auto"/>
            <w:vAlign w:val="center"/>
          </w:tcPr>
          <w:p w14:paraId="06EDCE85" w14:textId="77777777" w:rsidR="00D354DB" w:rsidRPr="00D354DB" w:rsidRDefault="00D354DB" w:rsidP="00362A66">
            <w:pPr>
              <w:rPr>
                <w:rFonts w:ascii="Calibri" w:hAnsi="Calibri" w:cs="Calibri"/>
                <w:sz w:val="20"/>
                <w:szCs w:val="20"/>
              </w:rPr>
            </w:pPr>
          </w:p>
        </w:tc>
        <w:tc>
          <w:tcPr>
            <w:tcW w:w="580" w:type="dxa"/>
            <w:tcBorders>
              <w:top w:val="nil"/>
              <w:left w:val="nil"/>
              <w:bottom w:val="nil"/>
              <w:right w:val="nil"/>
            </w:tcBorders>
            <w:shd w:val="clear" w:color="auto" w:fill="auto"/>
            <w:vAlign w:val="center"/>
          </w:tcPr>
          <w:p w14:paraId="6C186C53" w14:textId="77777777" w:rsidR="00D354DB" w:rsidRPr="00D354DB" w:rsidRDefault="00D354DB" w:rsidP="00362A66">
            <w:pPr>
              <w:rPr>
                <w:rFonts w:ascii="Calibri" w:hAnsi="Calibri" w:cs="Calibri"/>
                <w:sz w:val="20"/>
                <w:szCs w:val="20"/>
              </w:rPr>
            </w:pPr>
          </w:p>
        </w:tc>
        <w:tc>
          <w:tcPr>
            <w:tcW w:w="1559" w:type="dxa"/>
            <w:tcBorders>
              <w:top w:val="nil"/>
              <w:left w:val="nil"/>
              <w:bottom w:val="nil"/>
              <w:right w:val="nil"/>
            </w:tcBorders>
            <w:shd w:val="clear" w:color="auto" w:fill="auto"/>
            <w:vAlign w:val="center"/>
          </w:tcPr>
          <w:p w14:paraId="0000AC36" w14:textId="77777777" w:rsidR="00D354DB" w:rsidRPr="00D354DB" w:rsidRDefault="00D354DB" w:rsidP="00362A66">
            <w:pPr>
              <w:rPr>
                <w:rFonts w:ascii="Calibri" w:hAnsi="Calibri" w:cs="Calibri"/>
                <w:sz w:val="20"/>
                <w:szCs w:val="20"/>
              </w:rPr>
            </w:pPr>
          </w:p>
        </w:tc>
      </w:tr>
    </w:tbl>
    <w:p w14:paraId="57F61B6A" w14:textId="77777777" w:rsidR="00D354DB" w:rsidRPr="00D354DB" w:rsidRDefault="00D354DB" w:rsidP="00D354DB">
      <w:pPr>
        <w:adjustRightInd w:val="0"/>
        <w:rPr>
          <w:rFonts w:ascii="Calibri" w:hAnsi="Calibri" w:cs="Calibri"/>
          <w:sz w:val="20"/>
          <w:szCs w:val="20"/>
        </w:rPr>
      </w:pPr>
      <w:r w:rsidRPr="00D354DB">
        <w:rPr>
          <w:rFonts w:ascii="Calibri" w:hAnsi="Calibri" w:cs="Calibri"/>
          <w:sz w:val="20"/>
          <w:szCs w:val="20"/>
        </w:rPr>
        <w:t>W przypadku zastosowań kostki na powierzchniach innych niż przewidziano w tablicy 1 (np. na nawierzchniach wewnętrznych nie narażonych na kontakt z solą odladzającą), wymagania wobec kostki należy odpowiednio dostosować do ustaleń PN-EN-1338 [5].</w:t>
      </w:r>
    </w:p>
    <w:p w14:paraId="178688A7" w14:textId="77777777" w:rsidR="00D354DB" w:rsidRPr="00D354DB" w:rsidRDefault="00D354DB" w:rsidP="00D354DB">
      <w:pPr>
        <w:adjustRightInd w:val="0"/>
        <w:rPr>
          <w:rFonts w:ascii="Calibri" w:hAnsi="Calibri" w:cs="Calibri"/>
          <w:sz w:val="20"/>
          <w:szCs w:val="20"/>
        </w:rPr>
      </w:pPr>
      <w:r w:rsidRPr="00D354DB">
        <w:rPr>
          <w:rFonts w:ascii="Calibri" w:hAnsi="Calibri" w:cs="Calibri"/>
          <w:sz w:val="20"/>
          <w:szCs w:val="20"/>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14:paraId="1F352BA9" w14:textId="77777777" w:rsidR="00D354DB" w:rsidRPr="00D354DB" w:rsidRDefault="00D354DB" w:rsidP="00D354DB">
      <w:pPr>
        <w:pStyle w:val="StandardowytekstZnakZnakZnak"/>
        <w:rPr>
          <w:rFonts w:ascii="Calibri" w:hAnsi="Calibri" w:cs="Calibri"/>
        </w:rPr>
      </w:pPr>
      <w:r w:rsidRPr="00D354DB">
        <w:rPr>
          <w:rFonts w:ascii="Calibri" w:hAnsi="Calibri" w:cs="Calibri"/>
          <w:b/>
        </w:rPr>
        <w:t>2.2.5.</w:t>
      </w:r>
      <w:r w:rsidRPr="00D354DB">
        <w:rPr>
          <w:rFonts w:ascii="Calibri" w:hAnsi="Calibri" w:cs="Calibri"/>
        </w:rPr>
        <w:t xml:space="preserve"> </w:t>
      </w:r>
      <w:r w:rsidRPr="00D354DB">
        <w:rPr>
          <w:rFonts w:ascii="Calibri" w:hAnsi="Calibri" w:cs="Calibri"/>
        </w:rPr>
        <w:tab/>
        <w:t>Składowanie kostek</w:t>
      </w:r>
    </w:p>
    <w:p w14:paraId="55D8C6B0" w14:textId="77777777" w:rsidR="00D354DB" w:rsidRPr="00D354DB" w:rsidRDefault="00D354DB" w:rsidP="00D354DB">
      <w:pPr>
        <w:pStyle w:val="StandardowytekstZnakZnakZnak"/>
        <w:rPr>
          <w:rFonts w:ascii="Calibri" w:hAnsi="Calibri" w:cs="Calibri"/>
        </w:rPr>
      </w:pPr>
      <w:r w:rsidRPr="00D354DB">
        <w:rPr>
          <w:rFonts w:ascii="Calibri" w:hAnsi="Calibri" w:cs="Calibri"/>
        </w:rPr>
        <w:t>Kostkę zaleca się pakować na paletach. Palety z kostką mogą być składowane na otwartej przestrzeni, przy czym podłoże powinno być wyrównane i odwodnione.</w:t>
      </w:r>
    </w:p>
    <w:p w14:paraId="784B3509"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2.3. Materiały na podsypkę i do zapraw</w:t>
      </w:r>
    </w:p>
    <w:p w14:paraId="783E9812" w14:textId="77777777" w:rsidR="00D354DB" w:rsidRPr="00D354DB" w:rsidRDefault="00D354DB" w:rsidP="00D354DB">
      <w:pPr>
        <w:pStyle w:val="StandardowytekstZnakZnakZnak"/>
        <w:rPr>
          <w:rFonts w:ascii="Calibri" w:hAnsi="Calibri" w:cs="Calibri"/>
        </w:rPr>
      </w:pPr>
      <w:r w:rsidRPr="00D354DB">
        <w:rPr>
          <w:rFonts w:ascii="Calibri" w:hAnsi="Calibri" w:cs="Calibri"/>
        </w:rPr>
        <w:t>Należy stosować następujące materiały:</w:t>
      </w:r>
    </w:p>
    <w:p w14:paraId="145CE9D8" w14:textId="77777777" w:rsidR="00D354DB" w:rsidRPr="00D354DB" w:rsidRDefault="00D354DB" w:rsidP="00D354DB">
      <w:pPr>
        <w:pStyle w:val="StandardowytekstZnakZnakZnak"/>
        <w:numPr>
          <w:ilvl w:val="0"/>
          <w:numId w:val="33"/>
        </w:numPr>
        <w:rPr>
          <w:rFonts w:ascii="Calibri" w:hAnsi="Calibri" w:cs="Calibri"/>
        </w:rPr>
      </w:pPr>
      <w:r w:rsidRPr="00D354DB">
        <w:rPr>
          <w:rFonts w:ascii="Calibri" w:hAnsi="Calibri" w:cs="Calibri"/>
        </w:rPr>
        <w:t>na podsypkę cementowo-piaskową pod nawierzchnię</w:t>
      </w:r>
    </w:p>
    <w:p w14:paraId="4B83CE52" w14:textId="77777777" w:rsidR="00D354DB" w:rsidRPr="00D354DB" w:rsidRDefault="00D354DB" w:rsidP="00D354DB">
      <w:pPr>
        <w:numPr>
          <w:ilvl w:val="0"/>
          <w:numId w:val="32"/>
        </w:numPr>
        <w:adjustRightInd w:val="0"/>
        <w:rPr>
          <w:rFonts w:ascii="Calibri" w:hAnsi="Calibri" w:cs="Calibri"/>
          <w:sz w:val="20"/>
          <w:szCs w:val="20"/>
        </w:rPr>
      </w:pPr>
      <w:r w:rsidRPr="00D354DB">
        <w:rPr>
          <w:rFonts w:ascii="Calibri" w:hAnsi="Calibri" w:cs="Calibri"/>
          <w:sz w:val="20"/>
          <w:szCs w:val="20"/>
        </w:rPr>
        <w:t>mieszankę cementu i piasku w stosunku 1:4 z piasku naturalnego spełniającego wymagania PN-EN 13242 [2], cementu powszechnego użytku spełniającego wymagania PN-EN 197-1 [4] i wody odpowiadającej wymaganiom  PN-EN 1008 [1],</w:t>
      </w:r>
    </w:p>
    <w:p w14:paraId="1A8F0B3D" w14:textId="77777777" w:rsidR="00D354DB" w:rsidRPr="00D354DB" w:rsidRDefault="00D354DB" w:rsidP="00D354DB">
      <w:pPr>
        <w:adjustRightInd w:val="0"/>
        <w:rPr>
          <w:rFonts w:ascii="Calibri" w:hAnsi="Calibri" w:cs="Calibri"/>
          <w:sz w:val="20"/>
          <w:szCs w:val="20"/>
        </w:rPr>
      </w:pPr>
      <w:r w:rsidRPr="00D354DB">
        <w:rPr>
          <w:rFonts w:ascii="Calibri" w:hAnsi="Calibri" w:cs="Calibri"/>
          <w:sz w:val="20"/>
          <w:szCs w:val="20"/>
        </w:rPr>
        <w:t>b)    do wypełniania spoin w nawierzchni na podsypce cementowo-piaskowej</w:t>
      </w:r>
    </w:p>
    <w:p w14:paraId="7CAEE8C4" w14:textId="77777777" w:rsidR="00D354DB" w:rsidRPr="00D354DB" w:rsidRDefault="00D354DB" w:rsidP="00D354DB">
      <w:pPr>
        <w:numPr>
          <w:ilvl w:val="0"/>
          <w:numId w:val="32"/>
        </w:numPr>
        <w:adjustRightInd w:val="0"/>
        <w:rPr>
          <w:rFonts w:ascii="Calibri" w:hAnsi="Calibri" w:cs="Calibri"/>
          <w:sz w:val="20"/>
          <w:szCs w:val="20"/>
        </w:rPr>
      </w:pPr>
      <w:r w:rsidRPr="00D354DB">
        <w:rPr>
          <w:rFonts w:ascii="Calibri" w:hAnsi="Calibri" w:cs="Calibri"/>
          <w:sz w:val="20"/>
          <w:szCs w:val="20"/>
        </w:rPr>
        <w:t xml:space="preserve">zaprawę cementowo-piaskową 1:4 spełniającą wymagania wg 2.3 b), </w:t>
      </w:r>
    </w:p>
    <w:p w14:paraId="5D249D97" w14:textId="77777777" w:rsidR="00D354DB" w:rsidRPr="00D354DB" w:rsidRDefault="00D354DB" w:rsidP="00D354DB">
      <w:pPr>
        <w:pStyle w:val="StandardowytekstZnakZnakZnak"/>
        <w:rPr>
          <w:rFonts w:ascii="Calibri" w:hAnsi="Calibri" w:cs="Calibri"/>
        </w:rPr>
      </w:pPr>
      <w:r w:rsidRPr="00D354DB">
        <w:rPr>
          <w:rFonts w:ascii="Calibri" w:hAnsi="Calibri" w:cs="Calibri"/>
        </w:rPr>
        <w:t>c)     do wypełniania szczelin dylatacyjnych w nawierzchni na podsypce cementowo-piaskowej</w:t>
      </w:r>
    </w:p>
    <w:p w14:paraId="60BE8365" w14:textId="77777777" w:rsidR="00D354DB" w:rsidRPr="00D354DB" w:rsidRDefault="00D354DB" w:rsidP="00D354DB">
      <w:pPr>
        <w:numPr>
          <w:ilvl w:val="0"/>
          <w:numId w:val="32"/>
        </w:numPr>
        <w:adjustRightInd w:val="0"/>
        <w:rPr>
          <w:rFonts w:ascii="Calibri" w:hAnsi="Calibri" w:cs="Calibri"/>
          <w:sz w:val="20"/>
          <w:szCs w:val="20"/>
        </w:rPr>
      </w:pPr>
      <w:r w:rsidRPr="00D354DB">
        <w:rPr>
          <w:rFonts w:ascii="Calibri" w:hAnsi="Calibri" w:cs="Calibri"/>
          <w:sz w:val="20"/>
          <w:szCs w:val="20"/>
        </w:rPr>
        <w:t xml:space="preserve">do wypełnienia górnej części szczeliny dylatacyjnej należy stosować drogowe zalewy kauczukowo-asfaltowe lub syntetyczne masy uszczelniające (np. poliuretanowe, poliwinylowe itp.), spełniające wymagania norm lub aprobat technicznych, </w:t>
      </w:r>
    </w:p>
    <w:p w14:paraId="07C395DB" w14:textId="77777777" w:rsidR="00D354DB" w:rsidRPr="00D354DB" w:rsidRDefault="00D354DB" w:rsidP="00D354DB">
      <w:pPr>
        <w:numPr>
          <w:ilvl w:val="0"/>
          <w:numId w:val="32"/>
        </w:numPr>
        <w:adjustRightInd w:val="0"/>
        <w:rPr>
          <w:rFonts w:ascii="Calibri" w:hAnsi="Calibri" w:cs="Calibri"/>
          <w:sz w:val="20"/>
          <w:szCs w:val="20"/>
        </w:rPr>
      </w:pPr>
      <w:r w:rsidRPr="00D354DB">
        <w:rPr>
          <w:rFonts w:ascii="Calibri" w:hAnsi="Calibri" w:cs="Calibri"/>
          <w:sz w:val="20"/>
          <w:szCs w:val="20"/>
        </w:rPr>
        <w:t>do wypełnienia dolnej części szczeliny dylatacyjnej należy stosować wilgotną mieszankę cementowo-piaskową 1:8 z materiałów spełniających wymagania wg 2.3 b) lub inny materiał zaakceptowany przez Inżyniera.</w:t>
      </w:r>
    </w:p>
    <w:p w14:paraId="7558B611" w14:textId="77777777" w:rsidR="00D354DB" w:rsidRPr="00D354DB" w:rsidRDefault="00D354DB" w:rsidP="00D354DB">
      <w:pPr>
        <w:pStyle w:val="Zwykytekst"/>
        <w:keepNext/>
        <w:keepLines/>
        <w:spacing w:before="240"/>
        <w:rPr>
          <w:rFonts w:ascii="Calibri" w:hAnsi="Calibri" w:cs="Calibri"/>
          <w:b/>
        </w:rPr>
      </w:pPr>
      <w:r w:rsidRPr="00D354DB">
        <w:rPr>
          <w:rFonts w:ascii="Calibri" w:hAnsi="Calibri" w:cs="Calibri"/>
          <w:b/>
        </w:rPr>
        <w:t>3. SPRZĘT</w:t>
      </w:r>
    </w:p>
    <w:p w14:paraId="674D9D43" w14:textId="77777777" w:rsidR="00D354DB" w:rsidRPr="00D354DB" w:rsidRDefault="00D354DB" w:rsidP="00D354DB">
      <w:pPr>
        <w:pStyle w:val="Zwykytekst"/>
        <w:rPr>
          <w:rFonts w:ascii="Calibri" w:hAnsi="Calibri" w:cs="Calibri"/>
          <w:b/>
          <w:u w:val="single"/>
        </w:rPr>
      </w:pPr>
      <w:r w:rsidRPr="00D354DB">
        <w:rPr>
          <w:rFonts w:ascii="Calibri" w:hAnsi="Calibri" w:cs="Calibri"/>
          <w:b/>
          <w:u w:val="single"/>
        </w:rPr>
        <w:t>3.1. Ogólne wymagania dotyczące sprzętu</w:t>
      </w:r>
    </w:p>
    <w:p w14:paraId="2797138B" w14:textId="536653AD" w:rsidR="00D354DB" w:rsidRPr="00D354DB" w:rsidRDefault="00D354DB" w:rsidP="00D354DB">
      <w:pPr>
        <w:pStyle w:val="StandardowytekstZnakZnakZnak"/>
        <w:rPr>
          <w:rFonts w:ascii="Calibri" w:hAnsi="Calibri" w:cs="Calibri"/>
        </w:rPr>
      </w:pPr>
      <w:r w:rsidRPr="00D354DB">
        <w:rPr>
          <w:rFonts w:ascii="Calibri" w:hAnsi="Calibri" w:cs="Calibri"/>
        </w:rPr>
        <w:t>Ogólne wymagania dotyczące sprzętu podano w STWiORB D-00.00.00 „Wymagania ogólne” pkt 3.</w:t>
      </w:r>
    </w:p>
    <w:p w14:paraId="69D58D2A" w14:textId="77777777" w:rsidR="00D354DB" w:rsidRPr="00D354DB" w:rsidRDefault="00D354DB" w:rsidP="00D354DB">
      <w:pPr>
        <w:pStyle w:val="Zwykytekst"/>
        <w:rPr>
          <w:rFonts w:ascii="Calibri" w:hAnsi="Calibri" w:cs="Calibri"/>
          <w:b/>
          <w:u w:val="single"/>
        </w:rPr>
      </w:pPr>
      <w:r w:rsidRPr="00D354DB">
        <w:rPr>
          <w:rFonts w:ascii="Calibri" w:hAnsi="Calibri" w:cs="Calibri"/>
          <w:b/>
          <w:u w:val="single"/>
        </w:rPr>
        <w:t xml:space="preserve">3.2. Sprzęt do wykonania nawierzchni  </w:t>
      </w:r>
    </w:p>
    <w:p w14:paraId="40958403" w14:textId="77777777" w:rsidR="00D354DB" w:rsidRPr="00D354DB" w:rsidRDefault="00D354DB" w:rsidP="00D354DB">
      <w:pPr>
        <w:pStyle w:val="StandardowytekstZnakZnakZnak"/>
        <w:rPr>
          <w:rFonts w:ascii="Calibri" w:hAnsi="Calibri" w:cs="Calibri"/>
        </w:rPr>
      </w:pPr>
      <w:r w:rsidRPr="00D354DB">
        <w:rPr>
          <w:rFonts w:ascii="Calibri" w:hAnsi="Calibri" w:cs="Calibri"/>
        </w:rPr>
        <w:t>Układanie betonowej kostki brukowej może odbywać się:</w:t>
      </w:r>
    </w:p>
    <w:p w14:paraId="42F63551" w14:textId="77777777" w:rsidR="00D354DB" w:rsidRPr="00D354DB" w:rsidRDefault="00D354DB" w:rsidP="00D354DB">
      <w:pPr>
        <w:pStyle w:val="StandardowytekstZnakZnakZnak"/>
        <w:numPr>
          <w:ilvl w:val="0"/>
          <w:numId w:val="13"/>
        </w:numPr>
        <w:tabs>
          <w:tab w:val="clear" w:pos="720"/>
          <w:tab w:val="num" w:pos="284"/>
        </w:tabs>
        <w:ind w:left="284" w:hanging="284"/>
        <w:rPr>
          <w:rFonts w:ascii="Calibri" w:hAnsi="Calibri" w:cs="Calibri"/>
        </w:rPr>
      </w:pPr>
      <w:r w:rsidRPr="00D354DB">
        <w:rPr>
          <w:rFonts w:ascii="Calibri" w:hAnsi="Calibri" w:cs="Calibri"/>
        </w:rPr>
        <w:t>ręcznie, zwłaszcza na małych powierzchniach,</w:t>
      </w:r>
    </w:p>
    <w:p w14:paraId="7A68302D" w14:textId="77777777" w:rsidR="00D354DB" w:rsidRPr="00D354DB" w:rsidRDefault="00D354DB" w:rsidP="00D354DB">
      <w:pPr>
        <w:pStyle w:val="StandardowytekstZnakZnakZnak"/>
        <w:numPr>
          <w:ilvl w:val="0"/>
          <w:numId w:val="13"/>
        </w:numPr>
        <w:tabs>
          <w:tab w:val="clear" w:pos="720"/>
          <w:tab w:val="num" w:pos="284"/>
        </w:tabs>
        <w:ind w:left="284" w:hanging="284"/>
        <w:rPr>
          <w:rFonts w:ascii="Calibri" w:hAnsi="Calibri" w:cs="Calibri"/>
        </w:rPr>
      </w:pPr>
      <w:r w:rsidRPr="00D354DB">
        <w:rPr>
          <w:rFonts w:ascii="Calibri" w:hAnsi="Calibri" w:cs="Calibri"/>
        </w:rP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14:paraId="0A0D20B1" w14:textId="77777777" w:rsidR="00D354DB" w:rsidRPr="00D354DB" w:rsidRDefault="00D354DB" w:rsidP="00D354DB">
      <w:pPr>
        <w:pStyle w:val="StandardowytekstZnakZnakZnak"/>
        <w:rPr>
          <w:rFonts w:ascii="Calibri" w:hAnsi="Calibri" w:cs="Calibri"/>
        </w:rPr>
      </w:pPr>
      <w:r w:rsidRPr="00D354DB">
        <w:rPr>
          <w:rFonts w:ascii="Calibri" w:hAnsi="Calibri" w:cs="Calibri"/>
        </w:rPr>
        <w:t>Do przycinania kostek można stosować specjalne narzędzia tnące (np. przycinarki, szlifierki z tarczą).</w:t>
      </w:r>
    </w:p>
    <w:p w14:paraId="34ABE0F8" w14:textId="77777777" w:rsidR="00D354DB" w:rsidRPr="00D354DB" w:rsidRDefault="00D354DB" w:rsidP="00D354DB">
      <w:pPr>
        <w:pStyle w:val="StandardowytekstZnakZnakZnak"/>
        <w:rPr>
          <w:rFonts w:ascii="Calibri" w:hAnsi="Calibri" w:cs="Calibri"/>
        </w:rPr>
      </w:pPr>
      <w:r w:rsidRPr="00D354DB">
        <w:rPr>
          <w:rFonts w:ascii="Calibri" w:hAnsi="Calibri" w:cs="Calibri"/>
        </w:rPr>
        <w:t>Do zagęszczania nawierzchni z kostki należy stosować zagęszczarki wibracyjne (płytowe) z wykładziną elastomerową, chroniące kostki przed ścieraniem i wykruszaniem naroży.</w:t>
      </w:r>
    </w:p>
    <w:p w14:paraId="40E26C8D" w14:textId="77777777" w:rsidR="00D354DB" w:rsidRPr="00D354DB" w:rsidRDefault="00D354DB" w:rsidP="00D354DB">
      <w:pPr>
        <w:pStyle w:val="Zwykytekst"/>
        <w:widowControl w:val="0"/>
        <w:rPr>
          <w:rFonts w:ascii="Calibri" w:hAnsi="Calibri" w:cs="Calibri"/>
          <w:lang w:val="pl-PL"/>
        </w:rPr>
      </w:pPr>
    </w:p>
    <w:p w14:paraId="496B2AA0" w14:textId="77777777" w:rsidR="00D354DB" w:rsidRPr="00D354DB" w:rsidRDefault="00D354DB" w:rsidP="00D354DB">
      <w:pPr>
        <w:pStyle w:val="Zwykytekst"/>
        <w:widowControl w:val="0"/>
        <w:rPr>
          <w:rFonts w:ascii="Calibri" w:hAnsi="Calibri" w:cs="Calibri"/>
          <w:b/>
        </w:rPr>
      </w:pPr>
      <w:r w:rsidRPr="00D354DB">
        <w:rPr>
          <w:rFonts w:ascii="Calibri" w:hAnsi="Calibri" w:cs="Calibri"/>
          <w:b/>
        </w:rPr>
        <w:t>4. TRANSPORT</w:t>
      </w:r>
    </w:p>
    <w:p w14:paraId="2F4F07F4" w14:textId="77777777" w:rsidR="00D354DB" w:rsidRPr="00D354DB" w:rsidRDefault="00D354DB" w:rsidP="00D354DB">
      <w:pPr>
        <w:pStyle w:val="Zwykytekst"/>
        <w:rPr>
          <w:rFonts w:ascii="Calibri" w:hAnsi="Calibri" w:cs="Calibri"/>
          <w:b/>
          <w:u w:val="single"/>
        </w:rPr>
      </w:pPr>
      <w:r w:rsidRPr="00D354DB">
        <w:rPr>
          <w:rFonts w:ascii="Calibri" w:hAnsi="Calibri" w:cs="Calibri"/>
          <w:b/>
          <w:u w:val="single"/>
        </w:rPr>
        <w:t>4.1. Ogólne wymagania dotyczące transportu</w:t>
      </w:r>
    </w:p>
    <w:p w14:paraId="05F0EE97" w14:textId="2C4255FE" w:rsidR="00D354DB" w:rsidRPr="00D354DB" w:rsidRDefault="00D354DB" w:rsidP="00D354DB">
      <w:pPr>
        <w:pStyle w:val="StandardowytekstZnakZnakZnak"/>
        <w:rPr>
          <w:rFonts w:ascii="Calibri" w:hAnsi="Calibri" w:cs="Calibri"/>
        </w:rPr>
      </w:pPr>
      <w:r w:rsidRPr="00D354DB">
        <w:rPr>
          <w:rFonts w:ascii="Calibri" w:hAnsi="Calibri" w:cs="Calibri"/>
        </w:rPr>
        <w:t>Ogólne wymagania dotyczące transportu podano w STWiORB D-00.00.00 „Wymagania ogólne” pkt 4.</w:t>
      </w:r>
    </w:p>
    <w:p w14:paraId="06FDCD42" w14:textId="77777777" w:rsidR="00D354DB" w:rsidRPr="00D354DB" w:rsidRDefault="00D354DB" w:rsidP="00D354DB">
      <w:pPr>
        <w:pStyle w:val="Zwykytekst"/>
        <w:rPr>
          <w:rFonts w:ascii="Calibri" w:hAnsi="Calibri" w:cs="Calibri"/>
          <w:b/>
          <w:u w:val="single"/>
        </w:rPr>
      </w:pPr>
      <w:r w:rsidRPr="00D354DB">
        <w:rPr>
          <w:rFonts w:ascii="Calibri" w:hAnsi="Calibri" w:cs="Calibri"/>
          <w:b/>
          <w:u w:val="single"/>
        </w:rPr>
        <w:t>4.2. Transport materiałów do wykonania nawierzchni</w:t>
      </w:r>
    </w:p>
    <w:p w14:paraId="51B80B82" w14:textId="77777777" w:rsidR="00D354DB" w:rsidRPr="00D354DB" w:rsidRDefault="00D354DB" w:rsidP="00D354DB">
      <w:pPr>
        <w:pStyle w:val="StandardowytekstZnakZnakZnak"/>
        <w:widowControl w:val="0"/>
        <w:rPr>
          <w:rFonts w:ascii="Calibri" w:hAnsi="Calibri" w:cs="Calibri"/>
        </w:rPr>
      </w:pPr>
      <w:r w:rsidRPr="00D354DB">
        <w:rPr>
          <w:rFonts w:ascii="Calibri" w:hAnsi="Calibri" w:cs="Calibri"/>
        </w:rPr>
        <w:t>Betonowe kostki brukowe mogą być przewożone na paletach - dowolnymi środkami transportowymi po osiągnięciu przez beton wytrzymałości na ściskanie co najmniej 15 MPa. Kostki w trakcie transportu powinny być zabezpieczone przed przemieszczaniem się i uszkodzeniem.</w:t>
      </w:r>
    </w:p>
    <w:p w14:paraId="1C9E4C5A" w14:textId="77777777" w:rsidR="00D354DB" w:rsidRPr="00D354DB" w:rsidRDefault="00D354DB" w:rsidP="00D354DB">
      <w:pPr>
        <w:pStyle w:val="StandardowytekstZnakZnakZnak"/>
        <w:rPr>
          <w:rFonts w:ascii="Calibri" w:hAnsi="Calibri" w:cs="Calibri"/>
        </w:rPr>
      </w:pPr>
      <w:r w:rsidRPr="00D354DB">
        <w:rPr>
          <w:rFonts w:ascii="Calibri" w:hAnsi="Calibri" w:cs="Calibri"/>
        </w:rPr>
        <w:lastRenderedPageBreak/>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w:t>
      </w:r>
      <w:smartTag w:uri="urn:schemas-microsoft-com:office:smarttags" w:element="metricconverter">
        <w:smartTagPr>
          <w:attr w:name="ProductID" w:val="1200 kg"/>
        </w:smartTagPr>
        <w:r w:rsidRPr="00D354DB">
          <w:rPr>
            <w:rFonts w:ascii="Calibri" w:hAnsi="Calibri" w:cs="Calibri"/>
          </w:rPr>
          <w:t>1200 kg</w:t>
        </w:r>
      </w:smartTag>
      <w:r w:rsidRPr="00D354DB">
        <w:rPr>
          <w:rFonts w:ascii="Calibri" w:hAnsi="Calibri" w:cs="Calibri"/>
        </w:rPr>
        <w:t xml:space="preserve"> do </w:t>
      </w:r>
      <w:smartTag w:uri="urn:schemas-microsoft-com:office:smarttags" w:element="metricconverter">
        <w:smartTagPr>
          <w:attr w:name="ProductID" w:val="1700 kg"/>
        </w:smartTagPr>
        <w:r w:rsidRPr="00D354DB">
          <w:rPr>
            <w:rFonts w:ascii="Calibri" w:hAnsi="Calibri" w:cs="Calibri"/>
          </w:rPr>
          <w:t>1700 kg</w:t>
        </w:r>
      </w:smartTag>
      <w:r w:rsidRPr="00D354DB">
        <w:rPr>
          <w:rFonts w:ascii="Calibri" w:hAnsi="Calibri" w:cs="Calibri"/>
        </w:rPr>
        <w:t>. Pożądane jest, aby palety z kostkami były wysyłane do odbiorcy środkiem transportu samochodowego wyposażonym w dźwig do za- i rozładunku.</w:t>
      </w:r>
    </w:p>
    <w:p w14:paraId="7FE3CF2A" w14:textId="77777777" w:rsidR="00D354DB" w:rsidRPr="00D354DB" w:rsidRDefault="00D354DB" w:rsidP="00D354DB">
      <w:pPr>
        <w:pStyle w:val="StandardowytekstZnakZnakZnak"/>
        <w:rPr>
          <w:rFonts w:ascii="Calibri" w:hAnsi="Calibri" w:cs="Calibri"/>
        </w:rPr>
      </w:pPr>
      <w:r w:rsidRPr="00D354DB">
        <w:rPr>
          <w:rFonts w:ascii="Calibri" w:hAnsi="Calibri" w:cs="Calibri"/>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618F807B"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rsidRPr="00D354DB">
        <w:rPr>
          <w:rFonts w:ascii="Calibri" w:hAnsi="Calibri" w:cs="Calibri"/>
        </w:rPr>
        <w:t>niespaletowane</w:t>
      </w:r>
      <w:proofErr w:type="spellEnd"/>
      <w:r w:rsidRPr="00D354DB">
        <w:rPr>
          <w:rFonts w:ascii="Calibri" w:hAnsi="Calibri" w:cs="Calibri"/>
        </w:rPr>
        <w:t xml:space="preserv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r w:rsidRPr="00D354DB">
        <w:rPr>
          <w:rFonts w:ascii="Calibri" w:hAnsi="Calibri" w:cs="Calibri"/>
        </w:rPr>
        <w:tab/>
      </w:r>
    </w:p>
    <w:p w14:paraId="5940E332" w14:textId="77777777" w:rsidR="00D354DB" w:rsidRPr="00D354DB" w:rsidRDefault="00D354DB" w:rsidP="00D354DB">
      <w:pPr>
        <w:pStyle w:val="StandardowytekstZnakZnakZnak"/>
        <w:rPr>
          <w:rFonts w:ascii="Calibri" w:hAnsi="Calibri" w:cs="Calibri"/>
        </w:rPr>
      </w:pPr>
      <w:r w:rsidRPr="00D354DB">
        <w:rPr>
          <w:rFonts w:ascii="Calibri" w:hAnsi="Calibri" w:cs="Calibri"/>
        </w:rPr>
        <w:t>Zalewę lub masy uszczelniające do szczelin dylatacyjnych można transportować dowolnymi środkami transportu w fabrycznie zamkniętych pojemnikach lub opakowaniach, chroniących je przed zanieczyszczeniem.</w:t>
      </w:r>
    </w:p>
    <w:p w14:paraId="2958E050" w14:textId="77777777" w:rsidR="00D354DB" w:rsidRPr="00D354DB" w:rsidRDefault="00D354DB" w:rsidP="00D354DB">
      <w:pPr>
        <w:pStyle w:val="Zwykytekst"/>
        <w:keepNext/>
        <w:keepLines/>
        <w:rPr>
          <w:rFonts w:ascii="Calibri" w:hAnsi="Calibri" w:cs="Calibri"/>
          <w:b/>
          <w:lang w:val="pl-PL"/>
        </w:rPr>
      </w:pPr>
    </w:p>
    <w:p w14:paraId="51A22D29" w14:textId="77777777" w:rsidR="00D354DB" w:rsidRPr="00D354DB" w:rsidRDefault="00D354DB" w:rsidP="00D354DB">
      <w:pPr>
        <w:pStyle w:val="Zwykytekst"/>
        <w:keepNext/>
        <w:keepLines/>
        <w:rPr>
          <w:rFonts w:ascii="Calibri" w:hAnsi="Calibri" w:cs="Calibri"/>
          <w:b/>
        </w:rPr>
      </w:pPr>
      <w:r w:rsidRPr="00D354DB">
        <w:rPr>
          <w:rFonts w:ascii="Calibri" w:hAnsi="Calibri" w:cs="Calibri"/>
          <w:b/>
        </w:rPr>
        <w:t>5. WYKONANIE ROBÓT</w:t>
      </w:r>
    </w:p>
    <w:p w14:paraId="55AB5E67" w14:textId="77777777" w:rsidR="00D354DB" w:rsidRPr="00D354DB" w:rsidRDefault="00D354DB" w:rsidP="00D354DB">
      <w:pPr>
        <w:pStyle w:val="Zwykytekst"/>
        <w:rPr>
          <w:rFonts w:ascii="Calibri" w:hAnsi="Calibri" w:cs="Calibri"/>
          <w:b/>
          <w:u w:val="single"/>
        </w:rPr>
      </w:pPr>
      <w:r w:rsidRPr="00D354DB">
        <w:rPr>
          <w:rFonts w:ascii="Calibri" w:hAnsi="Calibri" w:cs="Calibri"/>
          <w:b/>
          <w:u w:val="single"/>
        </w:rPr>
        <w:t>5.1. Ogólne zasady wykonania robót</w:t>
      </w:r>
    </w:p>
    <w:p w14:paraId="2A516D76" w14:textId="2BEBCE32" w:rsidR="00D354DB" w:rsidRPr="00D354DB" w:rsidRDefault="00D354DB" w:rsidP="00D354DB">
      <w:pPr>
        <w:pStyle w:val="StandardowytekstZnakZnakZnak"/>
        <w:rPr>
          <w:rFonts w:ascii="Calibri" w:hAnsi="Calibri" w:cs="Calibri"/>
        </w:rPr>
      </w:pPr>
      <w:r w:rsidRPr="00D354DB">
        <w:rPr>
          <w:rFonts w:ascii="Calibri" w:hAnsi="Calibri" w:cs="Calibri"/>
        </w:rPr>
        <w:t>Ogólne zasady wykonania robót podano w STWiORB D-00.00.00 „Wymagania ogólne” pkt 5.</w:t>
      </w:r>
    </w:p>
    <w:p w14:paraId="10E10BC1"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5.2. Podłoże</w:t>
      </w:r>
    </w:p>
    <w:p w14:paraId="248CB452" w14:textId="77777777" w:rsidR="00D354DB" w:rsidRPr="00D354DB" w:rsidRDefault="00D354DB" w:rsidP="00D354DB">
      <w:pPr>
        <w:pStyle w:val="StandardowytekstZnakZnakZnak"/>
        <w:widowControl w:val="0"/>
        <w:rPr>
          <w:rFonts w:ascii="Calibri" w:hAnsi="Calibri" w:cs="Calibri"/>
        </w:rPr>
      </w:pPr>
      <w:r w:rsidRPr="00D354DB">
        <w:rPr>
          <w:rFonts w:ascii="Calibri" w:hAnsi="Calibri" w:cs="Calibri"/>
        </w:rPr>
        <w:t>Rodzaj podbudowy przewidzianej do wykonania pod warstwą betonowej kostki brukowej powinien być zgodny z dokumentacją projektową.</w:t>
      </w:r>
    </w:p>
    <w:p w14:paraId="44EE7306" w14:textId="77777777" w:rsidR="00D354DB" w:rsidRPr="00D354DB" w:rsidRDefault="00D354DB" w:rsidP="00D354DB">
      <w:pPr>
        <w:pStyle w:val="StandardowytekstZnakZnakZnak"/>
        <w:rPr>
          <w:rFonts w:ascii="Calibri" w:hAnsi="Calibri" w:cs="Calibri"/>
        </w:rPr>
      </w:pPr>
      <w:r w:rsidRPr="00D354DB">
        <w:rPr>
          <w:rFonts w:ascii="Calibri" w:hAnsi="Calibri" w:cs="Calibri"/>
        </w:rPr>
        <w:t>Wykonanie podbudowy pod nawierzchnią chodników i zjazdów powinno odpowiadać wymaganiom STWiORB     D-04.04.02 „Podbudowa zasadnicza i pomocnicza z mieszanki kruszywa niezwiązanego”.</w:t>
      </w:r>
    </w:p>
    <w:p w14:paraId="0ABF80BA"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5.3. Obramowanie nawierzchni</w:t>
      </w:r>
    </w:p>
    <w:p w14:paraId="6FBA2759" w14:textId="77777777" w:rsidR="00D354DB" w:rsidRPr="00D354DB" w:rsidRDefault="00D354DB" w:rsidP="00D354DB">
      <w:pPr>
        <w:pStyle w:val="StandardowytekstZnakZnakZnak"/>
        <w:rPr>
          <w:rFonts w:ascii="Calibri" w:hAnsi="Calibri" w:cs="Calibri"/>
        </w:rPr>
      </w:pPr>
      <w:r w:rsidRPr="00D354DB">
        <w:rPr>
          <w:rFonts w:ascii="Calibri" w:hAnsi="Calibri" w:cs="Calibri"/>
        </w:rPr>
        <w:t>Rodzaj obramowania nawierzchni powinien być zgodny z dokumentacją projektową.</w:t>
      </w:r>
    </w:p>
    <w:p w14:paraId="538481FC"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Ustawianie krawężników, obrzeży powinno być zgodne z wymaganiami zawartymi w odpowiednich STWiORB. </w:t>
      </w:r>
    </w:p>
    <w:p w14:paraId="1D7B75BE" w14:textId="77777777" w:rsidR="00D354DB" w:rsidRPr="00D354DB" w:rsidRDefault="00D354DB" w:rsidP="00D354DB">
      <w:pPr>
        <w:pStyle w:val="StandardowytekstZnakZnakZnak"/>
        <w:rPr>
          <w:rFonts w:ascii="Calibri" w:hAnsi="Calibri" w:cs="Calibri"/>
        </w:rPr>
      </w:pPr>
      <w:r w:rsidRPr="00D354DB">
        <w:rPr>
          <w:rFonts w:ascii="Calibri" w:hAnsi="Calibri" w:cs="Calibri"/>
        </w:rPr>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14:paraId="2460C1A8" w14:textId="77777777" w:rsidR="00D354DB" w:rsidRPr="00D354DB" w:rsidRDefault="00D354DB" w:rsidP="00D354DB">
      <w:pPr>
        <w:rPr>
          <w:rFonts w:ascii="Calibri" w:hAnsi="Calibri" w:cs="Calibri"/>
          <w:b/>
          <w:sz w:val="20"/>
          <w:szCs w:val="20"/>
          <w:u w:val="single"/>
        </w:rPr>
      </w:pPr>
      <w:r w:rsidRPr="00D354DB">
        <w:rPr>
          <w:rFonts w:ascii="Calibri" w:hAnsi="Calibri" w:cs="Calibri"/>
          <w:b/>
          <w:sz w:val="20"/>
          <w:szCs w:val="20"/>
          <w:u w:val="single"/>
        </w:rPr>
        <w:t>5.4. Podsypka</w:t>
      </w:r>
    </w:p>
    <w:p w14:paraId="2EF21662" w14:textId="77777777" w:rsidR="00D354DB" w:rsidRPr="00D354DB" w:rsidRDefault="00D354DB" w:rsidP="00D354DB">
      <w:pPr>
        <w:rPr>
          <w:rFonts w:ascii="Calibri" w:hAnsi="Calibri" w:cs="Calibri"/>
          <w:sz w:val="20"/>
          <w:szCs w:val="20"/>
        </w:rPr>
      </w:pPr>
      <w:r w:rsidRPr="00D354DB">
        <w:rPr>
          <w:rFonts w:ascii="Calibri" w:hAnsi="Calibri" w:cs="Calibri"/>
          <w:sz w:val="20"/>
          <w:szCs w:val="20"/>
        </w:rPr>
        <w:t xml:space="preserve">Do wykonania podsypki nawierzchni z kostki betonowej stosuje się podsypkę cementowo-piaskową 1:4 o grubości </w:t>
      </w:r>
      <w:smartTag w:uri="urn:schemas-microsoft-com:office:smarttags" w:element="metricconverter">
        <w:smartTagPr>
          <w:attr w:name="ProductID" w:val="3 cm"/>
        </w:smartTagPr>
        <w:r w:rsidRPr="00D354DB">
          <w:rPr>
            <w:rFonts w:ascii="Calibri" w:hAnsi="Calibri" w:cs="Calibri"/>
            <w:sz w:val="20"/>
            <w:szCs w:val="20"/>
          </w:rPr>
          <w:t>3 cm</w:t>
        </w:r>
      </w:smartTag>
      <w:r w:rsidRPr="00D354DB">
        <w:rPr>
          <w:rFonts w:ascii="Calibri" w:hAnsi="Calibri" w:cs="Calibri"/>
          <w:sz w:val="20"/>
          <w:szCs w:val="20"/>
        </w:rPr>
        <w:t xml:space="preserve"> po zagęszczeniu.</w:t>
      </w:r>
    </w:p>
    <w:p w14:paraId="18518AF7" w14:textId="77777777" w:rsidR="00D354DB" w:rsidRPr="00D354DB" w:rsidRDefault="00D354DB" w:rsidP="00D354DB">
      <w:pPr>
        <w:rPr>
          <w:rFonts w:ascii="Calibri" w:hAnsi="Calibri" w:cs="Calibri"/>
          <w:sz w:val="20"/>
          <w:szCs w:val="20"/>
        </w:rPr>
      </w:pPr>
      <w:r w:rsidRPr="00D354DB">
        <w:rPr>
          <w:rFonts w:ascii="Calibri" w:hAnsi="Calibri" w:cs="Calibri"/>
          <w:sz w:val="20"/>
          <w:szCs w:val="20"/>
        </w:rPr>
        <w:t xml:space="preserve">Wymagania dla materiałów na podsypkę powinny być zgodne z </w:t>
      </w:r>
      <w:proofErr w:type="spellStart"/>
      <w:r w:rsidRPr="00D354DB">
        <w:rPr>
          <w:rFonts w:ascii="Calibri" w:hAnsi="Calibri" w:cs="Calibri"/>
          <w:sz w:val="20"/>
          <w:szCs w:val="20"/>
        </w:rPr>
        <w:t>pktem</w:t>
      </w:r>
      <w:proofErr w:type="spellEnd"/>
      <w:r w:rsidRPr="00D354DB">
        <w:rPr>
          <w:rFonts w:ascii="Calibri" w:hAnsi="Calibri" w:cs="Calibri"/>
          <w:sz w:val="20"/>
          <w:szCs w:val="20"/>
        </w:rPr>
        <w:t xml:space="preserve"> 2.3. Dopuszczalne odchyłki od zaprojektowanej grubości podsypki nie powinny przekraczać </w:t>
      </w:r>
      <w:r w:rsidRPr="00D354DB">
        <w:rPr>
          <w:rFonts w:ascii="Calibri" w:hAnsi="Calibri" w:cs="Calibri"/>
          <w:sz w:val="20"/>
          <w:szCs w:val="20"/>
        </w:rPr>
        <w:sym w:font="Symbol" w:char="00B1"/>
      </w:r>
      <w:r w:rsidRPr="00D354DB">
        <w:rPr>
          <w:rFonts w:ascii="Calibri" w:hAnsi="Calibri" w:cs="Calibri"/>
          <w:sz w:val="20"/>
          <w:szCs w:val="20"/>
        </w:rPr>
        <w:t xml:space="preserve"> </w:t>
      </w:r>
      <w:smartTag w:uri="urn:schemas-microsoft-com:office:smarttags" w:element="metricconverter">
        <w:smartTagPr>
          <w:attr w:name="ProductID" w:val="1 cm"/>
        </w:smartTagPr>
        <w:r w:rsidRPr="00D354DB">
          <w:rPr>
            <w:rFonts w:ascii="Calibri" w:hAnsi="Calibri" w:cs="Calibri"/>
            <w:sz w:val="20"/>
            <w:szCs w:val="20"/>
          </w:rPr>
          <w:t>1 cm</w:t>
        </w:r>
      </w:smartTag>
      <w:r w:rsidRPr="00D354DB">
        <w:rPr>
          <w:rFonts w:ascii="Calibri" w:hAnsi="Calibri" w:cs="Calibri"/>
          <w:sz w:val="20"/>
          <w:szCs w:val="20"/>
        </w:rPr>
        <w:t>.</w:t>
      </w:r>
    </w:p>
    <w:p w14:paraId="0B4CE5A6" w14:textId="77777777" w:rsidR="00D354DB" w:rsidRPr="00D354DB" w:rsidRDefault="00D354DB" w:rsidP="00D354DB">
      <w:pPr>
        <w:rPr>
          <w:rFonts w:ascii="Calibri" w:hAnsi="Calibri" w:cs="Calibri"/>
          <w:sz w:val="20"/>
          <w:szCs w:val="20"/>
        </w:rPr>
      </w:pPr>
      <w:r w:rsidRPr="00D354DB">
        <w:rPr>
          <w:rFonts w:ascii="Calibri" w:hAnsi="Calibri" w:cs="Calibri"/>
          <w:sz w:val="20"/>
          <w:szCs w:val="20"/>
        </w:rPr>
        <w:t>Podsypkę cementowo-piaskową stosuje się z zasady przy występowaniu podbudowy pod nawierzchnią z kostki. Podsypkę cementowo-piaskową przygotowuje się w betoniarkach, a następnie rozściela się na uprzednio zwilżonej podbudowie.</w:t>
      </w:r>
    </w:p>
    <w:p w14:paraId="2012C276" w14:textId="77777777" w:rsidR="00D354DB" w:rsidRPr="00D354DB" w:rsidRDefault="00D354DB" w:rsidP="00D354DB">
      <w:pPr>
        <w:rPr>
          <w:rFonts w:ascii="Calibri" w:hAnsi="Calibri" w:cs="Calibri"/>
          <w:sz w:val="20"/>
          <w:szCs w:val="20"/>
        </w:rPr>
      </w:pPr>
      <w:r w:rsidRPr="00D354DB">
        <w:rPr>
          <w:rFonts w:ascii="Calibri" w:hAnsi="Calibri" w:cs="Calibri"/>
          <w:sz w:val="20"/>
          <w:szCs w:val="20"/>
        </w:rPr>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rsidRPr="00D354DB">
          <w:rPr>
            <w:rFonts w:ascii="Calibri" w:hAnsi="Calibri" w:cs="Calibri"/>
            <w:sz w:val="20"/>
            <w:szCs w:val="20"/>
          </w:rPr>
          <w:t>4 m</w:t>
        </w:r>
      </w:smartTag>
      <w:r w:rsidRPr="00D354DB">
        <w:rPr>
          <w:rFonts w:ascii="Calibri" w:hAnsi="Calibri" w:cs="Calibri"/>
          <w:sz w:val="20"/>
          <w:szCs w:val="20"/>
        </w:rPr>
        <w:t>. Rozścielona podsypka powinna być wyprofilowana i zagęszczona w stanie wilgotnym, lekkimi walcami (np. ręcznymi) lub zagęszczarkami wibracyjnymi.</w:t>
      </w:r>
    </w:p>
    <w:p w14:paraId="0ABAE257" w14:textId="77777777" w:rsidR="00D354DB" w:rsidRPr="00D354DB" w:rsidRDefault="00D354DB" w:rsidP="00D354DB">
      <w:pPr>
        <w:rPr>
          <w:rFonts w:ascii="Calibri" w:hAnsi="Calibri" w:cs="Calibri"/>
          <w:sz w:val="20"/>
          <w:szCs w:val="20"/>
        </w:rPr>
      </w:pPr>
      <w:r w:rsidRPr="00D354DB">
        <w:rPr>
          <w:rFonts w:ascii="Calibri" w:hAnsi="Calibri" w:cs="Calibri"/>
          <w:sz w:val="20"/>
          <w:szCs w:val="20"/>
        </w:rPr>
        <w:t xml:space="preserve">Jeśli podsypka jest wykonana z suchej zaprawy cementowo-piaskowej to po zawałowaniu nawierzchni lub po ułożeniu kostki betonowej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D354DB">
          <w:rPr>
            <w:rFonts w:ascii="Calibri" w:hAnsi="Calibri" w:cs="Calibri"/>
            <w:sz w:val="20"/>
            <w:szCs w:val="20"/>
          </w:rPr>
          <w:t>20 m</w:t>
        </w:r>
      </w:smartTag>
      <w:r w:rsidRPr="00D354DB">
        <w:rPr>
          <w:rFonts w:ascii="Calibri" w:hAnsi="Calibri" w:cs="Calibri"/>
          <w:sz w:val="20"/>
          <w:szCs w:val="20"/>
        </w:rPr>
        <w:t>.</w:t>
      </w:r>
    </w:p>
    <w:p w14:paraId="3E89E34C" w14:textId="77777777" w:rsidR="00D354DB" w:rsidRPr="00D354DB" w:rsidRDefault="00D354DB" w:rsidP="00D354DB">
      <w:pPr>
        <w:rPr>
          <w:rFonts w:ascii="Calibri" w:hAnsi="Calibri" w:cs="Calibri"/>
          <w:sz w:val="20"/>
          <w:szCs w:val="20"/>
        </w:rPr>
      </w:pPr>
      <w:r w:rsidRPr="00D354DB">
        <w:rPr>
          <w:rFonts w:ascii="Calibri" w:hAnsi="Calibri" w:cs="Calibri"/>
          <w:sz w:val="20"/>
          <w:szCs w:val="20"/>
        </w:rPr>
        <w:t>Całkowite ubicie nawierzchni i wypełnienie spoin zaprawą musi być zakończone przed rozpoczęciem wiązania cementu w podsypce.</w:t>
      </w:r>
    </w:p>
    <w:p w14:paraId="4AE19D38"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5.5. Układanie nawierzchni z betonowych kostek brukowych</w:t>
      </w:r>
    </w:p>
    <w:p w14:paraId="4C59598A" w14:textId="77777777" w:rsidR="00D354DB" w:rsidRPr="00D354DB" w:rsidRDefault="00D354DB" w:rsidP="00D354DB">
      <w:pPr>
        <w:pStyle w:val="StandardowytekstZnakZnakZnak"/>
        <w:rPr>
          <w:rFonts w:ascii="Calibri" w:hAnsi="Calibri" w:cs="Calibri"/>
        </w:rPr>
      </w:pPr>
      <w:r w:rsidRPr="00D354DB">
        <w:rPr>
          <w:rFonts w:ascii="Calibri" w:hAnsi="Calibri" w:cs="Calibri"/>
          <w:b/>
        </w:rPr>
        <w:t>5.5.1.</w:t>
      </w:r>
      <w:r w:rsidRPr="00D354DB">
        <w:rPr>
          <w:rFonts w:ascii="Calibri" w:hAnsi="Calibri" w:cs="Calibri"/>
        </w:rPr>
        <w:t xml:space="preserve"> Ustalenie kształtu, wymiaru i koloru kostek oraz desenia ich układania</w:t>
      </w:r>
    </w:p>
    <w:p w14:paraId="1ACCE810"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Kształt, wymiary, barwę i inne cechy charakterystyczne kostek oraz deseń ich układania powinny być zgodne z dokumentacją projektową, a w przypadku braku wystarczających ustaleń Wykonawca przedkłada odpowiednie propozycje do zaakceptowania Inżynierowi. Przed ostatecznym zaakceptowaniem kształtu, koloru, sposobu układania i wytwórni kostek, Inżynier może polecić Wykonawcy ułożenie po </w:t>
      </w:r>
      <w:smartTag w:uri="urn:schemas-microsoft-com:office:smarttags" w:element="metricconverter">
        <w:smartTagPr>
          <w:attr w:name="ProductID" w:val="1 m2"/>
        </w:smartTagPr>
        <w:r w:rsidRPr="00D354DB">
          <w:rPr>
            <w:rFonts w:ascii="Calibri" w:hAnsi="Calibri" w:cs="Calibri"/>
          </w:rPr>
          <w:t>1 m2</w:t>
        </w:r>
      </w:smartTag>
      <w:r w:rsidRPr="00D354DB">
        <w:rPr>
          <w:rFonts w:ascii="Calibri" w:hAnsi="Calibri" w:cs="Calibri"/>
        </w:rPr>
        <w:t xml:space="preserve"> wstępnie wybranych kostek, wyłącznie na podsypce piaskowej.</w:t>
      </w:r>
    </w:p>
    <w:p w14:paraId="41EF7AFD" w14:textId="77777777" w:rsidR="00D354DB" w:rsidRPr="00D354DB" w:rsidRDefault="00D354DB" w:rsidP="00D354DB">
      <w:pPr>
        <w:pStyle w:val="StandardowytekstZnakZnakZnak"/>
        <w:rPr>
          <w:rFonts w:ascii="Calibri" w:hAnsi="Calibri" w:cs="Calibri"/>
        </w:rPr>
      </w:pPr>
      <w:r w:rsidRPr="00D354DB">
        <w:rPr>
          <w:rFonts w:ascii="Calibri" w:hAnsi="Calibri" w:cs="Calibri"/>
          <w:b/>
        </w:rPr>
        <w:lastRenderedPageBreak/>
        <w:t>5.5.2.</w:t>
      </w:r>
      <w:r w:rsidRPr="00D354DB">
        <w:rPr>
          <w:rFonts w:ascii="Calibri" w:hAnsi="Calibri" w:cs="Calibri"/>
        </w:rPr>
        <w:t xml:space="preserve"> Warunki atmosferyczne</w:t>
      </w:r>
    </w:p>
    <w:p w14:paraId="1B4E1933" w14:textId="77777777" w:rsidR="00D354DB" w:rsidRPr="00D354DB" w:rsidRDefault="00D354DB" w:rsidP="00D354DB">
      <w:pPr>
        <w:pStyle w:val="StandardowytekstZnakZnakZnak"/>
        <w:rPr>
          <w:rFonts w:ascii="Calibri" w:hAnsi="Calibri" w:cs="Calibri"/>
        </w:rPr>
      </w:pPr>
      <w:r w:rsidRPr="00D354DB">
        <w:rPr>
          <w:rFonts w:ascii="Calibri" w:hAnsi="Calibri" w:cs="Calibri"/>
        </w:rPr>
        <w:t>Ułożenie nawierzchni z kostki na podsypce cementowo-piaskowej zaleca się wykonywać przy temperaturze otoczenia nie niższej niż +5</w:t>
      </w:r>
      <w:r w:rsidRPr="00D354DB">
        <w:rPr>
          <w:rFonts w:ascii="Calibri" w:hAnsi="Calibri" w:cs="Calibri"/>
          <w:vertAlign w:val="superscript"/>
        </w:rPr>
        <w:t>o</w:t>
      </w:r>
      <w:r w:rsidRPr="00D354DB">
        <w:rPr>
          <w:rFonts w:ascii="Calibri" w:hAnsi="Calibri" w:cs="Calibri"/>
        </w:rPr>
        <w:t>C. Dopuszcza się wykonanie nawierzchni jeśli w ciągu dnia temperatura utrzymuje się w granicach od 0</w:t>
      </w:r>
      <w:r w:rsidRPr="00D354DB">
        <w:rPr>
          <w:rFonts w:ascii="Calibri" w:hAnsi="Calibri" w:cs="Calibri"/>
          <w:vertAlign w:val="superscript"/>
        </w:rPr>
        <w:t>o</w:t>
      </w:r>
      <w:r w:rsidRPr="00D354DB">
        <w:rPr>
          <w:rFonts w:ascii="Calibri" w:hAnsi="Calibri" w:cs="Calibri"/>
        </w:rPr>
        <w:t>C do +5</w:t>
      </w:r>
      <w:r w:rsidRPr="00D354DB">
        <w:rPr>
          <w:rFonts w:ascii="Calibri" w:hAnsi="Calibri" w:cs="Calibri"/>
          <w:vertAlign w:val="superscript"/>
        </w:rPr>
        <w:t>o</w:t>
      </w:r>
      <w:r w:rsidRPr="00D354DB">
        <w:rPr>
          <w:rFonts w:ascii="Calibri" w:hAnsi="Calibri" w:cs="Calibri"/>
        </w:rPr>
        <w:t>C, przy czym jeśli w nocy spodziewane są przymrozki kostkę należy zabezpieczyć materiałami o złym przewodnictwie ciepła (np. matami ze słomy, papą itp.).</w:t>
      </w:r>
    </w:p>
    <w:p w14:paraId="1E29727A" w14:textId="77777777" w:rsidR="00D354DB" w:rsidRPr="00D354DB" w:rsidRDefault="00D354DB" w:rsidP="00D354DB">
      <w:pPr>
        <w:pStyle w:val="StandardowytekstZnakZnakZnak"/>
        <w:rPr>
          <w:rFonts w:ascii="Calibri" w:hAnsi="Calibri" w:cs="Calibri"/>
        </w:rPr>
      </w:pPr>
      <w:r w:rsidRPr="00D354DB">
        <w:rPr>
          <w:rFonts w:ascii="Calibri" w:hAnsi="Calibri" w:cs="Calibri"/>
        </w:rPr>
        <w:t>Nawierzchnię na podsypce piaskowej zaleca się wykonywać w dodatnich temperaturach otoczenia.</w:t>
      </w:r>
    </w:p>
    <w:p w14:paraId="37196798" w14:textId="77777777" w:rsidR="00D354DB" w:rsidRPr="00D354DB" w:rsidRDefault="00D354DB" w:rsidP="00D354DB">
      <w:pPr>
        <w:pStyle w:val="StandardowytekstZnakZnakZnak"/>
        <w:rPr>
          <w:rFonts w:ascii="Calibri" w:hAnsi="Calibri" w:cs="Calibri"/>
        </w:rPr>
      </w:pPr>
      <w:r w:rsidRPr="00D354DB">
        <w:rPr>
          <w:rFonts w:ascii="Calibri" w:hAnsi="Calibri" w:cs="Calibri"/>
          <w:b/>
        </w:rPr>
        <w:t>5.5.3.</w:t>
      </w:r>
      <w:r w:rsidRPr="00D354DB">
        <w:rPr>
          <w:rFonts w:ascii="Calibri" w:hAnsi="Calibri" w:cs="Calibri"/>
        </w:rPr>
        <w:t xml:space="preserve"> Ułożenie nawierzchni z kostek</w:t>
      </w:r>
    </w:p>
    <w:p w14:paraId="64A811AD" w14:textId="77777777" w:rsidR="00D354DB" w:rsidRPr="00D354DB" w:rsidRDefault="00D354DB" w:rsidP="00D354DB">
      <w:pPr>
        <w:pStyle w:val="StandardowytekstZnakZnakZnak"/>
        <w:rPr>
          <w:rFonts w:ascii="Calibri" w:hAnsi="Calibri" w:cs="Calibri"/>
        </w:rPr>
      </w:pPr>
      <w:r w:rsidRPr="00D354DB">
        <w:rPr>
          <w:rFonts w:ascii="Calibri" w:hAnsi="Calibri" w:cs="Calibri"/>
        </w:rPr>
        <w:t>Warstwa nawierzchni z kostki powinna być wykonana z elementów o jednakowej grubości. Na większym fragmencie robót zaleca się stosować kostki dostarczone w tej samej partii materiału, w której niedopuszczalne są różne odcienie wybranego koloru kostki.</w:t>
      </w:r>
    </w:p>
    <w:p w14:paraId="1EBB036D" w14:textId="77777777" w:rsidR="00D354DB" w:rsidRPr="00D354DB" w:rsidRDefault="00D354DB" w:rsidP="00D354DB">
      <w:pPr>
        <w:pStyle w:val="StandardowytekstZnakZnakZnak"/>
        <w:rPr>
          <w:rFonts w:ascii="Calibri" w:hAnsi="Calibri" w:cs="Calibri"/>
        </w:rPr>
      </w:pPr>
      <w:r w:rsidRPr="00D354DB">
        <w:rPr>
          <w:rFonts w:ascii="Calibri" w:hAnsi="Calibri" w:cs="Calibri"/>
        </w:rPr>
        <w:t>Układanie kostki można wykonywać ręcznie lub mechanicznie.</w:t>
      </w:r>
    </w:p>
    <w:p w14:paraId="077F1D74"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Kostkę układa się około </w:t>
      </w:r>
      <w:smartTag w:uri="urn:schemas-microsoft-com:office:smarttags" w:element="metricconverter">
        <w:smartTagPr>
          <w:attr w:name="ProductID" w:val="1,5 cm"/>
        </w:smartTagPr>
        <w:r w:rsidRPr="00D354DB">
          <w:rPr>
            <w:rFonts w:ascii="Calibri" w:hAnsi="Calibri" w:cs="Calibri"/>
          </w:rPr>
          <w:t>1,5 cm</w:t>
        </w:r>
      </w:smartTag>
      <w:r w:rsidRPr="00D354DB">
        <w:rPr>
          <w:rFonts w:ascii="Calibri" w:hAnsi="Calibri" w:cs="Calibri"/>
        </w:rPr>
        <w:t xml:space="preserve"> wyżej od projektowanej niwelety, ponieważ po procesie ubijania podsypka zagęszcza się.</w:t>
      </w:r>
    </w:p>
    <w:p w14:paraId="3299AF1A"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D354DB">
          <w:rPr>
            <w:rFonts w:ascii="Calibri" w:hAnsi="Calibri" w:cs="Calibri"/>
          </w:rPr>
          <w:t>3 mm</w:t>
        </w:r>
      </w:smartTag>
      <w:r w:rsidRPr="00D354DB">
        <w:rPr>
          <w:rFonts w:ascii="Calibri" w:hAnsi="Calibri" w:cs="Calibri"/>
        </w:rPr>
        <w:t xml:space="preserve"> do </w:t>
      </w:r>
      <w:smartTag w:uri="urn:schemas-microsoft-com:office:smarttags" w:element="metricconverter">
        <w:smartTagPr>
          <w:attr w:name="ProductID" w:val="5 mm"/>
        </w:smartTagPr>
        <w:r w:rsidRPr="00D354DB">
          <w:rPr>
            <w:rFonts w:ascii="Calibri" w:hAnsi="Calibri" w:cs="Calibri"/>
          </w:rPr>
          <w:t>5 mm</w:t>
        </w:r>
      </w:smartTag>
      <w:r w:rsidRPr="00D354DB">
        <w:rPr>
          <w:rFonts w:ascii="Calibri" w:hAnsi="Calibri" w:cs="Calibri"/>
        </w:rPr>
        <w:t xml:space="preserve"> powyżej powierzchni tych urządzeń oraz od </w:t>
      </w:r>
      <w:smartTag w:uri="urn:schemas-microsoft-com:office:smarttags" w:element="metricconverter">
        <w:smartTagPr>
          <w:attr w:name="ProductID" w:val="3 mm"/>
        </w:smartTagPr>
        <w:r w:rsidRPr="00D354DB">
          <w:rPr>
            <w:rFonts w:ascii="Calibri" w:hAnsi="Calibri" w:cs="Calibri"/>
          </w:rPr>
          <w:t>3 mm</w:t>
        </w:r>
      </w:smartTag>
      <w:r w:rsidRPr="00D354DB">
        <w:rPr>
          <w:rFonts w:ascii="Calibri" w:hAnsi="Calibri" w:cs="Calibri"/>
        </w:rPr>
        <w:t xml:space="preserve"> do </w:t>
      </w:r>
      <w:smartTag w:uri="urn:schemas-microsoft-com:office:smarttags" w:element="metricconverter">
        <w:smartTagPr>
          <w:attr w:name="ProductID" w:val="10 mm"/>
        </w:smartTagPr>
        <w:r w:rsidRPr="00D354DB">
          <w:rPr>
            <w:rFonts w:ascii="Calibri" w:hAnsi="Calibri" w:cs="Calibri"/>
          </w:rPr>
          <w:t>10 mm</w:t>
        </w:r>
      </w:smartTag>
      <w:r w:rsidRPr="00D354DB">
        <w:rPr>
          <w:rFonts w:ascii="Calibri" w:hAnsi="Calibri" w:cs="Calibri"/>
        </w:rPr>
        <w:t xml:space="preserve"> powyżej korytek ściekowych (ścieków).</w:t>
      </w:r>
    </w:p>
    <w:p w14:paraId="4CDF489E" w14:textId="77777777" w:rsidR="00D354DB" w:rsidRPr="00D354DB" w:rsidRDefault="00D354DB" w:rsidP="00D354DB">
      <w:pPr>
        <w:pStyle w:val="StandardowytekstZnakZnakZnak"/>
        <w:rPr>
          <w:rFonts w:ascii="Calibri" w:hAnsi="Calibri" w:cs="Calibri"/>
        </w:rPr>
      </w:pPr>
      <w:r w:rsidRPr="00D354DB">
        <w:rPr>
          <w:rFonts w:ascii="Calibri" w:hAnsi="Calibri" w:cs="Calibri"/>
        </w:rPr>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2CF1BCE0" w14:textId="77777777" w:rsidR="00D354DB" w:rsidRPr="00D354DB" w:rsidRDefault="00D354DB" w:rsidP="00D354DB">
      <w:pPr>
        <w:pStyle w:val="StandardowytekstZnakZnakZnak"/>
        <w:rPr>
          <w:rFonts w:ascii="Calibri" w:hAnsi="Calibri" w:cs="Calibri"/>
        </w:rPr>
      </w:pPr>
      <w:r w:rsidRPr="00D354DB">
        <w:rPr>
          <w:rFonts w:ascii="Calibri" w:hAnsi="Calibri" w:cs="Calibri"/>
        </w:rP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14:paraId="50E7B14B" w14:textId="77777777" w:rsidR="00D354DB" w:rsidRPr="00D354DB" w:rsidRDefault="00D354DB" w:rsidP="00D354DB">
      <w:pPr>
        <w:pStyle w:val="StandardowytekstZnakZnakZnak"/>
        <w:rPr>
          <w:rFonts w:ascii="Calibri" w:hAnsi="Calibri" w:cs="Calibri"/>
        </w:rPr>
      </w:pPr>
      <w:r w:rsidRPr="00D354DB">
        <w:rPr>
          <w:rFonts w:ascii="Calibri" w:hAnsi="Calibri" w:cs="Calibri"/>
          <w:b/>
        </w:rPr>
        <w:t>5.5.3.</w:t>
      </w:r>
      <w:r w:rsidRPr="00D354DB">
        <w:rPr>
          <w:rFonts w:ascii="Calibri" w:hAnsi="Calibri" w:cs="Calibri"/>
        </w:rPr>
        <w:t xml:space="preserve"> Ubicie nawierzchni z kostek</w:t>
      </w:r>
    </w:p>
    <w:p w14:paraId="638974DE" w14:textId="77777777" w:rsidR="00D354DB" w:rsidRPr="00D354DB" w:rsidRDefault="00D354DB" w:rsidP="00D354DB">
      <w:pPr>
        <w:pStyle w:val="StandardowytekstZnakZnakZnak"/>
        <w:rPr>
          <w:rFonts w:ascii="Calibri" w:hAnsi="Calibri" w:cs="Calibri"/>
        </w:rPr>
      </w:pPr>
      <w:r w:rsidRPr="00D354DB">
        <w:rPr>
          <w:rFonts w:ascii="Calibri" w:hAnsi="Calibri" w:cs="Calibri"/>
        </w:rPr>
        <w:t>Ubicie nawierzchni należy przeprowadzić za pomocą zagęszczarki wibracyjnej (płytowej) z osłoną z tworzywa sztucznego. Do ubicia nawierzchni nie wolno używać walca.</w:t>
      </w:r>
    </w:p>
    <w:p w14:paraId="2B5554B2" w14:textId="77777777" w:rsidR="00D354DB" w:rsidRPr="00D354DB" w:rsidRDefault="00D354DB" w:rsidP="00D354DB">
      <w:pPr>
        <w:pStyle w:val="StandardowytekstZnakZnakZnak"/>
        <w:rPr>
          <w:rFonts w:ascii="Calibri" w:hAnsi="Calibri" w:cs="Calibri"/>
        </w:rPr>
      </w:pPr>
      <w:r w:rsidRPr="00D354DB">
        <w:rPr>
          <w:rFonts w:ascii="Calibri" w:hAnsi="Calibri" w:cs="Calibri"/>
        </w:rPr>
        <w:t>Ubijanie nawierzchni należy prowadzić od krawędzi powierzchni w kierunku jej środka i jednocześnie w kierunku poprzecznym kształtek. Ewentualne nierówności powierzchniowe mogą być zlikwidowane przez ubijanie w kierunku wzdłużnym kostki.</w:t>
      </w:r>
    </w:p>
    <w:p w14:paraId="039F07A9" w14:textId="77777777" w:rsidR="00D354DB" w:rsidRPr="00D354DB" w:rsidRDefault="00D354DB" w:rsidP="00D354DB">
      <w:pPr>
        <w:pStyle w:val="StandardowytekstZnakZnakZnak"/>
        <w:rPr>
          <w:rFonts w:ascii="Calibri" w:hAnsi="Calibri" w:cs="Calibri"/>
        </w:rPr>
      </w:pPr>
      <w:r w:rsidRPr="00D354DB">
        <w:rPr>
          <w:rFonts w:ascii="Calibri" w:hAnsi="Calibri" w:cs="Calibri"/>
        </w:rPr>
        <w:t>Po ubiciu nawierzchni wszystkie kostki uszkodzone (np. pęknięte) należy wymienić na kostki całe.</w:t>
      </w:r>
    </w:p>
    <w:p w14:paraId="06F58D74" w14:textId="77777777" w:rsidR="00D354DB" w:rsidRPr="00D354DB" w:rsidRDefault="00D354DB" w:rsidP="00D354DB">
      <w:pPr>
        <w:pStyle w:val="StandardowytekstZnakZnakZnak"/>
        <w:rPr>
          <w:rFonts w:ascii="Calibri" w:hAnsi="Calibri" w:cs="Calibri"/>
        </w:rPr>
      </w:pPr>
      <w:r w:rsidRPr="00D354DB">
        <w:rPr>
          <w:rFonts w:ascii="Calibri" w:hAnsi="Calibri" w:cs="Calibri"/>
          <w:b/>
        </w:rPr>
        <w:t>5.5.4.</w:t>
      </w:r>
      <w:r w:rsidRPr="00D354DB">
        <w:rPr>
          <w:rFonts w:ascii="Calibri" w:hAnsi="Calibri" w:cs="Calibri"/>
        </w:rPr>
        <w:t xml:space="preserve"> Spoiny i szczeliny dylatacyjne</w:t>
      </w:r>
    </w:p>
    <w:p w14:paraId="15405151"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Szerokość spoin pomiędzy betonowymi kostkami brukowymi powinna wynosić od </w:t>
      </w:r>
      <w:smartTag w:uri="urn:schemas-microsoft-com:office:smarttags" w:element="metricconverter">
        <w:smartTagPr>
          <w:attr w:name="ProductID" w:val="3 mm"/>
        </w:smartTagPr>
        <w:r w:rsidRPr="00D354DB">
          <w:rPr>
            <w:rFonts w:ascii="Calibri" w:hAnsi="Calibri" w:cs="Calibri"/>
          </w:rPr>
          <w:t>3 mm</w:t>
        </w:r>
      </w:smartTag>
      <w:r w:rsidRPr="00D354DB">
        <w:rPr>
          <w:rFonts w:ascii="Calibri" w:hAnsi="Calibri" w:cs="Calibri"/>
        </w:rPr>
        <w:t xml:space="preserve"> do </w:t>
      </w:r>
      <w:smartTag w:uri="urn:schemas-microsoft-com:office:smarttags" w:element="metricconverter">
        <w:smartTagPr>
          <w:attr w:name="ProductID" w:val="5 mm"/>
        </w:smartTagPr>
        <w:r w:rsidRPr="00D354DB">
          <w:rPr>
            <w:rFonts w:ascii="Calibri" w:hAnsi="Calibri" w:cs="Calibri"/>
          </w:rPr>
          <w:t>5 mm</w:t>
        </w:r>
      </w:smartTag>
      <w:r w:rsidRPr="00D354DB">
        <w:rPr>
          <w:rFonts w:ascii="Calibri" w:hAnsi="Calibri" w:cs="Calibri"/>
        </w:rPr>
        <w:t>.</w:t>
      </w:r>
    </w:p>
    <w:p w14:paraId="5F7C506A" w14:textId="77777777" w:rsidR="00D354DB" w:rsidRPr="00D354DB" w:rsidRDefault="00D354DB" w:rsidP="00D354DB">
      <w:pPr>
        <w:pStyle w:val="StandardowytekstZnakZnakZnak"/>
        <w:rPr>
          <w:rFonts w:ascii="Calibri" w:hAnsi="Calibri" w:cs="Calibri"/>
        </w:rPr>
      </w:pPr>
      <w:r w:rsidRPr="00D354DB">
        <w:rPr>
          <w:rFonts w:ascii="Calibri" w:hAnsi="Calibri" w:cs="Calibri"/>
        </w:rPr>
        <w:t>W przypadku stosowania prostopadłościennych kostek brukowych zaleca się aby osie spoin pomiędzy dłuższymi bokami tych kostek tworzyły z osią drogi kąt 45°, a wierzchołek utworzonego kąta prostego pomiędzy spoinami miał kierunek odwrotny do kierunku spadku podłużnego nawierzchni.</w:t>
      </w:r>
    </w:p>
    <w:p w14:paraId="3F25D0FE"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Po ułożeniu kostek, spoiny należy wypełnić zaprawą cementowo-piaskową, spełniającą wymagania </w:t>
      </w:r>
      <w:proofErr w:type="spellStart"/>
      <w:r w:rsidRPr="00D354DB">
        <w:rPr>
          <w:rFonts w:ascii="Calibri" w:hAnsi="Calibri" w:cs="Calibri"/>
        </w:rPr>
        <w:t>pktu</w:t>
      </w:r>
      <w:proofErr w:type="spellEnd"/>
      <w:r w:rsidRPr="00D354DB">
        <w:rPr>
          <w:rFonts w:ascii="Calibri" w:hAnsi="Calibri" w:cs="Calibri"/>
        </w:rPr>
        <w:t xml:space="preserve"> 2.3 b).</w:t>
      </w:r>
    </w:p>
    <w:p w14:paraId="28CF7BFD"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D354DB">
        <w:rPr>
          <w:rFonts w:ascii="Calibri" w:hAnsi="Calibri" w:cs="Calibri"/>
        </w:rPr>
        <w:t>rozgarniaczkami</w:t>
      </w:r>
      <w:proofErr w:type="spellEnd"/>
      <w:r w:rsidRPr="00D354DB">
        <w:rPr>
          <w:rFonts w:ascii="Calibri" w:hAnsi="Calibri" w:cs="Calibri"/>
        </w:rPr>
        <w:t xml:space="preserve"> z piórami gumowymi. Przed rozpoczęciem zalewania kostka powinna być oczyszczona i dobrze zwilżona wodą. Zalewa powinna całkowicie wypełnić spoiny i tworzyć monolit z kostkami.</w:t>
      </w:r>
    </w:p>
    <w:p w14:paraId="3AD458F9" w14:textId="77777777" w:rsidR="00D354DB" w:rsidRPr="00D354DB" w:rsidRDefault="00D354DB" w:rsidP="00D354DB">
      <w:pPr>
        <w:pStyle w:val="StandardowytekstZnakZnakZnak"/>
        <w:rPr>
          <w:rFonts w:ascii="Calibri" w:hAnsi="Calibri" w:cs="Calibri"/>
        </w:rPr>
      </w:pPr>
      <w:r w:rsidRPr="00D354DB">
        <w:rPr>
          <w:rFonts w:ascii="Calibri" w:hAnsi="Calibri" w:cs="Calibri"/>
        </w:rPr>
        <w:t>Przy wypełnianiu spoin zaprawą cementowo-piaskową należy zabezpieczyć przed zalaniem nią szczeliny dylatacyjne, wkładając zwinięte paski papy, zwitki z worków po cemencie itp.</w:t>
      </w:r>
    </w:p>
    <w:p w14:paraId="7F662DE8" w14:textId="77777777" w:rsidR="00D354DB" w:rsidRPr="00D354DB" w:rsidRDefault="00D354DB" w:rsidP="00D354DB">
      <w:pPr>
        <w:pStyle w:val="StandardowytekstZnakZnakZnak"/>
        <w:rPr>
          <w:rFonts w:ascii="Calibri" w:hAnsi="Calibri" w:cs="Calibri"/>
        </w:rPr>
      </w:pPr>
      <w:r w:rsidRPr="00D354DB">
        <w:rPr>
          <w:rFonts w:ascii="Calibri" w:hAnsi="Calibri" w:cs="Calibri"/>
        </w:rPr>
        <w:t>Po wypełnianiu spoin zaprawą cementowo-piaskową nawierzchnię należy starannie oczyścić.</w:t>
      </w:r>
    </w:p>
    <w:p w14:paraId="0DFC1B3D"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W przypadku układania kostek na podsypce cementowo-piaskowej i wypełnianiu spoin zaprawą cementowo-piaskową, należy przewidzieć wykonanie szczelin dylatacyjnych w odległościach nie większych niż co </w:t>
      </w:r>
      <w:smartTag w:uri="urn:schemas-microsoft-com:office:smarttags" w:element="metricconverter">
        <w:smartTagPr>
          <w:attr w:name="ProductID" w:val="8 m"/>
        </w:smartTagPr>
        <w:r w:rsidRPr="00D354DB">
          <w:rPr>
            <w:rFonts w:ascii="Calibri" w:hAnsi="Calibri" w:cs="Calibri"/>
          </w:rPr>
          <w:t>8 m</w:t>
        </w:r>
      </w:smartTag>
      <w:r w:rsidRPr="00D354DB">
        <w:rPr>
          <w:rFonts w:ascii="Calibri" w:hAnsi="Calibri" w:cs="Calibri"/>
        </w:rPr>
        <w:t xml:space="preserve">. Szerokość szczelin dylatacyjnych powinna umożliwiać przejęcie przez nie przemieszczeń wywołanych wysokimi temperaturami nawierzchni w okresie letnim, lecz nie powinna być mniejsza niż </w:t>
      </w:r>
      <w:smartTag w:uri="urn:schemas-microsoft-com:office:smarttags" w:element="metricconverter">
        <w:smartTagPr>
          <w:attr w:name="ProductID" w:val="8 mm"/>
        </w:smartTagPr>
        <w:r w:rsidRPr="00D354DB">
          <w:rPr>
            <w:rFonts w:ascii="Calibri" w:hAnsi="Calibri" w:cs="Calibri"/>
          </w:rPr>
          <w:t>8 mm</w:t>
        </w:r>
      </w:smartTag>
      <w:r w:rsidRPr="00D354DB">
        <w:rPr>
          <w:rFonts w:ascii="Calibri" w:hAnsi="Calibri" w:cs="Calibri"/>
        </w:rPr>
        <w:t xml:space="preserve">. Szczeliny te powinny być wypełnione trwale zalewami i masami określonymi w </w:t>
      </w:r>
      <w:proofErr w:type="spellStart"/>
      <w:r w:rsidRPr="00D354DB">
        <w:rPr>
          <w:rFonts w:ascii="Calibri" w:hAnsi="Calibri" w:cs="Calibri"/>
        </w:rPr>
        <w:t>pkcie</w:t>
      </w:r>
      <w:proofErr w:type="spellEnd"/>
      <w:r w:rsidRPr="00D354DB">
        <w:rPr>
          <w:rFonts w:ascii="Calibri" w:hAnsi="Calibri" w:cs="Calibri"/>
        </w:rPr>
        <w:t xml:space="preserve"> 2.3 c). </w:t>
      </w:r>
    </w:p>
    <w:p w14:paraId="1BADB3AD" w14:textId="77777777" w:rsidR="00D354DB" w:rsidRPr="00D354DB" w:rsidRDefault="00D354DB" w:rsidP="00D354DB">
      <w:pPr>
        <w:pStyle w:val="StandardowytekstZnakZnakZnak"/>
        <w:rPr>
          <w:rFonts w:ascii="Calibri" w:hAnsi="Calibri" w:cs="Calibri"/>
        </w:rPr>
      </w:pPr>
      <w:r w:rsidRPr="00D354DB">
        <w:rPr>
          <w:rFonts w:ascii="Calibri" w:hAnsi="Calibri" w:cs="Calibri"/>
        </w:rPr>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14:paraId="71D2B662"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5.6. Pielęgnacja nawierzchni i oddanie jej dla ruchu</w:t>
      </w:r>
    </w:p>
    <w:p w14:paraId="3BABB2D5"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Nawierzchnię na podsypce cementowo-piaskowej ze spoinami wypełnionymi zaprawą cementowo-piaskową, po jej wykonaniu należy przykryć warstwą wilgotnego piasku o grubości od 3,0 do </w:t>
      </w:r>
      <w:smartTag w:uri="urn:schemas-microsoft-com:office:smarttags" w:element="metricconverter">
        <w:smartTagPr>
          <w:attr w:name="ProductID" w:val="4,0 cm"/>
        </w:smartTagPr>
        <w:r w:rsidRPr="00D354DB">
          <w:rPr>
            <w:rFonts w:ascii="Calibri" w:hAnsi="Calibri" w:cs="Calibri"/>
          </w:rPr>
          <w:t>4,0 cm</w:t>
        </w:r>
      </w:smartTag>
      <w:r w:rsidRPr="00D354DB">
        <w:rPr>
          <w:rFonts w:ascii="Calibri" w:hAnsi="Calibri" w:cs="Calibri"/>
        </w:rPr>
        <w:t xml:space="preserve"> i utrzymywać ją w stanie wilgotnym przez 7 do 10 dni. Po upływie od 2 tygodni (przy temperaturze średniej otoczenia nie niższej niż 15</w:t>
      </w:r>
      <w:r w:rsidRPr="00D354DB">
        <w:rPr>
          <w:rFonts w:ascii="Calibri" w:hAnsi="Calibri" w:cs="Calibri"/>
          <w:vertAlign w:val="superscript"/>
        </w:rPr>
        <w:t>o</w:t>
      </w:r>
      <w:r w:rsidRPr="00D354DB">
        <w:rPr>
          <w:rFonts w:ascii="Calibri" w:hAnsi="Calibri" w:cs="Calibri"/>
        </w:rPr>
        <w:t>C) do 3 tygodni (w porze chłodniejszej) nawierzchnię należy oczyścić z piasku i można oddać do użytku.</w:t>
      </w:r>
    </w:p>
    <w:p w14:paraId="44F85824" w14:textId="77777777" w:rsidR="00D354DB" w:rsidRPr="00D354DB" w:rsidRDefault="00D354DB" w:rsidP="00D354DB">
      <w:pPr>
        <w:pStyle w:val="StandardowytekstZnakZnakZnak"/>
        <w:rPr>
          <w:rFonts w:ascii="Calibri" w:hAnsi="Calibri" w:cs="Calibri"/>
          <w:b/>
        </w:rPr>
      </w:pPr>
    </w:p>
    <w:p w14:paraId="065A30DA" w14:textId="77777777" w:rsidR="00D354DB" w:rsidRPr="00D354DB" w:rsidRDefault="00D354DB" w:rsidP="00D354DB">
      <w:pPr>
        <w:pStyle w:val="StandardowytekstZnakZnakZnak"/>
        <w:rPr>
          <w:rFonts w:ascii="Calibri" w:hAnsi="Calibri" w:cs="Calibri"/>
          <w:b/>
        </w:rPr>
      </w:pPr>
      <w:r w:rsidRPr="00D354DB">
        <w:rPr>
          <w:rFonts w:ascii="Calibri" w:hAnsi="Calibri" w:cs="Calibri"/>
          <w:b/>
        </w:rPr>
        <w:lastRenderedPageBreak/>
        <w:t>6. KONTROLA JAKOŚCI ROBÓT</w:t>
      </w:r>
    </w:p>
    <w:p w14:paraId="4D10D185"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6.1. Ogólne zasady kontroli jakości robót</w:t>
      </w:r>
    </w:p>
    <w:p w14:paraId="1942A93F" w14:textId="77777777" w:rsidR="00D354DB" w:rsidRPr="00D354DB" w:rsidRDefault="00D354DB" w:rsidP="00D354DB">
      <w:pPr>
        <w:pStyle w:val="StandardowytekstZnakZnakZnak"/>
        <w:rPr>
          <w:rFonts w:ascii="Calibri" w:hAnsi="Calibri" w:cs="Calibri"/>
        </w:rPr>
      </w:pPr>
      <w:r w:rsidRPr="00D354DB">
        <w:rPr>
          <w:rFonts w:ascii="Calibri" w:hAnsi="Calibri" w:cs="Calibri"/>
        </w:rPr>
        <w:t>Ogólne zasady kontroli jakości robót podano w STWiORB DMU-00.00.00 „Wymagania ogólne” pkt 6.</w:t>
      </w:r>
    </w:p>
    <w:p w14:paraId="2D6385C4"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6.2. Badania przed przystąpieniem do robót</w:t>
      </w:r>
    </w:p>
    <w:p w14:paraId="5E0F8CAA" w14:textId="77777777" w:rsidR="00D354DB" w:rsidRPr="00D354DB" w:rsidRDefault="00D354DB" w:rsidP="00D354DB">
      <w:pPr>
        <w:adjustRightInd w:val="0"/>
        <w:rPr>
          <w:rFonts w:ascii="Calibri" w:hAnsi="Calibri" w:cs="Calibri"/>
          <w:sz w:val="20"/>
          <w:szCs w:val="20"/>
        </w:rPr>
      </w:pPr>
      <w:r w:rsidRPr="00D354DB">
        <w:rPr>
          <w:rFonts w:ascii="Calibri" w:hAnsi="Calibri" w:cs="Calibri"/>
          <w:sz w:val="20"/>
          <w:szCs w:val="20"/>
        </w:rPr>
        <w:t>Przed przystąpieniem do robót Wykonawca powinien:</w:t>
      </w:r>
    </w:p>
    <w:p w14:paraId="15943525" w14:textId="77777777" w:rsidR="00D354DB" w:rsidRPr="00D354DB" w:rsidRDefault="00D354DB" w:rsidP="00CB7FE4">
      <w:pPr>
        <w:numPr>
          <w:ilvl w:val="0"/>
          <w:numId w:val="123"/>
        </w:numPr>
        <w:adjustRightInd w:val="0"/>
        <w:rPr>
          <w:rFonts w:ascii="Calibri" w:hAnsi="Calibri" w:cs="Calibri"/>
          <w:sz w:val="20"/>
          <w:szCs w:val="20"/>
        </w:rPr>
      </w:pPr>
      <w:r w:rsidRPr="00D354DB">
        <w:rPr>
          <w:rFonts w:ascii="Calibri" w:hAnsi="Calibri" w:cs="Calibri"/>
          <w:sz w:val="20"/>
          <w:szCs w:val="20"/>
        </w:rPr>
        <w:t>uzyskać wymagane dokumenty, dopuszczające wyroby budowlane do obrotu i powszechnego stosowania (aprobaty techniczne, certyfikaty zgodności, deklaracje zgodności, ew. badania materiałów wykonane przez dostawców itp.),</w:t>
      </w:r>
    </w:p>
    <w:p w14:paraId="71C788AE" w14:textId="77777777" w:rsidR="00D354DB" w:rsidRPr="00D354DB" w:rsidRDefault="00D354DB" w:rsidP="00CB7FE4">
      <w:pPr>
        <w:numPr>
          <w:ilvl w:val="0"/>
          <w:numId w:val="123"/>
        </w:numPr>
        <w:adjustRightInd w:val="0"/>
        <w:rPr>
          <w:rFonts w:ascii="Calibri" w:hAnsi="Calibri" w:cs="Calibri"/>
          <w:sz w:val="20"/>
          <w:szCs w:val="20"/>
        </w:rPr>
      </w:pPr>
      <w:r w:rsidRPr="00D354DB">
        <w:rPr>
          <w:rFonts w:ascii="Calibri" w:hAnsi="Calibri" w:cs="Calibri"/>
          <w:sz w:val="20"/>
          <w:szCs w:val="20"/>
        </w:rPr>
        <w:t>sprawdzić cechy zewnętrzne gotowych materiałów z tworzyw i prefabrykowanych.</w:t>
      </w:r>
    </w:p>
    <w:p w14:paraId="0ED37CEA" w14:textId="77777777" w:rsidR="00D354DB" w:rsidRPr="00D354DB" w:rsidRDefault="00D354DB" w:rsidP="00D354DB">
      <w:pPr>
        <w:adjustRightInd w:val="0"/>
        <w:rPr>
          <w:rFonts w:ascii="Calibri" w:hAnsi="Calibri" w:cs="Calibri"/>
          <w:sz w:val="20"/>
          <w:szCs w:val="20"/>
        </w:rPr>
      </w:pPr>
      <w:r w:rsidRPr="00D354DB">
        <w:rPr>
          <w:rFonts w:ascii="Calibri" w:hAnsi="Calibri" w:cs="Calibri"/>
          <w:sz w:val="20"/>
          <w:szCs w:val="20"/>
        </w:rPr>
        <w:t>Wszystkie dokumenty oraz wyniki badań Wykonawca przedstawia Inżynierowi do akceptacji.</w:t>
      </w:r>
    </w:p>
    <w:p w14:paraId="626BE0AB"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6.3. Badania w czasie robót</w:t>
      </w:r>
    </w:p>
    <w:p w14:paraId="5F96DAC8" w14:textId="77777777" w:rsidR="00D354DB" w:rsidRPr="00D354DB" w:rsidRDefault="00D354DB" w:rsidP="00D354DB">
      <w:pPr>
        <w:rPr>
          <w:rFonts w:ascii="Calibri" w:hAnsi="Calibri" w:cs="Calibri"/>
          <w:b/>
          <w:sz w:val="20"/>
          <w:szCs w:val="20"/>
        </w:rPr>
      </w:pPr>
      <w:r w:rsidRPr="00D354DB">
        <w:rPr>
          <w:rFonts w:ascii="Calibri" w:hAnsi="Calibri" w:cs="Calibri"/>
          <w:sz w:val="20"/>
          <w:szCs w:val="20"/>
        </w:rPr>
        <w:t xml:space="preserve">Badanie właściwości prefabrykatów wymienionych w pkt. 2 należy wykonać na materiale pobranym z budowy. </w:t>
      </w:r>
    </w:p>
    <w:p w14:paraId="3954229E" w14:textId="77777777" w:rsidR="00D354DB" w:rsidRPr="00D354DB" w:rsidRDefault="00D354DB" w:rsidP="00D354DB">
      <w:pPr>
        <w:pStyle w:val="StandardowytekstZnakZnakZnak"/>
        <w:rPr>
          <w:rFonts w:ascii="Calibri" w:hAnsi="Calibri" w:cs="Calibri"/>
        </w:rPr>
      </w:pPr>
      <w:r w:rsidRPr="00D354DB">
        <w:rPr>
          <w:rFonts w:ascii="Calibri" w:hAnsi="Calibri" w:cs="Calibri"/>
        </w:rPr>
        <w:t>Częstotliwość oraz zakres badań i pomiarów w czasie robót nawierzchniowych z kostki podaje tablica 2.</w:t>
      </w:r>
    </w:p>
    <w:p w14:paraId="6BC0D9D1" w14:textId="77777777" w:rsidR="00D354DB" w:rsidRPr="00D354DB" w:rsidRDefault="00D354DB" w:rsidP="00D354DB">
      <w:pPr>
        <w:pStyle w:val="StandardowytekstZnakZnakZnak"/>
        <w:rPr>
          <w:rFonts w:ascii="Calibri" w:hAnsi="Calibri" w:cs="Calibri"/>
        </w:rPr>
      </w:pPr>
    </w:p>
    <w:p w14:paraId="60711FA2" w14:textId="77777777" w:rsidR="00D354DB" w:rsidRPr="00D354DB" w:rsidRDefault="00D354DB" w:rsidP="00D354DB">
      <w:pPr>
        <w:pStyle w:val="StandardowytekstZnakZnakZnak"/>
        <w:rPr>
          <w:rFonts w:ascii="Calibri" w:hAnsi="Calibri" w:cs="Calibri"/>
        </w:rPr>
      </w:pPr>
      <w:r w:rsidRPr="00D354DB">
        <w:rPr>
          <w:rFonts w:ascii="Calibri" w:hAnsi="Calibri" w:cs="Calibri"/>
        </w:rPr>
        <w:t>Tablica 2. Częstotliwość oraz zakres badań i pomiarów w czasie robót</w:t>
      </w:r>
    </w:p>
    <w:tbl>
      <w:tblPr>
        <w:tblW w:w="9498" w:type="dxa"/>
        <w:tblInd w:w="70" w:type="dxa"/>
        <w:tblCellMar>
          <w:left w:w="70" w:type="dxa"/>
          <w:right w:w="70" w:type="dxa"/>
        </w:tblCellMar>
        <w:tblLook w:val="0000" w:firstRow="0" w:lastRow="0" w:firstColumn="0" w:lastColumn="0" w:noHBand="0" w:noVBand="0"/>
      </w:tblPr>
      <w:tblGrid>
        <w:gridCol w:w="481"/>
        <w:gridCol w:w="3772"/>
        <w:gridCol w:w="3070"/>
        <w:gridCol w:w="2175"/>
      </w:tblGrid>
      <w:tr w:rsidR="00D354DB" w:rsidRPr="00D354DB" w14:paraId="61B37E55" w14:textId="77777777" w:rsidTr="00362A66">
        <w:trPr>
          <w:trHeight w:val="446"/>
        </w:trPr>
        <w:tc>
          <w:tcPr>
            <w:tcW w:w="481" w:type="dxa"/>
            <w:tcBorders>
              <w:top w:val="single" w:sz="6" w:space="0" w:color="auto"/>
              <w:left w:val="single" w:sz="6" w:space="0" w:color="auto"/>
              <w:bottom w:val="single" w:sz="6" w:space="0" w:color="auto"/>
              <w:right w:val="single" w:sz="6" w:space="0" w:color="auto"/>
            </w:tcBorders>
            <w:shd w:val="clear" w:color="auto" w:fill="auto"/>
            <w:noWrap/>
          </w:tcPr>
          <w:p w14:paraId="6ED77BAA" w14:textId="77777777" w:rsidR="00D354DB" w:rsidRPr="00D354DB" w:rsidRDefault="00D354DB" w:rsidP="00362A66">
            <w:pPr>
              <w:pStyle w:val="StandardowytekstZnakZnakZnak"/>
              <w:rPr>
                <w:rFonts w:ascii="Calibri" w:hAnsi="Calibri" w:cs="Calibri"/>
              </w:rPr>
            </w:pPr>
            <w:r w:rsidRPr="00D354DB">
              <w:rPr>
                <w:rFonts w:ascii="Calibri" w:hAnsi="Calibri" w:cs="Calibri"/>
              </w:rPr>
              <w:t>Lp.</w:t>
            </w: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5BB02596" w14:textId="77777777" w:rsidR="00D354DB" w:rsidRPr="00D354DB" w:rsidRDefault="00D354DB" w:rsidP="00362A66">
            <w:pPr>
              <w:pStyle w:val="StandardowytekstZnakZnakZnak"/>
              <w:rPr>
                <w:rFonts w:ascii="Calibri" w:hAnsi="Calibri" w:cs="Calibri"/>
              </w:rPr>
            </w:pPr>
            <w:r w:rsidRPr="00D354DB">
              <w:rPr>
                <w:rFonts w:ascii="Calibri" w:hAnsi="Calibri" w:cs="Calibri"/>
              </w:rPr>
              <w:t>Wyszczególnienie</w:t>
            </w:r>
          </w:p>
          <w:p w14:paraId="0F9EDD03" w14:textId="77777777" w:rsidR="00D354DB" w:rsidRPr="00D354DB" w:rsidRDefault="00D354DB" w:rsidP="00362A66">
            <w:pPr>
              <w:pStyle w:val="StandardowytekstZnakZnakZnak"/>
              <w:rPr>
                <w:rFonts w:ascii="Calibri" w:hAnsi="Calibri" w:cs="Calibri"/>
              </w:rPr>
            </w:pPr>
            <w:r w:rsidRPr="00D354DB">
              <w:rPr>
                <w:rFonts w:ascii="Calibri" w:hAnsi="Calibri" w:cs="Calibri"/>
              </w:rPr>
              <w:t>badań i pomiarów</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5C9176AF" w14:textId="77777777" w:rsidR="00D354DB" w:rsidRPr="00D354DB" w:rsidRDefault="00D354DB" w:rsidP="00362A66">
            <w:pPr>
              <w:pStyle w:val="StandardowytekstZnakZnakZnak"/>
              <w:rPr>
                <w:rFonts w:ascii="Calibri" w:hAnsi="Calibri" w:cs="Calibri"/>
              </w:rPr>
            </w:pPr>
            <w:r w:rsidRPr="00D354DB">
              <w:rPr>
                <w:rFonts w:ascii="Calibri" w:hAnsi="Calibri" w:cs="Calibri"/>
              </w:rPr>
              <w:t>Częstotliwość badań</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5382F310" w14:textId="77777777" w:rsidR="00D354DB" w:rsidRPr="00D354DB" w:rsidRDefault="00D354DB" w:rsidP="00362A66">
            <w:pPr>
              <w:pStyle w:val="StandardowytekstZnakZnakZnak"/>
              <w:rPr>
                <w:rFonts w:ascii="Calibri" w:hAnsi="Calibri" w:cs="Calibri"/>
              </w:rPr>
            </w:pPr>
            <w:r w:rsidRPr="00D354DB">
              <w:rPr>
                <w:rFonts w:ascii="Calibri" w:hAnsi="Calibri" w:cs="Calibri"/>
              </w:rPr>
              <w:t>Wartości dopuszczalne</w:t>
            </w:r>
          </w:p>
        </w:tc>
      </w:tr>
      <w:tr w:rsidR="00D354DB" w:rsidRPr="00D354DB" w14:paraId="0FB50C28" w14:textId="77777777" w:rsidTr="00362A66">
        <w:trPr>
          <w:trHeight w:val="218"/>
        </w:trPr>
        <w:tc>
          <w:tcPr>
            <w:tcW w:w="481" w:type="dxa"/>
            <w:tcBorders>
              <w:top w:val="single" w:sz="4" w:space="0" w:color="auto"/>
              <w:left w:val="single" w:sz="4" w:space="0" w:color="auto"/>
              <w:bottom w:val="single" w:sz="4" w:space="0" w:color="auto"/>
              <w:right w:val="single" w:sz="6" w:space="0" w:color="auto"/>
            </w:tcBorders>
            <w:shd w:val="clear" w:color="auto" w:fill="auto"/>
            <w:noWrap/>
          </w:tcPr>
          <w:p w14:paraId="3E0274B2" w14:textId="77777777" w:rsidR="00D354DB" w:rsidRPr="00D354DB" w:rsidRDefault="00D354DB" w:rsidP="00362A66">
            <w:pPr>
              <w:pStyle w:val="StandardowytekstZnakZnakZnak"/>
              <w:rPr>
                <w:rFonts w:ascii="Calibri" w:hAnsi="Calibri" w:cs="Calibri"/>
              </w:rPr>
            </w:pPr>
            <w:r w:rsidRPr="00D354DB">
              <w:rPr>
                <w:rFonts w:ascii="Calibri" w:hAnsi="Calibri" w:cs="Calibri"/>
              </w:rPr>
              <w:t>1</w:t>
            </w:r>
          </w:p>
        </w:tc>
        <w:tc>
          <w:tcPr>
            <w:tcW w:w="3772" w:type="dxa"/>
            <w:tcBorders>
              <w:top w:val="single" w:sz="4" w:space="0" w:color="auto"/>
              <w:left w:val="nil"/>
              <w:bottom w:val="single" w:sz="4" w:space="0" w:color="auto"/>
              <w:right w:val="nil"/>
            </w:tcBorders>
            <w:shd w:val="clear" w:color="auto" w:fill="auto"/>
            <w:noWrap/>
          </w:tcPr>
          <w:p w14:paraId="7F43A721" w14:textId="77777777" w:rsidR="00D354DB" w:rsidRPr="00D354DB" w:rsidRDefault="00D354DB" w:rsidP="00362A66">
            <w:pPr>
              <w:pStyle w:val="StandardowytekstZnakZnakZnak"/>
              <w:rPr>
                <w:rFonts w:ascii="Calibri" w:hAnsi="Calibri" w:cs="Calibri"/>
              </w:rPr>
            </w:pPr>
            <w:r w:rsidRPr="00D354DB">
              <w:rPr>
                <w:rFonts w:ascii="Calibri" w:hAnsi="Calibri" w:cs="Calibri"/>
              </w:rPr>
              <w:t>Sprawdzenie podbudowy</w:t>
            </w:r>
          </w:p>
        </w:tc>
        <w:tc>
          <w:tcPr>
            <w:tcW w:w="5245" w:type="dxa"/>
            <w:gridSpan w:val="2"/>
            <w:tcBorders>
              <w:top w:val="single" w:sz="4" w:space="0" w:color="auto"/>
              <w:left w:val="single" w:sz="6" w:space="0" w:color="auto"/>
              <w:bottom w:val="single" w:sz="4" w:space="0" w:color="auto"/>
              <w:right w:val="single" w:sz="4" w:space="0" w:color="auto"/>
            </w:tcBorders>
            <w:shd w:val="clear" w:color="auto" w:fill="auto"/>
            <w:noWrap/>
          </w:tcPr>
          <w:p w14:paraId="616F8E5A"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Wg STWiORB, norm, wytycznych, wymienionych w </w:t>
            </w:r>
            <w:proofErr w:type="spellStart"/>
            <w:r w:rsidRPr="00D354DB">
              <w:rPr>
                <w:rFonts w:ascii="Calibri" w:hAnsi="Calibri" w:cs="Calibri"/>
              </w:rPr>
              <w:t>pkcie</w:t>
            </w:r>
            <w:proofErr w:type="spellEnd"/>
            <w:r w:rsidRPr="00D354DB">
              <w:rPr>
                <w:rFonts w:ascii="Calibri" w:hAnsi="Calibri" w:cs="Calibri"/>
              </w:rPr>
              <w:t xml:space="preserve"> 5.2</w:t>
            </w:r>
          </w:p>
        </w:tc>
      </w:tr>
      <w:tr w:rsidR="00D354DB" w:rsidRPr="00D354DB" w14:paraId="2C3FD65B" w14:textId="77777777" w:rsidTr="00362A66">
        <w:trPr>
          <w:trHeight w:val="1367"/>
        </w:trPr>
        <w:tc>
          <w:tcPr>
            <w:tcW w:w="481" w:type="dxa"/>
            <w:tcBorders>
              <w:top w:val="single" w:sz="4" w:space="0" w:color="auto"/>
              <w:left w:val="single" w:sz="6" w:space="0" w:color="auto"/>
              <w:bottom w:val="single" w:sz="4" w:space="0" w:color="auto"/>
              <w:right w:val="single" w:sz="6" w:space="0" w:color="auto"/>
            </w:tcBorders>
            <w:shd w:val="clear" w:color="auto" w:fill="auto"/>
            <w:noWrap/>
          </w:tcPr>
          <w:p w14:paraId="2FA01EDE" w14:textId="77777777" w:rsidR="00D354DB" w:rsidRPr="00D354DB" w:rsidRDefault="00D354DB" w:rsidP="00362A66">
            <w:pPr>
              <w:pStyle w:val="StandardowytekstZnakZnakZnak"/>
              <w:rPr>
                <w:rFonts w:ascii="Calibri" w:hAnsi="Calibri" w:cs="Calibri"/>
              </w:rPr>
            </w:pPr>
            <w:r w:rsidRPr="00D354DB">
              <w:rPr>
                <w:rFonts w:ascii="Calibri" w:hAnsi="Calibri" w:cs="Calibri"/>
              </w:rPr>
              <w:t>2</w:t>
            </w:r>
          </w:p>
        </w:tc>
        <w:tc>
          <w:tcPr>
            <w:tcW w:w="3772" w:type="dxa"/>
            <w:tcBorders>
              <w:top w:val="single" w:sz="4" w:space="0" w:color="auto"/>
              <w:left w:val="single" w:sz="6" w:space="0" w:color="auto"/>
              <w:bottom w:val="single" w:sz="4" w:space="0" w:color="auto"/>
              <w:right w:val="single" w:sz="6" w:space="0" w:color="auto"/>
            </w:tcBorders>
            <w:shd w:val="clear" w:color="auto" w:fill="auto"/>
            <w:noWrap/>
          </w:tcPr>
          <w:p w14:paraId="2CCCF74D" w14:textId="77777777" w:rsidR="00D354DB" w:rsidRPr="00D354DB" w:rsidRDefault="00D354DB" w:rsidP="00362A66">
            <w:pPr>
              <w:pStyle w:val="StandardowytekstZnakZnakZnak"/>
              <w:rPr>
                <w:rFonts w:ascii="Calibri" w:hAnsi="Calibri" w:cs="Calibri"/>
              </w:rPr>
            </w:pPr>
            <w:r w:rsidRPr="00D354DB">
              <w:rPr>
                <w:rFonts w:ascii="Calibri" w:hAnsi="Calibri" w:cs="Calibri"/>
              </w:rPr>
              <w:t>Sprawdzenie podsypki (przymiarem liniowym lub metodą niwelacji)</w:t>
            </w:r>
          </w:p>
        </w:tc>
        <w:tc>
          <w:tcPr>
            <w:tcW w:w="3070" w:type="dxa"/>
            <w:tcBorders>
              <w:top w:val="single" w:sz="4" w:space="0" w:color="auto"/>
              <w:left w:val="single" w:sz="6" w:space="0" w:color="auto"/>
              <w:bottom w:val="single" w:sz="4" w:space="0" w:color="auto"/>
              <w:right w:val="single" w:sz="6" w:space="0" w:color="auto"/>
            </w:tcBorders>
            <w:shd w:val="clear" w:color="auto" w:fill="auto"/>
            <w:noWrap/>
          </w:tcPr>
          <w:p w14:paraId="4E3817D8" w14:textId="77777777" w:rsidR="00D354DB" w:rsidRPr="00D354DB" w:rsidRDefault="00D354DB" w:rsidP="00362A66">
            <w:pPr>
              <w:pStyle w:val="StandardowytekstZnakZnakZnak"/>
              <w:rPr>
                <w:rFonts w:ascii="Calibri" w:hAnsi="Calibri" w:cs="Calibri"/>
              </w:rPr>
            </w:pPr>
            <w:r w:rsidRPr="00D354DB">
              <w:rPr>
                <w:rFonts w:ascii="Calibri" w:hAnsi="Calibri" w:cs="Calibri"/>
              </w:rPr>
              <w:t>Bieżąca kontrola w 2 punktach dziennej działki roboczej: grubości, spadków i cech konstrukcyjnych w porównaniu z dokumentacją projektową i specyfikacją</w:t>
            </w:r>
          </w:p>
        </w:tc>
        <w:tc>
          <w:tcPr>
            <w:tcW w:w="2175" w:type="dxa"/>
            <w:tcBorders>
              <w:top w:val="single" w:sz="4" w:space="0" w:color="auto"/>
              <w:left w:val="single" w:sz="6" w:space="0" w:color="auto"/>
              <w:bottom w:val="single" w:sz="4" w:space="0" w:color="auto"/>
              <w:right w:val="single" w:sz="6" w:space="0" w:color="auto"/>
            </w:tcBorders>
            <w:shd w:val="clear" w:color="auto" w:fill="auto"/>
            <w:noWrap/>
          </w:tcPr>
          <w:p w14:paraId="58F78F43"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Wg </w:t>
            </w:r>
            <w:proofErr w:type="spellStart"/>
            <w:r w:rsidRPr="00D354DB">
              <w:rPr>
                <w:rFonts w:ascii="Calibri" w:hAnsi="Calibri" w:cs="Calibri"/>
              </w:rPr>
              <w:t>pktu</w:t>
            </w:r>
            <w:proofErr w:type="spellEnd"/>
            <w:r w:rsidRPr="00D354DB">
              <w:rPr>
                <w:rFonts w:ascii="Calibri" w:hAnsi="Calibri" w:cs="Calibri"/>
              </w:rPr>
              <w:t xml:space="preserve"> 5.4; odchyłki od projektowanej grubości </w:t>
            </w:r>
            <w:r w:rsidRPr="00D354DB">
              <w:rPr>
                <w:rFonts w:ascii="Calibri" w:hAnsi="Calibri" w:cs="Calibri"/>
              </w:rPr>
              <w:sym w:font="Symbol" w:char="00B1"/>
            </w:r>
            <w:r w:rsidRPr="00D354DB">
              <w:rPr>
                <w:rFonts w:ascii="Calibri" w:hAnsi="Calibri" w:cs="Calibri"/>
              </w:rPr>
              <w:t>1 cm</w:t>
            </w:r>
          </w:p>
        </w:tc>
      </w:tr>
      <w:tr w:rsidR="00D354DB" w:rsidRPr="00D354DB" w14:paraId="722AED44" w14:textId="77777777" w:rsidTr="00362A66">
        <w:trPr>
          <w:trHeight w:val="446"/>
        </w:trPr>
        <w:tc>
          <w:tcPr>
            <w:tcW w:w="481" w:type="dxa"/>
            <w:tcBorders>
              <w:top w:val="single" w:sz="4" w:space="0" w:color="auto"/>
              <w:left w:val="single" w:sz="6" w:space="0" w:color="auto"/>
              <w:bottom w:val="nil"/>
              <w:right w:val="single" w:sz="6" w:space="0" w:color="auto"/>
            </w:tcBorders>
            <w:shd w:val="clear" w:color="auto" w:fill="auto"/>
            <w:noWrap/>
          </w:tcPr>
          <w:p w14:paraId="280F32CF" w14:textId="77777777" w:rsidR="00D354DB" w:rsidRPr="00D354DB" w:rsidRDefault="00D354DB" w:rsidP="00362A66">
            <w:pPr>
              <w:pStyle w:val="StandardowytekstZnakZnakZnak"/>
              <w:rPr>
                <w:rFonts w:ascii="Calibri" w:hAnsi="Calibri" w:cs="Calibri"/>
              </w:rPr>
            </w:pPr>
            <w:r w:rsidRPr="00D354DB">
              <w:rPr>
                <w:rFonts w:ascii="Calibri" w:hAnsi="Calibri" w:cs="Calibri"/>
              </w:rPr>
              <w:t>3</w:t>
            </w:r>
          </w:p>
        </w:tc>
        <w:tc>
          <w:tcPr>
            <w:tcW w:w="9017" w:type="dxa"/>
            <w:gridSpan w:val="3"/>
            <w:tcBorders>
              <w:top w:val="single" w:sz="4" w:space="0" w:color="auto"/>
              <w:left w:val="nil"/>
              <w:bottom w:val="nil"/>
              <w:right w:val="single" w:sz="6" w:space="0" w:color="auto"/>
            </w:tcBorders>
            <w:shd w:val="clear" w:color="auto" w:fill="auto"/>
            <w:noWrap/>
          </w:tcPr>
          <w:p w14:paraId="6A1CE931" w14:textId="77777777" w:rsidR="00D354DB" w:rsidRPr="00D354DB" w:rsidRDefault="00D354DB" w:rsidP="00362A66">
            <w:pPr>
              <w:pStyle w:val="StandardowytekstZnakZnakZnak"/>
              <w:rPr>
                <w:rFonts w:ascii="Calibri" w:hAnsi="Calibri" w:cs="Calibri"/>
              </w:rPr>
            </w:pPr>
            <w:r w:rsidRPr="00D354DB">
              <w:rPr>
                <w:rFonts w:ascii="Calibri" w:hAnsi="Calibri" w:cs="Calibri"/>
              </w:rPr>
              <w:t>Badania  wykonywania nawierzchni z kostki</w:t>
            </w:r>
          </w:p>
        </w:tc>
      </w:tr>
      <w:tr w:rsidR="00D354DB" w:rsidRPr="00D354DB" w14:paraId="63067277" w14:textId="77777777" w:rsidTr="00362A66">
        <w:trPr>
          <w:trHeight w:val="456"/>
        </w:trPr>
        <w:tc>
          <w:tcPr>
            <w:tcW w:w="481" w:type="dxa"/>
            <w:tcBorders>
              <w:top w:val="nil"/>
              <w:left w:val="single" w:sz="6" w:space="0" w:color="auto"/>
              <w:bottom w:val="nil"/>
              <w:right w:val="nil"/>
            </w:tcBorders>
            <w:shd w:val="clear" w:color="auto" w:fill="auto"/>
            <w:noWrap/>
          </w:tcPr>
          <w:p w14:paraId="73DD3C31" w14:textId="77777777" w:rsidR="00D354DB" w:rsidRPr="00D354DB" w:rsidRDefault="00D354DB" w:rsidP="00362A66">
            <w:pPr>
              <w:pStyle w:val="StandardowytekstZnakZnakZnak"/>
              <w:rPr>
                <w:rFonts w:ascii="Calibri" w:hAnsi="Calibri" w:cs="Calibri"/>
              </w:rPr>
            </w:pP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095B12A0" w14:textId="77777777" w:rsidR="00D354DB" w:rsidRPr="00D354DB" w:rsidRDefault="00D354DB" w:rsidP="00362A66">
            <w:pPr>
              <w:pStyle w:val="StandardowytekstZnakZnakZnak"/>
              <w:numPr>
                <w:ilvl w:val="0"/>
                <w:numId w:val="14"/>
              </w:numPr>
              <w:ind w:left="300" w:hanging="284"/>
              <w:rPr>
                <w:rFonts w:ascii="Calibri" w:hAnsi="Calibri" w:cs="Calibri"/>
              </w:rPr>
            </w:pPr>
            <w:r w:rsidRPr="00D354DB">
              <w:rPr>
                <w:rFonts w:ascii="Calibri" w:hAnsi="Calibri" w:cs="Calibri"/>
              </w:rPr>
              <w:t>zgodność z dokumentacją projektową</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05E62A1E" w14:textId="77777777" w:rsidR="00D354DB" w:rsidRPr="00D354DB" w:rsidRDefault="00D354DB" w:rsidP="00362A66">
            <w:pPr>
              <w:pStyle w:val="StandardowytekstZnakZnakZnak"/>
              <w:rPr>
                <w:rFonts w:ascii="Calibri" w:hAnsi="Calibri" w:cs="Calibri"/>
              </w:rPr>
            </w:pPr>
            <w:r w:rsidRPr="00D354DB">
              <w:rPr>
                <w:rFonts w:ascii="Calibri" w:hAnsi="Calibri" w:cs="Calibri"/>
              </w:rPr>
              <w:t>Sukcesywnie na każdej działce roboczej</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69EA77E5" w14:textId="77777777" w:rsidR="00D354DB" w:rsidRPr="00D354DB" w:rsidRDefault="00D354DB" w:rsidP="00362A66">
            <w:pPr>
              <w:pStyle w:val="StandardowytekstZnakZnakZnak"/>
              <w:rPr>
                <w:rFonts w:ascii="Calibri" w:hAnsi="Calibri" w:cs="Calibri"/>
              </w:rPr>
            </w:pPr>
            <w:r w:rsidRPr="00D354DB">
              <w:rPr>
                <w:rFonts w:ascii="Calibri" w:hAnsi="Calibri" w:cs="Calibri"/>
              </w:rPr>
              <w:t>-</w:t>
            </w:r>
          </w:p>
        </w:tc>
      </w:tr>
      <w:tr w:rsidR="00D354DB" w:rsidRPr="00D354DB" w14:paraId="10F5ACE2" w14:textId="77777777" w:rsidTr="00362A66">
        <w:trPr>
          <w:trHeight w:val="420"/>
        </w:trPr>
        <w:tc>
          <w:tcPr>
            <w:tcW w:w="481" w:type="dxa"/>
            <w:tcBorders>
              <w:top w:val="nil"/>
              <w:left w:val="single" w:sz="6" w:space="0" w:color="auto"/>
              <w:bottom w:val="nil"/>
              <w:right w:val="nil"/>
            </w:tcBorders>
            <w:shd w:val="clear" w:color="auto" w:fill="auto"/>
            <w:noWrap/>
          </w:tcPr>
          <w:p w14:paraId="09623D1D" w14:textId="77777777" w:rsidR="00D354DB" w:rsidRPr="00D354DB" w:rsidRDefault="00D354DB" w:rsidP="00362A66">
            <w:pPr>
              <w:pStyle w:val="StandardowytekstZnakZnakZnak"/>
              <w:rPr>
                <w:rFonts w:ascii="Calibri" w:hAnsi="Calibri" w:cs="Calibri"/>
              </w:rPr>
            </w:pP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18CF3B02" w14:textId="77777777" w:rsidR="00D354DB" w:rsidRPr="00D354DB" w:rsidRDefault="00D354DB" w:rsidP="00362A66">
            <w:pPr>
              <w:pStyle w:val="StandardowytekstZnakZnakZnak"/>
              <w:numPr>
                <w:ilvl w:val="0"/>
                <w:numId w:val="14"/>
              </w:numPr>
              <w:ind w:left="300" w:hanging="284"/>
              <w:rPr>
                <w:rFonts w:ascii="Calibri" w:hAnsi="Calibri" w:cs="Calibri"/>
              </w:rPr>
            </w:pPr>
            <w:r w:rsidRPr="00D354DB">
              <w:rPr>
                <w:rFonts w:ascii="Calibri" w:hAnsi="Calibri" w:cs="Calibri"/>
              </w:rPr>
              <w:t>położenie osi w planie (sprawdzone geodezyjnie)</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61177B6A" w14:textId="77777777" w:rsidR="00D354DB" w:rsidRPr="00D354DB" w:rsidRDefault="00D354DB" w:rsidP="00362A66">
            <w:pPr>
              <w:pStyle w:val="StandardowytekstZnakZnakZnak"/>
              <w:rPr>
                <w:rFonts w:ascii="Calibri" w:hAnsi="Calibri" w:cs="Calibri"/>
              </w:rPr>
            </w:pPr>
            <w:r w:rsidRPr="00D354DB">
              <w:rPr>
                <w:rFonts w:ascii="Calibri" w:hAnsi="Calibri" w:cs="Calibri"/>
              </w:rPr>
              <w:t>We wszystkich punktach charakterystycznych</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5CE67A7B"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Przesunięcie od osi projektowanej do </w:t>
            </w:r>
            <w:smartTag w:uri="urn:schemas-microsoft-com:office:smarttags" w:element="metricconverter">
              <w:smartTagPr>
                <w:attr w:name="ProductID" w:val="2ﾠcm"/>
              </w:smartTagPr>
              <w:r w:rsidRPr="00D354DB">
                <w:rPr>
                  <w:rFonts w:ascii="Calibri" w:hAnsi="Calibri" w:cs="Calibri"/>
                </w:rPr>
                <w:t>2 cm</w:t>
              </w:r>
            </w:smartTag>
          </w:p>
        </w:tc>
      </w:tr>
      <w:tr w:rsidR="00D354DB" w:rsidRPr="00D354DB" w14:paraId="2A1C4F11" w14:textId="77777777" w:rsidTr="00362A66">
        <w:trPr>
          <w:trHeight w:val="684"/>
        </w:trPr>
        <w:tc>
          <w:tcPr>
            <w:tcW w:w="481" w:type="dxa"/>
            <w:tcBorders>
              <w:top w:val="nil"/>
              <w:left w:val="single" w:sz="6" w:space="0" w:color="auto"/>
              <w:bottom w:val="nil"/>
              <w:right w:val="nil"/>
            </w:tcBorders>
            <w:shd w:val="clear" w:color="auto" w:fill="auto"/>
            <w:noWrap/>
          </w:tcPr>
          <w:p w14:paraId="3BF618AB" w14:textId="77777777" w:rsidR="00D354DB" w:rsidRPr="00D354DB" w:rsidRDefault="00D354DB" w:rsidP="00362A66">
            <w:pPr>
              <w:pStyle w:val="StandardowytekstZnakZnakZnak"/>
              <w:rPr>
                <w:rFonts w:ascii="Calibri" w:hAnsi="Calibri" w:cs="Calibri"/>
              </w:rPr>
            </w:pP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6B1D254C" w14:textId="77777777" w:rsidR="00D354DB" w:rsidRPr="00D354DB" w:rsidRDefault="00D354DB" w:rsidP="00362A66">
            <w:pPr>
              <w:pStyle w:val="StandardowytekstZnakZnakZnak"/>
              <w:numPr>
                <w:ilvl w:val="0"/>
                <w:numId w:val="14"/>
              </w:numPr>
              <w:ind w:left="300" w:hanging="284"/>
              <w:rPr>
                <w:rFonts w:ascii="Calibri" w:hAnsi="Calibri" w:cs="Calibri"/>
              </w:rPr>
            </w:pPr>
            <w:r w:rsidRPr="00D354DB">
              <w:rPr>
                <w:rFonts w:ascii="Calibri" w:hAnsi="Calibri" w:cs="Calibri"/>
              </w:rPr>
              <w:t>rzędne wysokościowe (pomierzone instrumentem pomiarowym)</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582CB1E5" w14:textId="77777777" w:rsidR="00D354DB" w:rsidRPr="00D354DB" w:rsidRDefault="00D354DB" w:rsidP="00362A66">
            <w:pPr>
              <w:pStyle w:val="StandardowytekstZnakZnakZnak"/>
              <w:rPr>
                <w:rFonts w:ascii="Calibri" w:hAnsi="Calibri" w:cs="Calibri"/>
              </w:rPr>
            </w:pPr>
            <w:r w:rsidRPr="00D354DB">
              <w:rPr>
                <w:rFonts w:ascii="Calibri" w:hAnsi="Calibri" w:cs="Calibri"/>
              </w:rPr>
              <w:t>Przy krawędziach oraz we wszystkich punktach charakterystycznych</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45B17D93" w14:textId="77777777" w:rsidR="00D354DB" w:rsidRPr="00D354DB" w:rsidRDefault="00D354DB" w:rsidP="00362A66">
            <w:pPr>
              <w:pStyle w:val="StandardowytekstZnakZnakZnak"/>
              <w:rPr>
                <w:rFonts w:ascii="Calibri" w:hAnsi="Calibri" w:cs="Calibri"/>
              </w:rPr>
            </w:pPr>
            <w:r w:rsidRPr="00D354DB">
              <w:rPr>
                <w:rFonts w:ascii="Calibri" w:hAnsi="Calibri" w:cs="Calibri"/>
              </w:rPr>
              <w:t>Odchylenia:</w:t>
            </w:r>
          </w:p>
          <w:p w14:paraId="452B5302" w14:textId="77777777" w:rsidR="00D354DB" w:rsidRPr="00D354DB" w:rsidRDefault="00D354DB" w:rsidP="00362A66">
            <w:pPr>
              <w:pStyle w:val="StandardowytekstZnakZnakZnak"/>
              <w:rPr>
                <w:rFonts w:ascii="Calibri" w:hAnsi="Calibri" w:cs="Calibri"/>
              </w:rPr>
            </w:pPr>
            <w:r w:rsidRPr="00D354DB">
              <w:rPr>
                <w:rFonts w:ascii="Calibri" w:hAnsi="Calibri" w:cs="Calibri"/>
              </w:rPr>
              <w:t>+</w:t>
            </w:r>
            <w:smartTag w:uri="urn:schemas-microsoft-com:office:smarttags" w:element="metricconverter">
              <w:smartTagPr>
                <w:attr w:name="ProductID" w:val="1 cm"/>
              </w:smartTagPr>
              <w:r w:rsidRPr="00D354DB">
                <w:rPr>
                  <w:rFonts w:ascii="Calibri" w:hAnsi="Calibri" w:cs="Calibri"/>
                </w:rPr>
                <w:t>1 cm</w:t>
              </w:r>
            </w:smartTag>
            <w:r w:rsidRPr="00D354DB">
              <w:rPr>
                <w:rFonts w:ascii="Calibri" w:hAnsi="Calibri" w:cs="Calibri"/>
              </w:rPr>
              <w:t xml:space="preserve">; </w:t>
            </w:r>
            <w:smartTag w:uri="urn:schemas-microsoft-com:office:smarttags" w:element="metricconverter">
              <w:smartTagPr>
                <w:attr w:name="ProductID" w:val="-2 cm"/>
              </w:smartTagPr>
              <w:r w:rsidRPr="00D354DB">
                <w:rPr>
                  <w:rFonts w:ascii="Calibri" w:hAnsi="Calibri" w:cs="Calibri"/>
                </w:rPr>
                <w:t>-2 cm</w:t>
              </w:r>
            </w:smartTag>
          </w:p>
        </w:tc>
      </w:tr>
      <w:tr w:rsidR="00D354DB" w:rsidRPr="00D354DB" w14:paraId="54117A5F" w14:textId="77777777" w:rsidTr="00362A66">
        <w:trPr>
          <w:trHeight w:val="504"/>
        </w:trPr>
        <w:tc>
          <w:tcPr>
            <w:tcW w:w="481" w:type="dxa"/>
            <w:tcBorders>
              <w:top w:val="nil"/>
              <w:left w:val="single" w:sz="6" w:space="0" w:color="auto"/>
              <w:bottom w:val="nil"/>
              <w:right w:val="nil"/>
            </w:tcBorders>
            <w:shd w:val="clear" w:color="auto" w:fill="auto"/>
            <w:noWrap/>
          </w:tcPr>
          <w:p w14:paraId="1B1202C4" w14:textId="77777777" w:rsidR="00D354DB" w:rsidRPr="00D354DB" w:rsidRDefault="00D354DB" w:rsidP="00362A66">
            <w:pPr>
              <w:pStyle w:val="StandardowytekstZnakZnakZnak"/>
              <w:rPr>
                <w:rFonts w:ascii="Calibri" w:hAnsi="Calibri" w:cs="Calibri"/>
              </w:rPr>
            </w:pP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1D00C68A" w14:textId="77777777" w:rsidR="00D354DB" w:rsidRPr="00D354DB" w:rsidRDefault="00D354DB" w:rsidP="00362A66">
            <w:pPr>
              <w:pStyle w:val="StandardowytekstZnakZnakZnak"/>
              <w:numPr>
                <w:ilvl w:val="0"/>
                <w:numId w:val="14"/>
              </w:numPr>
              <w:ind w:left="300" w:hanging="284"/>
              <w:rPr>
                <w:rFonts w:ascii="Calibri" w:hAnsi="Calibri" w:cs="Calibri"/>
              </w:rPr>
            </w:pPr>
            <w:r w:rsidRPr="00D354DB">
              <w:rPr>
                <w:rFonts w:ascii="Calibri" w:hAnsi="Calibri" w:cs="Calibri"/>
              </w:rPr>
              <w:t>równość w profilu podłużnym (wg BN-68/8931-04 [7] łatą czterometrową)</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41CD4B7D" w14:textId="77777777" w:rsidR="00D354DB" w:rsidRPr="00D354DB" w:rsidRDefault="00D354DB" w:rsidP="00362A66">
            <w:pPr>
              <w:pStyle w:val="StandardowytekstZnakZnakZnak"/>
              <w:rPr>
                <w:rFonts w:ascii="Calibri" w:hAnsi="Calibri" w:cs="Calibri"/>
              </w:rPr>
            </w:pPr>
            <w:r w:rsidRPr="00D354DB">
              <w:rPr>
                <w:rFonts w:ascii="Calibri" w:hAnsi="Calibri" w:cs="Calibri"/>
              </w:rPr>
              <w:t>Jw.</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7BD5CC74"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Nierówności do </w:t>
            </w:r>
            <w:smartTag w:uri="urn:schemas-microsoft-com:office:smarttags" w:element="metricconverter">
              <w:smartTagPr>
                <w:attr w:name="ProductID" w:val="8ﾠmm"/>
              </w:smartTagPr>
              <w:r w:rsidRPr="00D354DB">
                <w:rPr>
                  <w:rFonts w:ascii="Calibri" w:hAnsi="Calibri" w:cs="Calibri"/>
                </w:rPr>
                <w:t>8 mm</w:t>
              </w:r>
            </w:smartTag>
          </w:p>
        </w:tc>
      </w:tr>
      <w:tr w:rsidR="00D354DB" w:rsidRPr="00D354DB" w14:paraId="523C612B" w14:textId="77777777" w:rsidTr="00362A66">
        <w:trPr>
          <w:trHeight w:val="1245"/>
        </w:trPr>
        <w:tc>
          <w:tcPr>
            <w:tcW w:w="481" w:type="dxa"/>
            <w:tcBorders>
              <w:top w:val="nil"/>
              <w:left w:val="single" w:sz="6" w:space="0" w:color="auto"/>
              <w:bottom w:val="nil"/>
              <w:right w:val="nil"/>
            </w:tcBorders>
            <w:shd w:val="clear" w:color="auto" w:fill="auto"/>
            <w:noWrap/>
          </w:tcPr>
          <w:p w14:paraId="3D906EA5" w14:textId="77777777" w:rsidR="00D354DB" w:rsidRPr="00D354DB" w:rsidRDefault="00D354DB" w:rsidP="00362A66">
            <w:pPr>
              <w:pStyle w:val="StandardowytekstZnakZnakZnak"/>
              <w:rPr>
                <w:rFonts w:ascii="Calibri" w:hAnsi="Calibri" w:cs="Calibri"/>
              </w:rPr>
            </w:pP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68F18B80" w14:textId="77777777" w:rsidR="00D354DB" w:rsidRPr="00D354DB" w:rsidRDefault="00D354DB" w:rsidP="00362A66">
            <w:pPr>
              <w:pStyle w:val="StandardowytekstZnakZnakZnak"/>
              <w:numPr>
                <w:ilvl w:val="0"/>
                <w:numId w:val="14"/>
              </w:numPr>
              <w:ind w:left="300" w:hanging="284"/>
              <w:rPr>
                <w:rFonts w:ascii="Calibri" w:hAnsi="Calibri" w:cs="Calibri"/>
              </w:rPr>
            </w:pPr>
            <w:r w:rsidRPr="00D354DB">
              <w:rPr>
                <w:rFonts w:ascii="Calibri" w:hAnsi="Calibri" w:cs="Calibri"/>
              </w:rPr>
              <w:t>równość w przekroju poprzecznym (sprawdzona łatą profilową z poziomnicą i pomiarze prześwitu klinem cechowanym oraz przymiarem liniowym względnie metodą niwelacji)</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1581AC5B" w14:textId="77777777" w:rsidR="00D354DB" w:rsidRPr="00D354DB" w:rsidRDefault="00D354DB" w:rsidP="00362A66">
            <w:pPr>
              <w:pStyle w:val="StandardowytekstZnakZnakZnak"/>
              <w:rPr>
                <w:rFonts w:ascii="Calibri" w:hAnsi="Calibri" w:cs="Calibri"/>
              </w:rPr>
            </w:pPr>
            <w:r w:rsidRPr="00D354DB">
              <w:rPr>
                <w:rFonts w:ascii="Calibri" w:hAnsi="Calibri" w:cs="Calibri"/>
              </w:rPr>
              <w:t>Jw.</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2ABDE664"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Prześwity między łatą a powierzchnią do </w:t>
            </w:r>
            <w:smartTag w:uri="urn:schemas-microsoft-com:office:smarttags" w:element="metricconverter">
              <w:smartTagPr>
                <w:attr w:name="ProductID" w:val="8ﾠmm"/>
              </w:smartTagPr>
              <w:r w:rsidRPr="00D354DB">
                <w:rPr>
                  <w:rFonts w:ascii="Calibri" w:hAnsi="Calibri" w:cs="Calibri"/>
                </w:rPr>
                <w:t>8 mm</w:t>
              </w:r>
            </w:smartTag>
          </w:p>
        </w:tc>
      </w:tr>
      <w:tr w:rsidR="00D354DB" w:rsidRPr="00D354DB" w14:paraId="775A3A71" w14:textId="77777777" w:rsidTr="00362A66">
        <w:trPr>
          <w:trHeight w:val="674"/>
        </w:trPr>
        <w:tc>
          <w:tcPr>
            <w:tcW w:w="481" w:type="dxa"/>
            <w:tcBorders>
              <w:top w:val="nil"/>
              <w:left w:val="single" w:sz="6" w:space="0" w:color="auto"/>
              <w:bottom w:val="nil"/>
              <w:right w:val="nil"/>
            </w:tcBorders>
            <w:shd w:val="clear" w:color="auto" w:fill="auto"/>
            <w:noWrap/>
          </w:tcPr>
          <w:p w14:paraId="71689C77" w14:textId="77777777" w:rsidR="00D354DB" w:rsidRPr="00D354DB" w:rsidRDefault="00D354DB" w:rsidP="00362A66">
            <w:pPr>
              <w:pStyle w:val="StandardowytekstZnakZnakZnak"/>
              <w:rPr>
                <w:rFonts w:ascii="Calibri" w:hAnsi="Calibri" w:cs="Calibri"/>
              </w:rPr>
            </w:pP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55476602" w14:textId="77777777" w:rsidR="00D354DB" w:rsidRPr="00D354DB" w:rsidRDefault="00D354DB" w:rsidP="00362A66">
            <w:pPr>
              <w:pStyle w:val="StandardowytekstZnakZnakZnak"/>
              <w:numPr>
                <w:ilvl w:val="0"/>
                <w:numId w:val="14"/>
              </w:numPr>
              <w:ind w:left="300" w:hanging="284"/>
              <w:rPr>
                <w:rFonts w:ascii="Calibri" w:hAnsi="Calibri" w:cs="Calibri"/>
              </w:rPr>
            </w:pPr>
            <w:r w:rsidRPr="00D354DB">
              <w:rPr>
                <w:rFonts w:ascii="Calibri" w:hAnsi="Calibri" w:cs="Calibri"/>
              </w:rPr>
              <w:t>spadki poprzeczne (sprawdzone metodą niwelacji)</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2F214068" w14:textId="77777777" w:rsidR="00D354DB" w:rsidRPr="00D354DB" w:rsidRDefault="00D354DB" w:rsidP="00362A66">
            <w:pPr>
              <w:pStyle w:val="StandardowytekstZnakZnakZnak"/>
              <w:rPr>
                <w:rFonts w:ascii="Calibri" w:hAnsi="Calibri" w:cs="Calibri"/>
              </w:rPr>
            </w:pPr>
            <w:r w:rsidRPr="00D354DB">
              <w:rPr>
                <w:rFonts w:ascii="Calibri" w:hAnsi="Calibri" w:cs="Calibri"/>
              </w:rPr>
              <w:t>Jw.</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29B09BEA" w14:textId="77777777" w:rsidR="00D354DB" w:rsidRPr="00D354DB" w:rsidRDefault="00D354DB" w:rsidP="00362A66">
            <w:pPr>
              <w:pStyle w:val="StandardowytekstZnakZnakZnak"/>
              <w:rPr>
                <w:rFonts w:ascii="Calibri" w:hAnsi="Calibri" w:cs="Calibri"/>
              </w:rPr>
            </w:pPr>
            <w:r w:rsidRPr="00D354DB">
              <w:rPr>
                <w:rFonts w:ascii="Calibri" w:hAnsi="Calibri" w:cs="Calibri"/>
              </w:rPr>
              <w:t>Odchyłki od dokumentacji projektowej do 0,3%</w:t>
            </w:r>
          </w:p>
        </w:tc>
      </w:tr>
      <w:tr w:rsidR="00D354DB" w:rsidRPr="00D354DB" w14:paraId="52A7A20F" w14:textId="77777777" w:rsidTr="00362A66">
        <w:trPr>
          <w:trHeight w:val="712"/>
        </w:trPr>
        <w:tc>
          <w:tcPr>
            <w:tcW w:w="481" w:type="dxa"/>
            <w:tcBorders>
              <w:top w:val="nil"/>
              <w:left w:val="single" w:sz="6" w:space="0" w:color="auto"/>
              <w:bottom w:val="nil"/>
              <w:right w:val="nil"/>
            </w:tcBorders>
            <w:shd w:val="clear" w:color="auto" w:fill="auto"/>
            <w:noWrap/>
          </w:tcPr>
          <w:p w14:paraId="5B810A78" w14:textId="77777777" w:rsidR="00D354DB" w:rsidRPr="00D354DB" w:rsidRDefault="00D354DB" w:rsidP="00362A66">
            <w:pPr>
              <w:pStyle w:val="StandardowytekstZnakZnakZnak"/>
              <w:rPr>
                <w:rFonts w:ascii="Calibri" w:hAnsi="Calibri" w:cs="Calibri"/>
              </w:rPr>
            </w:pP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007B7C88" w14:textId="77777777" w:rsidR="00D354DB" w:rsidRPr="00D354DB" w:rsidRDefault="00D354DB" w:rsidP="00362A66">
            <w:pPr>
              <w:pStyle w:val="StandardowytekstZnakZnakZnak"/>
              <w:numPr>
                <w:ilvl w:val="0"/>
                <w:numId w:val="14"/>
              </w:numPr>
              <w:ind w:left="300" w:hanging="284"/>
              <w:rPr>
                <w:rFonts w:ascii="Calibri" w:hAnsi="Calibri" w:cs="Calibri"/>
              </w:rPr>
            </w:pPr>
            <w:r w:rsidRPr="00D354DB">
              <w:rPr>
                <w:rFonts w:ascii="Calibri" w:hAnsi="Calibri" w:cs="Calibri"/>
              </w:rPr>
              <w:t>szerokość nawierzchni (sprawdzona przymiarem liniowym)</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1C652634" w14:textId="77777777" w:rsidR="00D354DB" w:rsidRPr="00D354DB" w:rsidRDefault="00D354DB" w:rsidP="00362A66">
            <w:pPr>
              <w:pStyle w:val="StandardowytekstZnakZnakZnak"/>
              <w:rPr>
                <w:rFonts w:ascii="Calibri" w:hAnsi="Calibri" w:cs="Calibri"/>
              </w:rPr>
            </w:pPr>
            <w:r w:rsidRPr="00D354DB">
              <w:rPr>
                <w:rFonts w:ascii="Calibri" w:hAnsi="Calibri" w:cs="Calibri"/>
              </w:rPr>
              <w:t>Jw.</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6F776697"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Odchyłki od szerokości projektowanej do  </w:t>
            </w:r>
            <w:r w:rsidRPr="00D354DB">
              <w:rPr>
                <w:rFonts w:ascii="Calibri" w:hAnsi="Calibri" w:cs="Calibri"/>
              </w:rPr>
              <w:sym w:font="Symbol" w:char="00B1"/>
            </w:r>
            <w:r w:rsidRPr="00D354DB">
              <w:rPr>
                <w:rFonts w:ascii="Calibri" w:hAnsi="Calibri" w:cs="Calibri"/>
              </w:rPr>
              <w:t>5 cm</w:t>
            </w:r>
          </w:p>
        </w:tc>
      </w:tr>
      <w:tr w:rsidR="00D354DB" w:rsidRPr="00D354DB" w14:paraId="445C1D4F" w14:textId="77777777" w:rsidTr="00362A66">
        <w:trPr>
          <w:trHeight w:val="912"/>
        </w:trPr>
        <w:tc>
          <w:tcPr>
            <w:tcW w:w="481" w:type="dxa"/>
            <w:tcBorders>
              <w:top w:val="nil"/>
              <w:left w:val="single" w:sz="6" w:space="0" w:color="auto"/>
              <w:bottom w:val="nil"/>
              <w:right w:val="nil"/>
            </w:tcBorders>
            <w:shd w:val="clear" w:color="auto" w:fill="auto"/>
            <w:noWrap/>
          </w:tcPr>
          <w:p w14:paraId="0400EA9A" w14:textId="77777777" w:rsidR="00D354DB" w:rsidRPr="00D354DB" w:rsidRDefault="00D354DB" w:rsidP="00362A66">
            <w:pPr>
              <w:pStyle w:val="StandardowytekstZnakZnakZnak"/>
              <w:rPr>
                <w:rFonts w:ascii="Calibri" w:hAnsi="Calibri" w:cs="Calibri"/>
              </w:rPr>
            </w:pP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3234BE8F" w14:textId="77777777" w:rsidR="00D354DB" w:rsidRPr="00D354DB" w:rsidRDefault="00D354DB" w:rsidP="00362A66">
            <w:pPr>
              <w:pStyle w:val="StandardowytekstZnakZnakZnak"/>
              <w:numPr>
                <w:ilvl w:val="0"/>
                <w:numId w:val="14"/>
              </w:numPr>
              <w:ind w:left="300" w:hanging="284"/>
              <w:rPr>
                <w:rFonts w:ascii="Calibri" w:hAnsi="Calibri" w:cs="Calibri"/>
              </w:rPr>
            </w:pPr>
            <w:r w:rsidRPr="00D354DB">
              <w:rPr>
                <w:rFonts w:ascii="Calibri" w:hAnsi="Calibri" w:cs="Calibri"/>
              </w:rPr>
              <w:t xml:space="preserve">szerokość i głębokość wypełnienia spoin  (oględziny i pomiar przymiarem liniowym po wykruszeniu dług. </w:t>
            </w:r>
            <w:smartTag w:uri="urn:schemas-microsoft-com:office:smarttags" w:element="metricconverter">
              <w:smartTagPr>
                <w:attr w:name="ProductID" w:val="10 cm"/>
              </w:smartTagPr>
              <w:r w:rsidRPr="00D354DB">
                <w:rPr>
                  <w:rFonts w:ascii="Calibri" w:hAnsi="Calibri" w:cs="Calibri"/>
                </w:rPr>
                <w:t>10 cm</w:t>
              </w:r>
            </w:smartTag>
            <w:r w:rsidRPr="00D354DB">
              <w:rPr>
                <w:rFonts w:ascii="Calibri" w:hAnsi="Calibri" w:cs="Calibri"/>
              </w:rPr>
              <w:t>)</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2C7F38A9" w14:textId="77777777" w:rsidR="00D354DB" w:rsidRPr="00D354DB" w:rsidRDefault="00D354DB" w:rsidP="00362A66">
            <w:pPr>
              <w:pStyle w:val="StandardowytekstZnakZnakZnak"/>
              <w:rPr>
                <w:rFonts w:ascii="Calibri" w:hAnsi="Calibri" w:cs="Calibri"/>
              </w:rPr>
            </w:pPr>
            <w:r w:rsidRPr="00D354DB">
              <w:rPr>
                <w:rFonts w:ascii="Calibri" w:hAnsi="Calibri" w:cs="Calibri"/>
              </w:rPr>
              <w:t>W 10 punktach charakterystycznych dziennej działki roboczej</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27AD7487"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Wg </w:t>
            </w:r>
            <w:proofErr w:type="spellStart"/>
            <w:r w:rsidRPr="00D354DB">
              <w:rPr>
                <w:rFonts w:ascii="Calibri" w:hAnsi="Calibri" w:cs="Calibri"/>
              </w:rPr>
              <w:t>pktu</w:t>
            </w:r>
            <w:proofErr w:type="spellEnd"/>
            <w:r w:rsidRPr="00D354DB">
              <w:rPr>
                <w:rFonts w:ascii="Calibri" w:hAnsi="Calibri" w:cs="Calibri"/>
              </w:rPr>
              <w:t xml:space="preserve"> 5.5.4</w:t>
            </w:r>
          </w:p>
        </w:tc>
      </w:tr>
      <w:tr w:rsidR="00D354DB" w:rsidRPr="00D354DB" w14:paraId="591E68BC" w14:textId="77777777" w:rsidTr="00362A66">
        <w:trPr>
          <w:trHeight w:val="684"/>
        </w:trPr>
        <w:tc>
          <w:tcPr>
            <w:tcW w:w="481" w:type="dxa"/>
            <w:tcBorders>
              <w:top w:val="nil"/>
              <w:left w:val="single" w:sz="6" w:space="0" w:color="auto"/>
              <w:bottom w:val="single" w:sz="6" w:space="0" w:color="auto"/>
              <w:right w:val="nil"/>
            </w:tcBorders>
            <w:shd w:val="clear" w:color="auto" w:fill="auto"/>
            <w:noWrap/>
          </w:tcPr>
          <w:p w14:paraId="1CDD375E" w14:textId="77777777" w:rsidR="00D354DB" w:rsidRPr="00D354DB" w:rsidRDefault="00D354DB" w:rsidP="00362A66">
            <w:pPr>
              <w:pStyle w:val="StandardowytekstZnakZnakZnak"/>
              <w:rPr>
                <w:rFonts w:ascii="Calibri" w:hAnsi="Calibri" w:cs="Calibri"/>
              </w:rPr>
            </w:pPr>
          </w:p>
        </w:tc>
        <w:tc>
          <w:tcPr>
            <w:tcW w:w="3772" w:type="dxa"/>
            <w:tcBorders>
              <w:top w:val="single" w:sz="6" w:space="0" w:color="auto"/>
              <w:left w:val="single" w:sz="6" w:space="0" w:color="auto"/>
              <w:bottom w:val="single" w:sz="6" w:space="0" w:color="auto"/>
              <w:right w:val="single" w:sz="6" w:space="0" w:color="auto"/>
            </w:tcBorders>
            <w:shd w:val="clear" w:color="auto" w:fill="auto"/>
            <w:noWrap/>
          </w:tcPr>
          <w:p w14:paraId="6DA1D88D" w14:textId="77777777" w:rsidR="00D354DB" w:rsidRPr="00D354DB" w:rsidRDefault="00D354DB" w:rsidP="00362A66">
            <w:pPr>
              <w:pStyle w:val="StandardowytekstZnakZnakZnak"/>
              <w:numPr>
                <w:ilvl w:val="0"/>
                <w:numId w:val="14"/>
              </w:numPr>
              <w:ind w:left="300" w:hanging="284"/>
              <w:rPr>
                <w:rFonts w:ascii="Calibri" w:hAnsi="Calibri" w:cs="Calibri"/>
              </w:rPr>
            </w:pPr>
            <w:r w:rsidRPr="00D354DB">
              <w:rPr>
                <w:rFonts w:ascii="Calibri" w:hAnsi="Calibri" w:cs="Calibri"/>
              </w:rPr>
              <w:t>sprawdzenie koloru kostek i desenia ich ułożenia</w:t>
            </w:r>
          </w:p>
        </w:tc>
        <w:tc>
          <w:tcPr>
            <w:tcW w:w="3070" w:type="dxa"/>
            <w:tcBorders>
              <w:top w:val="single" w:sz="6" w:space="0" w:color="auto"/>
              <w:left w:val="single" w:sz="6" w:space="0" w:color="auto"/>
              <w:bottom w:val="single" w:sz="6" w:space="0" w:color="auto"/>
              <w:right w:val="single" w:sz="6" w:space="0" w:color="auto"/>
            </w:tcBorders>
            <w:shd w:val="clear" w:color="auto" w:fill="auto"/>
            <w:noWrap/>
          </w:tcPr>
          <w:p w14:paraId="74FD9D65" w14:textId="77777777" w:rsidR="00D354DB" w:rsidRPr="00D354DB" w:rsidRDefault="00D354DB" w:rsidP="00362A66">
            <w:pPr>
              <w:pStyle w:val="StandardowytekstZnakZnakZnak"/>
              <w:rPr>
                <w:rFonts w:ascii="Calibri" w:hAnsi="Calibri" w:cs="Calibri"/>
              </w:rPr>
            </w:pPr>
            <w:r w:rsidRPr="00D354DB">
              <w:rPr>
                <w:rFonts w:ascii="Calibri" w:hAnsi="Calibri" w:cs="Calibri"/>
              </w:rPr>
              <w:t>Kontrola bieżąca</w:t>
            </w:r>
          </w:p>
        </w:tc>
        <w:tc>
          <w:tcPr>
            <w:tcW w:w="2175" w:type="dxa"/>
            <w:tcBorders>
              <w:top w:val="single" w:sz="6" w:space="0" w:color="auto"/>
              <w:left w:val="single" w:sz="6" w:space="0" w:color="auto"/>
              <w:bottom w:val="single" w:sz="6" w:space="0" w:color="auto"/>
              <w:right w:val="single" w:sz="6" w:space="0" w:color="auto"/>
            </w:tcBorders>
            <w:shd w:val="clear" w:color="auto" w:fill="auto"/>
            <w:noWrap/>
          </w:tcPr>
          <w:p w14:paraId="408C156A" w14:textId="77777777" w:rsidR="00D354DB" w:rsidRPr="00D354DB" w:rsidRDefault="00D354DB" w:rsidP="00362A66">
            <w:pPr>
              <w:pStyle w:val="StandardowytekstZnakZnakZnak"/>
              <w:rPr>
                <w:rFonts w:ascii="Calibri" w:hAnsi="Calibri" w:cs="Calibri"/>
              </w:rPr>
            </w:pPr>
            <w:r w:rsidRPr="00D354DB">
              <w:rPr>
                <w:rFonts w:ascii="Calibri" w:hAnsi="Calibri" w:cs="Calibri"/>
              </w:rPr>
              <w:t>Wg dokumentacji projektowej lub decyzji Inżyniera</w:t>
            </w:r>
          </w:p>
        </w:tc>
      </w:tr>
    </w:tbl>
    <w:p w14:paraId="7EA4DD58" w14:textId="77777777" w:rsidR="00D354DB" w:rsidRPr="00D354DB" w:rsidRDefault="00D354DB" w:rsidP="00D354DB">
      <w:pPr>
        <w:pStyle w:val="StandardowytekstZnakZnakZnak"/>
        <w:rPr>
          <w:rFonts w:ascii="Calibri" w:hAnsi="Calibri" w:cs="Calibri"/>
          <w:b/>
          <w:u w:val="single"/>
        </w:rPr>
      </w:pPr>
    </w:p>
    <w:p w14:paraId="15CC6C23" w14:textId="77777777" w:rsidR="00D354DB" w:rsidRPr="00D354DB" w:rsidRDefault="00D354DB" w:rsidP="00DC0E60">
      <w:pPr>
        <w:pStyle w:val="StandardowytekstZnakZnakZnak"/>
        <w:keepNext/>
        <w:rPr>
          <w:rFonts w:ascii="Calibri" w:hAnsi="Calibri" w:cs="Calibri"/>
          <w:b/>
          <w:u w:val="single"/>
        </w:rPr>
      </w:pPr>
      <w:r w:rsidRPr="00D354DB">
        <w:rPr>
          <w:rFonts w:ascii="Calibri" w:hAnsi="Calibri" w:cs="Calibri"/>
          <w:b/>
          <w:u w:val="single"/>
        </w:rPr>
        <w:t>6.4. Badania wykonanych robót</w:t>
      </w:r>
    </w:p>
    <w:p w14:paraId="5E5D353B" w14:textId="77777777" w:rsidR="00D354DB" w:rsidRPr="00D354DB" w:rsidRDefault="00D354DB" w:rsidP="00DC0E60">
      <w:pPr>
        <w:pStyle w:val="StandardowytekstZnakZnakZnak"/>
        <w:keepNext/>
        <w:rPr>
          <w:rFonts w:ascii="Calibri" w:hAnsi="Calibri" w:cs="Calibri"/>
        </w:rPr>
      </w:pPr>
      <w:r w:rsidRPr="00D354DB">
        <w:rPr>
          <w:rFonts w:ascii="Calibri" w:hAnsi="Calibri" w:cs="Calibri"/>
        </w:rPr>
        <w:t>Zakres badań i pomiarów wykonanej nawierzchni z betonowej kostki brukowej podano w tablicy 3.</w:t>
      </w:r>
    </w:p>
    <w:p w14:paraId="38D01351" w14:textId="77777777" w:rsidR="00D354DB" w:rsidRPr="00D354DB" w:rsidRDefault="00D354DB" w:rsidP="00D354DB">
      <w:pPr>
        <w:pStyle w:val="StandardowytekstZnakZnakZnak"/>
        <w:rPr>
          <w:rFonts w:ascii="Calibri" w:hAnsi="Calibri" w:cs="Calibri"/>
        </w:rPr>
      </w:pPr>
    </w:p>
    <w:p w14:paraId="2181E012" w14:textId="77777777" w:rsidR="00D354DB" w:rsidRPr="00D354DB" w:rsidRDefault="00D354DB" w:rsidP="00D354DB">
      <w:pPr>
        <w:pStyle w:val="StandardowytekstZnakZnakZnak"/>
        <w:rPr>
          <w:rFonts w:ascii="Calibri" w:hAnsi="Calibri" w:cs="Calibri"/>
        </w:rPr>
      </w:pPr>
    </w:p>
    <w:p w14:paraId="0E7DDD9F" w14:textId="77777777" w:rsidR="00D354DB" w:rsidRPr="00D354DB" w:rsidRDefault="00D354DB" w:rsidP="00D354DB">
      <w:pPr>
        <w:pStyle w:val="StandardowytekstZnakZnakZnak"/>
        <w:rPr>
          <w:rFonts w:ascii="Calibri" w:hAnsi="Calibri" w:cs="Calibri"/>
        </w:rPr>
      </w:pPr>
      <w:r w:rsidRPr="00D354DB">
        <w:rPr>
          <w:rFonts w:ascii="Calibri" w:hAnsi="Calibri" w:cs="Calibri"/>
        </w:rPr>
        <w:t>Tablica 3. Badania i pomiary po ukończeniu budowy nawierzchni</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1"/>
        <w:gridCol w:w="3822"/>
        <w:gridCol w:w="4946"/>
      </w:tblGrid>
      <w:tr w:rsidR="00D354DB" w:rsidRPr="00D354DB" w14:paraId="5A179532" w14:textId="77777777" w:rsidTr="00362A66">
        <w:trPr>
          <w:trHeight w:val="216"/>
        </w:trPr>
        <w:tc>
          <w:tcPr>
            <w:tcW w:w="554" w:type="dxa"/>
            <w:shd w:val="clear" w:color="auto" w:fill="auto"/>
            <w:noWrap/>
          </w:tcPr>
          <w:p w14:paraId="0DABD064" w14:textId="77777777" w:rsidR="00D354DB" w:rsidRPr="00D354DB" w:rsidRDefault="00D354DB" w:rsidP="00362A66">
            <w:pPr>
              <w:pStyle w:val="StandardowytekstZnakZnakZnak"/>
              <w:rPr>
                <w:rFonts w:ascii="Calibri" w:hAnsi="Calibri" w:cs="Calibri"/>
              </w:rPr>
            </w:pPr>
            <w:r w:rsidRPr="00D354DB">
              <w:rPr>
                <w:rFonts w:ascii="Calibri" w:hAnsi="Calibri" w:cs="Calibri"/>
              </w:rPr>
              <w:t>Lp.</w:t>
            </w:r>
          </w:p>
        </w:tc>
        <w:tc>
          <w:tcPr>
            <w:tcW w:w="3841" w:type="dxa"/>
            <w:shd w:val="clear" w:color="auto" w:fill="auto"/>
            <w:noWrap/>
          </w:tcPr>
          <w:p w14:paraId="13664594" w14:textId="77777777" w:rsidR="00D354DB" w:rsidRPr="00D354DB" w:rsidRDefault="00D354DB" w:rsidP="00362A66">
            <w:pPr>
              <w:pStyle w:val="StandardowytekstZnakZnakZnak"/>
              <w:rPr>
                <w:rFonts w:ascii="Calibri" w:hAnsi="Calibri" w:cs="Calibri"/>
              </w:rPr>
            </w:pPr>
            <w:r w:rsidRPr="00D354DB">
              <w:rPr>
                <w:rFonts w:ascii="Calibri" w:hAnsi="Calibri" w:cs="Calibri"/>
              </w:rPr>
              <w:t>Wyszczególnienie badań i pomiarów</w:t>
            </w:r>
          </w:p>
        </w:tc>
        <w:tc>
          <w:tcPr>
            <w:tcW w:w="4971" w:type="dxa"/>
            <w:shd w:val="clear" w:color="auto" w:fill="auto"/>
            <w:noWrap/>
          </w:tcPr>
          <w:p w14:paraId="5587E98C" w14:textId="77777777" w:rsidR="00D354DB" w:rsidRPr="00D354DB" w:rsidRDefault="00D354DB" w:rsidP="00362A66">
            <w:pPr>
              <w:pStyle w:val="StandardowytekstZnakZnakZnak"/>
              <w:rPr>
                <w:rFonts w:ascii="Calibri" w:hAnsi="Calibri" w:cs="Calibri"/>
              </w:rPr>
            </w:pPr>
            <w:r w:rsidRPr="00D354DB">
              <w:rPr>
                <w:rFonts w:ascii="Calibri" w:hAnsi="Calibri" w:cs="Calibri"/>
              </w:rPr>
              <w:t>Sposób sprawdzenia</w:t>
            </w:r>
          </w:p>
        </w:tc>
      </w:tr>
      <w:tr w:rsidR="00D354DB" w:rsidRPr="00D354DB" w14:paraId="77EA6F41" w14:textId="77777777" w:rsidTr="00362A66">
        <w:trPr>
          <w:trHeight w:val="770"/>
        </w:trPr>
        <w:tc>
          <w:tcPr>
            <w:tcW w:w="554" w:type="dxa"/>
            <w:shd w:val="clear" w:color="auto" w:fill="auto"/>
            <w:noWrap/>
          </w:tcPr>
          <w:p w14:paraId="55C38A3C" w14:textId="77777777" w:rsidR="00D354DB" w:rsidRPr="00D354DB" w:rsidRDefault="00D354DB" w:rsidP="00362A66">
            <w:pPr>
              <w:pStyle w:val="StandardowytekstZnakZnakZnak"/>
              <w:rPr>
                <w:rFonts w:ascii="Calibri" w:hAnsi="Calibri" w:cs="Calibri"/>
              </w:rPr>
            </w:pPr>
            <w:r w:rsidRPr="00D354DB">
              <w:rPr>
                <w:rFonts w:ascii="Calibri" w:hAnsi="Calibri" w:cs="Calibri"/>
              </w:rPr>
              <w:t>1</w:t>
            </w:r>
          </w:p>
        </w:tc>
        <w:tc>
          <w:tcPr>
            <w:tcW w:w="3841" w:type="dxa"/>
            <w:shd w:val="clear" w:color="auto" w:fill="auto"/>
            <w:noWrap/>
          </w:tcPr>
          <w:p w14:paraId="499B0F4A" w14:textId="77777777" w:rsidR="00D354DB" w:rsidRPr="00D354DB" w:rsidRDefault="00D354DB" w:rsidP="00362A66">
            <w:pPr>
              <w:pStyle w:val="StandardowytekstZnakZnakZnak"/>
              <w:rPr>
                <w:rFonts w:ascii="Calibri" w:hAnsi="Calibri" w:cs="Calibri"/>
              </w:rPr>
            </w:pPr>
            <w:r w:rsidRPr="00D354DB">
              <w:rPr>
                <w:rFonts w:ascii="Calibri" w:hAnsi="Calibri" w:cs="Calibri"/>
              </w:rPr>
              <w:t>Sprawdzenie wyglądu zewnętrznego nawierzchni, krawężników, obrzeży, ścieków</w:t>
            </w:r>
          </w:p>
        </w:tc>
        <w:tc>
          <w:tcPr>
            <w:tcW w:w="4971" w:type="dxa"/>
            <w:shd w:val="clear" w:color="auto" w:fill="auto"/>
            <w:noWrap/>
          </w:tcPr>
          <w:p w14:paraId="5CA66E83"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Wizualne sprawdzenie jednorodności wyglądu, prawidłowości desenia, kolorów kostek, spękań, plam, deformacji, </w:t>
            </w:r>
            <w:proofErr w:type="spellStart"/>
            <w:r w:rsidRPr="00D354DB">
              <w:rPr>
                <w:rFonts w:ascii="Calibri" w:hAnsi="Calibri" w:cs="Calibri"/>
              </w:rPr>
              <w:t>wykruszeń</w:t>
            </w:r>
            <w:proofErr w:type="spellEnd"/>
            <w:r w:rsidRPr="00D354DB">
              <w:rPr>
                <w:rFonts w:ascii="Calibri" w:hAnsi="Calibri" w:cs="Calibri"/>
              </w:rPr>
              <w:t>, spoin i szczelin</w:t>
            </w:r>
          </w:p>
        </w:tc>
      </w:tr>
      <w:tr w:rsidR="00D354DB" w:rsidRPr="00D354DB" w14:paraId="3D2F0F90" w14:textId="77777777" w:rsidTr="00362A66">
        <w:trPr>
          <w:trHeight w:val="706"/>
        </w:trPr>
        <w:tc>
          <w:tcPr>
            <w:tcW w:w="554" w:type="dxa"/>
            <w:shd w:val="clear" w:color="auto" w:fill="auto"/>
            <w:noWrap/>
          </w:tcPr>
          <w:p w14:paraId="77BAFE61" w14:textId="77777777" w:rsidR="00D354DB" w:rsidRPr="00D354DB" w:rsidRDefault="00D354DB" w:rsidP="00362A66">
            <w:pPr>
              <w:pStyle w:val="StandardowytekstZnakZnakZnak"/>
              <w:rPr>
                <w:rFonts w:ascii="Calibri" w:hAnsi="Calibri" w:cs="Calibri"/>
              </w:rPr>
            </w:pPr>
            <w:r w:rsidRPr="00D354DB">
              <w:rPr>
                <w:rFonts w:ascii="Calibri" w:hAnsi="Calibri" w:cs="Calibri"/>
              </w:rPr>
              <w:t>2</w:t>
            </w:r>
          </w:p>
        </w:tc>
        <w:tc>
          <w:tcPr>
            <w:tcW w:w="3841" w:type="dxa"/>
            <w:shd w:val="clear" w:color="auto" w:fill="auto"/>
            <w:noWrap/>
          </w:tcPr>
          <w:p w14:paraId="5BBDD37C" w14:textId="77777777" w:rsidR="00D354DB" w:rsidRPr="00D354DB" w:rsidRDefault="00D354DB" w:rsidP="00362A66">
            <w:pPr>
              <w:pStyle w:val="StandardowytekstZnakZnakZnak"/>
              <w:rPr>
                <w:rFonts w:ascii="Calibri" w:hAnsi="Calibri" w:cs="Calibri"/>
              </w:rPr>
            </w:pPr>
            <w:r w:rsidRPr="00D354DB">
              <w:rPr>
                <w:rFonts w:ascii="Calibri" w:hAnsi="Calibri" w:cs="Calibri"/>
              </w:rPr>
              <w:t>Badanie położenia osi nawierzchni w planie</w:t>
            </w:r>
          </w:p>
        </w:tc>
        <w:tc>
          <w:tcPr>
            <w:tcW w:w="4971" w:type="dxa"/>
            <w:shd w:val="clear" w:color="auto" w:fill="auto"/>
            <w:noWrap/>
          </w:tcPr>
          <w:p w14:paraId="1C672CD1" w14:textId="77777777" w:rsidR="00D354DB" w:rsidRPr="00D354DB" w:rsidRDefault="00D354DB" w:rsidP="00362A66">
            <w:pPr>
              <w:pStyle w:val="StandardowytekstZnakZnakZnak"/>
              <w:rPr>
                <w:rFonts w:ascii="Calibri" w:hAnsi="Calibri" w:cs="Calibri"/>
              </w:rPr>
            </w:pPr>
            <w:r w:rsidRPr="00D354DB">
              <w:rPr>
                <w:rFonts w:ascii="Calibri" w:hAnsi="Calibri" w:cs="Calibri"/>
              </w:rPr>
              <w:t>Geodezyjne sprawdzenie położenia w punktach charakterystycznych</w:t>
            </w:r>
          </w:p>
        </w:tc>
      </w:tr>
      <w:tr w:rsidR="00D354DB" w:rsidRPr="00D354DB" w14:paraId="7D4CBE51" w14:textId="77777777" w:rsidTr="00362A66">
        <w:trPr>
          <w:trHeight w:val="893"/>
        </w:trPr>
        <w:tc>
          <w:tcPr>
            <w:tcW w:w="554" w:type="dxa"/>
            <w:shd w:val="clear" w:color="auto" w:fill="auto"/>
            <w:noWrap/>
          </w:tcPr>
          <w:p w14:paraId="5174E5A5" w14:textId="77777777" w:rsidR="00D354DB" w:rsidRPr="00D354DB" w:rsidRDefault="00D354DB" w:rsidP="00362A66">
            <w:pPr>
              <w:pStyle w:val="StandardowytekstZnakZnakZnak"/>
              <w:rPr>
                <w:rFonts w:ascii="Calibri" w:hAnsi="Calibri" w:cs="Calibri"/>
              </w:rPr>
            </w:pPr>
            <w:r w:rsidRPr="00D354DB">
              <w:rPr>
                <w:rFonts w:ascii="Calibri" w:hAnsi="Calibri" w:cs="Calibri"/>
              </w:rPr>
              <w:t>3</w:t>
            </w:r>
          </w:p>
        </w:tc>
        <w:tc>
          <w:tcPr>
            <w:tcW w:w="3841" w:type="dxa"/>
            <w:shd w:val="clear" w:color="auto" w:fill="auto"/>
            <w:noWrap/>
          </w:tcPr>
          <w:p w14:paraId="0C9ADF15"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Rzędne wysokościowe, równość podłużna </w:t>
            </w:r>
          </w:p>
          <w:p w14:paraId="2C6CF0F0" w14:textId="77777777" w:rsidR="00D354DB" w:rsidRPr="00D354DB" w:rsidRDefault="00D354DB" w:rsidP="00362A66">
            <w:pPr>
              <w:pStyle w:val="StandardowytekstZnakZnakZnak"/>
              <w:rPr>
                <w:rFonts w:ascii="Calibri" w:hAnsi="Calibri" w:cs="Calibri"/>
              </w:rPr>
            </w:pPr>
            <w:r w:rsidRPr="00D354DB">
              <w:rPr>
                <w:rFonts w:ascii="Calibri" w:hAnsi="Calibri" w:cs="Calibri"/>
              </w:rPr>
              <w:t>i poprzeczna, spadki poprzeczne i szerokość</w:t>
            </w:r>
          </w:p>
        </w:tc>
        <w:tc>
          <w:tcPr>
            <w:tcW w:w="4971" w:type="dxa"/>
            <w:shd w:val="clear" w:color="auto" w:fill="auto"/>
            <w:noWrap/>
          </w:tcPr>
          <w:p w14:paraId="6A63E587"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We wszystkich  punktach charakterystycznych </w:t>
            </w:r>
          </w:p>
          <w:p w14:paraId="15694AAE"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(wg metod i dopuszczalnych wartości podanych w tab. 2, </w:t>
            </w:r>
          </w:p>
          <w:p w14:paraId="0362B880" w14:textId="77777777" w:rsidR="00D354DB" w:rsidRPr="00D354DB" w:rsidRDefault="00D354DB" w:rsidP="00362A66">
            <w:pPr>
              <w:pStyle w:val="StandardowytekstZnakZnakZnak"/>
              <w:rPr>
                <w:rFonts w:ascii="Calibri" w:hAnsi="Calibri" w:cs="Calibri"/>
              </w:rPr>
            </w:pPr>
            <w:r w:rsidRPr="00D354DB">
              <w:rPr>
                <w:rFonts w:ascii="Calibri" w:hAnsi="Calibri" w:cs="Calibri"/>
              </w:rPr>
              <w:t>lp. od 3c do 3g)</w:t>
            </w:r>
          </w:p>
        </w:tc>
      </w:tr>
      <w:tr w:rsidR="00D354DB" w:rsidRPr="00D354DB" w14:paraId="55918E58" w14:textId="77777777" w:rsidTr="00362A66">
        <w:trPr>
          <w:trHeight w:val="903"/>
        </w:trPr>
        <w:tc>
          <w:tcPr>
            <w:tcW w:w="554" w:type="dxa"/>
            <w:shd w:val="clear" w:color="auto" w:fill="auto"/>
            <w:noWrap/>
          </w:tcPr>
          <w:p w14:paraId="042E35FF" w14:textId="77777777" w:rsidR="00D354DB" w:rsidRPr="00D354DB" w:rsidRDefault="00D354DB" w:rsidP="00362A66">
            <w:pPr>
              <w:pStyle w:val="StandardowytekstZnakZnakZnak"/>
              <w:rPr>
                <w:rFonts w:ascii="Calibri" w:hAnsi="Calibri" w:cs="Calibri"/>
              </w:rPr>
            </w:pPr>
            <w:r w:rsidRPr="00D354DB">
              <w:rPr>
                <w:rFonts w:ascii="Calibri" w:hAnsi="Calibri" w:cs="Calibri"/>
              </w:rPr>
              <w:t>4</w:t>
            </w:r>
          </w:p>
        </w:tc>
        <w:tc>
          <w:tcPr>
            <w:tcW w:w="3841" w:type="dxa"/>
            <w:shd w:val="clear" w:color="auto" w:fill="auto"/>
            <w:noWrap/>
          </w:tcPr>
          <w:p w14:paraId="7BDA21D1"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Rozmieszczenie i szerokość spoin </w:t>
            </w:r>
          </w:p>
          <w:p w14:paraId="7A50593D" w14:textId="77777777" w:rsidR="00D354DB" w:rsidRPr="00D354DB" w:rsidRDefault="00D354DB" w:rsidP="00362A66">
            <w:pPr>
              <w:pStyle w:val="StandardowytekstZnakZnakZnak"/>
              <w:rPr>
                <w:rFonts w:ascii="Calibri" w:hAnsi="Calibri" w:cs="Calibri"/>
              </w:rPr>
            </w:pPr>
            <w:r w:rsidRPr="00D354DB">
              <w:rPr>
                <w:rFonts w:ascii="Calibri" w:hAnsi="Calibri" w:cs="Calibri"/>
              </w:rPr>
              <w:t>w nawierzchni, pomiędzy krawężnikami, obrzeżami oraz wypełnienie spoin i szczelin</w:t>
            </w:r>
          </w:p>
        </w:tc>
        <w:tc>
          <w:tcPr>
            <w:tcW w:w="4971" w:type="dxa"/>
            <w:shd w:val="clear" w:color="auto" w:fill="auto"/>
            <w:noWrap/>
          </w:tcPr>
          <w:p w14:paraId="777C8559" w14:textId="77777777" w:rsidR="00D354DB" w:rsidRPr="00D354DB" w:rsidRDefault="00D354DB" w:rsidP="00362A66">
            <w:pPr>
              <w:pStyle w:val="StandardowytekstZnakZnakZnak"/>
              <w:rPr>
                <w:rFonts w:ascii="Calibri" w:hAnsi="Calibri" w:cs="Calibri"/>
              </w:rPr>
            </w:pPr>
          </w:p>
          <w:p w14:paraId="7F14A1D6" w14:textId="77777777" w:rsidR="00D354DB" w:rsidRPr="00D354DB" w:rsidRDefault="00D354DB" w:rsidP="00362A66">
            <w:pPr>
              <w:pStyle w:val="StandardowytekstZnakZnakZnak"/>
              <w:rPr>
                <w:rFonts w:ascii="Calibri" w:hAnsi="Calibri" w:cs="Calibri"/>
              </w:rPr>
            </w:pPr>
            <w:r w:rsidRPr="00D354DB">
              <w:rPr>
                <w:rFonts w:ascii="Calibri" w:hAnsi="Calibri" w:cs="Calibri"/>
              </w:rPr>
              <w:t xml:space="preserve">Wg </w:t>
            </w:r>
            <w:proofErr w:type="spellStart"/>
            <w:r w:rsidRPr="00D354DB">
              <w:rPr>
                <w:rFonts w:ascii="Calibri" w:hAnsi="Calibri" w:cs="Calibri"/>
              </w:rPr>
              <w:t>pktu</w:t>
            </w:r>
            <w:proofErr w:type="spellEnd"/>
            <w:r w:rsidRPr="00D354DB">
              <w:rPr>
                <w:rFonts w:ascii="Calibri" w:hAnsi="Calibri" w:cs="Calibri"/>
              </w:rPr>
              <w:t xml:space="preserve"> 5.5.4</w:t>
            </w:r>
          </w:p>
        </w:tc>
      </w:tr>
    </w:tbl>
    <w:p w14:paraId="4C0EACB2" w14:textId="77777777" w:rsidR="00D354DB" w:rsidRPr="00D354DB" w:rsidRDefault="00D354DB" w:rsidP="00D354DB">
      <w:pPr>
        <w:pStyle w:val="Zwykytekst"/>
        <w:keepNext/>
        <w:keepLines/>
        <w:rPr>
          <w:rFonts w:ascii="Calibri" w:hAnsi="Calibri" w:cs="Calibri"/>
          <w:b/>
          <w:lang w:val="pl-PL"/>
        </w:rPr>
      </w:pPr>
    </w:p>
    <w:p w14:paraId="6A0403A0" w14:textId="77777777" w:rsidR="00D354DB" w:rsidRPr="00D354DB" w:rsidRDefault="00D354DB" w:rsidP="00D354DB">
      <w:pPr>
        <w:pStyle w:val="Zwykytekst"/>
        <w:keepNext/>
        <w:keepLines/>
        <w:rPr>
          <w:rFonts w:ascii="Calibri" w:hAnsi="Calibri" w:cs="Calibri"/>
          <w:b/>
        </w:rPr>
      </w:pPr>
      <w:r w:rsidRPr="00D354DB">
        <w:rPr>
          <w:rFonts w:ascii="Calibri" w:hAnsi="Calibri" w:cs="Calibri"/>
          <w:b/>
        </w:rPr>
        <w:t>7. OBMIAR ROBÓT</w:t>
      </w:r>
    </w:p>
    <w:p w14:paraId="370BFE99" w14:textId="77777777" w:rsidR="00D354DB" w:rsidRPr="00D354DB" w:rsidRDefault="00D354DB" w:rsidP="00D354DB">
      <w:pPr>
        <w:pStyle w:val="Zwykytekst"/>
        <w:rPr>
          <w:rFonts w:ascii="Calibri" w:hAnsi="Calibri" w:cs="Calibri"/>
          <w:b/>
          <w:u w:val="single"/>
        </w:rPr>
      </w:pPr>
      <w:r w:rsidRPr="00D354DB">
        <w:rPr>
          <w:rFonts w:ascii="Calibri" w:hAnsi="Calibri" w:cs="Calibri"/>
          <w:b/>
          <w:u w:val="single"/>
        </w:rPr>
        <w:t>7.1. Ogólne zasady obmiaru robót</w:t>
      </w:r>
    </w:p>
    <w:p w14:paraId="6232F584" w14:textId="3A12412D" w:rsidR="00D354DB" w:rsidRPr="00D354DB" w:rsidRDefault="00D354DB" w:rsidP="00D354DB">
      <w:pPr>
        <w:pStyle w:val="tekstost"/>
        <w:rPr>
          <w:rFonts w:ascii="Calibri" w:hAnsi="Calibri" w:cs="Calibri"/>
        </w:rPr>
      </w:pPr>
      <w:r w:rsidRPr="00D354DB">
        <w:rPr>
          <w:rFonts w:ascii="Calibri" w:hAnsi="Calibri" w:cs="Calibri"/>
        </w:rPr>
        <w:t>Ogólne zasady obmiaru robót podano w STWiORB D-00.00.00 „Wymagania ogólne” pkt 7.</w:t>
      </w:r>
    </w:p>
    <w:p w14:paraId="5801C329" w14:textId="77777777" w:rsidR="00D354DB" w:rsidRPr="00D354DB" w:rsidRDefault="00D354DB" w:rsidP="00D354DB">
      <w:pPr>
        <w:rPr>
          <w:rFonts w:ascii="Calibri" w:hAnsi="Calibri" w:cs="Calibri"/>
          <w:b/>
          <w:color w:val="000000"/>
          <w:sz w:val="20"/>
          <w:szCs w:val="20"/>
          <w:u w:val="single"/>
        </w:rPr>
      </w:pPr>
      <w:r w:rsidRPr="00D354DB">
        <w:rPr>
          <w:rFonts w:ascii="Calibri" w:hAnsi="Calibri" w:cs="Calibri"/>
          <w:b/>
          <w:color w:val="000000"/>
          <w:sz w:val="20"/>
          <w:szCs w:val="20"/>
          <w:u w:val="single"/>
        </w:rPr>
        <w:t>7.2. Jednostka obmiarowa</w:t>
      </w:r>
    </w:p>
    <w:p w14:paraId="56A8DF8C" w14:textId="146D2DA9" w:rsidR="00D354DB" w:rsidRPr="00D354DB" w:rsidRDefault="00E62614" w:rsidP="00D354DB">
      <w:pPr>
        <w:tabs>
          <w:tab w:val="left" w:pos="0"/>
        </w:tabs>
        <w:rPr>
          <w:rFonts w:ascii="Calibri" w:hAnsi="Calibri" w:cs="Calibri"/>
          <w:sz w:val="20"/>
          <w:szCs w:val="20"/>
        </w:rPr>
      </w:pPr>
      <w:r w:rsidRPr="00E62614">
        <w:rPr>
          <w:rFonts w:ascii="Calibri" w:hAnsi="Calibri" w:cs="Calibri"/>
          <w:sz w:val="20"/>
          <w:szCs w:val="20"/>
        </w:rPr>
        <w:t xml:space="preserve">Jednostką obmiarową jest jednostka zgodnie z wycenionym przez Wykonawcę przedmiarem robót będącym załącznikiem do SWZ lub </w:t>
      </w:r>
      <w:r>
        <w:rPr>
          <w:rFonts w:ascii="Calibri" w:hAnsi="Calibri" w:cs="Calibri"/>
          <w:sz w:val="20"/>
          <w:szCs w:val="20"/>
        </w:rPr>
        <w:t>j</w:t>
      </w:r>
      <w:r w:rsidR="00D354DB" w:rsidRPr="00D354DB">
        <w:rPr>
          <w:rFonts w:ascii="Calibri" w:hAnsi="Calibri" w:cs="Calibri"/>
          <w:sz w:val="20"/>
          <w:szCs w:val="20"/>
        </w:rPr>
        <w:t>ednostką obmiarową wykonania nawierzchni z kostki brukowej betonowej jest 1 m</w:t>
      </w:r>
      <w:r w:rsidR="00D354DB" w:rsidRPr="00D354DB">
        <w:rPr>
          <w:rFonts w:ascii="Calibri" w:hAnsi="Calibri" w:cs="Calibri"/>
          <w:sz w:val="20"/>
          <w:szCs w:val="20"/>
          <w:vertAlign w:val="superscript"/>
        </w:rPr>
        <w:t>2</w:t>
      </w:r>
      <w:r w:rsidR="00D354DB" w:rsidRPr="00D354DB">
        <w:rPr>
          <w:rFonts w:ascii="Calibri" w:hAnsi="Calibri" w:cs="Calibri"/>
          <w:sz w:val="20"/>
          <w:szCs w:val="20"/>
        </w:rPr>
        <w:t xml:space="preserve"> (metr kwadratowy).</w:t>
      </w:r>
    </w:p>
    <w:p w14:paraId="2794EE07" w14:textId="77777777" w:rsidR="00D354DB" w:rsidRPr="00D354DB" w:rsidRDefault="00D354DB" w:rsidP="00D354DB">
      <w:pPr>
        <w:pStyle w:val="StandardowytekstZnakZnakZnak"/>
        <w:rPr>
          <w:rFonts w:ascii="Calibri" w:hAnsi="Calibri" w:cs="Calibri"/>
          <w:b/>
        </w:rPr>
      </w:pPr>
    </w:p>
    <w:p w14:paraId="177C592A" w14:textId="77777777" w:rsidR="00D354DB" w:rsidRPr="00D354DB" w:rsidRDefault="00D354DB" w:rsidP="00D354DB">
      <w:pPr>
        <w:pStyle w:val="StandardowytekstZnakZnakZnak"/>
        <w:rPr>
          <w:rFonts w:ascii="Calibri" w:hAnsi="Calibri" w:cs="Calibri"/>
          <w:b/>
        </w:rPr>
      </w:pPr>
      <w:r w:rsidRPr="00D354DB">
        <w:rPr>
          <w:rFonts w:ascii="Calibri" w:hAnsi="Calibri" w:cs="Calibri"/>
          <w:b/>
        </w:rPr>
        <w:t>8. ODBIÓR ROBÓT</w:t>
      </w:r>
    </w:p>
    <w:p w14:paraId="187552D6"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8.1. Ogólne zasady odbioru robót</w:t>
      </w:r>
    </w:p>
    <w:p w14:paraId="67F7A685" w14:textId="6A6D8B9C" w:rsidR="00D354DB" w:rsidRPr="00D354DB" w:rsidRDefault="00D354DB" w:rsidP="00D354DB">
      <w:pPr>
        <w:pStyle w:val="StandardowytekstZnakZnakZnak"/>
        <w:rPr>
          <w:rFonts w:ascii="Calibri" w:hAnsi="Calibri" w:cs="Calibri"/>
        </w:rPr>
      </w:pPr>
      <w:r w:rsidRPr="00D354DB">
        <w:rPr>
          <w:rFonts w:ascii="Calibri" w:hAnsi="Calibri" w:cs="Calibri"/>
        </w:rPr>
        <w:t>Ogólne zasady odbioru robót podano w STWiORB D-00.00.00 „Wymagania ogólne” pkt 8.</w:t>
      </w:r>
    </w:p>
    <w:p w14:paraId="22BC20CC" w14:textId="77777777" w:rsidR="00D354DB" w:rsidRPr="00D354DB" w:rsidRDefault="00D354DB" w:rsidP="00D354DB">
      <w:pPr>
        <w:pStyle w:val="StandardowytekstZnakZnakZnak"/>
        <w:rPr>
          <w:rFonts w:ascii="Calibri" w:hAnsi="Calibri" w:cs="Calibri"/>
        </w:rPr>
      </w:pPr>
      <w:r w:rsidRPr="00D354DB">
        <w:rPr>
          <w:rFonts w:ascii="Calibri" w:hAnsi="Calibri" w:cs="Calibri"/>
        </w:rPr>
        <w:t xml:space="preserve">Roboty uznaje się za wykonane zgodnie z dokumentacją projektową, STWiORB i wymaganiami Inżyniera, jeżeli wszystkie pomiary i badania z zachowaniem tolerancji według </w:t>
      </w:r>
      <w:proofErr w:type="spellStart"/>
      <w:r w:rsidRPr="00D354DB">
        <w:rPr>
          <w:rFonts w:ascii="Calibri" w:hAnsi="Calibri" w:cs="Calibri"/>
        </w:rPr>
        <w:t>pktu</w:t>
      </w:r>
      <w:proofErr w:type="spellEnd"/>
      <w:r w:rsidRPr="00D354DB">
        <w:rPr>
          <w:rFonts w:ascii="Calibri" w:hAnsi="Calibri" w:cs="Calibri"/>
        </w:rPr>
        <w:t xml:space="preserve"> 6 dały wyniki pozytywne.</w:t>
      </w:r>
    </w:p>
    <w:p w14:paraId="2642FBD7"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8.2. Odbiór robót zanikających i ulegających  zakryciu</w:t>
      </w:r>
    </w:p>
    <w:p w14:paraId="72C436C0" w14:textId="7DC899C6" w:rsidR="00D354DB" w:rsidRPr="00D354DB" w:rsidRDefault="00D354DB" w:rsidP="00D354DB">
      <w:pPr>
        <w:pStyle w:val="StandardowytekstZnakZnakZnak"/>
        <w:rPr>
          <w:rFonts w:ascii="Calibri" w:hAnsi="Calibri" w:cs="Calibri"/>
        </w:rPr>
      </w:pPr>
      <w:r w:rsidRPr="00D354DB">
        <w:rPr>
          <w:rFonts w:ascii="Calibri" w:hAnsi="Calibri" w:cs="Calibri"/>
        </w:rPr>
        <w:t xml:space="preserve">Odbiór tych robót powinien  być zgodny z wymaganiami </w:t>
      </w:r>
      <w:proofErr w:type="spellStart"/>
      <w:r w:rsidRPr="00D354DB">
        <w:rPr>
          <w:rFonts w:ascii="Calibri" w:hAnsi="Calibri" w:cs="Calibri"/>
        </w:rPr>
        <w:t>pktu</w:t>
      </w:r>
      <w:proofErr w:type="spellEnd"/>
      <w:r w:rsidRPr="00D354DB">
        <w:rPr>
          <w:rFonts w:ascii="Calibri" w:hAnsi="Calibri" w:cs="Calibri"/>
        </w:rPr>
        <w:t xml:space="preserve"> 8.2 D-00.00.00 „Wymagania ogólne” oraz niniejszej STWiORB.</w:t>
      </w:r>
    </w:p>
    <w:p w14:paraId="6C75672C" w14:textId="77777777" w:rsidR="00D354DB" w:rsidRPr="00D354DB" w:rsidRDefault="00D354DB" w:rsidP="00D354DB">
      <w:pPr>
        <w:pStyle w:val="StandardowytekstZnakZnakZnak"/>
        <w:rPr>
          <w:rFonts w:ascii="Calibri" w:hAnsi="Calibri" w:cs="Calibri"/>
        </w:rPr>
      </w:pPr>
      <w:r w:rsidRPr="00D354DB">
        <w:rPr>
          <w:rFonts w:ascii="Calibri" w:hAnsi="Calibri" w:cs="Calibri"/>
        </w:rPr>
        <w:t>Odbiorowi robót zanikających i ulegających zakryciu podlegają:</w:t>
      </w:r>
    </w:p>
    <w:p w14:paraId="6F03F3E6"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przygotowanie podłoża,</w:t>
      </w:r>
    </w:p>
    <w:p w14:paraId="05B0B492"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wykonanie podsypki pod nawierzchnię.</w:t>
      </w:r>
    </w:p>
    <w:p w14:paraId="670BFBCF" w14:textId="77777777" w:rsidR="00D354DB" w:rsidRPr="00D354DB" w:rsidRDefault="00D354DB" w:rsidP="00D354DB">
      <w:pPr>
        <w:pStyle w:val="StandardowytekstZnakZnakZnak"/>
        <w:rPr>
          <w:rFonts w:ascii="Calibri" w:hAnsi="Calibri" w:cs="Calibri"/>
          <w:b/>
        </w:rPr>
      </w:pPr>
    </w:p>
    <w:p w14:paraId="51C82BEF" w14:textId="77777777" w:rsidR="00D354DB" w:rsidRPr="00D354DB" w:rsidRDefault="00D354DB" w:rsidP="00D354DB">
      <w:pPr>
        <w:pStyle w:val="StandardowytekstZnakZnakZnak"/>
        <w:rPr>
          <w:rFonts w:ascii="Calibri" w:hAnsi="Calibri" w:cs="Calibri"/>
          <w:b/>
        </w:rPr>
      </w:pPr>
      <w:r w:rsidRPr="00D354DB">
        <w:rPr>
          <w:rFonts w:ascii="Calibri" w:hAnsi="Calibri" w:cs="Calibri"/>
          <w:b/>
        </w:rPr>
        <w:t>9. PODSTAWA PŁATNOŚCI</w:t>
      </w:r>
    </w:p>
    <w:p w14:paraId="074A53B5" w14:textId="77777777" w:rsidR="00D354DB" w:rsidRPr="00D354DB" w:rsidRDefault="00D354DB" w:rsidP="00D354DB">
      <w:pPr>
        <w:pStyle w:val="StandardowytekstZnakZnakZnak"/>
        <w:rPr>
          <w:rFonts w:ascii="Calibri" w:hAnsi="Calibri" w:cs="Calibri"/>
          <w:b/>
          <w:u w:val="single"/>
        </w:rPr>
      </w:pPr>
      <w:r w:rsidRPr="00D354DB">
        <w:rPr>
          <w:rFonts w:ascii="Calibri" w:hAnsi="Calibri" w:cs="Calibri"/>
          <w:b/>
          <w:u w:val="single"/>
        </w:rPr>
        <w:t>9.1. Ogólne ustalenia dotyczące podstawy płatności</w:t>
      </w:r>
    </w:p>
    <w:p w14:paraId="4979FF1A" w14:textId="515049F1" w:rsidR="00D354DB" w:rsidRPr="00D354DB" w:rsidRDefault="00D354DB" w:rsidP="00D354DB">
      <w:pPr>
        <w:pStyle w:val="StandardowytekstZnakZnakZnak"/>
        <w:rPr>
          <w:rFonts w:ascii="Calibri" w:hAnsi="Calibri" w:cs="Calibri"/>
        </w:rPr>
      </w:pPr>
      <w:r w:rsidRPr="00D354DB">
        <w:rPr>
          <w:rFonts w:ascii="Calibri" w:hAnsi="Calibri" w:cs="Calibri"/>
        </w:rPr>
        <w:t>Ogólne ustalenia dotyczące podstawy płatności podano w STWiORB D-00.00.00 „Wymagania ogólne” pkt 9.</w:t>
      </w:r>
    </w:p>
    <w:p w14:paraId="683C52B2" w14:textId="77777777" w:rsidR="00D354DB" w:rsidRPr="00D354DB" w:rsidRDefault="00D354DB" w:rsidP="00D354DB">
      <w:pPr>
        <w:rPr>
          <w:rFonts w:ascii="Calibri" w:hAnsi="Calibri" w:cs="Calibri"/>
          <w:b/>
          <w:sz w:val="20"/>
          <w:szCs w:val="20"/>
          <w:u w:val="single"/>
        </w:rPr>
      </w:pPr>
      <w:r w:rsidRPr="00D354DB">
        <w:rPr>
          <w:rFonts w:ascii="Calibri" w:hAnsi="Calibri" w:cs="Calibri"/>
          <w:b/>
          <w:sz w:val="20"/>
          <w:szCs w:val="20"/>
          <w:u w:val="single"/>
        </w:rPr>
        <w:t>9.2. Cena jednostki obmiarowej</w:t>
      </w:r>
    </w:p>
    <w:p w14:paraId="6D3D7717" w14:textId="77777777" w:rsidR="00D354DB" w:rsidRPr="00D354DB" w:rsidRDefault="00D354DB" w:rsidP="00D354DB">
      <w:pPr>
        <w:rPr>
          <w:rFonts w:ascii="Calibri" w:hAnsi="Calibri" w:cs="Calibri"/>
          <w:sz w:val="20"/>
          <w:szCs w:val="20"/>
        </w:rPr>
      </w:pPr>
      <w:r w:rsidRPr="00D354DB">
        <w:rPr>
          <w:rFonts w:ascii="Calibri" w:hAnsi="Calibri" w:cs="Calibri"/>
          <w:sz w:val="20"/>
          <w:szCs w:val="20"/>
        </w:rPr>
        <w:t>Cena wykonania 1 m</w:t>
      </w:r>
      <w:r w:rsidRPr="00D354DB">
        <w:rPr>
          <w:rFonts w:ascii="Calibri" w:hAnsi="Calibri" w:cs="Calibri"/>
          <w:sz w:val="20"/>
          <w:szCs w:val="20"/>
          <w:vertAlign w:val="superscript"/>
        </w:rPr>
        <w:t>2</w:t>
      </w:r>
      <w:r w:rsidRPr="00D354DB">
        <w:rPr>
          <w:rFonts w:ascii="Calibri" w:hAnsi="Calibri" w:cs="Calibri"/>
          <w:sz w:val="20"/>
          <w:szCs w:val="20"/>
        </w:rPr>
        <w:t xml:space="preserve">  nawierzchni z kostki brukowej betonowej obejmuje:</w:t>
      </w:r>
    </w:p>
    <w:p w14:paraId="6A0E93EE"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prace pomiarowe i roboty przygotowawcze,</w:t>
      </w:r>
    </w:p>
    <w:p w14:paraId="4C4E04ED"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oznakowanie robót,</w:t>
      </w:r>
    </w:p>
    <w:p w14:paraId="681FCE6A"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przygotowanie podłoża,</w:t>
      </w:r>
    </w:p>
    <w:p w14:paraId="273E9BF1" w14:textId="77777777" w:rsidR="00D354DB" w:rsidRPr="00D354DB" w:rsidRDefault="00D354DB" w:rsidP="00D354DB">
      <w:pPr>
        <w:pStyle w:val="Standardowytekst"/>
        <w:numPr>
          <w:ilvl w:val="0"/>
          <w:numId w:val="12"/>
        </w:numPr>
        <w:rPr>
          <w:rFonts w:ascii="Calibri" w:hAnsi="Calibri" w:cs="Calibri"/>
        </w:rPr>
      </w:pPr>
      <w:r w:rsidRPr="00D354DB">
        <w:rPr>
          <w:rFonts w:ascii="Calibri" w:hAnsi="Calibri" w:cs="Calibri"/>
        </w:rPr>
        <w:t>koszt zapewnienia niezbędnych czynników produkcji,</w:t>
      </w:r>
    </w:p>
    <w:p w14:paraId="27F12174"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zakup materiałów, dostarczenie materiałów i sprzętu,</w:t>
      </w:r>
    </w:p>
    <w:p w14:paraId="689D1BC1"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wykonanie podsypki,</w:t>
      </w:r>
    </w:p>
    <w:p w14:paraId="6E3EB94A"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ułożenie i ubicie kostek,</w:t>
      </w:r>
    </w:p>
    <w:p w14:paraId="77574796"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wypełnienie spoin i ew. szczelin dylatacyjnych w nawierzchni,</w:t>
      </w:r>
    </w:p>
    <w:p w14:paraId="6A62417F"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pielęgnację nawierzchni,</w:t>
      </w:r>
    </w:p>
    <w:p w14:paraId="567796A7" w14:textId="77777777" w:rsidR="00D354DB" w:rsidRPr="00D354DB" w:rsidRDefault="00D354DB" w:rsidP="00D354DB">
      <w:pPr>
        <w:pStyle w:val="tekstost"/>
        <w:numPr>
          <w:ilvl w:val="0"/>
          <w:numId w:val="12"/>
        </w:numPr>
        <w:rPr>
          <w:rFonts w:ascii="Calibri" w:hAnsi="Calibri" w:cs="Calibri"/>
        </w:rPr>
      </w:pPr>
      <w:r w:rsidRPr="00D354DB">
        <w:rPr>
          <w:rFonts w:ascii="Calibri" w:hAnsi="Calibri" w:cs="Calibri"/>
        </w:rPr>
        <w:t>przeprowadzenie pomiarów i badań  wymaganych w niniejszej specyfikacji technicznej,</w:t>
      </w:r>
    </w:p>
    <w:p w14:paraId="44DB65A0" w14:textId="77777777" w:rsidR="00D354DB" w:rsidRPr="00D354DB" w:rsidRDefault="00D354DB" w:rsidP="00D354DB">
      <w:pPr>
        <w:numPr>
          <w:ilvl w:val="0"/>
          <w:numId w:val="12"/>
        </w:numPr>
        <w:shd w:val="clear" w:color="auto" w:fill="FFFFFF"/>
        <w:tabs>
          <w:tab w:val="left" w:pos="0"/>
          <w:tab w:val="right" w:pos="4206"/>
        </w:tabs>
        <w:rPr>
          <w:rFonts w:ascii="Calibri" w:hAnsi="Calibri" w:cs="Calibri"/>
          <w:sz w:val="20"/>
          <w:szCs w:val="20"/>
        </w:rPr>
      </w:pPr>
      <w:r w:rsidRPr="00D354DB">
        <w:rPr>
          <w:rFonts w:ascii="Calibri" w:hAnsi="Calibri" w:cs="Calibri"/>
          <w:sz w:val="20"/>
          <w:szCs w:val="20"/>
        </w:rPr>
        <w:t>wszystkie inne czynności nieujęte a konieczne do wykonania w ramach niniejszej specyfikacji.</w:t>
      </w:r>
    </w:p>
    <w:p w14:paraId="2FD6869D" w14:textId="77777777" w:rsidR="00D354DB" w:rsidRPr="00D354DB" w:rsidRDefault="00D354DB" w:rsidP="00D354DB">
      <w:pPr>
        <w:pStyle w:val="tekstost"/>
        <w:rPr>
          <w:rFonts w:ascii="Calibri" w:hAnsi="Calibri" w:cs="Calibri"/>
          <w:b/>
        </w:rPr>
      </w:pPr>
    </w:p>
    <w:p w14:paraId="53F7068E" w14:textId="77777777" w:rsidR="00D354DB" w:rsidRPr="00D354DB" w:rsidRDefault="00D354DB" w:rsidP="00DC0E60">
      <w:pPr>
        <w:pStyle w:val="tekstost"/>
        <w:keepNext/>
        <w:rPr>
          <w:rFonts w:ascii="Calibri" w:hAnsi="Calibri" w:cs="Calibri"/>
          <w:b/>
          <w:color w:val="FF0000"/>
        </w:rPr>
      </w:pPr>
      <w:r w:rsidRPr="00D354DB">
        <w:rPr>
          <w:rFonts w:ascii="Calibri" w:hAnsi="Calibri" w:cs="Calibri"/>
          <w:b/>
        </w:rPr>
        <w:lastRenderedPageBreak/>
        <w:t xml:space="preserve">10. PRZEPISY ZWIĄZANE </w:t>
      </w:r>
    </w:p>
    <w:p w14:paraId="46C36767" w14:textId="77777777" w:rsidR="00D354DB" w:rsidRPr="00D354DB" w:rsidRDefault="00D354DB" w:rsidP="00DC0E60">
      <w:pPr>
        <w:pStyle w:val="StandardowytekstZnakZnakZnak"/>
        <w:keepNext/>
        <w:rPr>
          <w:rFonts w:ascii="Calibri" w:hAnsi="Calibri" w:cs="Calibri"/>
          <w:b/>
          <w:u w:val="single"/>
        </w:rPr>
      </w:pPr>
      <w:r w:rsidRPr="00D354DB">
        <w:rPr>
          <w:rFonts w:ascii="Calibri" w:hAnsi="Calibri" w:cs="Calibri"/>
          <w:b/>
          <w:u w:val="single"/>
        </w:rPr>
        <w:t>10.1. Normy</w:t>
      </w:r>
    </w:p>
    <w:tbl>
      <w:tblPr>
        <w:tblW w:w="9610" w:type="dxa"/>
        <w:tblLayout w:type="fixed"/>
        <w:tblCellMar>
          <w:left w:w="70" w:type="dxa"/>
          <w:right w:w="70" w:type="dxa"/>
        </w:tblCellMar>
        <w:tblLook w:val="0000" w:firstRow="0" w:lastRow="0" w:firstColumn="0" w:lastColumn="0" w:noHBand="0" w:noVBand="0"/>
      </w:tblPr>
      <w:tblGrid>
        <w:gridCol w:w="496"/>
        <w:gridCol w:w="1914"/>
        <w:gridCol w:w="7200"/>
      </w:tblGrid>
      <w:tr w:rsidR="00D354DB" w:rsidRPr="00D354DB" w14:paraId="776A2AF9" w14:textId="77777777" w:rsidTr="00362A66">
        <w:tc>
          <w:tcPr>
            <w:tcW w:w="496" w:type="dxa"/>
          </w:tcPr>
          <w:p w14:paraId="5162B0E2" w14:textId="77777777" w:rsidR="00D354DB" w:rsidRPr="00D354DB" w:rsidRDefault="00D354DB" w:rsidP="00362A66">
            <w:pPr>
              <w:pStyle w:val="tekstost"/>
              <w:rPr>
                <w:rFonts w:ascii="Calibri" w:hAnsi="Calibri" w:cs="Calibri"/>
              </w:rPr>
            </w:pPr>
            <w:r w:rsidRPr="00D354DB">
              <w:rPr>
                <w:rFonts w:ascii="Calibri" w:hAnsi="Calibri" w:cs="Calibri"/>
              </w:rPr>
              <w:t>1.</w:t>
            </w:r>
          </w:p>
        </w:tc>
        <w:tc>
          <w:tcPr>
            <w:tcW w:w="1914" w:type="dxa"/>
          </w:tcPr>
          <w:p w14:paraId="5228BF78" w14:textId="77777777" w:rsidR="00D354DB" w:rsidRPr="00D354DB" w:rsidRDefault="00D354DB" w:rsidP="00362A66">
            <w:pPr>
              <w:pStyle w:val="tekstost"/>
              <w:rPr>
                <w:rFonts w:ascii="Calibri" w:hAnsi="Calibri" w:cs="Calibri"/>
              </w:rPr>
            </w:pPr>
            <w:r w:rsidRPr="00D354DB">
              <w:rPr>
                <w:rFonts w:ascii="Calibri" w:hAnsi="Calibri" w:cs="Calibri"/>
              </w:rPr>
              <w:t xml:space="preserve">PN-EN 1008   </w:t>
            </w:r>
          </w:p>
        </w:tc>
        <w:tc>
          <w:tcPr>
            <w:tcW w:w="7200" w:type="dxa"/>
          </w:tcPr>
          <w:p w14:paraId="0046319E" w14:textId="77777777" w:rsidR="00D354DB" w:rsidRPr="00D354DB" w:rsidRDefault="00D354DB" w:rsidP="00362A66">
            <w:pPr>
              <w:rPr>
                <w:rFonts w:ascii="Calibri" w:hAnsi="Calibri" w:cs="Calibri"/>
                <w:sz w:val="20"/>
                <w:szCs w:val="20"/>
              </w:rPr>
            </w:pPr>
            <w:r w:rsidRPr="00D354DB">
              <w:rPr>
                <w:rFonts w:ascii="Calibri" w:hAnsi="Calibri" w:cs="Calibri"/>
                <w:sz w:val="20"/>
                <w:szCs w:val="20"/>
              </w:rPr>
              <w:t>Woda zarobowa do betonu. Specyfikacja pobierania próbek, badanie</w:t>
            </w:r>
          </w:p>
          <w:p w14:paraId="1FEA37C4" w14:textId="77777777" w:rsidR="00D354DB" w:rsidRPr="00D354DB" w:rsidRDefault="00D354DB" w:rsidP="00362A66">
            <w:pPr>
              <w:rPr>
                <w:rFonts w:ascii="Calibri" w:hAnsi="Calibri" w:cs="Calibri"/>
                <w:sz w:val="20"/>
                <w:szCs w:val="20"/>
              </w:rPr>
            </w:pPr>
            <w:r w:rsidRPr="00D354DB">
              <w:rPr>
                <w:rFonts w:ascii="Calibri" w:hAnsi="Calibri" w:cs="Calibri"/>
                <w:sz w:val="20"/>
                <w:szCs w:val="20"/>
              </w:rPr>
              <w:t xml:space="preserve"> i ocena przydatności wody zarobowej do betonu, w tym wody odzyskanej procesów produkcji betonu.</w:t>
            </w:r>
          </w:p>
        </w:tc>
      </w:tr>
      <w:tr w:rsidR="00D354DB" w:rsidRPr="00D354DB" w14:paraId="2D55FDDA" w14:textId="77777777" w:rsidTr="00362A66">
        <w:tc>
          <w:tcPr>
            <w:tcW w:w="496" w:type="dxa"/>
          </w:tcPr>
          <w:p w14:paraId="3EFF99B4" w14:textId="77777777" w:rsidR="00D354DB" w:rsidRPr="00D354DB" w:rsidRDefault="00D354DB" w:rsidP="00362A66">
            <w:pPr>
              <w:pStyle w:val="tekstost"/>
              <w:rPr>
                <w:rFonts w:ascii="Calibri" w:hAnsi="Calibri" w:cs="Calibri"/>
              </w:rPr>
            </w:pPr>
            <w:r w:rsidRPr="00D354DB">
              <w:rPr>
                <w:rFonts w:ascii="Calibri" w:hAnsi="Calibri" w:cs="Calibri"/>
              </w:rPr>
              <w:t>2.</w:t>
            </w:r>
          </w:p>
        </w:tc>
        <w:tc>
          <w:tcPr>
            <w:tcW w:w="1914" w:type="dxa"/>
          </w:tcPr>
          <w:p w14:paraId="6EB862FB" w14:textId="77777777" w:rsidR="00D354DB" w:rsidRPr="00D354DB" w:rsidRDefault="00D354DB" w:rsidP="00362A66">
            <w:pPr>
              <w:pStyle w:val="tekstost"/>
              <w:rPr>
                <w:rFonts w:ascii="Calibri" w:hAnsi="Calibri" w:cs="Calibri"/>
              </w:rPr>
            </w:pPr>
            <w:r w:rsidRPr="00D354DB">
              <w:rPr>
                <w:rFonts w:ascii="Calibri" w:hAnsi="Calibri" w:cs="Calibri"/>
              </w:rPr>
              <w:t>PN-EN 13242</w:t>
            </w:r>
          </w:p>
        </w:tc>
        <w:tc>
          <w:tcPr>
            <w:tcW w:w="7200" w:type="dxa"/>
          </w:tcPr>
          <w:p w14:paraId="32BA3A29" w14:textId="77777777" w:rsidR="00D354DB" w:rsidRPr="00D354DB" w:rsidRDefault="00D354DB" w:rsidP="00362A66">
            <w:pPr>
              <w:rPr>
                <w:rFonts w:ascii="Calibri" w:hAnsi="Calibri" w:cs="Calibri"/>
                <w:sz w:val="20"/>
                <w:szCs w:val="20"/>
              </w:rPr>
            </w:pPr>
            <w:hyperlink r:id="rId48" w:tgtFrame="_self" w:history="1">
              <w:r w:rsidRPr="00D354DB">
                <w:rPr>
                  <w:rFonts w:ascii="Calibri" w:hAnsi="Calibri" w:cs="Calibri"/>
                  <w:sz w:val="20"/>
                  <w:szCs w:val="20"/>
                </w:rPr>
                <w:t>Kruszywa do niezwiązanych i związanych hydraulicznie materiałów stosowanych w obiektach budowlanych i budownictwie drogowym</w:t>
              </w:r>
            </w:hyperlink>
          </w:p>
        </w:tc>
      </w:tr>
      <w:tr w:rsidR="00D354DB" w:rsidRPr="00D354DB" w14:paraId="537F9B32" w14:textId="77777777" w:rsidTr="00362A66">
        <w:tc>
          <w:tcPr>
            <w:tcW w:w="496" w:type="dxa"/>
          </w:tcPr>
          <w:p w14:paraId="56F86E8F" w14:textId="77777777" w:rsidR="00D354DB" w:rsidRPr="00D354DB" w:rsidRDefault="00D354DB" w:rsidP="00362A66">
            <w:pPr>
              <w:pStyle w:val="tekstost"/>
              <w:rPr>
                <w:rFonts w:ascii="Calibri" w:hAnsi="Calibri" w:cs="Calibri"/>
              </w:rPr>
            </w:pPr>
            <w:r w:rsidRPr="00D354DB">
              <w:rPr>
                <w:rFonts w:ascii="Calibri" w:hAnsi="Calibri" w:cs="Calibri"/>
              </w:rPr>
              <w:t>3.</w:t>
            </w:r>
          </w:p>
        </w:tc>
        <w:tc>
          <w:tcPr>
            <w:tcW w:w="1914" w:type="dxa"/>
          </w:tcPr>
          <w:p w14:paraId="13B6400A" w14:textId="77777777" w:rsidR="00D354DB" w:rsidRPr="00D354DB" w:rsidRDefault="00D354DB" w:rsidP="00362A66">
            <w:pPr>
              <w:tabs>
                <w:tab w:val="left" w:pos="1008"/>
                <w:tab w:val="left" w:pos="7459"/>
              </w:tabs>
              <w:rPr>
                <w:rFonts w:ascii="Calibri" w:hAnsi="Calibri" w:cs="Calibri"/>
                <w:sz w:val="20"/>
                <w:szCs w:val="20"/>
              </w:rPr>
            </w:pPr>
            <w:r w:rsidRPr="00D354DB">
              <w:rPr>
                <w:rFonts w:ascii="Calibri" w:hAnsi="Calibri" w:cs="Calibri"/>
                <w:sz w:val="20"/>
                <w:szCs w:val="20"/>
              </w:rPr>
              <w:t xml:space="preserve">PN EN 206 </w:t>
            </w:r>
          </w:p>
        </w:tc>
        <w:tc>
          <w:tcPr>
            <w:tcW w:w="7200" w:type="dxa"/>
          </w:tcPr>
          <w:p w14:paraId="51C37C2D" w14:textId="77777777" w:rsidR="00D354DB" w:rsidRPr="00D354DB" w:rsidRDefault="00D354DB" w:rsidP="00362A66">
            <w:pPr>
              <w:tabs>
                <w:tab w:val="left" w:pos="1008"/>
                <w:tab w:val="left" w:pos="7459"/>
              </w:tabs>
              <w:rPr>
                <w:rFonts w:ascii="Calibri" w:hAnsi="Calibri" w:cs="Calibri"/>
                <w:sz w:val="20"/>
                <w:szCs w:val="20"/>
              </w:rPr>
            </w:pPr>
            <w:r w:rsidRPr="00D354DB">
              <w:rPr>
                <w:rFonts w:ascii="Calibri" w:hAnsi="Calibri" w:cs="Calibri"/>
                <w:sz w:val="20"/>
                <w:szCs w:val="20"/>
              </w:rPr>
              <w:t>Beton - Wymagania, właściwości, produkcja i zgodność.</w:t>
            </w:r>
          </w:p>
        </w:tc>
      </w:tr>
      <w:tr w:rsidR="00D354DB" w:rsidRPr="00D354DB" w14:paraId="2933B59C" w14:textId="77777777" w:rsidTr="00362A66">
        <w:tc>
          <w:tcPr>
            <w:tcW w:w="496" w:type="dxa"/>
          </w:tcPr>
          <w:p w14:paraId="6171A6A0" w14:textId="77777777" w:rsidR="00D354DB" w:rsidRPr="00D354DB" w:rsidRDefault="00D354DB" w:rsidP="00362A66">
            <w:pPr>
              <w:pStyle w:val="tekstost"/>
              <w:rPr>
                <w:rFonts w:ascii="Calibri" w:hAnsi="Calibri" w:cs="Calibri"/>
              </w:rPr>
            </w:pPr>
            <w:r w:rsidRPr="00D354DB">
              <w:rPr>
                <w:rFonts w:ascii="Calibri" w:hAnsi="Calibri" w:cs="Calibri"/>
              </w:rPr>
              <w:t>4.</w:t>
            </w:r>
          </w:p>
        </w:tc>
        <w:tc>
          <w:tcPr>
            <w:tcW w:w="1914" w:type="dxa"/>
          </w:tcPr>
          <w:p w14:paraId="601243AE" w14:textId="77777777" w:rsidR="00D354DB" w:rsidRPr="00D354DB" w:rsidRDefault="00D354DB" w:rsidP="00362A66">
            <w:pPr>
              <w:pStyle w:val="tekstost"/>
              <w:rPr>
                <w:rFonts w:ascii="Calibri" w:hAnsi="Calibri" w:cs="Calibri"/>
              </w:rPr>
            </w:pPr>
            <w:r w:rsidRPr="00D354DB">
              <w:rPr>
                <w:rFonts w:ascii="Calibri" w:hAnsi="Calibri" w:cs="Calibri"/>
              </w:rPr>
              <w:t>PN-EN 197-1</w:t>
            </w:r>
          </w:p>
        </w:tc>
        <w:tc>
          <w:tcPr>
            <w:tcW w:w="7200" w:type="dxa"/>
          </w:tcPr>
          <w:p w14:paraId="37BB5835" w14:textId="77777777" w:rsidR="00D354DB" w:rsidRPr="00D354DB" w:rsidRDefault="00D354DB" w:rsidP="00362A66">
            <w:pPr>
              <w:pStyle w:val="tekstost"/>
              <w:rPr>
                <w:rFonts w:ascii="Calibri" w:hAnsi="Calibri" w:cs="Calibri"/>
              </w:rPr>
            </w:pPr>
            <w:r w:rsidRPr="00D354DB">
              <w:rPr>
                <w:rFonts w:ascii="Calibri" w:hAnsi="Calibri" w:cs="Calibri"/>
              </w:rPr>
              <w:t>Cement. Część 1: Skład, wymagania i kryteria zgodności dotyczące cementu powszechnego użytku</w:t>
            </w:r>
          </w:p>
        </w:tc>
      </w:tr>
      <w:tr w:rsidR="00D354DB" w:rsidRPr="00D354DB" w14:paraId="1CFDCEE0" w14:textId="77777777" w:rsidTr="00362A66">
        <w:trPr>
          <w:trHeight w:val="157"/>
        </w:trPr>
        <w:tc>
          <w:tcPr>
            <w:tcW w:w="496" w:type="dxa"/>
          </w:tcPr>
          <w:p w14:paraId="3FCAD8AB" w14:textId="77777777" w:rsidR="00D354DB" w:rsidRPr="00D354DB" w:rsidRDefault="00D354DB" w:rsidP="00362A66">
            <w:pPr>
              <w:pStyle w:val="tekstost"/>
              <w:rPr>
                <w:rFonts w:ascii="Calibri" w:hAnsi="Calibri" w:cs="Calibri"/>
              </w:rPr>
            </w:pPr>
            <w:r w:rsidRPr="00D354DB">
              <w:rPr>
                <w:rFonts w:ascii="Calibri" w:hAnsi="Calibri" w:cs="Calibri"/>
              </w:rPr>
              <w:t>5.</w:t>
            </w:r>
          </w:p>
        </w:tc>
        <w:tc>
          <w:tcPr>
            <w:tcW w:w="1914" w:type="dxa"/>
          </w:tcPr>
          <w:p w14:paraId="63E6FE65" w14:textId="77777777" w:rsidR="00D354DB" w:rsidRPr="00D354DB" w:rsidRDefault="00D354DB" w:rsidP="00362A66">
            <w:pPr>
              <w:pStyle w:val="tekstost"/>
              <w:rPr>
                <w:rFonts w:ascii="Calibri" w:hAnsi="Calibri" w:cs="Calibri"/>
              </w:rPr>
            </w:pPr>
            <w:r w:rsidRPr="00D354DB">
              <w:rPr>
                <w:rFonts w:ascii="Calibri" w:hAnsi="Calibri" w:cs="Calibri"/>
              </w:rPr>
              <w:t>PN-EN 1338</w:t>
            </w:r>
          </w:p>
        </w:tc>
        <w:tc>
          <w:tcPr>
            <w:tcW w:w="7200" w:type="dxa"/>
          </w:tcPr>
          <w:p w14:paraId="2FBA6692" w14:textId="77777777" w:rsidR="00D354DB" w:rsidRPr="00D354DB" w:rsidRDefault="00D354DB" w:rsidP="00362A66">
            <w:pPr>
              <w:pStyle w:val="tekstost"/>
              <w:rPr>
                <w:rFonts w:ascii="Calibri" w:hAnsi="Calibri" w:cs="Calibri"/>
              </w:rPr>
            </w:pPr>
            <w:r w:rsidRPr="00D354DB">
              <w:rPr>
                <w:rFonts w:ascii="Calibri" w:hAnsi="Calibri" w:cs="Calibri"/>
              </w:rPr>
              <w:t>Betonowe kostki brukowe. Wymagania i metody badań</w:t>
            </w:r>
          </w:p>
        </w:tc>
      </w:tr>
      <w:tr w:rsidR="00D354DB" w:rsidRPr="00D354DB" w14:paraId="1E3B22E9" w14:textId="77777777" w:rsidTr="00362A66">
        <w:tc>
          <w:tcPr>
            <w:tcW w:w="496" w:type="dxa"/>
          </w:tcPr>
          <w:p w14:paraId="4FF62710" w14:textId="77777777" w:rsidR="00D354DB" w:rsidRPr="00D354DB" w:rsidRDefault="00D354DB" w:rsidP="00362A66">
            <w:pPr>
              <w:pStyle w:val="tekstost"/>
              <w:rPr>
                <w:rFonts w:ascii="Calibri" w:hAnsi="Calibri" w:cs="Calibri"/>
              </w:rPr>
            </w:pPr>
            <w:r w:rsidRPr="00D354DB">
              <w:rPr>
                <w:rFonts w:ascii="Calibri" w:hAnsi="Calibri" w:cs="Calibri"/>
              </w:rPr>
              <w:t>6.</w:t>
            </w:r>
          </w:p>
        </w:tc>
        <w:tc>
          <w:tcPr>
            <w:tcW w:w="1914" w:type="dxa"/>
          </w:tcPr>
          <w:p w14:paraId="314579CA" w14:textId="77777777" w:rsidR="00D354DB" w:rsidRPr="00D354DB" w:rsidRDefault="00D354DB" w:rsidP="00362A66">
            <w:pPr>
              <w:pStyle w:val="tekstost"/>
              <w:rPr>
                <w:rFonts w:ascii="Calibri" w:hAnsi="Calibri" w:cs="Calibri"/>
              </w:rPr>
            </w:pPr>
            <w:r w:rsidRPr="00D354DB">
              <w:rPr>
                <w:rFonts w:ascii="Calibri" w:hAnsi="Calibri" w:cs="Calibri"/>
              </w:rPr>
              <w:t>BN-68/8931-04</w:t>
            </w:r>
          </w:p>
        </w:tc>
        <w:tc>
          <w:tcPr>
            <w:tcW w:w="7200" w:type="dxa"/>
          </w:tcPr>
          <w:p w14:paraId="515E0037" w14:textId="77777777" w:rsidR="00D354DB" w:rsidRPr="00D354DB" w:rsidRDefault="00D354DB" w:rsidP="00362A66">
            <w:pPr>
              <w:pStyle w:val="tekstost"/>
              <w:rPr>
                <w:rFonts w:ascii="Calibri" w:hAnsi="Calibri" w:cs="Calibri"/>
              </w:rPr>
            </w:pPr>
            <w:r w:rsidRPr="00D354DB">
              <w:rPr>
                <w:rFonts w:ascii="Calibri" w:hAnsi="Calibri" w:cs="Calibri"/>
              </w:rPr>
              <w:t xml:space="preserve">Drogi samochodowe. Pomiar równości nawierzchni </w:t>
            </w:r>
            <w:proofErr w:type="spellStart"/>
            <w:r w:rsidRPr="00D354DB">
              <w:rPr>
                <w:rFonts w:ascii="Calibri" w:hAnsi="Calibri" w:cs="Calibri"/>
              </w:rPr>
              <w:t>planografem</w:t>
            </w:r>
            <w:proofErr w:type="spellEnd"/>
            <w:r w:rsidRPr="00D354DB">
              <w:rPr>
                <w:rFonts w:ascii="Calibri" w:hAnsi="Calibri" w:cs="Calibri"/>
              </w:rPr>
              <w:t xml:space="preserve"> i łatą.</w:t>
            </w:r>
          </w:p>
        </w:tc>
      </w:tr>
      <w:tr w:rsidR="00D354DB" w:rsidRPr="00D354DB" w14:paraId="7D64C1C0" w14:textId="77777777" w:rsidTr="00362A66">
        <w:tc>
          <w:tcPr>
            <w:tcW w:w="496" w:type="dxa"/>
          </w:tcPr>
          <w:p w14:paraId="5DB711D2" w14:textId="77777777" w:rsidR="00D354DB" w:rsidRPr="00D354DB" w:rsidRDefault="00D354DB" w:rsidP="00362A66">
            <w:pPr>
              <w:pStyle w:val="tekstost"/>
              <w:rPr>
                <w:rFonts w:ascii="Calibri" w:hAnsi="Calibri" w:cs="Calibri"/>
              </w:rPr>
            </w:pPr>
            <w:r w:rsidRPr="00D354DB">
              <w:rPr>
                <w:rFonts w:ascii="Calibri" w:hAnsi="Calibri" w:cs="Calibri"/>
              </w:rPr>
              <w:t>7.</w:t>
            </w:r>
          </w:p>
        </w:tc>
        <w:tc>
          <w:tcPr>
            <w:tcW w:w="1914" w:type="dxa"/>
          </w:tcPr>
          <w:p w14:paraId="53338293" w14:textId="77777777" w:rsidR="00D354DB" w:rsidRPr="00D354DB" w:rsidRDefault="00D354DB" w:rsidP="00362A66">
            <w:pPr>
              <w:pStyle w:val="tekstost"/>
              <w:rPr>
                <w:rFonts w:ascii="Calibri" w:hAnsi="Calibri" w:cs="Calibri"/>
              </w:rPr>
            </w:pPr>
            <w:r w:rsidRPr="00D354DB">
              <w:rPr>
                <w:rFonts w:ascii="Calibri" w:hAnsi="Calibri" w:cs="Calibri"/>
              </w:rPr>
              <w:t>PN-EN 13139</w:t>
            </w:r>
          </w:p>
        </w:tc>
        <w:tc>
          <w:tcPr>
            <w:tcW w:w="7200" w:type="dxa"/>
          </w:tcPr>
          <w:p w14:paraId="7A2520B5" w14:textId="77777777" w:rsidR="00D354DB" w:rsidRPr="00D354DB" w:rsidRDefault="00D354DB" w:rsidP="00362A66">
            <w:pPr>
              <w:pStyle w:val="tekstost"/>
              <w:rPr>
                <w:rFonts w:ascii="Calibri" w:hAnsi="Calibri" w:cs="Calibri"/>
              </w:rPr>
            </w:pPr>
            <w:hyperlink r:id="rId49" w:tgtFrame="_self" w:history="1">
              <w:r w:rsidRPr="00D354DB">
                <w:rPr>
                  <w:rFonts w:ascii="Calibri" w:hAnsi="Calibri" w:cs="Calibri"/>
                </w:rPr>
                <w:t>Kruszywa do zaprawy</w:t>
              </w:r>
            </w:hyperlink>
          </w:p>
        </w:tc>
      </w:tr>
    </w:tbl>
    <w:p w14:paraId="1D69E8A6" w14:textId="77777777" w:rsidR="00D354DB" w:rsidRPr="00D354DB" w:rsidRDefault="00D354DB" w:rsidP="00D354DB">
      <w:pPr>
        <w:pStyle w:val="Nagwek2"/>
        <w:keepNext w:val="0"/>
        <w:widowControl w:val="0"/>
        <w:rPr>
          <w:rFonts w:ascii="Calibri" w:hAnsi="Calibri" w:cs="Calibri"/>
          <w:color w:val="000000"/>
        </w:rPr>
      </w:pPr>
    </w:p>
    <w:p w14:paraId="030EF290" w14:textId="77777777" w:rsidR="00D354DB" w:rsidRPr="00D354DB" w:rsidRDefault="00D354DB" w:rsidP="00D354DB">
      <w:pPr>
        <w:pStyle w:val="Tekstpodstawowy"/>
        <w:rPr>
          <w:rFonts w:ascii="Calibri" w:hAnsi="Calibri" w:cs="Calibri"/>
          <w:b w:val="0"/>
          <w:sz w:val="20"/>
        </w:rPr>
      </w:pPr>
    </w:p>
    <w:p w14:paraId="7B6BD691" w14:textId="77777777" w:rsidR="000349EB" w:rsidRPr="00D85A3C" w:rsidRDefault="006D37BC" w:rsidP="000349EB">
      <w:pPr>
        <w:pStyle w:val="Nagwek1"/>
        <w:pageBreakBefore/>
        <w:spacing w:after="480"/>
        <w:rPr>
          <w:rFonts w:ascii="Calibri" w:hAnsi="Calibri" w:cs="Calibri"/>
          <w:sz w:val="28"/>
        </w:rPr>
      </w:pPr>
      <w:bookmarkStart w:id="580" w:name="_Toc180585288"/>
      <w:bookmarkEnd w:id="576"/>
      <w:bookmarkEnd w:id="577"/>
      <w:r w:rsidRPr="00D85A3C">
        <w:rPr>
          <w:rFonts w:ascii="Calibri" w:hAnsi="Calibri" w:cs="Calibri"/>
          <w:sz w:val="28"/>
        </w:rPr>
        <w:lastRenderedPageBreak/>
        <w:t>STWiORB</w:t>
      </w:r>
      <w:r w:rsidR="009A6330" w:rsidRPr="00D85A3C">
        <w:rPr>
          <w:rFonts w:ascii="Calibri" w:hAnsi="Calibri" w:cs="Calibri"/>
          <w:sz w:val="28"/>
        </w:rPr>
        <w:t xml:space="preserve"> </w:t>
      </w:r>
      <w:r w:rsidR="000349EB" w:rsidRPr="00D85A3C">
        <w:rPr>
          <w:rFonts w:ascii="Calibri" w:hAnsi="Calibri" w:cs="Calibri"/>
          <w:sz w:val="28"/>
        </w:rPr>
        <w:t>D-06.00.00. ROBOTY WYKOŃCZENIOWE</w:t>
      </w:r>
      <w:bookmarkEnd w:id="552"/>
      <w:bookmarkEnd w:id="553"/>
      <w:bookmarkEnd w:id="554"/>
      <w:bookmarkEnd w:id="580"/>
    </w:p>
    <w:p w14:paraId="73136325" w14:textId="77777777" w:rsidR="003664A1" w:rsidRPr="00D85A3C" w:rsidRDefault="006D37BC" w:rsidP="003664A1">
      <w:pPr>
        <w:pStyle w:val="Nagwek2"/>
        <w:keepNext w:val="0"/>
        <w:widowControl w:val="0"/>
        <w:ind w:left="992" w:hanging="992"/>
        <w:rPr>
          <w:rFonts w:ascii="Calibri" w:hAnsi="Calibri" w:cs="Calibri"/>
          <w:sz w:val="24"/>
        </w:rPr>
      </w:pPr>
      <w:bookmarkStart w:id="581" w:name="_Toc180585289"/>
      <w:bookmarkStart w:id="582" w:name="_Toc201114945"/>
      <w:bookmarkStart w:id="583" w:name="_Toc226964922"/>
      <w:bookmarkStart w:id="584" w:name="_Toc32738676"/>
      <w:bookmarkStart w:id="585" w:name="_Toc55216763"/>
      <w:bookmarkStart w:id="586" w:name="_Toc66889152"/>
      <w:bookmarkStart w:id="587" w:name="_Toc69802504"/>
      <w:bookmarkStart w:id="588" w:name="_Toc55130655"/>
      <w:bookmarkStart w:id="589" w:name="_Toc66799140"/>
      <w:bookmarkStart w:id="590" w:name="_Toc76799966"/>
      <w:bookmarkStart w:id="591" w:name="_Toc190654351"/>
      <w:bookmarkStart w:id="592" w:name="_Toc237049061"/>
      <w:bookmarkStart w:id="593" w:name="_Toc243216861"/>
      <w:bookmarkStart w:id="594" w:name="_Toc266169725"/>
      <w:bookmarkStart w:id="595" w:name="_Toc288648166"/>
      <w:bookmarkStart w:id="596" w:name="_Toc428570469"/>
      <w:bookmarkStart w:id="597" w:name="_Toc67716033"/>
      <w:bookmarkStart w:id="598" w:name="_Toc76799960"/>
      <w:bookmarkStart w:id="599" w:name="_Toc190654346"/>
      <w:bookmarkStart w:id="600" w:name="_Toc237049054"/>
      <w:bookmarkStart w:id="601" w:name="_Toc243216855"/>
      <w:bookmarkStart w:id="602" w:name="_Toc266169719"/>
      <w:bookmarkStart w:id="603" w:name="_Toc489734210"/>
      <w:r w:rsidRPr="00D85A3C">
        <w:rPr>
          <w:rFonts w:ascii="Calibri" w:hAnsi="Calibri" w:cs="Calibri"/>
          <w:sz w:val="24"/>
        </w:rPr>
        <w:t>STWiORB</w:t>
      </w:r>
      <w:r w:rsidR="003664A1" w:rsidRPr="00D85A3C">
        <w:rPr>
          <w:rFonts w:ascii="Calibri" w:hAnsi="Calibri" w:cs="Calibri"/>
          <w:sz w:val="24"/>
        </w:rPr>
        <w:t xml:space="preserve"> D-06.01.01. Umocnienie skarp, rowów i ścieków</w:t>
      </w:r>
      <w:bookmarkEnd w:id="581"/>
      <w:r w:rsidR="003664A1" w:rsidRPr="00D85A3C">
        <w:rPr>
          <w:rFonts w:ascii="Calibri" w:hAnsi="Calibri" w:cs="Calibri"/>
          <w:sz w:val="24"/>
        </w:rPr>
        <w:t xml:space="preserve"> </w:t>
      </w:r>
    </w:p>
    <w:p w14:paraId="49CF86FD" w14:textId="77777777" w:rsidR="003664A1" w:rsidRPr="00D85A3C" w:rsidRDefault="003664A1" w:rsidP="003664A1">
      <w:pPr>
        <w:pStyle w:val="Standardowytekst1"/>
        <w:keepNext/>
        <w:keepLines/>
        <w:spacing w:before="240"/>
        <w:rPr>
          <w:rFonts w:ascii="Calibri" w:hAnsi="Calibri" w:cs="Calibri"/>
          <w:b/>
        </w:rPr>
      </w:pPr>
      <w:r w:rsidRPr="00D85A3C">
        <w:rPr>
          <w:rFonts w:ascii="Calibri" w:hAnsi="Calibri" w:cs="Calibri"/>
          <w:b/>
        </w:rPr>
        <w:t>1. WSTĘP</w:t>
      </w:r>
    </w:p>
    <w:p w14:paraId="397A7E30" w14:textId="77777777" w:rsidR="003664A1" w:rsidRPr="00D85A3C" w:rsidRDefault="003664A1" w:rsidP="003664A1">
      <w:pPr>
        <w:pStyle w:val="Standardowytekst1"/>
        <w:keepNext/>
        <w:keepLines/>
        <w:rPr>
          <w:rFonts w:ascii="Calibri" w:hAnsi="Calibri" w:cs="Calibri"/>
          <w:b/>
          <w:u w:val="single"/>
        </w:rPr>
      </w:pPr>
      <w:r w:rsidRPr="00D85A3C">
        <w:rPr>
          <w:rFonts w:ascii="Calibri" w:hAnsi="Calibri" w:cs="Calibri"/>
          <w:b/>
          <w:u w:val="single"/>
        </w:rPr>
        <w:t xml:space="preserve">1.1. Przedmiot </w:t>
      </w:r>
      <w:r w:rsidR="006D37BC" w:rsidRPr="00D85A3C">
        <w:rPr>
          <w:rFonts w:ascii="Calibri" w:hAnsi="Calibri" w:cs="Calibri"/>
          <w:b/>
          <w:u w:val="single"/>
        </w:rPr>
        <w:t>STWiORB</w:t>
      </w:r>
    </w:p>
    <w:p w14:paraId="2B47CEF5" w14:textId="77777777" w:rsidR="003664A1" w:rsidRPr="00D85A3C" w:rsidRDefault="003664A1" w:rsidP="003664A1">
      <w:pPr>
        <w:keepNext/>
        <w:keepLines/>
        <w:rPr>
          <w:rFonts w:ascii="Calibri" w:hAnsi="Calibri" w:cs="Calibri"/>
          <w:sz w:val="20"/>
          <w:szCs w:val="20"/>
        </w:rPr>
      </w:pPr>
      <w:r w:rsidRPr="00D85A3C">
        <w:rPr>
          <w:rFonts w:ascii="Calibri" w:hAnsi="Calibri" w:cs="Calibri"/>
          <w:sz w:val="20"/>
          <w:szCs w:val="20"/>
        </w:rPr>
        <w:t xml:space="preserve">Przedmiotem </w:t>
      </w:r>
      <w:r w:rsidR="00021C32" w:rsidRPr="00D85A3C">
        <w:rPr>
          <w:rFonts w:ascii="Calibri" w:hAnsi="Calibri" w:cs="Calibri"/>
          <w:sz w:val="20"/>
          <w:szCs w:val="20"/>
        </w:rPr>
        <w:t>niniejszej Specyfikacji Technicznej Wykonania i Odbioru Robót Budowlanych</w:t>
      </w:r>
      <w:r w:rsidRPr="00D85A3C">
        <w:rPr>
          <w:rFonts w:ascii="Calibri" w:hAnsi="Calibri" w:cs="Calibri"/>
          <w:sz w:val="20"/>
          <w:szCs w:val="20"/>
        </w:rPr>
        <w:t xml:space="preserve"> (</w:t>
      </w:r>
      <w:r w:rsidR="006D37BC" w:rsidRPr="00D85A3C">
        <w:rPr>
          <w:rFonts w:ascii="Calibri" w:hAnsi="Calibri" w:cs="Calibri"/>
          <w:sz w:val="20"/>
          <w:szCs w:val="20"/>
        </w:rPr>
        <w:t>STWiORB</w:t>
      </w:r>
      <w:r w:rsidRPr="00D85A3C">
        <w:rPr>
          <w:rFonts w:ascii="Calibri" w:hAnsi="Calibri" w:cs="Calibri"/>
          <w:sz w:val="20"/>
          <w:szCs w:val="20"/>
        </w:rPr>
        <w:t xml:space="preserve">) są wymagania dotyczące wykonania i odbioru robót związanych z </w:t>
      </w:r>
      <w:r w:rsidR="00686C1E" w:rsidRPr="00D85A3C">
        <w:rPr>
          <w:rFonts w:ascii="Calibri" w:hAnsi="Calibri" w:cs="Calibri"/>
          <w:sz w:val="20"/>
          <w:szCs w:val="20"/>
        </w:rPr>
        <w:t xml:space="preserve">plantowaniem terenu, przy </w:t>
      </w:r>
      <w:r w:rsidR="00F7311A" w:rsidRPr="00D85A3C">
        <w:rPr>
          <w:rFonts w:ascii="Calibri" w:hAnsi="Calibri" w:cs="Calibri"/>
          <w:sz w:val="20"/>
          <w:szCs w:val="20"/>
        </w:rPr>
        <w:t>realizacji przedmiotowego zadania</w:t>
      </w:r>
      <w:r w:rsidR="00686C1E" w:rsidRPr="00D85A3C">
        <w:rPr>
          <w:rFonts w:ascii="Calibri" w:hAnsi="Calibri" w:cs="Calibri"/>
          <w:sz w:val="20"/>
          <w:szCs w:val="20"/>
        </w:rPr>
        <w:t>.</w:t>
      </w:r>
    </w:p>
    <w:p w14:paraId="7CDB4678" w14:textId="77777777" w:rsidR="003664A1" w:rsidRPr="00D85A3C" w:rsidRDefault="003664A1" w:rsidP="003664A1">
      <w:pPr>
        <w:pStyle w:val="Standardowytekst1"/>
        <w:keepNext/>
        <w:keepLines/>
        <w:rPr>
          <w:rFonts w:ascii="Calibri" w:hAnsi="Calibri" w:cs="Calibri"/>
          <w:b/>
          <w:color w:val="000000"/>
          <w:u w:val="single"/>
        </w:rPr>
      </w:pPr>
      <w:r w:rsidRPr="00D85A3C">
        <w:rPr>
          <w:rFonts w:ascii="Calibri" w:hAnsi="Calibri" w:cs="Calibri"/>
          <w:b/>
          <w:color w:val="000000"/>
          <w:u w:val="single"/>
        </w:rPr>
        <w:t xml:space="preserve">1.2. Zakres stosowania </w:t>
      </w:r>
      <w:r w:rsidR="006D37BC" w:rsidRPr="00D85A3C">
        <w:rPr>
          <w:rFonts w:ascii="Calibri" w:hAnsi="Calibri" w:cs="Calibri"/>
          <w:b/>
          <w:color w:val="000000"/>
          <w:u w:val="single"/>
        </w:rPr>
        <w:t>STWiORB</w:t>
      </w:r>
    </w:p>
    <w:p w14:paraId="032B7603" w14:textId="77777777" w:rsidR="003664A1" w:rsidRPr="00D85A3C" w:rsidRDefault="006D37BC" w:rsidP="003664A1">
      <w:pPr>
        <w:tabs>
          <w:tab w:val="left" w:pos="284"/>
        </w:tabs>
        <w:rPr>
          <w:rFonts w:ascii="Calibri" w:hAnsi="Calibri" w:cs="Calibri"/>
          <w:color w:val="000000"/>
          <w:sz w:val="20"/>
          <w:szCs w:val="20"/>
        </w:rPr>
      </w:pPr>
      <w:r w:rsidRPr="00D85A3C">
        <w:rPr>
          <w:rFonts w:ascii="Calibri" w:hAnsi="Calibri" w:cs="Calibri"/>
          <w:color w:val="000000"/>
          <w:sz w:val="20"/>
          <w:szCs w:val="20"/>
        </w:rPr>
        <w:t>STWiORB</w:t>
      </w:r>
      <w:r w:rsidR="003664A1" w:rsidRPr="00D85A3C">
        <w:rPr>
          <w:rFonts w:ascii="Calibri" w:hAnsi="Calibri" w:cs="Calibri"/>
          <w:color w:val="000000"/>
          <w:sz w:val="20"/>
          <w:szCs w:val="20"/>
        </w:rPr>
        <w:t xml:space="preserve"> są stosowane jako dokument przetargowy i kontraktowy przy zlecaniu i realizacji robót wymienionych w p. 1.1. </w:t>
      </w:r>
    </w:p>
    <w:p w14:paraId="355B13DA"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 xml:space="preserve">1.3. Zakres robót objętych </w:t>
      </w:r>
      <w:r w:rsidR="006D37BC" w:rsidRPr="00D85A3C">
        <w:rPr>
          <w:rFonts w:ascii="Calibri" w:hAnsi="Calibri" w:cs="Calibri"/>
          <w:b/>
          <w:u w:val="single"/>
        </w:rPr>
        <w:t>STWiORB</w:t>
      </w:r>
    </w:p>
    <w:p w14:paraId="021565F9" w14:textId="77777777" w:rsidR="003B013A" w:rsidRPr="00D85A3C" w:rsidRDefault="003664A1" w:rsidP="0057434A">
      <w:pPr>
        <w:pStyle w:val="Standardowytekst1"/>
        <w:rPr>
          <w:rFonts w:ascii="Calibri" w:hAnsi="Calibri" w:cs="Calibri"/>
        </w:rPr>
      </w:pPr>
      <w:r w:rsidRPr="00D85A3C">
        <w:rPr>
          <w:rFonts w:ascii="Calibri" w:hAnsi="Calibri" w:cs="Calibri"/>
        </w:rPr>
        <w:t xml:space="preserve">Ustalenia zawarte w niniejszych </w:t>
      </w:r>
      <w:r w:rsidR="006D37BC" w:rsidRPr="00D85A3C">
        <w:rPr>
          <w:rFonts w:ascii="Calibri" w:hAnsi="Calibri" w:cs="Calibri"/>
        </w:rPr>
        <w:t>STWiORB</w:t>
      </w:r>
      <w:r w:rsidRPr="00D85A3C">
        <w:rPr>
          <w:rFonts w:ascii="Calibri" w:hAnsi="Calibri" w:cs="Calibri"/>
        </w:rPr>
        <w:t xml:space="preserve"> dotyczą zasad prowadzenia robót związanych z</w:t>
      </w:r>
      <w:r w:rsidR="003B013A" w:rsidRPr="00D85A3C">
        <w:rPr>
          <w:rFonts w:ascii="Calibri" w:hAnsi="Calibri" w:cs="Calibri"/>
        </w:rPr>
        <w:t>:</w:t>
      </w:r>
    </w:p>
    <w:p w14:paraId="723041B0" w14:textId="77777777" w:rsidR="009E7F2F" w:rsidRDefault="003B013A" w:rsidP="0057434A">
      <w:pPr>
        <w:pStyle w:val="Standardowytekst1"/>
        <w:rPr>
          <w:rFonts w:ascii="Calibri" w:hAnsi="Calibri" w:cs="Calibri"/>
        </w:rPr>
      </w:pPr>
      <w:r w:rsidRPr="00D85A3C">
        <w:rPr>
          <w:rFonts w:ascii="Calibri" w:hAnsi="Calibri" w:cs="Calibri"/>
        </w:rPr>
        <w:t xml:space="preserve">- </w:t>
      </w:r>
      <w:r w:rsidR="004A163D" w:rsidRPr="00D85A3C">
        <w:rPr>
          <w:rFonts w:ascii="Calibri" w:hAnsi="Calibri" w:cs="Calibri"/>
        </w:rPr>
        <w:t>plantowaniem terenu</w:t>
      </w:r>
      <w:r w:rsidRPr="00D85A3C">
        <w:rPr>
          <w:rFonts w:ascii="Calibri" w:hAnsi="Calibri" w:cs="Calibri"/>
        </w:rPr>
        <w:t>, z humusowaniem i obsianiem mieszanką traw</w:t>
      </w:r>
      <w:r w:rsidR="009E7F2F">
        <w:rPr>
          <w:rFonts w:ascii="Calibri" w:hAnsi="Calibri" w:cs="Calibri"/>
        </w:rPr>
        <w:t>,</w:t>
      </w:r>
    </w:p>
    <w:p w14:paraId="09F5A86C" w14:textId="09430C69" w:rsidR="003664A1" w:rsidRPr="00D85A3C" w:rsidRDefault="009E7F2F" w:rsidP="0057434A">
      <w:pPr>
        <w:pStyle w:val="Standardowytekst1"/>
        <w:rPr>
          <w:rFonts w:ascii="Calibri" w:hAnsi="Calibri" w:cs="Calibri"/>
        </w:rPr>
      </w:pPr>
      <w:r>
        <w:rPr>
          <w:rFonts w:ascii="Calibri" w:hAnsi="Calibri" w:cs="Calibri"/>
        </w:rPr>
        <w:t xml:space="preserve">- wykonaniem elementu odwodnienia w postaci </w:t>
      </w:r>
      <w:r w:rsidR="00E80E8F">
        <w:rPr>
          <w:rFonts w:ascii="Calibri" w:hAnsi="Calibri" w:cs="Calibri"/>
        </w:rPr>
        <w:t>terenu umocnionego płytami ażurowymi 40×60×8 cm</w:t>
      </w:r>
      <w:r w:rsidR="00BE602D">
        <w:rPr>
          <w:rFonts w:ascii="Calibri" w:hAnsi="Calibri" w:cs="Calibri"/>
        </w:rPr>
        <w:t xml:space="preserve"> na podsypce cementowej wymieszanej z grysem o grubości 3cm</w:t>
      </w:r>
      <w:r w:rsidR="004B2EF9">
        <w:rPr>
          <w:rFonts w:ascii="Calibri" w:hAnsi="Calibri" w:cs="Calibri"/>
        </w:rPr>
        <w:t>.</w:t>
      </w:r>
    </w:p>
    <w:p w14:paraId="2EFB46BB"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1.4. Określenia podstawowe</w:t>
      </w:r>
    </w:p>
    <w:p w14:paraId="78D53B69" w14:textId="77777777" w:rsidR="003664A1" w:rsidRDefault="003664A1" w:rsidP="003664A1">
      <w:pPr>
        <w:pStyle w:val="Standardowytekst1"/>
        <w:rPr>
          <w:rFonts w:ascii="Calibri" w:hAnsi="Calibri" w:cs="Calibri"/>
        </w:rPr>
      </w:pPr>
      <w:r w:rsidRPr="00D85A3C">
        <w:rPr>
          <w:rFonts w:ascii="Calibri" w:hAnsi="Calibri" w:cs="Calibri"/>
        </w:rPr>
        <w:t xml:space="preserve">1.4.1. </w:t>
      </w:r>
      <w:r w:rsidR="004A163D" w:rsidRPr="00D85A3C">
        <w:rPr>
          <w:rFonts w:ascii="Calibri" w:hAnsi="Calibri" w:cs="Calibri"/>
        </w:rPr>
        <w:t>Plantowanie terenu</w:t>
      </w:r>
      <w:r w:rsidRPr="00D85A3C">
        <w:rPr>
          <w:rFonts w:ascii="Calibri" w:hAnsi="Calibri" w:cs="Calibri"/>
        </w:rPr>
        <w:t xml:space="preserve"> </w:t>
      </w:r>
      <w:r w:rsidR="004A163D" w:rsidRPr="00D85A3C">
        <w:rPr>
          <w:rFonts w:ascii="Calibri" w:hAnsi="Calibri" w:cs="Calibri"/>
        </w:rPr>
        <w:t>–</w:t>
      </w:r>
      <w:r w:rsidRPr="00D85A3C">
        <w:rPr>
          <w:rFonts w:ascii="Calibri" w:hAnsi="Calibri" w:cs="Calibri"/>
        </w:rPr>
        <w:t xml:space="preserve"> </w:t>
      </w:r>
      <w:r w:rsidR="004A163D" w:rsidRPr="00D85A3C">
        <w:rPr>
          <w:rFonts w:ascii="Calibri" w:hAnsi="Calibri" w:cs="Calibri"/>
        </w:rPr>
        <w:t>wyrównanie powierzchni gruntu.</w:t>
      </w:r>
    </w:p>
    <w:p w14:paraId="7C85BAF6" w14:textId="597D9E6F" w:rsidR="00E80E8F" w:rsidRPr="00D85A3C" w:rsidRDefault="00E80E8F" w:rsidP="003664A1">
      <w:pPr>
        <w:pStyle w:val="Standardowytekst1"/>
        <w:rPr>
          <w:rFonts w:ascii="Calibri" w:hAnsi="Calibri" w:cs="Calibri"/>
        </w:rPr>
      </w:pPr>
      <w:r w:rsidRPr="00E80E8F">
        <w:rPr>
          <w:rFonts w:ascii="Calibri" w:hAnsi="Calibri" w:cs="Calibri"/>
        </w:rPr>
        <w:t>1.4.</w:t>
      </w:r>
      <w:r>
        <w:rPr>
          <w:rFonts w:ascii="Calibri" w:hAnsi="Calibri" w:cs="Calibri"/>
        </w:rPr>
        <w:t>2</w:t>
      </w:r>
      <w:r w:rsidRPr="00E80E8F">
        <w:rPr>
          <w:rFonts w:ascii="Calibri" w:hAnsi="Calibri" w:cs="Calibri"/>
        </w:rPr>
        <w:t>. Prefabrykat - element wykonany w zakładzie przemysłowym, który po zmontowaniu na budowie stanowi umocnienie rowu lub ścieku.</w:t>
      </w:r>
    </w:p>
    <w:p w14:paraId="2755364A" w14:textId="3838F9C7" w:rsidR="003664A1" w:rsidRPr="00D85A3C" w:rsidRDefault="003664A1" w:rsidP="003664A1">
      <w:pPr>
        <w:pStyle w:val="Standardowytekst1"/>
        <w:rPr>
          <w:rFonts w:ascii="Calibri" w:hAnsi="Calibri" w:cs="Calibri"/>
        </w:rPr>
      </w:pPr>
      <w:r w:rsidRPr="00D85A3C">
        <w:rPr>
          <w:rFonts w:ascii="Calibri" w:hAnsi="Calibri" w:cs="Calibri"/>
        </w:rPr>
        <w:t>1.4.</w:t>
      </w:r>
      <w:r w:rsidR="00E80E8F">
        <w:rPr>
          <w:rFonts w:ascii="Calibri" w:hAnsi="Calibri" w:cs="Calibri"/>
        </w:rPr>
        <w:t>3</w:t>
      </w:r>
      <w:r w:rsidRPr="00D85A3C">
        <w:rPr>
          <w:rFonts w:ascii="Calibri" w:hAnsi="Calibri" w:cs="Calibri"/>
        </w:rPr>
        <w:t>. Pozostałe określenia podstawowe są zgodne z odpowiednimi polskimi normami i z definicjami podanymi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1.4.</w:t>
      </w:r>
    </w:p>
    <w:p w14:paraId="0B107433"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1.5. Ogólne wymagania dotyczące robót</w:t>
      </w:r>
    </w:p>
    <w:p w14:paraId="11468EAA" w14:textId="56D71F71" w:rsidR="003664A1" w:rsidRPr="00D85A3C" w:rsidRDefault="003664A1" w:rsidP="003664A1">
      <w:pPr>
        <w:pStyle w:val="Standardowytekst1"/>
        <w:rPr>
          <w:rFonts w:ascii="Calibri" w:hAnsi="Calibri" w:cs="Calibri"/>
        </w:rPr>
      </w:pPr>
      <w:r w:rsidRPr="00D85A3C">
        <w:rPr>
          <w:rFonts w:ascii="Calibri" w:hAnsi="Calibri" w:cs="Calibri"/>
        </w:rPr>
        <w:t xml:space="preserve">Ogólne wymagania dotyczące robót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1.5.</w:t>
      </w:r>
    </w:p>
    <w:p w14:paraId="5ADBC3D5" w14:textId="77777777" w:rsidR="003664A1" w:rsidRPr="00D85A3C" w:rsidRDefault="003664A1" w:rsidP="003664A1">
      <w:pPr>
        <w:pStyle w:val="Standardowytekst1"/>
        <w:rPr>
          <w:rFonts w:ascii="Calibri" w:hAnsi="Calibri" w:cs="Calibri"/>
        </w:rPr>
      </w:pPr>
    </w:p>
    <w:p w14:paraId="3BF4A56F" w14:textId="77777777" w:rsidR="003664A1" w:rsidRPr="00D85A3C" w:rsidRDefault="003664A1" w:rsidP="003664A1">
      <w:pPr>
        <w:pStyle w:val="Standardowytekst1"/>
        <w:keepNext/>
        <w:keepLines/>
        <w:rPr>
          <w:rFonts w:ascii="Calibri" w:hAnsi="Calibri" w:cs="Calibri"/>
          <w:b/>
        </w:rPr>
      </w:pPr>
      <w:r w:rsidRPr="00D85A3C">
        <w:rPr>
          <w:rFonts w:ascii="Calibri" w:hAnsi="Calibri" w:cs="Calibri"/>
          <w:b/>
        </w:rPr>
        <w:t>2. MATERIAŁY</w:t>
      </w:r>
    </w:p>
    <w:p w14:paraId="337B721C" w14:textId="77777777" w:rsidR="00A02000" w:rsidRPr="00D85A3C" w:rsidRDefault="00A02000" w:rsidP="00A02000">
      <w:pPr>
        <w:pStyle w:val="Standardowytekst1"/>
        <w:rPr>
          <w:rFonts w:ascii="Calibri" w:hAnsi="Calibri" w:cs="Calibri"/>
          <w:b/>
          <w:u w:val="single"/>
        </w:rPr>
      </w:pPr>
      <w:bookmarkStart w:id="604" w:name="_Toc406295853"/>
      <w:bookmarkStart w:id="605" w:name="_Toc407161273"/>
      <w:r w:rsidRPr="00D85A3C">
        <w:rPr>
          <w:rFonts w:ascii="Calibri" w:hAnsi="Calibri" w:cs="Calibri"/>
          <w:b/>
          <w:u w:val="single"/>
        </w:rPr>
        <w:t>2.1. Ogólne wymagania dotyczące materiałów</w:t>
      </w:r>
    </w:p>
    <w:p w14:paraId="21D56D65" w14:textId="05D954B5" w:rsidR="00A02000" w:rsidRPr="00D85A3C" w:rsidRDefault="00A02000" w:rsidP="00A02000">
      <w:pPr>
        <w:pStyle w:val="Standardowytekst1"/>
        <w:rPr>
          <w:rFonts w:ascii="Calibri" w:hAnsi="Calibri" w:cs="Calibri"/>
        </w:rPr>
      </w:pPr>
      <w:r w:rsidRPr="00D85A3C">
        <w:rPr>
          <w:rFonts w:ascii="Calibri" w:hAnsi="Calibri" w:cs="Calibri"/>
        </w:rPr>
        <w:t>Ogólne wymagania dotyczące materiałów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3.</w:t>
      </w:r>
    </w:p>
    <w:p w14:paraId="13D291A3" w14:textId="77777777" w:rsidR="00A02000" w:rsidRPr="00D85A3C" w:rsidRDefault="00A02000" w:rsidP="00A02000">
      <w:pPr>
        <w:pStyle w:val="StandardowytekstZnak"/>
        <w:rPr>
          <w:rFonts w:ascii="Calibri" w:hAnsi="Calibri" w:cs="Calibri"/>
          <w:b/>
          <w:u w:val="single"/>
        </w:rPr>
      </w:pPr>
      <w:r w:rsidRPr="00D85A3C">
        <w:rPr>
          <w:rFonts w:ascii="Calibri" w:hAnsi="Calibri" w:cs="Calibri"/>
          <w:b/>
          <w:u w:val="single"/>
        </w:rPr>
        <w:t xml:space="preserve">2.2. </w:t>
      </w:r>
      <w:bookmarkEnd w:id="604"/>
      <w:bookmarkEnd w:id="605"/>
      <w:r w:rsidRPr="00D85A3C">
        <w:rPr>
          <w:rFonts w:ascii="Calibri" w:hAnsi="Calibri" w:cs="Calibri"/>
          <w:b/>
          <w:u w:val="single"/>
        </w:rPr>
        <w:t xml:space="preserve">Grunty </w:t>
      </w:r>
    </w:p>
    <w:p w14:paraId="1029DACE" w14:textId="77777777" w:rsidR="00A02000" w:rsidRPr="00D85A3C" w:rsidRDefault="00A02000" w:rsidP="00A02000">
      <w:pPr>
        <w:pStyle w:val="StandardowytekstZnak"/>
        <w:rPr>
          <w:rFonts w:ascii="Calibri" w:hAnsi="Calibri" w:cs="Calibri"/>
        </w:rPr>
      </w:pPr>
      <w:r w:rsidRPr="00D85A3C">
        <w:rPr>
          <w:rFonts w:ascii="Calibri" w:hAnsi="Calibri" w:cs="Calibri"/>
        </w:rPr>
        <w:t>Grunty przeznaczone do wyrównania powierzchni terenu powinny spełniać wymagania określone w PN-S-02205 [1].</w:t>
      </w:r>
    </w:p>
    <w:p w14:paraId="30BBDA58" w14:textId="77777777" w:rsidR="002525AC" w:rsidRPr="00D85A3C" w:rsidRDefault="002525AC" w:rsidP="002525AC">
      <w:pPr>
        <w:pStyle w:val="StandardowytekstZnak"/>
        <w:rPr>
          <w:rFonts w:ascii="Calibri" w:hAnsi="Calibri" w:cs="Calibri"/>
          <w:b/>
          <w:u w:val="single"/>
        </w:rPr>
      </w:pPr>
      <w:r w:rsidRPr="00D85A3C">
        <w:rPr>
          <w:rFonts w:ascii="Calibri" w:hAnsi="Calibri" w:cs="Calibri"/>
          <w:b/>
          <w:u w:val="single"/>
        </w:rPr>
        <w:t>2.3. Ziemia urodzajna (humus)</w:t>
      </w:r>
    </w:p>
    <w:p w14:paraId="31B41CB7" w14:textId="77777777" w:rsidR="002525AC" w:rsidRPr="00D85A3C" w:rsidRDefault="002525AC" w:rsidP="002525AC">
      <w:pPr>
        <w:pStyle w:val="StandardowytekstZnak"/>
        <w:rPr>
          <w:rFonts w:ascii="Calibri" w:hAnsi="Calibri" w:cs="Calibri"/>
        </w:rPr>
      </w:pPr>
      <w:r w:rsidRPr="00D85A3C">
        <w:rPr>
          <w:rFonts w:ascii="Calibri" w:hAnsi="Calibri" w:cs="Calibri"/>
        </w:rPr>
        <w:t>Ziemia urodzajna powinna zawierać co najmniej 2% części organicznych. Ziemia urodzajna powinna być wilgotna i pozbawiona kamieni większych od 5 cm oraz wolna od zanieczyszczeń obcych.</w:t>
      </w:r>
    </w:p>
    <w:p w14:paraId="65BE5B8A" w14:textId="77777777" w:rsidR="002525AC" w:rsidRPr="00D85A3C" w:rsidRDefault="002525AC" w:rsidP="002525AC">
      <w:pPr>
        <w:pStyle w:val="StandardowytekstZnak"/>
        <w:rPr>
          <w:rFonts w:ascii="Calibri" w:hAnsi="Calibri" w:cs="Calibri"/>
          <w:b/>
          <w:u w:val="single"/>
        </w:rPr>
      </w:pPr>
      <w:r w:rsidRPr="00D85A3C">
        <w:rPr>
          <w:rFonts w:ascii="Calibri" w:hAnsi="Calibri" w:cs="Calibri"/>
          <w:b/>
          <w:u w:val="single"/>
        </w:rPr>
        <w:t>2.4. Nasiona traw</w:t>
      </w:r>
    </w:p>
    <w:p w14:paraId="52CAACC6" w14:textId="77777777" w:rsidR="002525AC" w:rsidRPr="00D85A3C" w:rsidRDefault="002525AC" w:rsidP="002525AC">
      <w:pPr>
        <w:pStyle w:val="StandardowytekstZnak"/>
        <w:rPr>
          <w:rFonts w:ascii="Calibri" w:hAnsi="Calibri" w:cs="Calibri"/>
        </w:rPr>
      </w:pPr>
      <w:r w:rsidRPr="00D85A3C">
        <w:rPr>
          <w:rFonts w:ascii="Calibri" w:hAnsi="Calibri" w:cs="Calibri"/>
        </w:rPr>
        <w:t>Wybór gatunków traw należy dostosować do rodzaju gleby i stopnia jej zawilgocenia. Zaleca się stosować mieszanki traw o drobnym, gęstym ukorzenieniu, spełniające wymagania PN-R-65023:1999 [9] i PN-B-12074:1998 [4].</w:t>
      </w:r>
    </w:p>
    <w:p w14:paraId="44531A7F" w14:textId="77777777" w:rsidR="002525AC" w:rsidRPr="00D85A3C" w:rsidRDefault="002525AC" w:rsidP="002525AC">
      <w:pPr>
        <w:pStyle w:val="StandardowytekstZnak"/>
        <w:rPr>
          <w:rFonts w:ascii="Calibri" w:hAnsi="Calibri" w:cs="Calibri"/>
          <w:b/>
          <w:u w:val="single"/>
        </w:rPr>
      </w:pPr>
      <w:r w:rsidRPr="00D85A3C">
        <w:rPr>
          <w:rFonts w:ascii="Calibri" w:hAnsi="Calibri" w:cs="Calibri"/>
          <w:b/>
          <w:u w:val="single"/>
        </w:rPr>
        <w:t>2.5. Folia</w:t>
      </w:r>
    </w:p>
    <w:p w14:paraId="432C4990" w14:textId="37398AC4" w:rsidR="002525AC" w:rsidRPr="00D85A3C" w:rsidRDefault="002525AC" w:rsidP="002525AC">
      <w:pPr>
        <w:pStyle w:val="StandardowytekstZnak"/>
        <w:rPr>
          <w:rFonts w:ascii="Calibri" w:hAnsi="Calibri" w:cs="Calibri"/>
        </w:rPr>
      </w:pPr>
      <w:r w:rsidRPr="00D85A3C">
        <w:rPr>
          <w:rFonts w:ascii="Calibri" w:hAnsi="Calibri" w:cs="Calibri"/>
        </w:rPr>
        <w:t>Należy sto</w:t>
      </w:r>
      <w:r w:rsidR="00E80E8F">
        <w:rPr>
          <w:rFonts w:ascii="Calibri" w:hAnsi="Calibri" w:cs="Calibri"/>
        </w:rPr>
        <w:t>so</w:t>
      </w:r>
      <w:r w:rsidRPr="00D85A3C">
        <w:rPr>
          <w:rFonts w:ascii="Calibri" w:hAnsi="Calibri" w:cs="Calibri"/>
        </w:rPr>
        <w:t>wać folię polietylenową grubości min. 0,2mm</w:t>
      </w:r>
    </w:p>
    <w:p w14:paraId="150EE179" w14:textId="77777777" w:rsidR="002525AC" w:rsidRPr="00D85A3C" w:rsidRDefault="002525AC" w:rsidP="002525AC">
      <w:pPr>
        <w:pStyle w:val="StandardowytekstZnak"/>
        <w:rPr>
          <w:rFonts w:ascii="Calibri" w:hAnsi="Calibri" w:cs="Calibri"/>
          <w:b/>
          <w:u w:val="single"/>
        </w:rPr>
      </w:pPr>
      <w:r w:rsidRPr="00D85A3C">
        <w:rPr>
          <w:rFonts w:ascii="Calibri" w:hAnsi="Calibri" w:cs="Calibri"/>
          <w:b/>
          <w:u w:val="single"/>
        </w:rPr>
        <w:t>2.6 Kołki drewniane</w:t>
      </w:r>
    </w:p>
    <w:p w14:paraId="76EC8F5C" w14:textId="77777777" w:rsidR="002525AC" w:rsidRPr="00D85A3C" w:rsidRDefault="002525AC" w:rsidP="002525AC">
      <w:pPr>
        <w:pStyle w:val="StandardowytekstZnak"/>
        <w:rPr>
          <w:rFonts w:ascii="Calibri" w:hAnsi="Calibri" w:cs="Calibri"/>
        </w:rPr>
      </w:pPr>
      <w:r w:rsidRPr="00D85A3C">
        <w:rPr>
          <w:rFonts w:ascii="Calibri" w:hAnsi="Calibri" w:cs="Calibri"/>
        </w:rPr>
        <w:t>Należy stosować kołki drewniane średnicy 10 cm i długości 100 cm.</w:t>
      </w:r>
    </w:p>
    <w:p w14:paraId="161C5706" w14:textId="3AD352B6" w:rsidR="00E80E8F" w:rsidRPr="00E80E8F" w:rsidRDefault="00E80E8F" w:rsidP="00E80E8F">
      <w:pPr>
        <w:pStyle w:val="StandardowytekstZnak"/>
        <w:rPr>
          <w:rFonts w:ascii="Calibri" w:hAnsi="Calibri" w:cs="Calibri"/>
          <w:b/>
          <w:u w:val="single"/>
        </w:rPr>
      </w:pPr>
      <w:r w:rsidRPr="00E80E8F">
        <w:rPr>
          <w:rFonts w:ascii="Calibri" w:hAnsi="Calibri" w:cs="Calibri"/>
          <w:b/>
          <w:u w:val="single"/>
        </w:rPr>
        <w:t>2.</w:t>
      </w:r>
      <w:r>
        <w:rPr>
          <w:rFonts w:ascii="Calibri" w:hAnsi="Calibri" w:cs="Calibri"/>
          <w:b/>
          <w:u w:val="single"/>
        </w:rPr>
        <w:t>7</w:t>
      </w:r>
      <w:r w:rsidRPr="00E80E8F">
        <w:rPr>
          <w:rFonts w:ascii="Calibri" w:hAnsi="Calibri" w:cs="Calibri"/>
          <w:b/>
          <w:u w:val="single"/>
        </w:rPr>
        <w:t xml:space="preserve">. </w:t>
      </w:r>
      <w:r>
        <w:rPr>
          <w:rFonts w:ascii="Calibri" w:hAnsi="Calibri" w:cs="Calibri"/>
          <w:b/>
          <w:u w:val="single"/>
        </w:rPr>
        <w:t>Element odwodnienia</w:t>
      </w:r>
      <w:r w:rsidRPr="00E80E8F">
        <w:rPr>
          <w:rFonts w:ascii="Calibri" w:hAnsi="Calibri" w:cs="Calibri"/>
          <w:b/>
          <w:u w:val="single"/>
        </w:rPr>
        <w:t xml:space="preserve"> płytami ażurowymi</w:t>
      </w:r>
    </w:p>
    <w:p w14:paraId="58432DB0" w14:textId="1603034B" w:rsidR="00E80E8F" w:rsidRPr="00E80E8F" w:rsidRDefault="00E80E8F" w:rsidP="00E80E8F">
      <w:pPr>
        <w:pStyle w:val="StandardowytekstZnak"/>
        <w:rPr>
          <w:rFonts w:ascii="Calibri" w:hAnsi="Calibri" w:cs="Calibri"/>
        </w:rPr>
      </w:pPr>
      <w:r w:rsidRPr="00E80E8F">
        <w:rPr>
          <w:rFonts w:ascii="Calibri" w:hAnsi="Calibri" w:cs="Calibri"/>
        </w:rPr>
        <w:t>W miejscach oznaczonych w dokumentacji projektowej należy wykonać nawierzchnię umocnioną za pomocą płyt betonowych ażurowych o wymiarach 60x40x8 cm z wypełnieniem otworów pref</w:t>
      </w:r>
      <w:r>
        <w:rPr>
          <w:rFonts w:ascii="Calibri" w:hAnsi="Calibri" w:cs="Calibri"/>
        </w:rPr>
        <w:t>a</w:t>
      </w:r>
      <w:r w:rsidRPr="00E80E8F">
        <w:rPr>
          <w:rFonts w:ascii="Calibri" w:hAnsi="Calibri" w:cs="Calibri"/>
        </w:rPr>
        <w:t>brykatu kruszywem frakcji 8/16.</w:t>
      </w:r>
    </w:p>
    <w:p w14:paraId="5FDF600F" w14:textId="77777777" w:rsidR="003664A1" w:rsidRPr="00D85A3C" w:rsidRDefault="003664A1" w:rsidP="003664A1">
      <w:pPr>
        <w:pStyle w:val="Standardowytekst1"/>
        <w:rPr>
          <w:rFonts w:ascii="Calibri" w:hAnsi="Calibri" w:cs="Calibri"/>
          <w:b/>
        </w:rPr>
      </w:pPr>
      <w:r w:rsidRPr="00D85A3C">
        <w:rPr>
          <w:rFonts w:ascii="Calibri" w:hAnsi="Calibri" w:cs="Calibri"/>
          <w:b/>
        </w:rPr>
        <w:t>3. SPRZĘT</w:t>
      </w:r>
    </w:p>
    <w:p w14:paraId="1775062E"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3.1. Ogólne wymagania dotyczące sprzętu</w:t>
      </w:r>
    </w:p>
    <w:p w14:paraId="7F7AC74F" w14:textId="172793E3" w:rsidR="003664A1" w:rsidRPr="00D85A3C" w:rsidRDefault="003664A1" w:rsidP="003664A1">
      <w:pPr>
        <w:pStyle w:val="Standardowytekst1"/>
        <w:rPr>
          <w:rFonts w:ascii="Calibri" w:hAnsi="Calibri" w:cs="Calibri"/>
        </w:rPr>
      </w:pPr>
      <w:r w:rsidRPr="00D85A3C">
        <w:rPr>
          <w:rFonts w:ascii="Calibri" w:hAnsi="Calibri" w:cs="Calibri"/>
        </w:rPr>
        <w:t xml:space="preserve">Ogólne wymagania dotyczące sprzętu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3.</w:t>
      </w:r>
    </w:p>
    <w:p w14:paraId="243D0F2C"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3.2. Sprzęt do wykonania robót</w:t>
      </w:r>
    </w:p>
    <w:p w14:paraId="557BCCFF" w14:textId="77777777" w:rsidR="003664A1" w:rsidRPr="00D85A3C" w:rsidRDefault="003664A1" w:rsidP="003664A1">
      <w:pPr>
        <w:pStyle w:val="Standardowytekst1"/>
        <w:rPr>
          <w:rFonts w:ascii="Calibri" w:hAnsi="Calibri" w:cs="Calibri"/>
        </w:rPr>
      </w:pPr>
      <w:r w:rsidRPr="00D85A3C">
        <w:rPr>
          <w:rFonts w:ascii="Calibri" w:hAnsi="Calibri" w:cs="Calibri"/>
        </w:rPr>
        <w:t xml:space="preserve">Wykonawca przystępujący do wykonania </w:t>
      </w:r>
      <w:r w:rsidR="00180FE3" w:rsidRPr="00D85A3C">
        <w:rPr>
          <w:rFonts w:ascii="Calibri" w:hAnsi="Calibri" w:cs="Calibri"/>
        </w:rPr>
        <w:t>plantowania terenu</w:t>
      </w:r>
      <w:r w:rsidRPr="00D85A3C">
        <w:rPr>
          <w:rFonts w:ascii="Calibri" w:hAnsi="Calibri" w:cs="Calibri"/>
        </w:rPr>
        <w:t xml:space="preserve"> powinien wykazać się możliwością korzystan</w:t>
      </w:r>
      <w:r w:rsidR="00180FE3" w:rsidRPr="00D85A3C">
        <w:rPr>
          <w:rFonts w:ascii="Calibri" w:hAnsi="Calibri" w:cs="Calibri"/>
        </w:rPr>
        <w:t>ia z </w:t>
      </w:r>
      <w:r w:rsidRPr="00D85A3C">
        <w:rPr>
          <w:rFonts w:ascii="Calibri" w:hAnsi="Calibri" w:cs="Calibri"/>
        </w:rPr>
        <w:t>następującego sprzętu:</w:t>
      </w:r>
    </w:p>
    <w:p w14:paraId="09742D74" w14:textId="77777777" w:rsidR="00A02000" w:rsidRPr="00D85A3C" w:rsidRDefault="00A02000" w:rsidP="001D6AE4">
      <w:pPr>
        <w:numPr>
          <w:ilvl w:val="0"/>
          <w:numId w:val="52"/>
        </w:numPr>
        <w:overflowPunct/>
        <w:autoSpaceDE/>
        <w:autoSpaceDN/>
        <w:rPr>
          <w:rFonts w:ascii="Calibri" w:hAnsi="Calibri" w:cs="Calibri"/>
          <w:color w:val="000000"/>
          <w:sz w:val="20"/>
          <w:szCs w:val="20"/>
        </w:rPr>
      </w:pPr>
      <w:r w:rsidRPr="00D85A3C">
        <w:rPr>
          <w:rFonts w:ascii="Calibri" w:hAnsi="Calibri" w:cs="Calibri"/>
          <w:color w:val="000000"/>
          <w:sz w:val="20"/>
          <w:szCs w:val="20"/>
        </w:rPr>
        <w:t>równiarek z transporterem,</w:t>
      </w:r>
    </w:p>
    <w:p w14:paraId="49007450" w14:textId="77777777" w:rsidR="00A02000" w:rsidRPr="00D85A3C" w:rsidRDefault="00A02000" w:rsidP="001D6AE4">
      <w:pPr>
        <w:numPr>
          <w:ilvl w:val="0"/>
          <w:numId w:val="52"/>
        </w:numPr>
        <w:overflowPunct/>
        <w:autoSpaceDE/>
        <w:autoSpaceDN/>
        <w:rPr>
          <w:rFonts w:ascii="Calibri" w:hAnsi="Calibri" w:cs="Calibri"/>
          <w:color w:val="000000"/>
          <w:sz w:val="20"/>
          <w:szCs w:val="20"/>
        </w:rPr>
      </w:pPr>
      <w:r w:rsidRPr="00D85A3C">
        <w:rPr>
          <w:rFonts w:ascii="Calibri" w:hAnsi="Calibri" w:cs="Calibri"/>
          <w:color w:val="000000"/>
          <w:sz w:val="20"/>
          <w:szCs w:val="20"/>
        </w:rPr>
        <w:t>równiarek do profilowania,</w:t>
      </w:r>
    </w:p>
    <w:p w14:paraId="317AEB3E" w14:textId="77777777" w:rsidR="00A02000" w:rsidRPr="00D85A3C" w:rsidRDefault="00A02000" w:rsidP="001D6AE4">
      <w:pPr>
        <w:numPr>
          <w:ilvl w:val="0"/>
          <w:numId w:val="52"/>
        </w:numPr>
        <w:overflowPunct/>
        <w:autoSpaceDE/>
        <w:autoSpaceDN/>
        <w:rPr>
          <w:rFonts w:ascii="Calibri" w:hAnsi="Calibri" w:cs="Calibri"/>
          <w:color w:val="000000"/>
          <w:sz w:val="20"/>
          <w:szCs w:val="20"/>
        </w:rPr>
      </w:pPr>
      <w:r w:rsidRPr="00D85A3C">
        <w:rPr>
          <w:rFonts w:ascii="Calibri" w:hAnsi="Calibri" w:cs="Calibri"/>
          <w:color w:val="000000"/>
          <w:sz w:val="20"/>
          <w:szCs w:val="20"/>
        </w:rPr>
        <w:t>ładowarek czołowych,</w:t>
      </w:r>
    </w:p>
    <w:p w14:paraId="539F7C9E" w14:textId="77777777" w:rsidR="00A02000" w:rsidRPr="00D85A3C" w:rsidRDefault="00A02000" w:rsidP="001D6AE4">
      <w:pPr>
        <w:numPr>
          <w:ilvl w:val="0"/>
          <w:numId w:val="52"/>
        </w:numPr>
        <w:overflowPunct/>
        <w:autoSpaceDE/>
        <w:autoSpaceDN/>
        <w:rPr>
          <w:rFonts w:ascii="Calibri" w:hAnsi="Calibri" w:cs="Calibri"/>
          <w:color w:val="000000"/>
          <w:sz w:val="20"/>
          <w:szCs w:val="20"/>
        </w:rPr>
      </w:pPr>
      <w:r w:rsidRPr="00D85A3C">
        <w:rPr>
          <w:rFonts w:ascii="Calibri" w:hAnsi="Calibri" w:cs="Calibri"/>
          <w:color w:val="000000"/>
          <w:sz w:val="20"/>
          <w:szCs w:val="20"/>
        </w:rPr>
        <w:t>walców,</w:t>
      </w:r>
    </w:p>
    <w:p w14:paraId="287CA419" w14:textId="77777777" w:rsidR="00A02000" w:rsidRPr="00D85A3C" w:rsidRDefault="00A02000" w:rsidP="001D6AE4">
      <w:pPr>
        <w:pStyle w:val="Standardowytekst1"/>
        <w:numPr>
          <w:ilvl w:val="0"/>
          <w:numId w:val="52"/>
        </w:numPr>
        <w:rPr>
          <w:rFonts w:ascii="Calibri" w:hAnsi="Calibri" w:cs="Calibri"/>
        </w:rPr>
      </w:pPr>
      <w:r w:rsidRPr="00D85A3C">
        <w:rPr>
          <w:rFonts w:ascii="Calibri" w:hAnsi="Calibri" w:cs="Calibri"/>
        </w:rPr>
        <w:t>ubijaków o ręcznym prowadzeniu,</w:t>
      </w:r>
    </w:p>
    <w:p w14:paraId="50B01FBC" w14:textId="77777777" w:rsidR="00A02000" w:rsidRPr="00D85A3C" w:rsidRDefault="00A02000" w:rsidP="001D6AE4">
      <w:pPr>
        <w:numPr>
          <w:ilvl w:val="0"/>
          <w:numId w:val="52"/>
        </w:numPr>
        <w:overflowPunct/>
        <w:autoSpaceDE/>
        <w:autoSpaceDN/>
        <w:rPr>
          <w:rFonts w:ascii="Calibri" w:hAnsi="Calibri" w:cs="Calibri"/>
          <w:color w:val="000000"/>
          <w:sz w:val="20"/>
          <w:szCs w:val="20"/>
        </w:rPr>
      </w:pPr>
      <w:r w:rsidRPr="00D85A3C">
        <w:rPr>
          <w:rFonts w:ascii="Calibri" w:hAnsi="Calibri" w:cs="Calibri"/>
          <w:color w:val="000000"/>
          <w:sz w:val="20"/>
          <w:szCs w:val="20"/>
        </w:rPr>
        <w:t>płytowych zagęszczarek wibracyjnych.</w:t>
      </w:r>
    </w:p>
    <w:p w14:paraId="0FBE422C" w14:textId="77777777" w:rsidR="00A02000" w:rsidRPr="00D85A3C" w:rsidRDefault="00A02000" w:rsidP="003664A1">
      <w:pPr>
        <w:pStyle w:val="Standardowytekst1"/>
        <w:rPr>
          <w:rFonts w:ascii="Calibri" w:hAnsi="Calibri" w:cs="Calibri"/>
          <w:b/>
        </w:rPr>
      </w:pPr>
    </w:p>
    <w:p w14:paraId="10FD416B" w14:textId="77777777" w:rsidR="003664A1" w:rsidRPr="00D85A3C" w:rsidRDefault="003664A1" w:rsidP="003664A1">
      <w:pPr>
        <w:pStyle w:val="Standardowytekst1"/>
        <w:rPr>
          <w:rFonts w:ascii="Calibri" w:hAnsi="Calibri" w:cs="Calibri"/>
          <w:b/>
        </w:rPr>
      </w:pPr>
      <w:r w:rsidRPr="00D85A3C">
        <w:rPr>
          <w:rFonts w:ascii="Calibri" w:hAnsi="Calibri" w:cs="Calibri"/>
          <w:b/>
        </w:rPr>
        <w:lastRenderedPageBreak/>
        <w:t>4. TRANSPORT</w:t>
      </w:r>
    </w:p>
    <w:p w14:paraId="5EC35885"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4.1. Ogólne wymagania dotyczące transportu</w:t>
      </w:r>
    </w:p>
    <w:p w14:paraId="0727DE6E" w14:textId="7D76CF03" w:rsidR="003664A1" w:rsidRPr="00D85A3C" w:rsidRDefault="003664A1" w:rsidP="003664A1">
      <w:pPr>
        <w:pStyle w:val="Standardowytekst1"/>
        <w:rPr>
          <w:rFonts w:ascii="Calibri" w:hAnsi="Calibri" w:cs="Calibri"/>
        </w:rPr>
      </w:pPr>
      <w:r w:rsidRPr="00D85A3C">
        <w:rPr>
          <w:rFonts w:ascii="Calibri" w:hAnsi="Calibri" w:cs="Calibri"/>
        </w:rPr>
        <w:t xml:space="preserve">Ogólne wymagania dotyczące transportu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4.</w:t>
      </w:r>
    </w:p>
    <w:p w14:paraId="1F8CDBF5"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4.2. Transport materiałów</w:t>
      </w:r>
    </w:p>
    <w:p w14:paraId="79DF101B" w14:textId="77777777" w:rsidR="00A45C9D" w:rsidRPr="00D85A3C" w:rsidRDefault="00A45C9D" w:rsidP="00A45C9D">
      <w:pPr>
        <w:rPr>
          <w:rFonts w:ascii="Calibri" w:hAnsi="Calibri" w:cs="Calibri"/>
          <w:color w:val="000000"/>
          <w:sz w:val="20"/>
          <w:szCs w:val="20"/>
        </w:rPr>
      </w:pPr>
      <w:r w:rsidRPr="00D85A3C">
        <w:rPr>
          <w:rFonts w:ascii="Calibri" w:hAnsi="Calibri" w:cs="Calibri"/>
          <w:color w:val="000000"/>
          <w:sz w:val="20"/>
          <w:szCs w:val="20"/>
        </w:rPr>
        <w:t>Przy wykonywaniu robót określonych w niniejszej STWiORB, można korzystać z dowolnych środków transportowych przeznaczonych do przewozu gruntu.</w:t>
      </w:r>
    </w:p>
    <w:p w14:paraId="7D79CE4C" w14:textId="77777777" w:rsidR="003664A1" w:rsidRPr="00D85A3C" w:rsidRDefault="003664A1" w:rsidP="003664A1">
      <w:pPr>
        <w:pStyle w:val="Standardowytekst1"/>
        <w:rPr>
          <w:rFonts w:ascii="Calibri" w:hAnsi="Calibri" w:cs="Calibri"/>
          <w:b/>
        </w:rPr>
      </w:pPr>
    </w:p>
    <w:p w14:paraId="44EC286E" w14:textId="77777777" w:rsidR="003664A1" w:rsidRPr="00D85A3C" w:rsidRDefault="003664A1" w:rsidP="003664A1">
      <w:pPr>
        <w:pStyle w:val="Standardowytekst1"/>
        <w:rPr>
          <w:rFonts w:ascii="Calibri" w:hAnsi="Calibri" w:cs="Calibri"/>
          <w:b/>
        </w:rPr>
      </w:pPr>
      <w:r w:rsidRPr="00D85A3C">
        <w:rPr>
          <w:rFonts w:ascii="Calibri" w:hAnsi="Calibri" w:cs="Calibri"/>
          <w:b/>
        </w:rPr>
        <w:t>5. WYKONANIE ROBÓT</w:t>
      </w:r>
    </w:p>
    <w:p w14:paraId="32D7D050"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5.1. Ogólne zasady wykonania robót</w:t>
      </w:r>
    </w:p>
    <w:p w14:paraId="1C5F6A6D" w14:textId="1731281E" w:rsidR="00367DF7" w:rsidRPr="00D85A3C" w:rsidRDefault="003664A1" w:rsidP="00367DF7">
      <w:pPr>
        <w:rPr>
          <w:rFonts w:ascii="Calibri" w:hAnsi="Calibri" w:cs="Calibri"/>
          <w:color w:val="000000"/>
          <w:sz w:val="20"/>
          <w:szCs w:val="20"/>
        </w:rPr>
      </w:pPr>
      <w:r w:rsidRPr="00D85A3C">
        <w:rPr>
          <w:rFonts w:ascii="Calibri" w:hAnsi="Calibri" w:cs="Calibri"/>
          <w:color w:val="000000"/>
          <w:sz w:val="20"/>
          <w:szCs w:val="20"/>
        </w:rPr>
        <w:t xml:space="preserve">Ogólne zasady wykonania robót podano w </w:t>
      </w:r>
      <w:r w:rsidR="006D37BC" w:rsidRPr="00D85A3C">
        <w:rPr>
          <w:rFonts w:ascii="Calibri" w:hAnsi="Calibri" w:cs="Calibri"/>
          <w:color w:val="000000"/>
          <w:sz w:val="20"/>
          <w:szCs w:val="20"/>
        </w:rPr>
        <w:t>STWiORB</w:t>
      </w:r>
      <w:r w:rsidR="00812244">
        <w:rPr>
          <w:rFonts w:ascii="Calibri" w:hAnsi="Calibri" w:cs="Calibri"/>
          <w:color w:val="000000"/>
          <w:sz w:val="20"/>
          <w:szCs w:val="20"/>
        </w:rPr>
        <w:t xml:space="preserve"> </w:t>
      </w:r>
      <w:r w:rsidR="0038141C">
        <w:rPr>
          <w:rFonts w:ascii="Calibri" w:hAnsi="Calibri" w:cs="Calibri"/>
          <w:color w:val="000000"/>
          <w:sz w:val="20"/>
          <w:szCs w:val="20"/>
        </w:rPr>
        <w:t>D-</w:t>
      </w:r>
      <w:r w:rsidRPr="00D85A3C">
        <w:rPr>
          <w:rFonts w:ascii="Calibri" w:hAnsi="Calibri" w:cs="Calibri"/>
          <w:color w:val="000000"/>
          <w:sz w:val="20"/>
          <w:szCs w:val="20"/>
        </w:rPr>
        <w:t>00.00.00 „Wymagania ogólne” pkt 5.</w:t>
      </w:r>
      <w:r w:rsidR="00367DF7" w:rsidRPr="00D85A3C">
        <w:rPr>
          <w:rFonts w:ascii="Calibri" w:hAnsi="Calibri" w:cs="Calibri"/>
          <w:color w:val="000000"/>
          <w:sz w:val="20"/>
          <w:szCs w:val="20"/>
        </w:rPr>
        <w:t xml:space="preserve"> </w:t>
      </w:r>
    </w:p>
    <w:p w14:paraId="13829784" w14:textId="77777777" w:rsidR="00367DF7" w:rsidRPr="00D85A3C" w:rsidRDefault="00367DF7" w:rsidP="00367DF7">
      <w:pPr>
        <w:rPr>
          <w:rFonts w:ascii="Calibri" w:hAnsi="Calibri" w:cs="Calibri"/>
          <w:color w:val="000000"/>
          <w:sz w:val="20"/>
          <w:szCs w:val="20"/>
        </w:rPr>
      </w:pPr>
      <w:r w:rsidRPr="00D85A3C">
        <w:rPr>
          <w:rFonts w:ascii="Calibri" w:hAnsi="Calibri" w:cs="Calibri"/>
          <w:color w:val="000000"/>
          <w:sz w:val="20"/>
          <w:szCs w:val="20"/>
        </w:rPr>
        <w:t>Ustalenia niniejszej ST dotyczą również działań związanych z uporządkowaniem terenu po prowadzonych robotach budowlanych (rekultywacja terenu po obiektach tymczasowych).</w:t>
      </w:r>
    </w:p>
    <w:p w14:paraId="13FB541C"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 xml:space="preserve">5.2. </w:t>
      </w:r>
      <w:r w:rsidR="00A45C9D" w:rsidRPr="00D85A3C">
        <w:rPr>
          <w:rFonts w:ascii="Calibri" w:hAnsi="Calibri" w:cs="Calibri"/>
          <w:b/>
          <w:u w:val="single"/>
        </w:rPr>
        <w:t>Plantowanie terenu</w:t>
      </w:r>
    </w:p>
    <w:p w14:paraId="2BD66FA5" w14:textId="77777777" w:rsidR="003664A1" w:rsidRPr="00D85A3C" w:rsidRDefault="00180FE3" w:rsidP="002525AC">
      <w:pPr>
        <w:rPr>
          <w:rFonts w:ascii="Calibri" w:hAnsi="Calibri" w:cs="Calibri"/>
          <w:color w:val="000000"/>
          <w:sz w:val="20"/>
          <w:szCs w:val="20"/>
        </w:rPr>
      </w:pPr>
      <w:r w:rsidRPr="00D85A3C">
        <w:rPr>
          <w:rFonts w:ascii="Calibri" w:hAnsi="Calibri" w:cs="Calibri"/>
          <w:color w:val="000000"/>
          <w:sz w:val="20"/>
          <w:szCs w:val="20"/>
        </w:rPr>
        <w:t xml:space="preserve">Wyrównanie i zagęszczenie gruntu </w:t>
      </w:r>
      <w:r w:rsidR="00727977" w:rsidRPr="00D85A3C">
        <w:rPr>
          <w:rFonts w:ascii="Calibri" w:hAnsi="Calibri" w:cs="Calibri"/>
          <w:color w:val="000000"/>
          <w:sz w:val="20"/>
          <w:szCs w:val="20"/>
        </w:rPr>
        <w:t>w miejscach przewidzianych w dokumentacji projektowej należy wykonać zgodnie z STWiORB D-02.00.00 „Roboty ziemne. Wymagania ogólne”.</w:t>
      </w:r>
    </w:p>
    <w:p w14:paraId="5C85CCA1" w14:textId="77777777" w:rsidR="002525AC" w:rsidRPr="00D85A3C" w:rsidRDefault="002525AC" w:rsidP="002525AC">
      <w:pPr>
        <w:pStyle w:val="Standardowytekst1"/>
        <w:rPr>
          <w:rFonts w:ascii="Calibri" w:hAnsi="Calibri" w:cs="Calibri"/>
          <w:b/>
          <w:u w:val="single"/>
        </w:rPr>
      </w:pPr>
      <w:r w:rsidRPr="00D85A3C">
        <w:rPr>
          <w:rFonts w:ascii="Calibri" w:hAnsi="Calibri" w:cs="Calibri"/>
          <w:b/>
          <w:u w:val="single"/>
        </w:rPr>
        <w:t>5.3 Umocnienie skarp przez obsianie trawą i roślinami motylkowatymi</w:t>
      </w:r>
    </w:p>
    <w:p w14:paraId="14082577" w14:textId="77777777" w:rsidR="002525AC" w:rsidRPr="00D85A3C" w:rsidRDefault="002525AC" w:rsidP="002525AC">
      <w:pPr>
        <w:rPr>
          <w:rFonts w:ascii="Calibri" w:hAnsi="Calibri" w:cs="Calibri"/>
          <w:color w:val="000000"/>
          <w:sz w:val="20"/>
          <w:szCs w:val="20"/>
        </w:rPr>
      </w:pPr>
      <w:r w:rsidRPr="00D85A3C">
        <w:rPr>
          <w:rFonts w:ascii="Calibri" w:hAnsi="Calibri" w:cs="Calibri"/>
          <w:color w:val="000000"/>
          <w:sz w:val="20"/>
          <w:szCs w:val="20"/>
        </w:rPr>
        <w:t>Proces umocnienia powierzchni skarp i rowów poprzez obsianie nasionami traw i roślin motylkowatych polega na:</w:t>
      </w:r>
    </w:p>
    <w:p w14:paraId="17920C11" w14:textId="77777777" w:rsidR="002525AC" w:rsidRPr="00D85A3C" w:rsidRDefault="002525AC" w:rsidP="00CB7FE4">
      <w:pPr>
        <w:numPr>
          <w:ilvl w:val="0"/>
          <w:numId w:val="107"/>
        </w:numPr>
        <w:rPr>
          <w:rFonts w:ascii="Calibri" w:hAnsi="Calibri" w:cs="Calibri"/>
          <w:color w:val="000000"/>
          <w:sz w:val="20"/>
          <w:szCs w:val="20"/>
        </w:rPr>
      </w:pPr>
      <w:r w:rsidRPr="00D85A3C">
        <w:rPr>
          <w:rFonts w:ascii="Calibri" w:hAnsi="Calibri" w:cs="Calibri"/>
          <w:color w:val="000000"/>
          <w:sz w:val="20"/>
          <w:szCs w:val="20"/>
        </w:rPr>
        <w:t>wytworzeniu na skarpie warstwy ziemi urodzajnej przez humusowanie grubości 10cm</w:t>
      </w:r>
    </w:p>
    <w:p w14:paraId="58E5A6BD" w14:textId="77777777" w:rsidR="002525AC" w:rsidRPr="00D85A3C" w:rsidRDefault="002525AC" w:rsidP="00CB7FE4">
      <w:pPr>
        <w:numPr>
          <w:ilvl w:val="0"/>
          <w:numId w:val="107"/>
        </w:numPr>
        <w:rPr>
          <w:rFonts w:ascii="Calibri" w:hAnsi="Calibri" w:cs="Calibri"/>
          <w:color w:val="000000"/>
          <w:sz w:val="20"/>
          <w:szCs w:val="20"/>
        </w:rPr>
      </w:pPr>
      <w:r w:rsidRPr="00D85A3C">
        <w:rPr>
          <w:rFonts w:ascii="Calibri" w:hAnsi="Calibri" w:cs="Calibri"/>
          <w:color w:val="000000"/>
          <w:sz w:val="20"/>
          <w:szCs w:val="20"/>
        </w:rPr>
        <w:t>obsianiu warstwy ziemi urodzajnej kompozycjami nasion traw, roślin motylkowatych i bylin w ilości od 18 g/m2 do 30 g/m2, dobranych odpowiednio do warunków siedliskowych (rodzaju podłoża, wystawy oraz pochylenia skarp),</w:t>
      </w:r>
    </w:p>
    <w:p w14:paraId="7D3A9432" w14:textId="192B8C6F" w:rsidR="002525AC" w:rsidRPr="00D85A3C" w:rsidRDefault="002525AC" w:rsidP="00CB7FE4">
      <w:pPr>
        <w:numPr>
          <w:ilvl w:val="0"/>
          <w:numId w:val="107"/>
        </w:numPr>
        <w:rPr>
          <w:rFonts w:ascii="Calibri" w:hAnsi="Calibri" w:cs="Calibri"/>
          <w:color w:val="000000"/>
          <w:sz w:val="20"/>
          <w:szCs w:val="20"/>
        </w:rPr>
      </w:pPr>
      <w:r w:rsidRPr="00D85A3C">
        <w:rPr>
          <w:rFonts w:ascii="Calibri" w:hAnsi="Calibri" w:cs="Calibri"/>
          <w:color w:val="000000"/>
          <w:sz w:val="20"/>
          <w:szCs w:val="20"/>
        </w:rPr>
        <w:t>naniesieniu na obsianą powierzchnię tymczasowej warstwy przeciwerozyjnej</w:t>
      </w:r>
      <w:r w:rsidR="00677AEB">
        <w:rPr>
          <w:rFonts w:ascii="Calibri" w:hAnsi="Calibri" w:cs="Calibri"/>
          <w:color w:val="000000"/>
          <w:sz w:val="20"/>
          <w:szCs w:val="20"/>
        </w:rPr>
        <w:t xml:space="preserve"> </w:t>
      </w:r>
      <w:r w:rsidRPr="00D85A3C">
        <w:rPr>
          <w:rFonts w:ascii="Calibri" w:hAnsi="Calibri" w:cs="Calibri"/>
          <w:color w:val="000000"/>
          <w:sz w:val="20"/>
          <w:szCs w:val="20"/>
        </w:rPr>
        <w:t xml:space="preserve">metodą mulczowania lub </w:t>
      </w:r>
      <w:proofErr w:type="spellStart"/>
      <w:r w:rsidRPr="00D85A3C">
        <w:rPr>
          <w:rFonts w:ascii="Calibri" w:hAnsi="Calibri" w:cs="Calibri"/>
          <w:color w:val="000000"/>
          <w:sz w:val="20"/>
          <w:szCs w:val="20"/>
        </w:rPr>
        <w:t>hydromulczowania</w:t>
      </w:r>
      <w:proofErr w:type="spellEnd"/>
      <w:r w:rsidRPr="00D85A3C">
        <w:rPr>
          <w:rFonts w:ascii="Calibri" w:hAnsi="Calibri" w:cs="Calibri"/>
          <w:color w:val="000000"/>
          <w:sz w:val="20"/>
          <w:szCs w:val="20"/>
        </w:rPr>
        <w:t>.</w:t>
      </w:r>
    </w:p>
    <w:p w14:paraId="4B5445D0" w14:textId="77777777" w:rsidR="002525AC" w:rsidRPr="00D85A3C" w:rsidRDefault="002525AC" w:rsidP="002525AC">
      <w:pPr>
        <w:rPr>
          <w:rFonts w:ascii="Calibri" w:hAnsi="Calibri" w:cs="Calibri"/>
          <w:color w:val="000000"/>
          <w:sz w:val="20"/>
          <w:szCs w:val="20"/>
        </w:rPr>
      </w:pPr>
      <w:r w:rsidRPr="00D85A3C">
        <w:rPr>
          <w:rFonts w:ascii="Calibri" w:hAnsi="Calibri" w:cs="Calibri"/>
          <w:color w:val="000000"/>
          <w:sz w:val="20"/>
          <w:szCs w:val="20"/>
        </w:rPr>
        <w:t>W okresach posusznych należy systematycznie zraszać wodą obsiane powierzchnie.</w:t>
      </w:r>
    </w:p>
    <w:p w14:paraId="7B071BF1" w14:textId="2E37A90D" w:rsidR="002525AC" w:rsidRPr="00D85A3C" w:rsidRDefault="002525AC" w:rsidP="002525AC">
      <w:pPr>
        <w:pStyle w:val="Standardowytekst1"/>
        <w:rPr>
          <w:rFonts w:ascii="Calibri" w:hAnsi="Calibri" w:cs="Calibri"/>
          <w:b/>
          <w:u w:val="single"/>
        </w:rPr>
      </w:pPr>
      <w:r w:rsidRPr="00D85A3C">
        <w:rPr>
          <w:rFonts w:ascii="Calibri" w:hAnsi="Calibri" w:cs="Calibri"/>
          <w:b/>
          <w:u w:val="single"/>
        </w:rPr>
        <w:t>5.4 Wykonanie</w:t>
      </w:r>
      <w:r w:rsidR="00677AEB">
        <w:rPr>
          <w:rFonts w:ascii="Calibri" w:hAnsi="Calibri" w:cs="Calibri"/>
          <w:b/>
          <w:u w:val="single"/>
        </w:rPr>
        <w:t xml:space="preserve"> </w:t>
      </w:r>
      <w:r w:rsidRPr="00D85A3C">
        <w:rPr>
          <w:rFonts w:ascii="Calibri" w:hAnsi="Calibri" w:cs="Calibri"/>
          <w:b/>
          <w:u w:val="single"/>
        </w:rPr>
        <w:t>palisady w rowie</w:t>
      </w:r>
    </w:p>
    <w:p w14:paraId="5AC7F585" w14:textId="161E82B5" w:rsidR="002525AC" w:rsidRPr="00D85A3C" w:rsidRDefault="002525AC" w:rsidP="002525AC">
      <w:pPr>
        <w:rPr>
          <w:rFonts w:ascii="Calibri" w:hAnsi="Calibri" w:cs="Calibri"/>
          <w:color w:val="000000"/>
          <w:sz w:val="20"/>
          <w:szCs w:val="20"/>
        </w:rPr>
      </w:pPr>
      <w:r w:rsidRPr="00D85A3C">
        <w:rPr>
          <w:rFonts w:ascii="Calibri" w:hAnsi="Calibri" w:cs="Calibri"/>
          <w:color w:val="000000"/>
          <w:sz w:val="20"/>
          <w:szCs w:val="20"/>
        </w:rPr>
        <w:t xml:space="preserve">W lokalizacjach zgodny z dokumentacja projektową należy wykonać kaskady na rowie uniemożliwiające szybki </w:t>
      </w:r>
      <w:proofErr w:type="spellStart"/>
      <w:r w:rsidRPr="00D85A3C">
        <w:rPr>
          <w:rFonts w:ascii="Calibri" w:hAnsi="Calibri" w:cs="Calibri"/>
          <w:color w:val="000000"/>
          <w:sz w:val="20"/>
          <w:szCs w:val="20"/>
        </w:rPr>
        <w:t>spłwy</w:t>
      </w:r>
      <w:proofErr w:type="spellEnd"/>
      <w:r w:rsidRPr="00D85A3C">
        <w:rPr>
          <w:rFonts w:ascii="Calibri" w:hAnsi="Calibri" w:cs="Calibri"/>
          <w:color w:val="000000"/>
          <w:sz w:val="20"/>
          <w:szCs w:val="20"/>
        </w:rPr>
        <w:t xml:space="preserve"> wód. Progi na dnie rowu należy zabić drewniane paliki. Od strony górnej wody należy gurt uszczelnić folią polietylenową, </w:t>
      </w:r>
      <w:proofErr w:type="spellStart"/>
      <w:r w:rsidRPr="00D85A3C">
        <w:rPr>
          <w:rFonts w:ascii="Calibri" w:hAnsi="Calibri" w:cs="Calibri"/>
          <w:color w:val="000000"/>
          <w:sz w:val="20"/>
          <w:szCs w:val="20"/>
        </w:rPr>
        <w:t>zakotowinoą</w:t>
      </w:r>
      <w:proofErr w:type="spellEnd"/>
      <w:r w:rsidRPr="00D85A3C">
        <w:rPr>
          <w:rFonts w:ascii="Calibri" w:hAnsi="Calibri" w:cs="Calibri"/>
          <w:color w:val="000000"/>
          <w:sz w:val="20"/>
          <w:szCs w:val="20"/>
        </w:rPr>
        <w:t xml:space="preserve"> w gruncie. </w:t>
      </w:r>
      <w:proofErr w:type="spellStart"/>
      <w:r w:rsidRPr="00D85A3C">
        <w:rPr>
          <w:rFonts w:ascii="Calibri" w:hAnsi="Calibri" w:cs="Calibri"/>
          <w:color w:val="000000"/>
          <w:sz w:val="20"/>
          <w:szCs w:val="20"/>
        </w:rPr>
        <w:t>Całoś</w:t>
      </w:r>
      <w:proofErr w:type="spellEnd"/>
      <w:r w:rsidRPr="00D85A3C">
        <w:rPr>
          <w:rFonts w:ascii="Calibri" w:hAnsi="Calibri" w:cs="Calibri"/>
          <w:color w:val="000000"/>
          <w:sz w:val="20"/>
          <w:szCs w:val="20"/>
        </w:rPr>
        <w:t xml:space="preserve"> wyprofilować gruntem nasypowym z zastosowaniem nachylenia skarp 1:2. Wierzchnią warstwę należy umocnić kruszywem.</w:t>
      </w:r>
      <w:r w:rsidR="00677AEB">
        <w:rPr>
          <w:rFonts w:ascii="Calibri" w:hAnsi="Calibri" w:cs="Calibri"/>
          <w:color w:val="000000"/>
          <w:sz w:val="20"/>
          <w:szCs w:val="20"/>
        </w:rPr>
        <w:t xml:space="preserve"> </w:t>
      </w:r>
    </w:p>
    <w:p w14:paraId="4422CAA7" w14:textId="77777777" w:rsidR="00B6625D" w:rsidRPr="00D85A3C" w:rsidRDefault="00B6625D" w:rsidP="00B6625D">
      <w:pPr>
        <w:pStyle w:val="Standardowytekst1"/>
        <w:rPr>
          <w:rFonts w:ascii="Calibri" w:hAnsi="Calibri" w:cs="Calibri"/>
          <w:b/>
          <w:u w:val="single"/>
        </w:rPr>
      </w:pPr>
      <w:r w:rsidRPr="00D85A3C">
        <w:rPr>
          <w:rFonts w:ascii="Calibri" w:hAnsi="Calibri" w:cs="Calibri"/>
          <w:b/>
          <w:u w:val="single"/>
        </w:rPr>
        <w:t>5.5. Układanie elementów prefabrykowanych</w:t>
      </w:r>
    </w:p>
    <w:p w14:paraId="05C5529F" w14:textId="77777777" w:rsidR="00B6625D" w:rsidRPr="00D85A3C" w:rsidRDefault="00B6625D" w:rsidP="00B6625D">
      <w:pPr>
        <w:rPr>
          <w:rFonts w:ascii="Calibri" w:hAnsi="Calibri" w:cs="Calibri"/>
          <w:color w:val="000000"/>
          <w:sz w:val="20"/>
          <w:szCs w:val="20"/>
        </w:rPr>
      </w:pPr>
      <w:r w:rsidRPr="00D85A3C">
        <w:rPr>
          <w:rFonts w:ascii="Calibri" w:hAnsi="Calibri" w:cs="Calibri"/>
          <w:color w:val="000000"/>
          <w:sz w:val="20"/>
          <w:szCs w:val="20"/>
        </w:rPr>
        <w:t xml:space="preserve">Podłoże, na którym układane będą elementy prefabrykowane, powinno być wykonane zgodnie z warunkami podanymi w D.02.00.00 Na przygotowanym podłożu należy ułożyć podsypkę cementowo-piaskową o stosunku 1:4 i zagęścić do wskaźnika </w:t>
      </w:r>
      <w:proofErr w:type="spellStart"/>
      <w:r w:rsidRPr="00D85A3C">
        <w:rPr>
          <w:rFonts w:ascii="Calibri" w:hAnsi="Calibri" w:cs="Calibri"/>
          <w:color w:val="000000"/>
          <w:sz w:val="20"/>
          <w:szCs w:val="20"/>
        </w:rPr>
        <w:t>Is</w:t>
      </w:r>
      <w:proofErr w:type="spellEnd"/>
      <w:r w:rsidRPr="00D85A3C">
        <w:rPr>
          <w:rFonts w:ascii="Calibri" w:hAnsi="Calibri" w:cs="Calibri"/>
          <w:color w:val="000000"/>
          <w:sz w:val="20"/>
          <w:szCs w:val="20"/>
        </w:rPr>
        <w:t xml:space="preserve"> &gt; 1,0. Elementy prefabrykowane należy układać z zachowaniem spadku podłużnego i rzędnych zgodnie z dokumentacją projektową lub SST. </w:t>
      </w:r>
      <w:proofErr w:type="spellStart"/>
      <w:r w:rsidRPr="00D85A3C">
        <w:rPr>
          <w:rFonts w:ascii="Calibri" w:hAnsi="Calibri" w:cs="Calibri"/>
          <w:color w:val="000000"/>
          <w:sz w:val="20"/>
          <w:szCs w:val="20"/>
        </w:rPr>
        <w:t>Otowry</w:t>
      </w:r>
      <w:proofErr w:type="spellEnd"/>
      <w:r w:rsidRPr="00D85A3C">
        <w:rPr>
          <w:rFonts w:ascii="Calibri" w:hAnsi="Calibri" w:cs="Calibri"/>
          <w:color w:val="000000"/>
          <w:sz w:val="20"/>
          <w:szCs w:val="20"/>
        </w:rPr>
        <w:t xml:space="preserve"> elementów prefabrykowanych należy wypełnić humusem i obsiać mieszanką traw.</w:t>
      </w:r>
    </w:p>
    <w:p w14:paraId="7DFF4B17" w14:textId="77777777" w:rsidR="00180FE3" w:rsidRPr="00D85A3C" w:rsidRDefault="00180FE3" w:rsidP="003664A1">
      <w:pPr>
        <w:pStyle w:val="Standardowytekst1"/>
        <w:rPr>
          <w:rFonts w:ascii="Calibri" w:hAnsi="Calibri" w:cs="Calibri"/>
          <w:b/>
        </w:rPr>
      </w:pPr>
    </w:p>
    <w:p w14:paraId="45F0AD70" w14:textId="77777777" w:rsidR="003664A1" w:rsidRPr="00D85A3C" w:rsidRDefault="003664A1" w:rsidP="003664A1">
      <w:pPr>
        <w:pStyle w:val="Standardowytekst1"/>
        <w:rPr>
          <w:rFonts w:ascii="Calibri" w:hAnsi="Calibri" w:cs="Calibri"/>
          <w:b/>
        </w:rPr>
      </w:pPr>
      <w:r w:rsidRPr="00D85A3C">
        <w:rPr>
          <w:rFonts w:ascii="Calibri" w:hAnsi="Calibri" w:cs="Calibri"/>
          <w:b/>
        </w:rPr>
        <w:t>6. KONTROLA JAKOŚCI ROBÓT</w:t>
      </w:r>
    </w:p>
    <w:p w14:paraId="3D3A73BC"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6.1. Ogólne zasady kontroli jakości robót</w:t>
      </w:r>
    </w:p>
    <w:p w14:paraId="0676C92B" w14:textId="583F8B84" w:rsidR="003664A1" w:rsidRPr="00D85A3C" w:rsidRDefault="003664A1" w:rsidP="003664A1">
      <w:pPr>
        <w:pStyle w:val="Standardowytekst1"/>
        <w:rPr>
          <w:rFonts w:ascii="Calibri" w:hAnsi="Calibri" w:cs="Calibri"/>
        </w:rPr>
      </w:pPr>
      <w:r w:rsidRPr="00D85A3C">
        <w:rPr>
          <w:rFonts w:ascii="Calibri" w:hAnsi="Calibri" w:cs="Calibri"/>
        </w:rPr>
        <w:t xml:space="preserve">Ogólne zasady kontroli jakości robót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6.</w:t>
      </w:r>
    </w:p>
    <w:p w14:paraId="1610303E"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 xml:space="preserve">6.3. Kontrola jakości </w:t>
      </w:r>
      <w:r w:rsidR="00727977" w:rsidRPr="00D85A3C">
        <w:rPr>
          <w:rFonts w:ascii="Calibri" w:hAnsi="Calibri" w:cs="Calibri"/>
          <w:b/>
          <w:u w:val="single"/>
        </w:rPr>
        <w:t>plantowania terenu</w:t>
      </w:r>
    </w:p>
    <w:p w14:paraId="06178827" w14:textId="77777777" w:rsidR="003664A1" w:rsidRPr="00D85A3C" w:rsidRDefault="003664A1" w:rsidP="003664A1">
      <w:pPr>
        <w:pStyle w:val="Standardowytekst1"/>
        <w:rPr>
          <w:rFonts w:ascii="Calibri" w:hAnsi="Calibri" w:cs="Calibri"/>
        </w:rPr>
      </w:pPr>
      <w:r w:rsidRPr="00D85A3C">
        <w:rPr>
          <w:rFonts w:ascii="Calibri" w:hAnsi="Calibri" w:cs="Calibri"/>
        </w:rPr>
        <w:t xml:space="preserve">Kontrola </w:t>
      </w:r>
      <w:r w:rsidR="00727977" w:rsidRPr="00D85A3C">
        <w:rPr>
          <w:rFonts w:ascii="Calibri" w:hAnsi="Calibri" w:cs="Calibri"/>
        </w:rPr>
        <w:t xml:space="preserve">plantowania </w:t>
      </w:r>
      <w:r w:rsidRPr="00D85A3C">
        <w:rPr>
          <w:rFonts w:ascii="Calibri" w:hAnsi="Calibri" w:cs="Calibri"/>
        </w:rPr>
        <w:t xml:space="preserve">polega na ocenie wizualnej jakości wykonanych robót i ich zgodności z </w:t>
      </w:r>
      <w:r w:rsidR="006D37BC" w:rsidRPr="00D85A3C">
        <w:rPr>
          <w:rFonts w:ascii="Calibri" w:hAnsi="Calibri" w:cs="Calibri"/>
        </w:rPr>
        <w:t>STWiORB</w:t>
      </w:r>
      <w:r w:rsidRPr="00D85A3C">
        <w:rPr>
          <w:rFonts w:ascii="Calibri" w:hAnsi="Calibri" w:cs="Calibri"/>
        </w:rPr>
        <w:t xml:space="preserve"> oraz na sprawdzeniu </w:t>
      </w:r>
      <w:r w:rsidR="00727977" w:rsidRPr="00D85A3C">
        <w:rPr>
          <w:rFonts w:ascii="Calibri" w:hAnsi="Calibri" w:cs="Calibri"/>
        </w:rPr>
        <w:t>rzędnych wysokościowych terenu podlegającego wyrównaniu i zagęszczeniu.</w:t>
      </w:r>
    </w:p>
    <w:p w14:paraId="4FCEFA89" w14:textId="77777777" w:rsidR="002525AC" w:rsidRPr="00D85A3C" w:rsidRDefault="002525AC" w:rsidP="003664A1">
      <w:pPr>
        <w:pStyle w:val="Standardowytekst1"/>
        <w:rPr>
          <w:rFonts w:ascii="Calibri" w:hAnsi="Calibri" w:cs="Calibri"/>
        </w:rPr>
      </w:pPr>
      <w:r w:rsidRPr="00D85A3C">
        <w:rPr>
          <w:rFonts w:ascii="Calibri" w:hAnsi="Calibri" w:cs="Calibri"/>
        </w:rPr>
        <w:t>Kontrola wykonania kaskady polega na bieżącej ocenie wizualnej wykonanych robót i ich zgodności z STWiORB oraz na sprawdzeniu rzędnych wysokościowych terenu</w:t>
      </w:r>
    </w:p>
    <w:p w14:paraId="526E46B7" w14:textId="77777777" w:rsidR="00711873" w:rsidRPr="00D85A3C" w:rsidRDefault="00711873" w:rsidP="003664A1">
      <w:pPr>
        <w:pStyle w:val="Standardowytekst1"/>
        <w:rPr>
          <w:rFonts w:ascii="Calibri" w:hAnsi="Calibri" w:cs="Calibri"/>
          <w:b/>
          <w:color w:val="000000"/>
          <w:u w:val="single"/>
        </w:rPr>
      </w:pPr>
    </w:p>
    <w:p w14:paraId="6B9BB85D" w14:textId="77777777" w:rsidR="003664A1" w:rsidRPr="00D85A3C" w:rsidRDefault="003664A1" w:rsidP="003664A1">
      <w:pPr>
        <w:pStyle w:val="Standardowytekst1"/>
        <w:rPr>
          <w:rFonts w:ascii="Calibri" w:hAnsi="Calibri" w:cs="Calibri"/>
          <w:b/>
        </w:rPr>
      </w:pPr>
      <w:r w:rsidRPr="00D85A3C">
        <w:rPr>
          <w:rFonts w:ascii="Calibri" w:hAnsi="Calibri" w:cs="Calibri"/>
          <w:b/>
        </w:rPr>
        <w:t>7. OBMIAR ROBÓT</w:t>
      </w:r>
    </w:p>
    <w:p w14:paraId="4FFCB87A"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7.1. Ogólne zasady obmiaru robót</w:t>
      </w:r>
    </w:p>
    <w:p w14:paraId="2D3E015B" w14:textId="398559DB" w:rsidR="003664A1" w:rsidRPr="00D85A3C" w:rsidRDefault="003664A1" w:rsidP="003664A1">
      <w:pPr>
        <w:pStyle w:val="Standardowytekst1"/>
        <w:rPr>
          <w:rFonts w:ascii="Calibri" w:hAnsi="Calibri" w:cs="Calibri"/>
        </w:rPr>
      </w:pPr>
      <w:r w:rsidRPr="00D85A3C">
        <w:rPr>
          <w:rFonts w:ascii="Calibri" w:hAnsi="Calibri" w:cs="Calibri"/>
        </w:rPr>
        <w:t xml:space="preserve">Ogólne zasady obmiaru robót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7.</w:t>
      </w:r>
    </w:p>
    <w:p w14:paraId="3EC6BC27" w14:textId="77777777" w:rsidR="003829A6" w:rsidRPr="00D85A3C" w:rsidRDefault="003829A6" w:rsidP="003829A6">
      <w:pPr>
        <w:pStyle w:val="Standardowytekst1"/>
        <w:rPr>
          <w:rFonts w:ascii="Calibri" w:hAnsi="Calibri" w:cs="Calibri"/>
          <w:b/>
          <w:u w:val="single"/>
        </w:rPr>
      </w:pPr>
      <w:r w:rsidRPr="00D85A3C">
        <w:rPr>
          <w:rFonts w:ascii="Calibri" w:hAnsi="Calibri" w:cs="Calibri"/>
          <w:b/>
          <w:u w:val="single"/>
        </w:rPr>
        <w:t>7.2. Jednostka obmiarowa</w:t>
      </w:r>
    </w:p>
    <w:p w14:paraId="39D0A11F" w14:textId="77777777" w:rsidR="00E62614" w:rsidRDefault="00E62614" w:rsidP="003829A6">
      <w:pPr>
        <w:pStyle w:val="Standardowytekst1"/>
        <w:rPr>
          <w:rFonts w:ascii="Calibri" w:hAnsi="Calibri" w:cs="Calibri"/>
        </w:rPr>
      </w:pPr>
      <w:r w:rsidRPr="00E62614">
        <w:rPr>
          <w:rFonts w:ascii="Calibri" w:hAnsi="Calibri" w:cs="Calibri"/>
        </w:rPr>
        <w:t>Jednostką obmiarową jest jednostka zgodnie z wycenionym przez Wykonawcę przedmiarem robót będącym załącznikiem do SWZ lub</w:t>
      </w:r>
      <w:r>
        <w:rPr>
          <w:rFonts w:ascii="Calibri" w:hAnsi="Calibri" w:cs="Calibri"/>
        </w:rPr>
        <w:t>:</w:t>
      </w:r>
    </w:p>
    <w:p w14:paraId="692CF191" w14:textId="56C30C6D" w:rsidR="003829A6" w:rsidRPr="00D85A3C" w:rsidRDefault="003829A6" w:rsidP="00E62614">
      <w:pPr>
        <w:pStyle w:val="Standardowytekst1"/>
        <w:numPr>
          <w:ilvl w:val="0"/>
          <w:numId w:val="129"/>
        </w:numPr>
        <w:rPr>
          <w:rFonts w:ascii="Calibri" w:hAnsi="Calibri" w:cs="Calibri"/>
        </w:rPr>
      </w:pPr>
      <w:r w:rsidRPr="00D85A3C">
        <w:rPr>
          <w:rFonts w:ascii="Calibri" w:hAnsi="Calibri" w:cs="Calibri"/>
        </w:rPr>
        <w:t>Jednostką obmiarową jest 1 m</w:t>
      </w:r>
      <w:r w:rsidRPr="00D85A3C">
        <w:rPr>
          <w:rFonts w:ascii="Calibri" w:hAnsi="Calibri" w:cs="Calibri"/>
          <w:vertAlign w:val="superscript"/>
        </w:rPr>
        <w:t>2</w:t>
      </w:r>
      <w:r w:rsidRPr="00D85A3C">
        <w:rPr>
          <w:rFonts w:ascii="Calibri" w:hAnsi="Calibri" w:cs="Calibri"/>
        </w:rPr>
        <w:t xml:space="preserve"> (metr kwadratowy) dla wykonania </w:t>
      </w:r>
      <w:r w:rsidR="00727977" w:rsidRPr="00D85A3C">
        <w:rPr>
          <w:rFonts w:ascii="Calibri" w:hAnsi="Calibri" w:cs="Calibri"/>
        </w:rPr>
        <w:t>plantowania terenu</w:t>
      </w:r>
      <w:r w:rsidR="00B6625D" w:rsidRPr="00D85A3C">
        <w:rPr>
          <w:rFonts w:ascii="Calibri" w:hAnsi="Calibri" w:cs="Calibri"/>
        </w:rPr>
        <w:t xml:space="preserve"> wraz z humusowaniem i obsianiem,</w:t>
      </w:r>
    </w:p>
    <w:p w14:paraId="5AA9C00E" w14:textId="77777777" w:rsidR="003664A1" w:rsidRPr="00D85A3C" w:rsidRDefault="003664A1" w:rsidP="003664A1">
      <w:pPr>
        <w:pStyle w:val="Standardowytekst1"/>
        <w:rPr>
          <w:rFonts w:ascii="Calibri" w:hAnsi="Calibri" w:cs="Calibri"/>
          <w:b/>
        </w:rPr>
      </w:pPr>
    </w:p>
    <w:p w14:paraId="3D39B4F3" w14:textId="77777777" w:rsidR="003664A1" w:rsidRPr="00D85A3C" w:rsidRDefault="003664A1" w:rsidP="003664A1">
      <w:pPr>
        <w:pStyle w:val="Standardowytekst1"/>
        <w:rPr>
          <w:rFonts w:ascii="Calibri" w:hAnsi="Calibri" w:cs="Calibri"/>
          <w:b/>
        </w:rPr>
      </w:pPr>
      <w:r w:rsidRPr="00D85A3C">
        <w:rPr>
          <w:rFonts w:ascii="Calibri" w:hAnsi="Calibri" w:cs="Calibri"/>
          <w:b/>
        </w:rPr>
        <w:t>8. ODBIÓR ROBÓT</w:t>
      </w:r>
    </w:p>
    <w:p w14:paraId="69DF9C47"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8.1. Ogólne zasady odbioru robót</w:t>
      </w:r>
    </w:p>
    <w:p w14:paraId="427B2D01" w14:textId="424F9F53" w:rsidR="003664A1" w:rsidRPr="00D85A3C" w:rsidRDefault="003664A1" w:rsidP="003664A1">
      <w:pPr>
        <w:pStyle w:val="Standardowytekst1"/>
        <w:rPr>
          <w:rFonts w:ascii="Calibri" w:hAnsi="Calibri" w:cs="Calibri"/>
        </w:rPr>
      </w:pPr>
      <w:r w:rsidRPr="00D85A3C">
        <w:rPr>
          <w:rFonts w:ascii="Calibri" w:hAnsi="Calibri" w:cs="Calibri"/>
        </w:rPr>
        <w:t xml:space="preserve">Ogólne zasady odbioru robót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8.</w:t>
      </w:r>
    </w:p>
    <w:p w14:paraId="0A7A57B5" w14:textId="77777777" w:rsidR="003664A1" w:rsidRPr="00D85A3C" w:rsidRDefault="003664A1" w:rsidP="003664A1">
      <w:pPr>
        <w:pStyle w:val="Standardowytekst1"/>
        <w:rPr>
          <w:rFonts w:ascii="Calibri" w:hAnsi="Calibri" w:cs="Calibri"/>
        </w:rPr>
      </w:pPr>
      <w:r w:rsidRPr="00D85A3C">
        <w:rPr>
          <w:rFonts w:ascii="Calibri" w:hAnsi="Calibri" w:cs="Calibri"/>
        </w:rPr>
        <w:lastRenderedPageBreak/>
        <w:t xml:space="preserve">Roboty uznaje się za wykonane zgodnie z Dokumentacją Projektową, </w:t>
      </w:r>
      <w:r w:rsidR="006D37BC" w:rsidRPr="00D85A3C">
        <w:rPr>
          <w:rFonts w:ascii="Calibri" w:hAnsi="Calibri" w:cs="Calibri"/>
        </w:rPr>
        <w:t>STWiORB</w:t>
      </w:r>
      <w:r w:rsidRPr="00D85A3C">
        <w:rPr>
          <w:rFonts w:ascii="Calibri" w:hAnsi="Calibri" w:cs="Calibri"/>
        </w:rPr>
        <w:t xml:space="preserve"> i wymaganiami </w:t>
      </w:r>
      <w:r w:rsidR="00AA7E7F" w:rsidRPr="00D85A3C">
        <w:rPr>
          <w:rFonts w:ascii="Calibri" w:hAnsi="Calibri" w:cs="Calibri"/>
        </w:rPr>
        <w:t>Inżyniera</w:t>
      </w:r>
      <w:r w:rsidRPr="00D85A3C">
        <w:rPr>
          <w:rFonts w:ascii="Calibri" w:hAnsi="Calibri" w:cs="Calibri"/>
        </w:rPr>
        <w:t>, jeżeli wszystkie pomiary i badania z zachowaniem tolerancji wg pkt 6 dały wyniki pozytywne.</w:t>
      </w:r>
    </w:p>
    <w:p w14:paraId="12837427" w14:textId="77777777" w:rsidR="003664A1" w:rsidRPr="00D85A3C" w:rsidRDefault="003664A1" w:rsidP="003664A1">
      <w:pPr>
        <w:pStyle w:val="Standardowytekst1"/>
        <w:rPr>
          <w:rFonts w:ascii="Calibri" w:hAnsi="Calibri" w:cs="Calibri"/>
        </w:rPr>
      </w:pPr>
    </w:p>
    <w:p w14:paraId="580BB4E3" w14:textId="77777777" w:rsidR="003664A1" w:rsidRPr="00D85A3C" w:rsidRDefault="003664A1" w:rsidP="003664A1">
      <w:pPr>
        <w:pStyle w:val="Standardowytekst1"/>
        <w:rPr>
          <w:rFonts w:ascii="Calibri" w:hAnsi="Calibri" w:cs="Calibri"/>
          <w:b/>
        </w:rPr>
      </w:pPr>
      <w:r w:rsidRPr="00D85A3C">
        <w:rPr>
          <w:rFonts w:ascii="Calibri" w:hAnsi="Calibri" w:cs="Calibri"/>
          <w:b/>
        </w:rPr>
        <w:t>9. PODSTAWA PŁATNOŚCI</w:t>
      </w:r>
    </w:p>
    <w:p w14:paraId="5427558F"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9.1. Ogólne ustalenia dotyczące podstawy płatności</w:t>
      </w:r>
    </w:p>
    <w:p w14:paraId="040A3AC6" w14:textId="305B4436" w:rsidR="003664A1" w:rsidRPr="00D85A3C" w:rsidRDefault="003664A1" w:rsidP="003664A1">
      <w:pPr>
        <w:pStyle w:val="Standardowytekst1"/>
        <w:rPr>
          <w:rFonts w:ascii="Calibri" w:hAnsi="Calibri" w:cs="Calibri"/>
        </w:rPr>
      </w:pPr>
      <w:r w:rsidRPr="00D85A3C">
        <w:rPr>
          <w:rFonts w:ascii="Calibri" w:hAnsi="Calibri" w:cs="Calibri"/>
        </w:rPr>
        <w:t xml:space="preserve">Ogólne ustalenia dotyczące podstawy płatności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9.</w:t>
      </w:r>
    </w:p>
    <w:p w14:paraId="177D8005" w14:textId="77777777" w:rsidR="003829A6" w:rsidRPr="00D85A3C" w:rsidRDefault="003829A6" w:rsidP="003829A6">
      <w:pPr>
        <w:pStyle w:val="Standardowytekst1"/>
        <w:rPr>
          <w:rFonts w:ascii="Calibri" w:hAnsi="Calibri" w:cs="Calibri"/>
          <w:b/>
          <w:u w:val="single"/>
        </w:rPr>
      </w:pPr>
      <w:r w:rsidRPr="00D85A3C">
        <w:rPr>
          <w:rFonts w:ascii="Calibri" w:hAnsi="Calibri" w:cs="Calibri"/>
          <w:b/>
          <w:u w:val="single"/>
        </w:rPr>
        <w:t>9.2. Cena jednostki obmiarowej</w:t>
      </w:r>
    </w:p>
    <w:p w14:paraId="44A4FB3C" w14:textId="77777777" w:rsidR="003829A6" w:rsidRPr="00D85A3C" w:rsidRDefault="003829A6" w:rsidP="003829A6">
      <w:pPr>
        <w:pStyle w:val="Standardowytekst1"/>
        <w:rPr>
          <w:rFonts w:ascii="Calibri" w:hAnsi="Calibri" w:cs="Calibri"/>
        </w:rPr>
      </w:pPr>
      <w:r w:rsidRPr="00D85A3C">
        <w:rPr>
          <w:rFonts w:ascii="Calibri" w:hAnsi="Calibri" w:cs="Calibri"/>
        </w:rPr>
        <w:t xml:space="preserve">Cena wykonania </w:t>
      </w:r>
      <w:r w:rsidR="002525AC" w:rsidRPr="00D85A3C">
        <w:rPr>
          <w:rFonts w:ascii="Calibri" w:hAnsi="Calibri" w:cs="Calibri"/>
        </w:rPr>
        <w:t xml:space="preserve">jednostki </w:t>
      </w:r>
      <w:proofErr w:type="spellStart"/>
      <w:r w:rsidR="002525AC" w:rsidRPr="00D85A3C">
        <w:rPr>
          <w:rFonts w:ascii="Calibri" w:hAnsi="Calibri" w:cs="Calibri"/>
        </w:rPr>
        <w:t>obmierowej</w:t>
      </w:r>
      <w:proofErr w:type="spellEnd"/>
      <w:r w:rsidR="00727977" w:rsidRPr="00D85A3C">
        <w:rPr>
          <w:rFonts w:ascii="Calibri" w:hAnsi="Calibri" w:cs="Calibri"/>
        </w:rPr>
        <w:t xml:space="preserve"> obejmuje</w:t>
      </w:r>
      <w:r w:rsidRPr="00D85A3C">
        <w:rPr>
          <w:rFonts w:ascii="Calibri" w:hAnsi="Calibri" w:cs="Calibri"/>
        </w:rPr>
        <w:t>:</w:t>
      </w:r>
    </w:p>
    <w:p w14:paraId="08470837" w14:textId="77777777" w:rsidR="003664A1" w:rsidRPr="00D85A3C" w:rsidRDefault="003664A1"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roboty pomiarowe i przygotowawcze,</w:t>
      </w:r>
    </w:p>
    <w:p w14:paraId="2812CA2C" w14:textId="77777777" w:rsidR="003664A1" w:rsidRPr="00D85A3C" w:rsidRDefault="003664A1"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oznakowanie robót,</w:t>
      </w:r>
    </w:p>
    <w:p w14:paraId="73E2C98E" w14:textId="77777777" w:rsidR="003664A1" w:rsidRPr="00D85A3C" w:rsidRDefault="003664A1"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koszt zapewnienia niezbędnych czynników produkcji,</w:t>
      </w:r>
    </w:p>
    <w:p w14:paraId="5E5B490A" w14:textId="77777777" w:rsidR="00727977" w:rsidRPr="00D85A3C" w:rsidRDefault="00727977"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niwelacja terenu,</w:t>
      </w:r>
    </w:p>
    <w:p w14:paraId="6F0DF998" w14:textId="77777777" w:rsidR="003664A1" w:rsidRPr="00D85A3C" w:rsidRDefault="00727977" w:rsidP="001D6AE4">
      <w:pPr>
        <w:pStyle w:val="Standardowytekst1"/>
        <w:numPr>
          <w:ilvl w:val="0"/>
          <w:numId w:val="25"/>
        </w:numPr>
        <w:tabs>
          <w:tab w:val="clear" w:pos="720"/>
          <w:tab w:val="num" w:pos="284"/>
        </w:tabs>
        <w:ind w:hanging="720"/>
        <w:rPr>
          <w:rFonts w:ascii="Calibri" w:hAnsi="Calibri" w:cs="Calibri"/>
        </w:rPr>
      </w:pPr>
      <w:proofErr w:type="spellStart"/>
      <w:r w:rsidRPr="00D85A3C">
        <w:rPr>
          <w:rFonts w:ascii="Calibri" w:hAnsi="Calibri" w:cs="Calibri"/>
        </w:rPr>
        <w:t>wyrówanie</w:t>
      </w:r>
      <w:proofErr w:type="spellEnd"/>
      <w:r w:rsidRPr="00D85A3C">
        <w:rPr>
          <w:rFonts w:ascii="Calibri" w:hAnsi="Calibri" w:cs="Calibri"/>
        </w:rPr>
        <w:t xml:space="preserve"> i zagęszczenie terenu,</w:t>
      </w:r>
    </w:p>
    <w:p w14:paraId="062D2AD1" w14:textId="77777777" w:rsidR="002525AC" w:rsidRPr="00D85A3C" w:rsidRDefault="002525AC"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humusowanie z obsianiem,</w:t>
      </w:r>
    </w:p>
    <w:p w14:paraId="0DD04B4D" w14:textId="77777777" w:rsidR="00C02F53" w:rsidRPr="00D85A3C" w:rsidRDefault="00C02F53"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wywóz nadmiaru gruntu,</w:t>
      </w:r>
    </w:p>
    <w:p w14:paraId="0AE5855E" w14:textId="77777777" w:rsidR="003664A1" w:rsidRPr="00D85A3C" w:rsidRDefault="003664A1"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uporządkowanie terenu</w:t>
      </w:r>
      <w:r w:rsidR="00727977" w:rsidRPr="00D85A3C">
        <w:rPr>
          <w:rFonts w:ascii="Calibri" w:hAnsi="Calibri" w:cs="Calibri"/>
        </w:rPr>
        <w:t xml:space="preserve"> robót</w:t>
      </w:r>
      <w:r w:rsidRPr="00D85A3C">
        <w:rPr>
          <w:rFonts w:ascii="Calibri" w:hAnsi="Calibri" w:cs="Calibri"/>
        </w:rPr>
        <w:t>,</w:t>
      </w:r>
    </w:p>
    <w:p w14:paraId="223A2A10" w14:textId="77777777" w:rsidR="002525AC" w:rsidRPr="00D85A3C" w:rsidRDefault="002525AC"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wykonanie palisady wraz z umocnieniem,</w:t>
      </w:r>
    </w:p>
    <w:p w14:paraId="2C6C6328" w14:textId="77777777" w:rsidR="00B6625D" w:rsidRPr="00D85A3C" w:rsidRDefault="00B6625D"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wykonanie podsypki,</w:t>
      </w:r>
    </w:p>
    <w:p w14:paraId="5524C9F9" w14:textId="77777777" w:rsidR="00B6625D" w:rsidRPr="00D85A3C" w:rsidRDefault="00B6625D"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ułożenie elementów prefabrykowanych,</w:t>
      </w:r>
    </w:p>
    <w:p w14:paraId="7F654A7E" w14:textId="77777777" w:rsidR="003664A1" w:rsidRPr="00D85A3C" w:rsidRDefault="003664A1"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przeprowadzenie badań i pomiarów wymaganych w specyfikacji technicznej,</w:t>
      </w:r>
    </w:p>
    <w:p w14:paraId="6BE7B955" w14:textId="77777777" w:rsidR="003664A1" w:rsidRPr="00D85A3C" w:rsidRDefault="003664A1" w:rsidP="001D6AE4">
      <w:pPr>
        <w:pStyle w:val="Standardowytekst1"/>
        <w:numPr>
          <w:ilvl w:val="0"/>
          <w:numId w:val="25"/>
        </w:numPr>
        <w:tabs>
          <w:tab w:val="clear" w:pos="720"/>
          <w:tab w:val="num" w:pos="284"/>
        </w:tabs>
        <w:ind w:hanging="720"/>
        <w:rPr>
          <w:rFonts w:ascii="Calibri" w:hAnsi="Calibri" w:cs="Calibri"/>
        </w:rPr>
      </w:pPr>
      <w:r w:rsidRPr="00D85A3C">
        <w:rPr>
          <w:rFonts w:ascii="Calibri" w:hAnsi="Calibri" w:cs="Calibri"/>
        </w:rPr>
        <w:t>wszystkie inne czynności nieujęte a konieczne do wykonania w ramach niniejszej specyfikacji.</w:t>
      </w:r>
    </w:p>
    <w:p w14:paraId="33BDF1EF" w14:textId="77777777" w:rsidR="003664A1" w:rsidRPr="00D85A3C" w:rsidRDefault="003664A1" w:rsidP="003664A1">
      <w:pPr>
        <w:pStyle w:val="Standardowytekst1"/>
        <w:rPr>
          <w:rFonts w:ascii="Calibri" w:hAnsi="Calibri" w:cs="Calibri"/>
        </w:rPr>
      </w:pPr>
    </w:p>
    <w:p w14:paraId="18F721A3" w14:textId="77777777" w:rsidR="003664A1" w:rsidRPr="00D85A3C" w:rsidRDefault="003664A1" w:rsidP="003664A1">
      <w:pPr>
        <w:pStyle w:val="Standardowytekst1"/>
        <w:rPr>
          <w:rFonts w:ascii="Calibri" w:hAnsi="Calibri" w:cs="Calibri"/>
          <w:b/>
        </w:rPr>
      </w:pPr>
      <w:r w:rsidRPr="00D85A3C">
        <w:rPr>
          <w:rFonts w:ascii="Calibri" w:hAnsi="Calibri" w:cs="Calibri"/>
          <w:b/>
        </w:rPr>
        <w:t>10. PRZEPISY ZWIĄZANE</w:t>
      </w:r>
    </w:p>
    <w:p w14:paraId="5BD22C73" w14:textId="77777777" w:rsidR="003664A1" w:rsidRPr="00D85A3C" w:rsidRDefault="003664A1" w:rsidP="003664A1">
      <w:pPr>
        <w:pStyle w:val="Standardowytekst1"/>
        <w:rPr>
          <w:rFonts w:ascii="Calibri" w:hAnsi="Calibri" w:cs="Calibri"/>
          <w:b/>
          <w:u w:val="single"/>
        </w:rPr>
      </w:pPr>
      <w:r w:rsidRPr="00D85A3C">
        <w:rPr>
          <w:rFonts w:ascii="Calibri" w:hAnsi="Calibri" w:cs="Calibri"/>
          <w:b/>
          <w:u w:val="single"/>
        </w:rPr>
        <w:t>10.1. Normy</w:t>
      </w:r>
    </w:p>
    <w:tbl>
      <w:tblPr>
        <w:tblW w:w="9252" w:type="dxa"/>
        <w:tblLayout w:type="fixed"/>
        <w:tblCellMar>
          <w:left w:w="70" w:type="dxa"/>
          <w:right w:w="70" w:type="dxa"/>
        </w:tblCellMar>
        <w:tblLook w:val="0000" w:firstRow="0" w:lastRow="0" w:firstColumn="0" w:lastColumn="0" w:noHBand="0" w:noVBand="0"/>
      </w:tblPr>
      <w:tblGrid>
        <w:gridCol w:w="433"/>
        <w:gridCol w:w="1622"/>
        <w:gridCol w:w="7197"/>
      </w:tblGrid>
      <w:tr w:rsidR="00727977" w:rsidRPr="00D85A3C" w14:paraId="61367EE4" w14:textId="77777777" w:rsidTr="00727977">
        <w:trPr>
          <w:cantSplit/>
          <w:trHeight w:val="30"/>
        </w:trPr>
        <w:tc>
          <w:tcPr>
            <w:tcW w:w="433" w:type="dxa"/>
          </w:tcPr>
          <w:p w14:paraId="2900277F" w14:textId="77777777" w:rsidR="00727977" w:rsidRPr="00D85A3C" w:rsidRDefault="00727977" w:rsidP="00377779">
            <w:pPr>
              <w:tabs>
                <w:tab w:val="left" w:pos="360"/>
                <w:tab w:val="left" w:pos="2160"/>
              </w:tabs>
              <w:rPr>
                <w:rFonts w:ascii="Calibri" w:hAnsi="Calibri" w:cs="Calibri"/>
                <w:color w:val="000000"/>
                <w:sz w:val="20"/>
                <w:szCs w:val="20"/>
              </w:rPr>
            </w:pPr>
            <w:r w:rsidRPr="00D85A3C">
              <w:rPr>
                <w:rFonts w:ascii="Calibri" w:hAnsi="Calibri" w:cs="Calibri"/>
                <w:color w:val="000000"/>
                <w:sz w:val="20"/>
                <w:szCs w:val="20"/>
              </w:rPr>
              <w:t xml:space="preserve">1. </w:t>
            </w:r>
          </w:p>
        </w:tc>
        <w:tc>
          <w:tcPr>
            <w:tcW w:w="1622" w:type="dxa"/>
          </w:tcPr>
          <w:p w14:paraId="05F80650" w14:textId="77777777" w:rsidR="00727977" w:rsidRPr="00D85A3C" w:rsidRDefault="00727977" w:rsidP="00377779">
            <w:pPr>
              <w:tabs>
                <w:tab w:val="left" w:pos="360"/>
                <w:tab w:val="left" w:pos="2160"/>
              </w:tabs>
              <w:rPr>
                <w:rFonts w:ascii="Calibri" w:hAnsi="Calibri" w:cs="Calibri"/>
                <w:color w:val="000000"/>
                <w:sz w:val="20"/>
                <w:szCs w:val="20"/>
              </w:rPr>
            </w:pPr>
            <w:r w:rsidRPr="00D85A3C">
              <w:rPr>
                <w:rFonts w:ascii="Calibri" w:hAnsi="Calibri" w:cs="Calibri"/>
                <w:sz w:val="20"/>
              </w:rPr>
              <w:t>PN-02205</w:t>
            </w:r>
          </w:p>
        </w:tc>
        <w:tc>
          <w:tcPr>
            <w:tcW w:w="7197" w:type="dxa"/>
          </w:tcPr>
          <w:p w14:paraId="1716D001" w14:textId="77777777" w:rsidR="00727977" w:rsidRPr="00D85A3C" w:rsidRDefault="00727977" w:rsidP="00377779">
            <w:pPr>
              <w:tabs>
                <w:tab w:val="left" w:pos="360"/>
                <w:tab w:val="left" w:pos="2160"/>
              </w:tabs>
              <w:rPr>
                <w:rFonts w:ascii="Calibri" w:hAnsi="Calibri" w:cs="Calibri"/>
                <w:color w:val="000000"/>
                <w:sz w:val="20"/>
                <w:szCs w:val="20"/>
              </w:rPr>
            </w:pPr>
            <w:r w:rsidRPr="00D85A3C">
              <w:rPr>
                <w:rFonts w:ascii="Calibri" w:hAnsi="Calibri" w:cs="Calibri"/>
                <w:color w:val="000000"/>
                <w:sz w:val="20"/>
                <w:szCs w:val="20"/>
              </w:rPr>
              <w:t>Drogi samochodowe. Roboty ziemne. Wymagania i badania</w:t>
            </w:r>
          </w:p>
        </w:tc>
      </w:tr>
    </w:tbl>
    <w:p w14:paraId="02AEEA71" w14:textId="77777777" w:rsidR="003664A1" w:rsidRPr="00D85A3C" w:rsidRDefault="003664A1" w:rsidP="003664A1">
      <w:pPr>
        <w:pStyle w:val="Nagwek2"/>
        <w:keepNext w:val="0"/>
        <w:widowControl w:val="0"/>
        <w:rPr>
          <w:rFonts w:ascii="Calibri" w:hAnsi="Calibri" w:cs="Calibri"/>
          <w:color w:val="000000"/>
        </w:rPr>
      </w:pPr>
    </w:p>
    <w:p w14:paraId="5A944D47" w14:textId="77777777" w:rsidR="007C0E5D" w:rsidRDefault="006D37BC" w:rsidP="007C0E5D">
      <w:pPr>
        <w:pStyle w:val="Nagwek1"/>
        <w:keepLines/>
        <w:pageBreakBefore/>
        <w:widowControl w:val="0"/>
        <w:spacing w:after="480"/>
        <w:rPr>
          <w:rFonts w:ascii="Calibri" w:hAnsi="Calibri" w:cs="Calibri"/>
          <w:sz w:val="28"/>
        </w:rPr>
      </w:pPr>
      <w:bookmarkStart w:id="606" w:name="_Toc468874361"/>
      <w:bookmarkStart w:id="607" w:name="_Toc180585290"/>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D85A3C">
        <w:rPr>
          <w:rFonts w:ascii="Calibri" w:hAnsi="Calibri" w:cs="Calibri"/>
          <w:sz w:val="28"/>
        </w:rPr>
        <w:lastRenderedPageBreak/>
        <w:t>STWiORB</w:t>
      </w:r>
      <w:r w:rsidR="007C0E5D" w:rsidRPr="00D85A3C">
        <w:rPr>
          <w:rFonts w:ascii="Calibri" w:hAnsi="Calibri" w:cs="Calibri"/>
          <w:sz w:val="28"/>
        </w:rPr>
        <w:t xml:space="preserve"> D-07.00.00. OZNAKOWANIE DRÓG I URZĄDZENIA BEZPIECZEŃSTWA RUCHU</w:t>
      </w:r>
      <w:bookmarkEnd w:id="606"/>
      <w:bookmarkEnd w:id="607"/>
    </w:p>
    <w:p w14:paraId="3DB32A96" w14:textId="77777777" w:rsidR="00216AFF" w:rsidRPr="00D85A3C" w:rsidRDefault="00216AFF" w:rsidP="00216AFF">
      <w:pPr>
        <w:pStyle w:val="Nagwek2"/>
        <w:keepNext w:val="0"/>
        <w:widowControl w:val="0"/>
        <w:rPr>
          <w:rFonts w:ascii="Calibri" w:hAnsi="Calibri" w:cs="Calibri"/>
          <w:sz w:val="24"/>
        </w:rPr>
      </w:pPr>
      <w:bookmarkStart w:id="608" w:name="_Toc179537841"/>
      <w:bookmarkStart w:id="609" w:name="_Toc180585291"/>
      <w:bookmarkStart w:id="610" w:name="_Toc69871305"/>
      <w:bookmarkStart w:id="611" w:name="_Toc190654349"/>
      <w:bookmarkStart w:id="612" w:name="_Toc226964917"/>
      <w:bookmarkStart w:id="613" w:name="_Toc238630079"/>
      <w:bookmarkStart w:id="614" w:name="_Toc243216859"/>
      <w:bookmarkStart w:id="615" w:name="_Toc266169723"/>
      <w:bookmarkStart w:id="616" w:name="_Toc288648167"/>
      <w:bookmarkStart w:id="617" w:name="_Toc309397487"/>
      <w:bookmarkStart w:id="618" w:name="_Toc468874362"/>
      <w:r w:rsidRPr="00D85A3C">
        <w:rPr>
          <w:rFonts w:ascii="Calibri" w:hAnsi="Calibri" w:cs="Calibri"/>
          <w:sz w:val="24"/>
        </w:rPr>
        <w:t>STWiORB D-07.01.01. Oznakowanie poziome</w:t>
      </w:r>
      <w:bookmarkEnd w:id="608"/>
      <w:bookmarkEnd w:id="609"/>
    </w:p>
    <w:p w14:paraId="1D759AAE" w14:textId="77777777" w:rsidR="00216AFF" w:rsidRPr="00D85A3C" w:rsidRDefault="00216AFF" w:rsidP="00216AFF">
      <w:pPr>
        <w:spacing w:before="240"/>
        <w:rPr>
          <w:rFonts w:ascii="Calibri" w:hAnsi="Calibri" w:cs="Calibri"/>
          <w:b/>
          <w:sz w:val="20"/>
          <w:szCs w:val="20"/>
        </w:rPr>
      </w:pPr>
      <w:r w:rsidRPr="00D85A3C">
        <w:rPr>
          <w:rFonts w:ascii="Calibri" w:hAnsi="Calibri" w:cs="Calibri"/>
          <w:b/>
          <w:sz w:val="20"/>
          <w:szCs w:val="20"/>
        </w:rPr>
        <w:t>1. WSTĘP</w:t>
      </w:r>
    </w:p>
    <w:p w14:paraId="43BBC50D" w14:textId="77777777" w:rsidR="00216AFF" w:rsidRPr="00D85A3C" w:rsidRDefault="00216AFF" w:rsidP="00216AFF">
      <w:pPr>
        <w:rPr>
          <w:rFonts w:ascii="Calibri" w:hAnsi="Calibri" w:cs="Calibri"/>
          <w:b/>
          <w:sz w:val="20"/>
          <w:szCs w:val="20"/>
          <w:u w:val="single"/>
        </w:rPr>
      </w:pPr>
      <w:r w:rsidRPr="00D85A3C">
        <w:rPr>
          <w:rFonts w:ascii="Calibri" w:hAnsi="Calibri" w:cs="Calibri"/>
          <w:b/>
          <w:sz w:val="20"/>
          <w:szCs w:val="20"/>
          <w:u w:val="single"/>
        </w:rPr>
        <w:t>1.1. Przedmiot STWiORB</w:t>
      </w:r>
    </w:p>
    <w:p w14:paraId="15835446" w14:textId="77777777" w:rsidR="00216AFF" w:rsidRPr="00D85A3C" w:rsidRDefault="00216AFF" w:rsidP="00216AFF">
      <w:pPr>
        <w:pStyle w:val="StandardowytekstZnakZnakZnak"/>
        <w:rPr>
          <w:rFonts w:ascii="Calibri" w:hAnsi="Calibri" w:cs="Calibri"/>
        </w:rPr>
      </w:pPr>
      <w:r w:rsidRPr="00D85A3C">
        <w:rPr>
          <w:rFonts w:ascii="Calibri" w:hAnsi="Calibri" w:cs="Calibri"/>
        </w:rPr>
        <w:t xml:space="preserve">Przedmiotem niniejszej Specyfikacji Technicznej Wykonania i Odbioru Robót Budowlanych (STWiORB) są wymagania dotyczące wykonania i odbioru oznakowania poziomego dróg, </w:t>
      </w:r>
      <w:r w:rsidRPr="00D85A3C">
        <w:rPr>
          <w:rFonts w:ascii="Calibri" w:hAnsi="Calibri" w:cs="Calibri"/>
          <w:color w:val="000000"/>
        </w:rPr>
        <w:t>przy realizacji przedmiotowego zadania.</w:t>
      </w:r>
    </w:p>
    <w:p w14:paraId="6A44BF05" w14:textId="77777777" w:rsidR="00216AFF" w:rsidRPr="00D85A3C" w:rsidRDefault="00216AFF" w:rsidP="00216AFF">
      <w:pPr>
        <w:rPr>
          <w:rFonts w:ascii="Calibri" w:hAnsi="Calibri" w:cs="Calibri"/>
          <w:b/>
          <w:sz w:val="20"/>
          <w:szCs w:val="20"/>
          <w:u w:val="single"/>
        </w:rPr>
      </w:pPr>
      <w:r w:rsidRPr="00D85A3C">
        <w:rPr>
          <w:rFonts w:ascii="Calibri" w:hAnsi="Calibri" w:cs="Calibri"/>
          <w:b/>
          <w:sz w:val="20"/>
          <w:szCs w:val="20"/>
          <w:u w:val="single"/>
        </w:rPr>
        <w:t>1.2. Zakres stosowania STWiORB</w:t>
      </w:r>
    </w:p>
    <w:p w14:paraId="6A61087E" w14:textId="77777777" w:rsidR="00216AFF" w:rsidRPr="00044418" w:rsidRDefault="00216AFF" w:rsidP="00216AFF">
      <w:pPr>
        <w:rPr>
          <w:rFonts w:ascii="Calibri" w:hAnsi="Calibri" w:cs="Calibri"/>
          <w:sz w:val="20"/>
          <w:szCs w:val="20"/>
        </w:rPr>
      </w:pPr>
      <w:r w:rsidRPr="00044418">
        <w:rPr>
          <w:rFonts w:ascii="Calibri" w:hAnsi="Calibri" w:cs="Calibri"/>
          <w:sz w:val="20"/>
          <w:szCs w:val="20"/>
        </w:rPr>
        <w:t xml:space="preserve">STWiORB są stosowane jako dokument przetargowy i kontraktowy przy zlecaniu i realizacji robót wymienionych w p. 1.1. </w:t>
      </w:r>
    </w:p>
    <w:p w14:paraId="278FB645" w14:textId="77777777" w:rsidR="00216AFF" w:rsidRPr="00044418" w:rsidRDefault="00216AFF" w:rsidP="00216AFF">
      <w:pPr>
        <w:rPr>
          <w:rFonts w:ascii="Calibri" w:hAnsi="Calibri" w:cs="Calibri"/>
          <w:sz w:val="20"/>
          <w:szCs w:val="20"/>
        </w:rPr>
      </w:pPr>
      <w:r w:rsidRPr="00044418">
        <w:rPr>
          <w:rFonts w:ascii="Calibri" w:hAnsi="Calibri" w:cs="Calibri"/>
          <w:b/>
          <w:sz w:val="20"/>
          <w:szCs w:val="20"/>
          <w:u w:val="single"/>
        </w:rPr>
        <w:t>1.3. Zakres robót objętych STWiORB</w:t>
      </w:r>
    </w:p>
    <w:p w14:paraId="4F504F81" w14:textId="33ACD568" w:rsidR="00216AFF" w:rsidRPr="00D85A3C" w:rsidRDefault="00216AFF" w:rsidP="00216AFF">
      <w:pPr>
        <w:rPr>
          <w:rFonts w:ascii="Calibri" w:hAnsi="Calibri" w:cs="Calibri"/>
          <w:sz w:val="20"/>
          <w:szCs w:val="20"/>
        </w:rPr>
      </w:pPr>
      <w:r w:rsidRPr="00044418">
        <w:rPr>
          <w:rFonts w:ascii="Calibri" w:hAnsi="Calibri" w:cs="Calibri"/>
          <w:sz w:val="20"/>
          <w:szCs w:val="20"/>
        </w:rPr>
        <w:t xml:space="preserve">Ustalenia zawarte w niniejszych STWiORB dotyczą zasad prowadzenia robót związanych z wykonywaniem i odbiorem oznakowania poziomego </w:t>
      </w:r>
      <w:r w:rsidR="00044418">
        <w:rPr>
          <w:rFonts w:ascii="Calibri" w:hAnsi="Calibri" w:cs="Calibri"/>
          <w:sz w:val="20"/>
          <w:szCs w:val="20"/>
        </w:rPr>
        <w:t xml:space="preserve">grubowarstwowego </w:t>
      </w:r>
      <w:proofErr w:type="spellStart"/>
      <w:r w:rsidR="004A154C">
        <w:rPr>
          <w:rFonts w:ascii="Calibri" w:hAnsi="Calibri" w:cs="Calibri"/>
          <w:sz w:val="20"/>
          <w:szCs w:val="20"/>
        </w:rPr>
        <w:t>w</w:t>
      </w:r>
      <w:r w:rsidRPr="00044418">
        <w:rPr>
          <w:rFonts w:ascii="Calibri" w:hAnsi="Calibri" w:cs="Calibri"/>
          <w:sz w:val="20"/>
          <w:szCs w:val="20"/>
        </w:rPr>
        <w:t>stosowanego</w:t>
      </w:r>
      <w:proofErr w:type="spellEnd"/>
      <w:r w:rsidRPr="00044418">
        <w:rPr>
          <w:rFonts w:ascii="Calibri" w:hAnsi="Calibri" w:cs="Calibri"/>
          <w:sz w:val="20"/>
          <w:szCs w:val="20"/>
        </w:rPr>
        <w:t xml:space="preserve"> na drogach </w:t>
      </w:r>
      <w:r w:rsidR="00044418">
        <w:rPr>
          <w:rFonts w:ascii="Calibri" w:hAnsi="Calibri" w:cs="Calibri"/>
          <w:sz w:val="20"/>
          <w:szCs w:val="20"/>
        </w:rPr>
        <w:t xml:space="preserve">i chodnikach </w:t>
      </w:r>
      <w:r w:rsidRPr="00044418">
        <w:rPr>
          <w:rFonts w:ascii="Calibri" w:hAnsi="Calibri" w:cs="Calibri"/>
          <w:sz w:val="20"/>
          <w:szCs w:val="20"/>
        </w:rPr>
        <w:t>o nawierzchni twardej.</w:t>
      </w:r>
    </w:p>
    <w:p w14:paraId="5706EAEB" w14:textId="77777777" w:rsidR="00216AFF" w:rsidRPr="00D85A3C" w:rsidRDefault="00216AFF" w:rsidP="00216AFF">
      <w:pPr>
        <w:pStyle w:val="tekstost"/>
        <w:keepLines/>
        <w:suppressAutoHyphens/>
        <w:rPr>
          <w:rFonts w:ascii="Calibri" w:hAnsi="Calibri" w:cs="Calibri"/>
          <w:spacing w:val="-3"/>
        </w:rPr>
      </w:pPr>
      <w:r w:rsidRPr="00D85A3C">
        <w:rPr>
          <w:rFonts w:ascii="Calibri" w:hAnsi="Calibri" w:cs="Calibri"/>
          <w:b/>
          <w:u w:val="single"/>
        </w:rPr>
        <w:t>1.4. Określenia podstawowe</w:t>
      </w:r>
    </w:p>
    <w:p w14:paraId="3F6F1828"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1.4.1. 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14:paraId="23FE87C1"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1.4.2. Znaki podłużne - linie równoległe do osi jezdni lub odchylone od niej pod niewielkim kątem, występujące jako linie: – pojedyncze: przerywane lub ciągłe, segregacyjne lub krawędziowe, – podwójne: ciągłe z przerywanymi, ciągłe lub przerywane.</w:t>
      </w:r>
    </w:p>
    <w:p w14:paraId="76AACD0E"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1.4.3. Strzałki - znaki poziome na nawierzchni, występujące jako strzałki kierunkowe służące do wskazania dozwolonego kierunku zjazdu z pasa oraz strzałki naprowadzające, które uprzedzają o konieczności opuszczenia pasa, na którym się znajdują.</w:t>
      </w:r>
    </w:p>
    <w:p w14:paraId="1189790A"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1.4.4. Znaki poprzeczne - znaki służące do oznaczenia miejsc przeznaczonych do ruchu pieszych i rowerzystów w poprzek drogi, miejsc wymagających zatrzymania pojazdów oraz miejsc lokalizacji progów zwalniających.</w:t>
      </w:r>
    </w:p>
    <w:p w14:paraId="61F53E49"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1.4.5. Znaki uzupełniające - znaki o różnych kształtach, wymiarach i przeznaczeniu, występujące w postaci symboli, napisów, linii przystankowych, stanowisk i pasów postojowych, powierzchni wyłączonych z ruchu oraz symboli znaków pionowych w oznakowaniu poziomym.</w:t>
      </w:r>
    </w:p>
    <w:p w14:paraId="18636591"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1.4.6. 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14:paraId="383C267F"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1.4.7. Materiały do znakowania grubowarstwowego - materiały nakładane warstwą grubości od </w:t>
      </w:r>
      <w:smartTag w:uri="urn:schemas-microsoft-com:office:smarttags" w:element="metricconverter">
        <w:smartTagPr>
          <w:attr w:name="ProductID" w:val="0,9 mm"/>
        </w:smartTagPr>
        <w:r w:rsidRPr="00D85A3C">
          <w:rPr>
            <w:rFonts w:ascii="Calibri" w:hAnsi="Calibri" w:cs="Calibri"/>
          </w:rPr>
          <w:t>0,9 mm</w:t>
        </w:r>
      </w:smartTag>
      <w:r w:rsidRPr="00D85A3C">
        <w:rPr>
          <w:rFonts w:ascii="Calibri" w:hAnsi="Calibri" w:cs="Calibri"/>
        </w:rPr>
        <w:t xml:space="preserve"> do </w:t>
      </w:r>
      <w:smartTag w:uri="urn:schemas-microsoft-com:office:smarttags" w:element="metricconverter">
        <w:smartTagPr>
          <w:attr w:name="ProductID" w:val="3,5 mm"/>
        </w:smartTagPr>
        <w:r w:rsidRPr="00D85A3C">
          <w:rPr>
            <w:rFonts w:ascii="Calibri" w:hAnsi="Calibri" w:cs="Calibri"/>
          </w:rPr>
          <w:t>3,5 mm</w:t>
        </w:r>
      </w:smartTag>
      <w:r w:rsidRPr="00D85A3C">
        <w:rPr>
          <w:rFonts w:ascii="Calibri" w:hAnsi="Calibri" w:cs="Calibri"/>
        </w:rPr>
        <w:t xml:space="preserve">. Należą do nich masy termoplastyczne i masy chemoutwardzalne stosowane na zimno. Dla linii strukturalnych i profilowanych grubość linii może wynosić </w:t>
      </w:r>
      <w:smartTag w:uri="urn:schemas-microsoft-com:office:smarttags" w:element="metricconverter">
        <w:smartTagPr>
          <w:attr w:name="ProductID" w:val="5 mm"/>
        </w:smartTagPr>
        <w:r w:rsidRPr="00D85A3C">
          <w:rPr>
            <w:rFonts w:ascii="Calibri" w:hAnsi="Calibri" w:cs="Calibri"/>
          </w:rPr>
          <w:t>5 mm</w:t>
        </w:r>
      </w:smartTag>
      <w:r w:rsidRPr="00D85A3C">
        <w:rPr>
          <w:rFonts w:ascii="Calibri" w:hAnsi="Calibri" w:cs="Calibri"/>
        </w:rPr>
        <w:t>.</w:t>
      </w:r>
    </w:p>
    <w:p w14:paraId="769DA02A"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1.4.8. Kulki szklane – materiał w postaci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w:t>
      </w:r>
    </w:p>
    <w:p w14:paraId="181656C8"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1.4.9. Kruszywo przeciwpoślizgowe – twarde ziarna pochodzenia naturalnego lub sztucznego stosowane do zapewnienia własności przeciwpoślizgowych poziomym </w:t>
      </w:r>
      <w:proofErr w:type="spellStart"/>
      <w:r w:rsidRPr="00D85A3C">
        <w:rPr>
          <w:rFonts w:ascii="Calibri" w:hAnsi="Calibri" w:cs="Calibri"/>
        </w:rPr>
        <w:t>oznakowaniom</w:t>
      </w:r>
      <w:proofErr w:type="spellEnd"/>
      <w:r w:rsidRPr="00D85A3C">
        <w:rPr>
          <w:rFonts w:ascii="Calibri" w:hAnsi="Calibri" w:cs="Calibri"/>
        </w:rPr>
        <w:t xml:space="preserve"> dróg, stosowane samo lub w mieszaninie z kulkami szklanymi.</w:t>
      </w:r>
    </w:p>
    <w:p w14:paraId="2C0C034F" w14:textId="77777777" w:rsidR="00216AFF" w:rsidRPr="00D85A3C" w:rsidRDefault="00216AFF" w:rsidP="00216AFF">
      <w:pPr>
        <w:adjustRightInd w:val="0"/>
        <w:rPr>
          <w:rFonts w:ascii="Calibri" w:hAnsi="Calibri" w:cs="Calibri"/>
          <w:sz w:val="20"/>
          <w:szCs w:val="20"/>
        </w:rPr>
      </w:pPr>
      <w:r w:rsidRPr="00D85A3C">
        <w:rPr>
          <w:rFonts w:ascii="Calibri" w:hAnsi="Calibri" w:cs="Calibri"/>
          <w:sz w:val="20"/>
          <w:szCs w:val="20"/>
        </w:rPr>
        <w:t>1.4.10. Tymczasowe oznakowanie drogowe - oznakowanie z materiału o barwie żółtej, którego czas użytkowania wynosi do 3 miesięcy lub do czasu zakończenia robót.</w:t>
      </w:r>
    </w:p>
    <w:p w14:paraId="63E7C091"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1.4.11. Powyższe i pozostałe określenia są zgodne z odpowiednimi polskimi normami i z definicjami podanymi w STWiORB</w:t>
      </w:r>
      <w:r>
        <w:rPr>
          <w:rFonts w:ascii="Calibri" w:hAnsi="Calibri" w:cs="Calibri"/>
        </w:rPr>
        <w:t xml:space="preserve"> D-</w:t>
      </w:r>
      <w:r w:rsidRPr="00D85A3C">
        <w:rPr>
          <w:rFonts w:ascii="Calibri" w:hAnsi="Calibri" w:cs="Calibri"/>
        </w:rPr>
        <w:t xml:space="preserve">00.00.00 „Wymagania ogólne” pkt 1.4. </w:t>
      </w:r>
    </w:p>
    <w:p w14:paraId="4CD376D5"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1.5. Ogólne wymagania dotyczące robót</w:t>
      </w:r>
    </w:p>
    <w:p w14:paraId="6782A264"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Ogólne wymagania dotyczące robót podano w STWiORB</w:t>
      </w:r>
      <w:r>
        <w:rPr>
          <w:rFonts w:ascii="Calibri" w:hAnsi="Calibri" w:cs="Calibri"/>
        </w:rPr>
        <w:t xml:space="preserve"> D-</w:t>
      </w:r>
      <w:r w:rsidRPr="00D85A3C">
        <w:rPr>
          <w:rFonts w:ascii="Calibri" w:hAnsi="Calibri" w:cs="Calibri"/>
        </w:rPr>
        <w:t xml:space="preserve">00.00.00 „Wymagania ogólne” pkt 1.5. </w:t>
      </w:r>
    </w:p>
    <w:p w14:paraId="199CCE71" w14:textId="77777777" w:rsidR="00216AFF" w:rsidRPr="00D85A3C" w:rsidRDefault="00216AFF" w:rsidP="00216AFF">
      <w:pPr>
        <w:rPr>
          <w:rFonts w:ascii="Calibri" w:hAnsi="Calibri" w:cs="Calibri"/>
          <w:b/>
          <w:sz w:val="20"/>
          <w:szCs w:val="20"/>
        </w:rPr>
      </w:pPr>
    </w:p>
    <w:p w14:paraId="2FA87F0C" w14:textId="77777777" w:rsidR="00216AFF" w:rsidRPr="00D85A3C" w:rsidRDefault="00216AFF" w:rsidP="00216AFF">
      <w:pPr>
        <w:rPr>
          <w:rFonts w:ascii="Calibri" w:hAnsi="Calibri" w:cs="Calibri"/>
          <w:b/>
          <w:sz w:val="20"/>
          <w:szCs w:val="20"/>
        </w:rPr>
      </w:pPr>
    </w:p>
    <w:p w14:paraId="6E1EB976" w14:textId="77777777" w:rsidR="00216AFF" w:rsidRPr="00D85A3C" w:rsidRDefault="00216AFF" w:rsidP="00216AFF">
      <w:pPr>
        <w:rPr>
          <w:rFonts w:ascii="Calibri" w:hAnsi="Calibri" w:cs="Calibri"/>
          <w:b/>
          <w:sz w:val="20"/>
          <w:szCs w:val="20"/>
        </w:rPr>
      </w:pPr>
    </w:p>
    <w:p w14:paraId="2BBDD65C" w14:textId="77777777" w:rsidR="00216AFF" w:rsidRPr="00D85A3C" w:rsidRDefault="00216AFF" w:rsidP="00216AFF">
      <w:pPr>
        <w:keepNext/>
        <w:rPr>
          <w:rFonts w:ascii="Calibri" w:hAnsi="Calibri" w:cs="Calibri"/>
          <w:b/>
          <w:sz w:val="20"/>
          <w:szCs w:val="20"/>
        </w:rPr>
      </w:pPr>
      <w:r w:rsidRPr="00D85A3C">
        <w:rPr>
          <w:rFonts w:ascii="Calibri" w:hAnsi="Calibri" w:cs="Calibri"/>
          <w:b/>
          <w:sz w:val="20"/>
          <w:szCs w:val="20"/>
        </w:rPr>
        <w:lastRenderedPageBreak/>
        <w:t>2. MATERIAŁY</w:t>
      </w:r>
    </w:p>
    <w:p w14:paraId="2CD54FE1" w14:textId="77777777" w:rsidR="00216AFF" w:rsidRPr="00D85A3C" w:rsidRDefault="00216AFF" w:rsidP="00216AFF">
      <w:pPr>
        <w:pStyle w:val="tekstost"/>
        <w:keepNext/>
        <w:keepLines/>
        <w:suppressAutoHyphens/>
        <w:rPr>
          <w:rFonts w:ascii="Calibri" w:hAnsi="Calibri" w:cs="Calibri"/>
          <w:b/>
          <w:u w:val="single"/>
        </w:rPr>
      </w:pPr>
      <w:r w:rsidRPr="00D85A3C">
        <w:rPr>
          <w:rFonts w:ascii="Calibri" w:hAnsi="Calibri" w:cs="Calibri"/>
          <w:b/>
          <w:u w:val="single"/>
        </w:rPr>
        <w:t>2.1. Ogólne wymagania dotyczące materiałów</w:t>
      </w:r>
    </w:p>
    <w:p w14:paraId="0E663705"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Ogólne wymagania dotyczące materiałów, ich pozyskiwania i składowania podano w STWiORB</w:t>
      </w:r>
      <w:r>
        <w:rPr>
          <w:rFonts w:ascii="Calibri" w:hAnsi="Calibri" w:cs="Calibri"/>
        </w:rPr>
        <w:t xml:space="preserve"> D-</w:t>
      </w:r>
      <w:r w:rsidRPr="00D85A3C">
        <w:rPr>
          <w:rFonts w:ascii="Calibri" w:hAnsi="Calibri" w:cs="Calibri"/>
        </w:rPr>
        <w:t>00.00.00 „Wymagania ogólne” pkt 2.</w:t>
      </w:r>
    </w:p>
    <w:p w14:paraId="02596AD9"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2.2. Dokument dopuszczający do stosowania materiałów</w:t>
      </w:r>
    </w:p>
    <w:p w14:paraId="3B64CADE"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Materiały stosowane przez Wykonawcę do poziomego oznakowania dróg powinny spełniać warunki postawione w rozporządzeniu Ministra Infrastruktury [8]. </w:t>
      </w:r>
    </w:p>
    <w:p w14:paraId="24C77DCB"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Producenci powinni oznakować wyroby znakiem budowlanym B, zgodnie z rozporządzeniem Ministra Infrastruktury [9], co oznacza wystawienie deklaracji zgodności z aprobatą techniczną (np. dla farb oraz mas chemoutwardzalnych i termoplastycznych) lub znakiem CE, zgodnie z rozporządzeniem Ministra Infrastruktury [12], co oznacza wystawienie deklaracji zgodności z normą zharmonizowaną (np. dla kulek szklanych [3, 3a] i punktowych elementów odblaskowych [5, 5a].</w:t>
      </w:r>
    </w:p>
    <w:p w14:paraId="1431A8BE"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Powyższe zasady należy stosować także do oznakowań tymczasowych wykonywanych materiałami o barwie żółtej.</w:t>
      </w:r>
    </w:p>
    <w:p w14:paraId="50234C40"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2.3. Badanie materiałów, których jakość budzi wątpliwość</w:t>
      </w:r>
    </w:p>
    <w:p w14:paraId="75311B2C" w14:textId="77777777" w:rsidR="00216AFF" w:rsidRPr="00D85A3C" w:rsidRDefault="00216AFF" w:rsidP="00216AFF">
      <w:pPr>
        <w:pStyle w:val="tekstost"/>
        <w:keepLines/>
        <w:suppressAutoHyphens/>
        <w:rPr>
          <w:rFonts w:ascii="Calibri" w:hAnsi="Calibri" w:cs="Calibri"/>
          <w:i/>
          <w:color w:val="0000FF"/>
        </w:rPr>
      </w:pPr>
      <w:r w:rsidRPr="00D85A3C">
        <w:rPr>
          <w:rFonts w:ascii="Calibri" w:hAnsi="Calibri" w:cs="Calibri"/>
        </w:rPr>
        <w:t xml:space="preserve">Wykonawca powinien przeprowadzić dodatkowe badania tych materiałów, które budzą wątpliwości jego lub Inżyniera, co do jakości, w celu stwierdzenia czy odpowiadają one wymaganiom określonym w aprobacie technicznej. Badania te Wykonawca zleci </w:t>
      </w:r>
      <w:proofErr w:type="spellStart"/>
      <w:r w:rsidRPr="00D85A3C">
        <w:rPr>
          <w:rFonts w:ascii="Calibri" w:hAnsi="Calibri" w:cs="Calibri"/>
        </w:rPr>
        <w:t>IBDiM</w:t>
      </w:r>
      <w:proofErr w:type="spellEnd"/>
      <w:r w:rsidRPr="00D85A3C">
        <w:rPr>
          <w:rFonts w:ascii="Calibri" w:hAnsi="Calibri" w:cs="Calibri"/>
        </w:rPr>
        <w:t xml:space="preserve"> lub akredytowanemu laboratorium drogowemu. Badania powinny być wykonane zgodnie z PN-EN 1871 [6] wykorzystując</w:t>
      </w:r>
      <w:r>
        <w:rPr>
          <w:rFonts w:ascii="Calibri" w:hAnsi="Calibri" w:cs="Calibri"/>
        </w:rPr>
        <w:t xml:space="preserve"> </w:t>
      </w:r>
      <w:r w:rsidRPr="00D85A3C">
        <w:rPr>
          <w:rFonts w:ascii="Calibri" w:hAnsi="Calibri" w:cs="Calibri"/>
        </w:rPr>
        <w:t>Warunki Techniczne POD-97 [10].</w:t>
      </w:r>
    </w:p>
    <w:p w14:paraId="77EC64B6"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2.4. Oznakowanie opakowań</w:t>
      </w:r>
    </w:p>
    <w:p w14:paraId="42E09287"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Wykonawca powinien żądać od producenta, aby oznakowanie opakowań materiałów do poziomego znakowania dróg było wykonane zgodnie z PN-O-79252 [2], a ponadto aby na każdym opakowaniu był umieszczony trwały napis zawierający:</w:t>
      </w:r>
    </w:p>
    <w:p w14:paraId="3C621AFC"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nazwę i adres producenta,</w:t>
      </w:r>
    </w:p>
    <w:p w14:paraId="1AB21C80"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datę produkcji i termin przydatności do użycia,</w:t>
      </w:r>
    </w:p>
    <w:p w14:paraId="3DFC2401"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masę netto,</w:t>
      </w:r>
    </w:p>
    <w:p w14:paraId="0CFE1B79"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numer partii i datę produkcji,</w:t>
      </w:r>
    </w:p>
    <w:p w14:paraId="0B70B405"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 xml:space="preserve">informację, że wyrób posiada aprobatę techniczną </w:t>
      </w:r>
      <w:proofErr w:type="spellStart"/>
      <w:r w:rsidRPr="00D85A3C">
        <w:rPr>
          <w:rFonts w:ascii="Calibri" w:hAnsi="Calibri" w:cs="Calibri"/>
          <w:spacing w:val="-3"/>
          <w:sz w:val="20"/>
          <w:szCs w:val="20"/>
        </w:rPr>
        <w:t>IBDiM</w:t>
      </w:r>
      <w:proofErr w:type="spellEnd"/>
      <w:r w:rsidRPr="00D85A3C">
        <w:rPr>
          <w:rFonts w:ascii="Calibri" w:hAnsi="Calibri" w:cs="Calibri"/>
          <w:spacing w:val="-3"/>
          <w:sz w:val="20"/>
          <w:szCs w:val="20"/>
        </w:rPr>
        <w:t xml:space="preserve"> i jej numer,</w:t>
      </w:r>
    </w:p>
    <w:p w14:paraId="7DB6ED18"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 xml:space="preserve">nazwę jednostki certyfikującej i numer certyfikatu, jeśli dotyczy [9], </w:t>
      </w:r>
    </w:p>
    <w:p w14:paraId="6DB2A448"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znak budowlany „B” wg rozporządzenia Ministra Infrastruktury [9] i/lub znak „CE” wg rozporządzenia Ministra Infrastruktury [12],</w:t>
      </w:r>
    </w:p>
    <w:p w14:paraId="79555404"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informację o szkodliwości i klasie zagrożenia pożarowego,</w:t>
      </w:r>
    </w:p>
    <w:p w14:paraId="59851304"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ewentualne wskazówki dla użytkowników.</w:t>
      </w:r>
    </w:p>
    <w:p w14:paraId="61375A24"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 przypadku farb rozpuszczalnikowych i wyrobów chemoutwardzalnych oznakowanie opakowania powinno być zgodne z rozporządzeniem Ministra Zdrowia [13].</w:t>
      </w:r>
    </w:p>
    <w:p w14:paraId="238A012E"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2.5. Przepisy określające wymagania dla materiałów</w:t>
      </w:r>
    </w:p>
    <w:p w14:paraId="005BFCFC"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Podstawowe wymagania dotyczące materiałów podano w punkcie 2.6, a szczegółowe wymagania określone są w Warunkach technicznych POD-97 [10].</w:t>
      </w:r>
    </w:p>
    <w:p w14:paraId="6404F6A8"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2.6. Wymagania wobec materiałów do poziomego oznakowania dróg</w:t>
      </w:r>
    </w:p>
    <w:p w14:paraId="2D778431"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2.6.1. Materiały do oznakowań grubowarstwowych</w:t>
      </w:r>
    </w:p>
    <w:p w14:paraId="5D172903"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Materiałami do wykonywania oznakowania grubowarstwowego powinny być materiały umożliwiające nakładanie ich warstwą grubości od </w:t>
      </w:r>
      <w:smartTag w:uri="urn:schemas-microsoft-com:office:smarttags" w:element="metricconverter">
        <w:smartTagPr>
          <w:attr w:name="ProductID" w:val="0,9 mm"/>
        </w:smartTagPr>
        <w:r w:rsidRPr="00D85A3C">
          <w:rPr>
            <w:rFonts w:ascii="Calibri" w:hAnsi="Calibri" w:cs="Calibri"/>
          </w:rPr>
          <w:t>0,9 mm</w:t>
        </w:r>
      </w:smartTag>
      <w:r w:rsidRPr="00D85A3C">
        <w:rPr>
          <w:rFonts w:ascii="Calibri" w:hAnsi="Calibri" w:cs="Calibri"/>
        </w:rPr>
        <w:t xml:space="preserve"> do </w:t>
      </w:r>
      <w:smartTag w:uri="urn:schemas-microsoft-com:office:smarttags" w:element="metricconverter">
        <w:smartTagPr>
          <w:attr w:name="ProductID" w:val="5 mm"/>
        </w:smartTagPr>
        <w:r w:rsidRPr="00D85A3C">
          <w:rPr>
            <w:rFonts w:ascii="Calibri" w:hAnsi="Calibri" w:cs="Calibri"/>
          </w:rPr>
          <w:t>5 mm</w:t>
        </w:r>
      </w:smartTag>
      <w:r w:rsidRPr="00D85A3C">
        <w:rPr>
          <w:rFonts w:ascii="Calibri" w:hAnsi="Calibri" w:cs="Calibri"/>
        </w:rPr>
        <w:t xml:space="preserve"> takie, jak masy chemoutwardzalne stosowane na zimno.</w:t>
      </w:r>
    </w:p>
    <w:p w14:paraId="5C8D306E"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w:t>
      </w:r>
    </w:p>
    <w:p w14:paraId="2F87CBB8"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Właściwości fizyczne materiałów do oznakowania grubowarstwowego i wykonanych z nich elementów prefabrykowanych określają aprobaty techniczne.</w:t>
      </w:r>
    </w:p>
    <w:p w14:paraId="079F30EE"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2.6.2. Kulki szklane</w:t>
      </w:r>
    </w:p>
    <w:p w14:paraId="0124E133"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Materiały w postaci kulek szklanych refleksyjnych do posypywania lub narzucania pod ciśnieniem na materiały do oznakowania powinny zapewniać widzialność w nocy poprzez odbicie powrotne w kierunku pojazdu wiązki światła wysyłanej przez reflektory pojazdu.</w:t>
      </w:r>
    </w:p>
    <w:p w14:paraId="7EE0009E"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w:t>
      </w:r>
      <w:smartTag w:uri="urn:schemas-microsoft-com:office:smarttags" w:element="metricconverter">
        <w:smartTagPr>
          <w:attr w:name="ProductID" w:val="1 mm"/>
        </w:smartTagPr>
        <w:r w:rsidRPr="00D85A3C">
          <w:rPr>
            <w:rFonts w:ascii="Calibri" w:hAnsi="Calibri" w:cs="Calibri"/>
          </w:rPr>
          <w:t>1 mm</w:t>
        </w:r>
      </w:smartTag>
      <w:r w:rsidRPr="00D85A3C">
        <w:rPr>
          <w:rFonts w:ascii="Calibri" w:hAnsi="Calibri" w:cs="Calibri"/>
        </w:rPr>
        <w:t xml:space="preserve"> oraz 30 % w przypadku kulek o maksymalnej średnicy równej i większej niż </w:t>
      </w:r>
      <w:smartTag w:uri="urn:schemas-microsoft-com:office:smarttags" w:element="metricconverter">
        <w:smartTagPr>
          <w:attr w:name="ProductID" w:val="1 mm"/>
        </w:smartTagPr>
        <w:r w:rsidRPr="00D85A3C">
          <w:rPr>
            <w:rFonts w:ascii="Calibri" w:hAnsi="Calibri" w:cs="Calibri"/>
          </w:rPr>
          <w:t>1 mm</w:t>
        </w:r>
      </w:smartTag>
      <w:r w:rsidRPr="00D85A3C">
        <w:rPr>
          <w:rFonts w:ascii="Calibri" w:hAnsi="Calibri" w:cs="Calibri"/>
        </w:rPr>
        <w:t>. Krzywa uziarnienia powinna mieścić się w krzywych granicznych podanych w wymaganiach aprobaty technicznej wyrobu lub w certyfikacie CE.</w:t>
      </w:r>
    </w:p>
    <w:p w14:paraId="7284BC36"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Kulki szklane hydrofobizowane powinny ponadto wykazywać stopień hydrofobizacji co najmniej 80%. </w:t>
      </w:r>
    </w:p>
    <w:p w14:paraId="693550EF"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Wymagania i metody badań kulek szklanych podano w PN-EN 1423 [3, 3a].</w:t>
      </w:r>
    </w:p>
    <w:p w14:paraId="3D6EE1A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lastRenderedPageBreak/>
        <w:t>Właściwości kulek szklanych określają odpowiednie aprobaty techniczne, lub certyfikaty „CE”.</w:t>
      </w:r>
    </w:p>
    <w:p w14:paraId="61D29A2E"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2.6.3. Materiał uszorstniający oznakowanie</w:t>
      </w:r>
    </w:p>
    <w:p w14:paraId="6771B57E" w14:textId="77777777" w:rsidR="00216AFF" w:rsidRPr="00D85A3C" w:rsidRDefault="00216AFF" w:rsidP="00216AFF">
      <w:pPr>
        <w:pStyle w:val="tekstost"/>
        <w:suppressAutoHyphens/>
        <w:rPr>
          <w:rFonts w:ascii="Calibri" w:hAnsi="Calibri" w:cs="Calibri"/>
        </w:rPr>
      </w:pPr>
      <w:r w:rsidRPr="00D85A3C">
        <w:rPr>
          <w:rFonts w:ascii="Calibri" w:hAnsi="Calibri" w:cs="Calibri"/>
        </w:rPr>
        <w:t xml:space="preserve">W przypadku konieczności zastosowania przez Wykonawcę materiału uszorstniającego do wykonania oznakowania poziomego, 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w:t>
      </w:r>
      <w:r w:rsidRPr="00D85A3C">
        <w:rPr>
          <w:rFonts w:ascii="Calibri" w:hAnsi="Calibri" w:cs="Calibri"/>
        </w:rPr>
        <w:sym w:font="Symbol" w:char="006D"/>
      </w:r>
      <w:r w:rsidRPr="00D85A3C">
        <w:rPr>
          <w:rFonts w:ascii="Calibri" w:hAnsi="Calibri" w:cs="Calibri"/>
        </w:rPr>
        <w:t xml:space="preserve">m. </w:t>
      </w:r>
    </w:p>
    <w:p w14:paraId="104C9A5D"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Materiał uszorstniający (kruszywo przeciwpoślizgowe) oraz mieszanina kulek szklanych z materiałem uszorstniającym powinny odpowiadać wymaganiom określonym w aprobacie technicznej oraz normie PN-EN 1423 [3]. </w:t>
      </w:r>
    </w:p>
    <w:p w14:paraId="65CA915D"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2.6.4. Wymagania wobec materiałów ze względu na ochronę warunków pracy i środowiska</w:t>
      </w:r>
    </w:p>
    <w:p w14:paraId="273783BD"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Materiały stosowane do znakowania nawierzchni nie powinny zawierać substancji zagrażających zdrowiu ludzi i powodujących skażenie środowiska.</w:t>
      </w:r>
    </w:p>
    <w:p w14:paraId="17C5B32B"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2.7. Przechowywanie i składowanie materiałów</w:t>
      </w:r>
    </w:p>
    <w:p w14:paraId="1677335E"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Materiały do oznakowania grubowarstwowego nawierzchni powinny zachować stałość swoich właściwości chemicznych i fizykochemicznych przez okres co najmniej 6 miesięcy składowania w warunkach określonych przez producenta.</w:t>
      </w:r>
    </w:p>
    <w:p w14:paraId="75FA6035"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Materiały do poziomego oznakowania dróg należy przechowywać w magazynach odpowiadających zaleceniom producenta, zwłaszcza zabezpieczających je od napromieniowania słonecznego, opadów i w temperaturze, dla:</w:t>
      </w:r>
    </w:p>
    <w:p w14:paraId="2149C0E6" w14:textId="77777777" w:rsidR="00216AFF" w:rsidRPr="00D85A3C" w:rsidRDefault="00216AFF" w:rsidP="00216AFF">
      <w:pPr>
        <w:numPr>
          <w:ilvl w:val="0"/>
          <w:numId w:val="47"/>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farb wodorozcieńczalnych od 5</w:t>
      </w:r>
      <w:r w:rsidRPr="00D85A3C">
        <w:rPr>
          <w:rFonts w:ascii="Calibri" w:hAnsi="Calibri" w:cs="Calibri"/>
          <w:spacing w:val="-3"/>
          <w:sz w:val="20"/>
          <w:szCs w:val="20"/>
        </w:rPr>
        <w:sym w:font="Symbol" w:char="F0B0"/>
      </w:r>
      <w:r w:rsidRPr="00D85A3C">
        <w:rPr>
          <w:rFonts w:ascii="Calibri" w:hAnsi="Calibri" w:cs="Calibri"/>
          <w:spacing w:val="-3"/>
          <w:sz w:val="20"/>
          <w:szCs w:val="20"/>
        </w:rPr>
        <w:t>C do 40</w:t>
      </w:r>
      <w:r w:rsidRPr="00D85A3C">
        <w:rPr>
          <w:rFonts w:ascii="Calibri" w:hAnsi="Calibri" w:cs="Calibri"/>
          <w:spacing w:val="-3"/>
          <w:sz w:val="20"/>
          <w:szCs w:val="20"/>
        </w:rPr>
        <w:sym w:font="Symbol" w:char="F0B0"/>
      </w:r>
      <w:r w:rsidRPr="00D85A3C">
        <w:rPr>
          <w:rFonts w:ascii="Calibri" w:hAnsi="Calibri" w:cs="Calibri"/>
          <w:spacing w:val="-3"/>
          <w:sz w:val="20"/>
          <w:szCs w:val="20"/>
        </w:rPr>
        <w:t>C,</w:t>
      </w:r>
    </w:p>
    <w:p w14:paraId="257A03E9" w14:textId="77777777" w:rsidR="00216AFF" w:rsidRPr="00D85A3C" w:rsidRDefault="00216AFF" w:rsidP="00216AFF">
      <w:pPr>
        <w:numPr>
          <w:ilvl w:val="0"/>
          <w:numId w:val="47"/>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farb rozpuszczalnikowych od -5</w:t>
      </w:r>
      <w:r w:rsidRPr="00D85A3C">
        <w:rPr>
          <w:rFonts w:ascii="Calibri" w:hAnsi="Calibri" w:cs="Calibri"/>
          <w:spacing w:val="-3"/>
          <w:sz w:val="20"/>
          <w:szCs w:val="20"/>
        </w:rPr>
        <w:sym w:font="Symbol" w:char="F0B0"/>
      </w:r>
      <w:r w:rsidRPr="00D85A3C">
        <w:rPr>
          <w:rFonts w:ascii="Calibri" w:hAnsi="Calibri" w:cs="Calibri"/>
          <w:spacing w:val="-3"/>
          <w:sz w:val="20"/>
          <w:szCs w:val="20"/>
        </w:rPr>
        <w:t>C do 25</w:t>
      </w:r>
      <w:r w:rsidRPr="00D85A3C">
        <w:rPr>
          <w:rFonts w:ascii="Calibri" w:hAnsi="Calibri" w:cs="Calibri"/>
          <w:spacing w:val="-3"/>
          <w:sz w:val="20"/>
          <w:szCs w:val="20"/>
        </w:rPr>
        <w:sym w:font="Symbol" w:char="F0B0"/>
      </w:r>
      <w:r w:rsidRPr="00D85A3C">
        <w:rPr>
          <w:rFonts w:ascii="Calibri" w:hAnsi="Calibri" w:cs="Calibri"/>
          <w:spacing w:val="-3"/>
          <w:sz w:val="20"/>
          <w:szCs w:val="20"/>
        </w:rPr>
        <w:t>C,</w:t>
      </w:r>
    </w:p>
    <w:p w14:paraId="54F4B8A4" w14:textId="77777777" w:rsidR="00216AFF" w:rsidRPr="00D85A3C" w:rsidRDefault="00216AFF" w:rsidP="00216AFF">
      <w:pPr>
        <w:numPr>
          <w:ilvl w:val="0"/>
          <w:numId w:val="47"/>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pozostałych materiałów - poniżej 40</w:t>
      </w:r>
      <w:r w:rsidRPr="00D85A3C">
        <w:rPr>
          <w:rFonts w:ascii="Calibri" w:hAnsi="Calibri" w:cs="Calibri"/>
          <w:spacing w:val="-3"/>
          <w:sz w:val="20"/>
          <w:szCs w:val="20"/>
        </w:rPr>
        <w:sym w:font="Symbol" w:char="F0B0"/>
      </w:r>
      <w:r w:rsidRPr="00D85A3C">
        <w:rPr>
          <w:rFonts w:ascii="Calibri" w:hAnsi="Calibri" w:cs="Calibri"/>
          <w:spacing w:val="-3"/>
          <w:sz w:val="20"/>
          <w:szCs w:val="20"/>
        </w:rPr>
        <w:t>C.</w:t>
      </w:r>
    </w:p>
    <w:p w14:paraId="4B5C51DB" w14:textId="77777777" w:rsidR="00216AFF" w:rsidRPr="00D85A3C" w:rsidRDefault="00216AFF" w:rsidP="00216AFF">
      <w:pPr>
        <w:rPr>
          <w:rFonts w:ascii="Calibri" w:hAnsi="Calibri" w:cs="Calibri"/>
          <w:b/>
          <w:sz w:val="20"/>
          <w:szCs w:val="20"/>
        </w:rPr>
      </w:pPr>
    </w:p>
    <w:p w14:paraId="2FBD1613" w14:textId="77777777" w:rsidR="00216AFF" w:rsidRPr="00D85A3C" w:rsidRDefault="00216AFF" w:rsidP="00216AFF">
      <w:pPr>
        <w:rPr>
          <w:rFonts w:ascii="Calibri" w:hAnsi="Calibri" w:cs="Calibri"/>
          <w:b/>
          <w:sz w:val="20"/>
          <w:szCs w:val="20"/>
        </w:rPr>
      </w:pPr>
      <w:r w:rsidRPr="00D85A3C">
        <w:rPr>
          <w:rFonts w:ascii="Calibri" w:hAnsi="Calibri" w:cs="Calibri"/>
          <w:b/>
          <w:sz w:val="20"/>
          <w:szCs w:val="20"/>
        </w:rPr>
        <w:t>3. SPRZĘT</w:t>
      </w:r>
    </w:p>
    <w:p w14:paraId="0404B6BD"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3.1. Ogólne wymagania dotyczące sprzętu</w:t>
      </w:r>
    </w:p>
    <w:p w14:paraId="43E33059"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Ogólne wymagania dotyczące sprzętu podano w STWiORB</w:t>
      </w:r>
      <w:r>
        <w:rPr>
          <w:rFonts w:ascii="Calibri" w:hAnsi="Calibri" w:cs="Calibri"/>
        </w:rPr>
        <w:t xml:space="preserve"> D-</w:t>
      </w:r>
      <w:r w:rsidRPr="00D85A3C">
        <w:rPr>
          <w:rFonts w:ascii="Calibri" w:hAnsi="Calibri" w:cs="Calibri"/>
        </w:rPr>
        <w:t>00.00.00 „Wymagania ogólne” pkt 3.</w:t>
      </w:r>
    </w:p>
    <w:p w14:paraId="7DC2AF4E"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3.2. Sprzęt do wykonania oznakowania poziomego</w:t>
      </w:r>
    </w:p>
    <w:p w14:paraId="30CC2F89"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Wykonawca przystępujący do wykonania oznakowania poziomego, w zależności od zakresu robót, powinien wykazać się możliwością korzystania z następującego sprzętu, zaakceptowanego przez Inżyniera:</w:t>
      </w:r>
    </w:p>
    <w:p w14:paraId="24485956"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szczotek mechanicznych (zaleca się stosowanie szczotek wyposażonych w urządzenia odpylające) oraz</w:t>
      </w:r>
    </w:p>
    <w:p w14:paraId="0698056C"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szczotek ręcznych,</w:t>
      </w:r>
    </w:p>
    <w:p w14:paraId="1114B729"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frezarek,</w:t>
      </w:r>
    </w:p>
    <w:p w14:paraId="62C358D7"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sprężarek,</w:t>
      </w:r>
    </w:p>
    <w:p w14:paraId="7B340BBD"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układarek mas chemoutwardzalnych,</w:t>
      </w:r>
    </w:p>
    <w:p w14:paraId="16B3577C" w14:textId="77777777" w:rsidR="00216AFF" w:rsidRPr="00D85A3C" w:rsidRDefault="00216AFF" w:rsidP="00216AFF">
      <w:pPr>
        <w:numPr>
          <w:ilvl w:val="0"/>
          <w:numId w:val="44"/>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sprzętu do badań, określonego w STWiORB.</w:t>
      </w:r>
    </w:p>
    <w:p w14:paraId="792FF367"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Wykonawca powinien zapewnić odpowiednią jakość, ilość i wydajność malowarek lub układarek proporcjonalną do wielkości i czasu wykonania całego zakresu robót.</w:t>
      </w:r>
    </w:p>
    <w:p w14:paraId="3F99C1EF" w14:textId="77777777" w:rsidR="00216AFF" w:rsidRPr="00D85A3C" w:rsidRDefault="00216AFF" w:rsidP="00216AFF">
      <w:pPr>
        <w:rPr>
          <w:rFonts w:ascii="Calibri" w:hAnsi="Calibri" w:cs="Calibri"/>
          <w:b/>
          <w:sz w:val="20"/>
          <w:szCs w:val="20"/>
        </w:rPr>
      </w:pPr>
    </w:p>
    <w:p w14:paraId="08B1D00F" w14:textId="77777777" w:rsidR="00216AFF" w:rsidRPr="00D85A3C" w:rsidRDefault="00216AFF" w:rsidP="00216AFF">
      <w:pPr>
        <w:rPr>
          <w:rFonts w:ascii="Calibri" w:hAnsi="Calibri" w:cs="Calibri"/>
          <w:b/>
          <w:sz w:val="20"/>
          <w:szCs w:val="20"/>
        </w:rPr>
      </w:pPr>
      <w:r w:rsidRPr="00D85A3C">
        <w:rPr>
          <w:rFonts w:ascii="Calibri" w:hAnsi="Calibri" w:cs="Calibri"/>
          <w:b/>
          <w:sz w:val="20"/>
          <w:szCs w:val="20"/>
        </w:rPr>
        <w:t>4. TRANSPORT</w:t>
      </w:r>
    </w:p>
    <w:p w14:paraId="288787F2"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4.1. Ogólne wymagania dotyczące transportu</w:t>
      </w:r>
    </w:p>
    <w:p w14:paraId="7277271A"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Ogólne wymagania dotyczące transportu podano w STWiORB</w:t>
      </w:r>
      <w:r>
        <w:rPr>
          <w:rFonts w:ascii="Calibri" w:hAnsi="Calibri" w:cs="Calibri"/>
        </w:rPr>
        <w:t xml:space="preserve"> D-</w:t>
      </w:r>
      <w:r w:rsidRPr="00D85A3C">
        <w:rPr>
          <w:rFonts w:ascii="Calibri" w:hAnsi="Calibri" w:cs="Calibri"/>
        </w:rPr>
        <w:t>00.00.00 „Wymagania ogólne” pkt 4.</w:t>
      </w:r>
    </w:p>
    <w:p w14:paraId="602408A1"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4.2. Przewóz materiałów do poziomego znakowania dróg</w:t>
      </w:r>
    </w:p>
    <w:p w14:paraId="616BEFD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Materiały do poziomego znakowania dróg należy przewozić w opakowaniach zapewniających szczelność, bezpieczny transport i zachowanie wymaganych właściwości materiałów. Pojemniki powinny być oznakowane zgodnie z normą PN-O-79252 [2]. W przypadku</w:t>
      </w:r>
      <w:r>
        <w:rPr>
          <w:rFonts w:ascii="Calibri" w:hAnsi="Calibri" w:cs="Calibri"/>
        </w:rPr>
        <w:t xml:space="preserve"> </w:t>
      </w:r>
      <w:r w:rsidRPr="00D85A3C">
        <w:rPr>
          <w:rFonts w:ascii="Calibri" w:hAnsi="Calibri" w:cs="Calibri"/>
        </w:rPr>
        <w:t>materiałów niebezpiecznych opakowania powinny być oznakowane zgodnie z rozporządzeniem Ministra Zdrowia [13].</w:t>
      </w:r>
    </w:p>
    <w:p w14:paraId="04DBEAEA"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14:paraId="03CFB926"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Pozostałe materiały do znakowania poziomego należy przewozić krytymi środkami transportowymi, chroniąc opakowania przed uszkodzeniem mechanicznym, zgodnie z PN-C-81400 [1] oraz zgodnie z prawem przewozowym.</w:t>
      </w:r>
    </w:p>
    <w:p w14:paraId="52FEABBD" w14:textId="77777777" w:rsidR="00216AFF" w:rsidRPr="00D85A3C" w:rsidRDefault="00216AFF" w:rsidP="00216AFF">
      <w:pPr>
        <w:rPr>
          <w:rFonts w:ascii="Calibri" w:hAnsi="Calibri" w:cs="Calibri"/>
          <w:b/>
          <w:sz w:val="20"/>
          <w:szCs w:val="20"/>
        </w:rPr>
      </w:pPr>
    </w:p>
    <w:p w14:paraId="0F0F4FB3" w14:textId="77777777" w:rsidR="00216AFF" w:rsidRPr="00D85A3C" w:rsidRDefault="00216AFF" w:rsidP="00216AFF">
      <w:pPr>
        <w:rPr>
          <w:rFonts w:ascii="Calibri" w:hAnsi="Calibri" w:cs="Calibri"/>
          <w:b/>
          <w:sz w:val="20"/>
          <w:szCs w:val="20"/>
        </w:rPr>
      </w:pPr>
      <w:r w:rsidRPr="00D85A3C">
        <w:rPr>
          <w:rFonts w:ascii="Calibri" w:hAnsi="Calibri" w:cs="Calibri"/>
          <w:b/>
          <w:sz w:val="20"/>
          <w:szCs w:val="20"/>
        </w:rPr>
        <w:t>5. WYKONANIE ROBÓT</w:t>
      </w:r>
    </w:p>
    <w:p w14:paraId="597137EE"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5.1. Ogólne zasady wykonania robót</w:t>
      </w:r>
    </w:p>
    <w:p w14:paraId="677B7E4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Ogólne zasady wykonania robót podano w STWiORB</w:t>
      </w:r>
      <w:r>
        <w:rPr>
          <w:rFonts w:ascii="Calibri" w:hAnsi="Calibri" w:cs="Calibri"/>
        </w:rPr>
        <w:t xml:space="preserve"> D-</w:t>
      </w:r>
      <w:r w:rsidRPr="00D85A3C">
        <w:rPr>
          <w:rFonts w:ascii="Calibri" w:hAnsi="Calibri" w:cs="Calibri"/>
        </w:rPr>
        <w:t xml:space="preserve">00.00.00 „Wymagania ogólne” pkt 5. Nowe i odnowione nawierzchnie dróg przed otwarciem do ruchu muszą być oznakowane zgodnie z Dokumentacją Projektową. </w:t>
      </w:r>
    </w:p>
    <w:p w14:paraId="07A74075"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5.2. Warunki atmosferyczne</w:t>
      </w:r>
    </w:p>
    <w:p w14:paraId="36608EDD"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lastRenderedPageBreak/>
        <w:t>W czasie wykonywania oznakowania temperatura nawierzchni i powietrza powinna wynosić co najmniej 5</w:t>
      </w:r>
      <w:r w:rsidRPr="00D85A3C">
        <w:rPr>
          <w:rFonts w:ascii="Calibri" w:hAnsi="Calibri" w:cs="Calibri"/>
        </w:rPr>
        <w:sym w:font="Symbol" w:char="F0B0"/>
      </w:r>
      <w:r w:rsidRPr="00D85A3C">
        <w:rPr>
          <w:rFonts w:ascii="Calibri" w:hAnsi="Calibri" w:cs="Calibri"/>
        </w:rPr>
        <w:t>C, a wilgotność względna powietrza powinna być zgodna z zaleceniami producenta lub wynosić co najwyżej 85%.</w:t>
      </w:r>
    </w:p>
    <w:p w14:paraId="31557D44" w14:textId="77777777" w:rsidR="00216AFF" w:rsidRPr="00D85A3C" w:rsidRDefault="00216AFF" w:rsidP="00216AFF">
      <w:pPr>
        <w:pStyle w:val="tekstost"/>
        <w:keepNext/>
        <w:keepLines/>
        <w:suppressAutoHyphens/>
        <w:rPr>
          <w:rFonts w:ascii="Calibri" w:hAnsi="Calibri" w:cs="Calibri"/>
          <w:b/>
          <w:u w:val="single"/>
        </w:rPr>
      </w:pPr>
      <w:r w:rsidRPr="00D85A3C">
        <w:rPr>
          <w:rFonts w:ascii="Calibri" w:hAnsi="Calibri" w:cs="Calibri"/>
          <w:b/>
          <w:u w:val="single"/>
        </w:rPr>
        <w:t>5.3. Przygotowanie podłoża do wykonania znakowania</w:t>
      </w:r>
    </w:p>
    <w:p w14:paraId="37B37065"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Przed wykonaniem znakowania poziomego należy oczyścić powierzchnię nawierzchni malowanej z pyłu, kurzu, piasku, smarów, olejów i innych zanieczyszczeń, przy użyciu sprzętu wymienionego w STWiORB i zaakceptowanego przez Inżyniera.</w:t>
      </w:r>
    </w:p>
    <w:p w14:paraId="79EBB299"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Powierzchnia nawierzchni przygotowana do wykonania oznakowania poziomego musi być czysta i sucha.</w:t>
      </w:r>
    </w:p>
    <w:p w14:paraId="622F849A"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5.4. Przedznakowanie</w:t>
      </w:r>
    </w:p>
    <w:p w14:paraId="53FEECDF"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 celu dokładnego wykonania poziomego oznakowania drogi, można wykonać przedznakowanie, stosując się do ustaleń zawartych w Dokumentacji Projektowej, w załączniku nr 2 do rozporządzenia Ministra Infrastruktury [8], STWiORB i wskazaniach Inżyniera.</w:t>
      </w:r>
    </w:p>
    <w:p w14:paraId="75D21A8C"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Do wykonania przedznakowania można stosować nietrwałą farbę, np. farbę silnie rozcieńczoną rozpuszczalnikiem. Zaleca się wykonywanie przedznakowania w postaci cienkich linii lub kropek. Początek i koniec znakowania należy zaznaczyć małą kreską poprzeczną.</w:t>
      </w:r>
    </w:p>
    <w:p w14:paraId="18517083"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 przypadku odnawiania oznakowania drogi, gdy stare oznakowanie jest wystarczająco czytelne i zgodne z Dokumentacją Projektową, można przedznakowania nie wykonywać.</w:t>
      </w:r>
    </w:p>
    <w:p w14:paraId="07560A9D"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5.5. Wykonanie oznakowania drogi</w:t>
      </w:r>
    </w:p>
    <w:p w14:paraId="0AE1E548"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5.5.1. Dostarczenie materiałów i spełnienie zaleceń producenta materiałów</w:t>
      </w:r>
    </w:p>
    <w:p w14:paraId="1725B022"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Materiały do znakowania drogi, spełniające wymagania podane w punkcie 2, powinny być dostarczone w oryginalnych opakowaniach handlowych i stosowane zgodnie z zaleceniami STWiORB, producenta oraz wymaganiami znajdującymi się w aprobacie technicznej.</w:t>
      </w:r>
    </w:p>
    <w:p w14:paraId="1BE2CBF0"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5.5.2. Wykonanie oznakowania drogi materiałami grubowarstwowymi</w:t>
      </w:r>
    </w:p>
    <w:p w14:paraId="66B689E1"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Wykonanie oznakowania powinno być zgodne z zaleceniami producenta materiałów, a w przypadku ich braku lub niepełnych danych - zgodne z poniższymi wskazaniami.</w:t>
      </w:r>
    </w:p>
    <w:p w14:paraId="03D478D3"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Materiał znakujący należy nakładać równomierna warstwą o grubości uzgodnionej z Inżynierem, zachowując wymiary i ostrość krawędzi. Grubość nanoszonej warstwy zaleca się kontrolować przy pomocy grzebienia pomiarowego na płytce metalowej, podkładanej na drodze malowarki. Ilość materiału zużyta w czasie prac, określona przez średnie zużycie na metr kwadratowy, nie może się różnić od ilości ustalonej, więcej niż o 20%.</w:t>
      </w:r>
    </w:p>
    <w:p w14:paraId="092BE257" w14:textId="77777777" w:rsidR="00216AFF" w:rsidRPr="00D85A3C" w:rsidRDefault="00216AFF" w:rsidP="00216AFF">
      <w:pPr>
        <w:pStyle w:val="StandardowytekstZnak"/>
        <w:rPr>
          <w:rFonts w:ascii="Calibri" w:hAnsi="Calibri" w:cs="Calibri"/>
        </w:rPr>
      </w:pPr>
      <w:r w:rsidRPr="00D85A3C">
        <w:rPr>
          <w:rFonts w:ascii="Calibri" w:hAnsi="Calibri" w:cs="Calibri"/>
        </w:rPr>
        <w:t xml:space="preserve">W przypadku mas termoplastycznych i chemoutwardzalnych wszystkie większe prace (linie krawędziowe, segregacyjne na długich odcinkach dróg) powinny być wykonywane przy użyciu urządzeń samojezdnych z automatycznym podziałem linii i posypywaniem kulkami szklanymi z ew. materiałem uszorstniającym. W przypadku mniejszych prac, wielkość, wydajność i jakość sprzętu należy dostosować do ich zakresu i rozmiaru. Decyzję dotyczącą rodzaju sprzętu i sposobu wykonania znakowania podejmuje Inżynier na wniosek Wykonawcy. </w:t>
      </w:r>
    </w:p>
    <w:p w14:paraId="7396D31B"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5.5.3. Wykonanie oznakowania na czas robót</w:t>
      </w:r>
    </w:p>
    <w:p w14:paraId="7C2DB927"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Oznakowanie poziome na czas robót powinno zostać wykonane zgodnie z projektem czasowej organizacji ruchu.</w:t>
      </w:r>
    </w:p>
    <w:p w14:paraId="0125013C"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03AD1C37"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w:t>
      </w:r>
    </w:p>
    <w:p w14:paraId="23200D0D"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Materiały stosowane do wykonywania oznakowania tymczasowego powinny także posiadać aprobaty techniczne, a producent powinien wystawiać deklarację zgodności.</w:t>
      </w:r>
    </w:p>
    <w:p w14:paraId="1FA16AFF" w14:textId="77777777" w:rsidR="00216AFF" w:rsidRPr="00D85A3C" w:rsidRDefault="00216AFF" w:rsidP="00216AFF">
      <w:pPr>
        <w:rPr>
          <w:rFonts w:ascii="Calibri" w:hAnsi="Calibri" w:cs="Calibri"/>
          <w:b/>
          <w:sz w:val="20"/>
          <w:szCs w:val="20"/>
        </w:rPr>
      </w:pPr>
    </w:p>
    <w:p w14:paraId="0E9286D4" w14:textId="77777777" w:rsidR="00216AFF" w:rsidRPr="00D85A3C" w:rsidRDefault="00216AFF" w:rsidP="00216AFF">
      <w:pPr>
        <w:rPr>
          <w:rFonts w:ascii="Calibri" w:hAnsi="Calibri" w:cs="Calibri"/>
          <w:b/>
          <w:sz w:val="20"/>
          <w:szCs w:val="20"/>
        </w:rPr>
      </w:pPr>
      <w:r w:rsidRPr="00D85A3C">
        <w:rPr>
          <w:rFonts w:ascii="Calibri" w:hAnsi="Calibri" w:cs="Calibri"/>
          <w:b/>
          <w:sz w:val="20"/>
          <w:szCs w:val="20"/>
        </w:rPr>
        <w:t>6. KONTROLA JAKOŚCI ROBÓT</w:t>
      </w:r>
    </w:p>
    <w:p w14:paraId="264B281B"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6.1. Ogólne zasady kontroli jakości robót</w:t>
      </w:r>
    </w:p>
    <w:p w14:paraId="2C4E4EAB"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Ogólne zasady kontroli jakości robót podano w STWiORB</w:t>
      </w:r>
      <w:r>
        <w:rPr>
          <w:rFonts w:ascii="Calibri" w:hAnsi="Calibri" w:cs="Calibri"/>
        </w:rPr>
        <w:t xml:space="preserve"> D-</w:t>
      </w:r>
      <w:r w:rsidRPr="00D85A3C">
        <w:rPr>
          <w:rFonts w:ascii="Calibri" w:hAnsi="Calibri" w:cs="Calibri"/>
        </w:rPr>
        <w:t>00.00.00 „Wymagania ogólne” pkt 6.</w:t>
      </w:r>
    </w:p>
    <w:p w14:paraId="532CB074"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6.2. Badanie przygotowania podłoża i przedznakowania</w:t>
      </w:r>
    </w:p>
    <w:p w14:paraId="747A286B"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Powierzchnia jezdni przed wykonaniem znakowania poziomego musi być całkowicie czysta i sucha. Przedznakowanie powinno być wykonane zgodnie z wymaganiami punktu 5.5.</w:t>
      </w:r>
    </w:p>
    <w:p w14:paraId="0D6D83F7"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6.3. Badania wykonania oznakowania poziomego</w:t>
      </w:r>
    </w:p>
    <w:p w14:paraId="3D6C4E35"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6.3.1. Wymagania wobec oznakowania poziomego</w:t>
      </w:r>
    </w:p>
    <w:p w14:paraId="7F0118EC"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6.3.1.1. Zasady</w:t>
      </w:r>
    </w:p>
    <w:p w14:paraId="6826157C"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Wymagania sprecyzowano przede wszystkim w celu określenia właściwości oznakowania dróg w czasie ich użytkowania. Wymagania określa się kilkoma parametrami reprezentującymi różne aspekty właściwości oznakowania dróg według PN-EN 1436 [4] i PN-EN 1436/A1 [4a]. </w:t>
      </w:r>
    </w:p>
    <w:p w14:paraId="18132AB7"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lastRenderedPageBreak/>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14:paraId="325A5AD7"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Barwa żółta dotyczy tylko oznakowań tymczasowych, które także powinny być kontrolowane. Inne barwy oznakowań niż biała i żółta należy stosować zgodnie z zaleceniami zawartymi w załączniku nr 2 do rozporządzenia [8].</w:t>
      </w:r>
    </w:p>
    <w:p w14:paraId="4F5BB1F6"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6.3.1.2. Widzialność w dzień</w:t>
      </w:r>
    </w:p>
    <w:p w14:paraId="0BC70BA1"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Widzialność oznakowania w dzień jest określona współczynnikiem luminancji </w:t>
      </w:r>
      <w:r w:rsidRPr="00D85A3C">
        <w:rPr>
          <w:rFonts w:ascii="Calibri" w:hAnsi="Calibri" w:cs="Calibri"/>
        </w:rPr>
        <w:sym w:font="Symbol" w:char="0062"/>
      </w:r>
      <w:r w:rsidRPr="00D85A3C">
        <w:rPr>
          <w:rFonts w:ascii="Calibri" w:hAnsi="Calibri" w:cs="Calibri"/>
        </w:rPr>
        <w:t xml:space="preserve"> i barwą oznakowania wyrażoną współrzędnymi chromatyczności.</w:t>
      </w:r>
    </w:p>
    <w:p w14:paraId="6E15CA1F"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Wartość współczynnika </w:t>
      </w:r>
      <w:r w:rsidRPr="00D85A3C">
        <w:rPr>
          <w:rFonts w:ascii="Calibri" w:hAnsi="Calibri" w:cs="Calibri"/>
        </w:rPr>
        <w:sym w:font="Symbol" w:char="0062"/>
      </w:r>
      <w:r w:rsidRPr="00D85A3C">
        <w:rPr>
          <w:rFonts w:ascii="Calibri" w:hAnsi="Calibri" w:cs="Calibri"/>
        </w:rPr>
        <w:t xml:space="preserve"> powinna wynosić dla oznakowania nowego w terminie od 14 do 30 dnia po wykonaniu, barwy:</w:t>
      </w:r>
    </w:p>
    <w:p w14:paraId="54F7EEA9" w14:textId="77777777" w:rsidR="00216AFF" w:rsidRPr="00D85A3C" w:rsidRDefault="00216AFF" w:rsidP="00216AFF">
      <w:pPr>
        <w:numPr>
          <w:ilvl w:val="0"/>
          <w:numId w:val="46"/>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białej, na nawierzchni asfaltowej, co najmniej 0,40, klasa B3,</w:t>
      </w:r>
    </w:p>
    <w:p w14:paraId="468BBCB6" w14:textId="77777777" w:rsidR="00216AFF" w:rsidRPr="00D85A3C" w:rsidRDefault="00216AFF" w:rsidP="00216AFF">
      <w:pPr>
        <w:numPr>
          <w:ilvl w:val="0"/>
          <w:numId w:val="46"/>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białej, na nawierzchni betonowej, co najmniej 0,50, klasa B4,</w:t>
      </w:r>
    </w:p>
    <w:p w14:paraId="79D35A7F" w14:textId="77777777" w:rsidR="00216AFF" w:rsidRPr="00D85A3C" w:rsidRDefault="00216AFF" w:rsidP="00216AFF">
      <w:pPr>
        <w:numPr>
          <w:ilvl w:val="0"/>
          <w:numId w:val="46"/>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żółtej, co najmniej 0,30, klasa B2.</w:t>
      </w:r>
    </w:p>
    <w:p w14:paraId="3C43A5CF"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Wartość współczynnika </w:t>
      </w:r>
      <w:r w:rsidRPr="00D85A3C">
        <w:rPr>
          <w:rFonts w:ascii="Calibri" w:hAnsi="Calibri" w:cs="Calibri"/>
        </w:rPr>
        <w:sym w:font="Symbol" w:char="0062"/>
      </w:r>
      <w:r w:rsidRPr="00D85A3C">
        <w:rPr>
          <w:rFonts w:ascii="Calibri" w:hAnsi="Calibri" w:cs="Calibri"/>
        </w:rPr>
        <w:t xml:space="preserve"> powinna wynosić po 30 dniu od wykonania dla całego okresu użytkowania oznakowania, barwy:</w:t>
      </w:r>
    </w:p>
    <w:p w14:paraId="0A3CD0CB" w14:textId="77777777" w:rsidR="00216AFF" w:rsidRPr="00D85A3C" w:rsidRDefault="00216AFF" w:rsidP="00216AFF">
      <w:pPr>
        <w:numPr>
          <w:ilvl w:val="0"/>
          <w:numId w:val="46"/>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białej, na nawierzchni asfaltowej , co najmniej 0,30, klasa B2,</w:t>
      </w:r>
    </w:p>
    <w:p w14:paraId="5A22A003" w14:textId="77777777" w:rsidR="00216AFF" w:rsidRPr="00D85A3C" w:rsidRDefault="00216AFF" w:rsidP="00216AFF">
      <w:pPr>
        <w:numPr>
          <w:ilvl w:val="0"/>
          <w:numId w:val="46"/>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białej, na nawierzchni betonowej, co najmniej 0,40, klasa B3,</w:t>
      </w:r>
    </w:p>
    <w:p w14:paraId="7D6169A1" w14:textId="77777777" w:rsidR="00216AFF" w:rsidRPr="00D85A3C" w:rsidRDefault="00216AFF" w:rsidP="00216AFF">
      <w:pPr>
        <w:numPr>
          <w:ilvl w:val="0"/>
          <w:numId w:val="46"/>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 xml:space="preserve">żółtej, co najmniej 0,20 klasa B1. </w:t>
      </w:r>
    </w:p>
    <w:p w14:paraId="1D1E3DD3"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Barwa oznakowania powinna być określona wg PN-EN 1436 [4] przez współrzędne chromatyczności x i y, które dla suchego oznakowania powinny leżeć w obszarze zdefiniowanym przez cztery punkty narożne podane w tablicy 1 i na wykresach (rys. 1, 2 i 3).</w:t>
      </w:r>
    </w:p>
    <w:p w14:paraId="2C3696B4" w14:textId="77777777" w:rsidR="00216AFF" w:rsidRPr="00D85A3C" w:rsidRDefault="00216AFF" w:rsidP="00216AFF">
      <w:pPr>
        <w:pStyle w:val="tekstost"/>
        <w:keepLines/>
        <w:suppressAutoHyphens/>
        <w:spacing w:before="120"/>
        <w:rPr>
          <w:rFonts w:ascii="Calibri" w:hAnsi="Calibri" w:cs="Calibri"/>
        </w:rPr>
      </w:pPr>
      <w:r w:rsidRPr="00D85A3C">
        <w:rPr>
          <w:rFonts w:ascii="Calibri" w:hAnsi="Calibri" w:cs="Calibri"/>
          <w:b/>
        </w:rPr>
        <w:t>Tablica 1.</w:t>
      </w:r>
      <w:r w:rsidRPr="00D85A3C">
        <w:rPr>
          <w:rFonts w:ascii="Calibri" w:hAnsi="Calibri" w:cs="Calibri"/>
        </w:rPr>
        <w:t xml:space="preserve"> Punkty narożne obszarów chromatyczności oznakowań dróg</w:t>
      </w:r>
    </w:p>
    <w:tbl>
      <w:tblPr>
        <w:tblW w:w="0" w:type="auto"/>
        <w:tblInd w:w="157" w:type="dxa"/>
        <w:tblLayout w:type="fixed"/>
        <w:tblCellMar>
          <w:left w:w="157" w:type="dxa"/>
          <w:right w:w="157" w:type="dxa"/>
        </w:tblCellMar>
        <w:tblLook w:val="0000" w:firstRow="0" w:lastRow="0" w:firstColumn="0" w:lastColumn="0" w:noHBand="0" w:noVBand="0"/>
      </w:tblPr>
      <w:tblGrid>
        <w:gridCol w:w="2880"/>
        <w:gridCol w:w="540"/>
        <w:gridCol w:w="1440"/>
        <w:gridCol w:w="1440"/>
        <w:gridCol w:w="1440"/>
        <w:gridCol w:w="1260"/>
      </w:tblGrid>
      <w:tr w:rsidR="00216AFF" w:rsidRPr="00D85A3C" w14:paraId="7329174E" w14:textId="77777777" w:rsidTr="009B259F">
        <w:trPr>
          <w:trHeight w:val="398"/>
        </w:trPr>
        <w:tc>
          <w:tcPr>
            <w:tcW w:w="3420" w:type="dxa"/>
            <w:gridSpan w:val="2"/>
            <w:tcBorders>
              <w:top w:val="single" w:sz="4" w:space="0" w:color="auto"/>
              <w:left w:val="single" w:sz="4" w:space="0" w:color="auto"/>
              <w:bottom w:val="single" w:sz="6" w:space="0" w:color="auto"/>
              <w:right w:val="nil"/>
            </w:tcBorders>
            <w:vAlign w:val="center"/>
          </w:tcPr>
          <w:p w14:paraId="45404311"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Punkt narożny nr</w:t>
            </w:r>
          </w:p>
        </w:tc>
        <w:tc>
          <w:tcPr>
            <w:tcW w:w="1440" w:type="dxa"/>
            <w:tcBorders>
              <w:top w:val="single" w:sz="4" w:space="0" w:color="auto"/>
              <w:left w:val="single" w:sz="6" w:space="0" w:color="auto"/>
              <w:bottom w:val="single" w:sz="6" w:space="0" w:color="auto"/>
              <w:right w:val="nil"/>
            </w:tcBorders>
            <w:vAlign w:val="center"/>
          </w:tcPr>
          <w:p w14:paraId="4D59CE8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1</w:t>
            </w:r>
          </w:p>
        </w:tc>
        <w:tc>
          <w:tcPr>
            <w:tcW w:w="1440" w:type="dxa"/>
            <w:tcBorders>
              <w:top w:val="single" w:sz="4" w:space="0" w:color="auto"/>
              <w:left w:val="single" w:sz="6" w:space="0" w:color="auto"/>
              <w:bottom w:val="single" w:sz="6" w:space="0" w:color="auto"/>
              <w:right w:val="nil"/>
            </w:tcBorders>
            <w:vAlign w:val="center"/>
          </w:tcPr>
          <w:p w14:paraId="0955B5D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2</w:t>
            </w:r>
          </w:p>
        </w:tc>
        <w:tc>
          <w:tcPr>
            <w:tcW w:w="1440" w:type="dxa"/>
            <w:tcBorders>
              <w:top w:val="single" w:sz="4" w:space="0" w:color="auto"/>
              <w:left w:val="single" w:sz="6" w:space="0" w:color="auto"/>
              <w:bottom w:val="single" w:sz="6" w:space="0" w:color="auto"/>
              <w:right w:val="nil"/>
            </w:tcBorders>
            <w:vAlign w:val="center"/>
          </w:tcPr>
          <w:p w14:paraId="382EB36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3</w:t>
            </w:r>
          </w:p>
        </w:tc>
        <w:tc>
          <w:tcPr>
            <w:tcW w:w="1260" w:type="dxa"/>
            <w:tcBorders>
              <w:top w:val="single" w:sz="4" w:space="0" w:color="auto"/>
              <w:left w:val="single" w:sz="6" w:space="0" w:color="auto"/>
              <w:bottom w:val="single" w:sz="6" w:space="0" w:color="auto"/>
              <w:right w:val="single" w:sz="4" w:space="0" w:color="auto"/>
            </w:tcBorders>
            <w:vAlign w:val="center"/>
          </w:tcPr>
          <w:p w14:paraId="72A65C1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4</w:t>
            </w:r>
          </w:p>
        </w:tc>
      </w:tr>
      <w:tr w:rsidR="00216AFF" w:rsidRPr="00D85A3C" w14:paraId="6574083B" w14:textId="77777777" w:rsidTr="009B259F">
        <w:trPr>
          <w:cantSplit/>
        </w:trPr>
        <w:tc>
          <w:tcPr>
            <w:tcW w:w="2880" w:type="dxa"/>
            <w:vMerge w:val="restart"/>
            <w:tcBorders>
              <w:top w:val="single" w:sz="6" w:space="0" w:color="auto"/>
              <w:left w:val="single" w:sz="4" w:space="0" w:color="auto"/>
              <w:bottom w:val="single" w:sz="4" w:space="0" w:color="auto"/>
              <w:right w:val="nil"/>
            </w:tcBorders>
            <w:vAlign w:val="center"/>
          </w:tcPr>
          <w:p w14:paraId="0A7009E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Oznakowanie białe</w:t>
            </w:r>
          </w:p>
        </w:tc>
        <w:tc>
          <w:tcPr>
            <w:tcW w:w="540" w:type="dxa"/>
            <w:tcBorders>
              <w:top w:val="single" w:sz="6" w:space="0" w:color="auto"/>
              <w:left w:val="single" w:sz="6" w:space="0" w:color="auto"/>
              <w:bottom w:val="single" w:sz="4" w:space="0" w:color="auto"/>
              <w:right w:val="nil"/>
            </w:tcBorders>
          </w:tcPr>
          <w:p w14:paraId="073841BB"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x</w:t>
            </w:r>
          </w:p>
        </w:tc>
        <w:tc>
          <w:tcPr>
            <w:tcW w:w="1440" w:type="dxa"/>
            <w:tcBorders>
              <w:top w:val="single" w:sz="6" w:space="0" w:color="auto"/>
              <w:left w:val="single" w:sz="6" w:space="0" w:color="auto"/>
              <w:bottom w:val="single" w:sz="4" w:space="0" w:color="auto"/>
              <w:right w:val="nil"/>
            </w:tcBorders>
          </w:tcPr>
          <w:p w14:paraId="143E448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0,355</w:t>
            </w:r>
          </w:p>
        </w:tc>
        <w:tc>
          <w:tcPr>
            <w:tcW w:w="1440" w:type="dxa"/>
            <w:tcBorders>
              <w:top w:val="single" w:sz="6" w:space="0" w:color="auto"/>
              <w:left w:val="single" w:sz="6" w:space="0" w:color="auto"/>
              <w:bottom w:val="single" w:sz="4" w:space="0" w:color="auto"/>
              <w:right w:val="nil"/>
            </w:tcBorders>
          </w:tcPr>
          <w:p w14:paraId="33D6CABA"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0,305</w:t>
            </w:r>
          </w:p>
        </w:tc>
        <w:tc>
          <w:tcPr>
            <w:tcW w:w="1440" w:type="dxa"/>
            <w:tcBorders>
              <w:top w:val="single" w:sz="6" w:space="0" w:color="auto"/>
              <w:left w:val="single" w:sz="6" w:space="0" w:color="auto"/>
              <w:bottom w:val="single" w:sz="4" w:space="0" w:color="auto"/>
              <w:right w:val="nil"/>
            </w:tcBorders>
          </w:tcPr>
          <w:p w14:paraId="522C0E72"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0,285</w:t>
            </w:r>
          </w:p>
        </w:tc>
        <w:tc>
          <w:tcPr>
            <w:tcW w:w="1260" w:type="dxa"/>
            <w:tcBorders>
              <w:top w:val="single" w:sz="6" w:space="0" w:color="auto"/>
              <w:left w:val="single" w:sz="6" w:space="0" w:color="auto"/>
              <w:bottom w:val="single" w:sz="4" w:space="0" w:color="auto"/>
              <w:right w:val="single" w:sz="4" w:space="0" w:color="auto"/>
            </w:tcBorders>
          </w:tcPr>
          <w:p w14:paraId="7F331330"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0,335</w:t>
            </w:r>
          </w:p>
        </w:tc>
      </w:tr>
      <w:tr w:rsidR="00216AFF" w:rsidRPr="00D85A3C" w14:paraId="62F430FA" w14:textId="77777777" w:rsidTr="009B259F">
        <w:trPr>
          <w:cantSplit/>
        </w:trPr>
        <w:tc>
          <w:tcPr>
            <w:tcW w:w="2880" w:type="dxa"/>
            <w:vMerge/>
            <w:tcBorders>
              <w:top w:val="single" w:sz="4" w:space="0" w:color="auto"/>
              <w:left w:val="single" w:sz="6" w:space="0" w:color="auto"/>
              <w:bottom w:val="nil"/>
              <w:right w:val="nil"/>
            </w:tcBorders>
            <w:vAlign w:val="center"/>
          </w:tcPr>
          <w:p w14:paraId="2F6C9993" w14:textId="77777777" w:rsidR="00216AFF" w:rsidRPr="00D85A3C" w:rsidRDefault="00216AFF" w:rsidP="009B259F">
            <w:pPr>
              <w:pStyle w:val="tekstost"/>
              <w:keepLines/>
              <w:suppressAutoHyphens/>
              <w:rPr>
                <w:rFonts w:ascii="Calibri" w:hAnsi="Calibri" w:cs="Calibri"/>
              </w:rPr>
            </w:pPr>
          </w:p>
        </w:tc>
        <w:tc>
          <w:tcPr>
            <w:tcW w:w="540" w:type="dxa"/>
            <w:tcBorders>
              <w:top w:val="single" w:sz="4" w:space="0" w:color="auto"/>
              <w:left w:val="single" w:sz="6" w:space="0" w:color="auto"/>
              <w:bottom w:val="nil"/>
              <w:right w:val="nil"/>
            </w:tcBorders>
          </w:tcPr>
          <w:p w14:paraId="744C639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y</w:t>
            </w:r>
          </w:p>
        </w:tc>
        <w:tc>
          <w:tcPr>
            <w:tcW w:w="1440" w:type="dxa"/>
            <w:tcBorders>
              <w:top w:val="single" w:sz="4" w:space="0" w:color="auto"/>
              <w:left w:val="single" w:sz="6" w:space="0" w:color="auto"/>
              <w:bottom w:val="nil"/>
              <w:right w:val="nil"/>
            </w:tcBorders>
          </w:tcPr>
          <w:p w14:paraId="31953A66"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0,355</w:t>
            </w:r>
          </w:p>
        </w:tc>
        <w:tc>
          <w:tcPr>
            <w:tcW w:w="1440" w:type="dxa"/>
            <w:tcBorders>
              <w:top w:val="single" w:sz="4" w:space="0" w:color="auto"/>
              <w:left w:val="single" w:sz="6" w:space="0" w:color="auto"/>
              <w:bottom w:val="nil"/>
              <w:right w:val="nil"/>
            </w:tcBorders>
          </w:tcPr>
          <w:p w14:paraId="44EE2ADA"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0,305</w:t>
            </w:r>
          </w:p>
        </w:tc>
        <w:tc>
          <w:tcPr>
            <w:tcW w:w="1440" w:type="dxa"/>
            <w:tcBorders>
              <w:top w:val="single" w:sz="4" w:space="0" w:color="auto"/>
              <w:left w:val="single" w:sz="6" w:space="0" w:color="auto"/>
              <w:bottom w:val="nil"/>
              <w:right w:val="nil"/>
            </w:tcBorders>
          </w:tcPr>
          <w:p w14:paraId="7FEED830"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0,325</w:t>
            </w:r>
          </w:p>
        </w:tc>
        <w:tc>
          <w:tcPr>
            <w:tcW w:w="1260" w:type="dxa"/>
            <w:tcBorders>
              <w:top w:val="single" w:sz="4" w:space="0" w:color="auto"/>
              <w:left w:val="single" w:sz="6" w:space="0" w:color="auto"/>
              <w:bottom w:val="nil"/>
              <w:right w:val="single" w:sz="6" w:space="0" w:color="auto"/>
            </w:tcBorders>
          </w:tcPr>
          <w:p w14:paraId="08E8B854"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0,375</w:t>
            </w:r>
          </w:p>
        </w:tc>
      </w:tr>
      <w:tr w:rsidR="00216AFF" w:rsidRPr="00D85A3C" w14:paraId="0DF9DBE8" w14:textId="77777777" w:rsidTr="009B259F">
        <w:trPr>
          <w:cantSplit/>
        </w:trPr>
        <w:tc>
          <w:tcPr>
            <w:tcW w:w="2880" w:type="dxa"/>
            <w:vMerge w:val="restart"/>
            <w:tcBorders>
              <w:top w:val="single" w:sz="6" w:space="0" w:color="auto"/>
              <w:left w:val="single" w:sz="6" w:space="0" w:color="auto"/>
              <w:bottom w:val="nil"/>
              <w:right w:val="nil"/>
            </w:tcBorders>
            <w:vAlign w:val="center"/>
          </w:tcPr>
          <w:p w14:paraId="4D07C514"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Oznakowanie żółte klasa Y1</w:t>
            </w:r>
          </w:p>
        </w:tc>
        <w:tc>
          <w:tcPr>
            <w:tcW w:w="540" w:type="dxa"/>
            <w:tcBorders>
              <w:top w:val="single" w:sz="6" w:space="0" w:color="auto"/>
              <w:left w:val="single" w:sz="6" w:space="0" w:color="auto"/>
              <w:bottom w:val="nil"/>
              <w:right w:val="nil"/>
            </w:tcBorders>
          </w:tcPr>
          <w:p w14:paraId="3E207D7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x</w:t>
            </w:r>
          </w:p>
        </w:tc>
        <w:tc>
          <w:tcPr>
            <w:tcW w:w="1440" w:type="dxa"/>
            <w:tcBorders>
              <w:top w:val="single" w:sz="6" w:space="0" w:color="auto"/>
              <w:left w:val="single" w:sz="6" w:space="0" w:color="auto"/>
              <w:bottom w:val="nil"/>
              <w:right w:val="nil"/>
            </w:tcBorders>
          </w:tcPr>
          <w:p w14:paraId="7F78FE1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0,443</w:t>
            </w:r>
          </w:p>
        </w:tc>
        <w:tc>
          <w:tcPr>
            <w:tcW w:w="1440" w:type="dxa"/>
            <w:tcBorders>
              <w:top w:val="single" w:sz="6" w:space="0" w:color="auto"/>
              <w:left w:val="single" w:sz="6" w:space="0" w:color="auto"/>
              <w:bottom w:val="nil"/>
              <w:right w:val="nil"/>
            </w:tcBorders>
          </w:tcPr>
          <w:p w14:paraId="5FB982DD"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0,545</w:t>
            </w:r>
          </w:p>
        </w:tc>
        <w:tc>
          <w:tcPr>
            <w:tcW w:w="1440" w:type="dxa"/>
            <w:tcBorders>
              <w:top w:val="single" w:sz="6" w:space="0" w:color="auto"/>
              <w:left w:val="single" w:sz="6" w:space="0" w:color="auto"/>
              <w:bottom w:val="nil"/>
              <w:right w:val="nil"/>
            </w:tcBorders>
          </w:tcPr>
          <w:p w14:paraId="6ADE3A84"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0,465</w:t>
            </w:r>
          </w:p>
        </w:tc>
        <w:tc>
          <w:tcPr>
            <w:tcW w:w="1260" w:type="dxa"/>
            <w:tcBorders>
              <w:top w:val="single" w:sz="6" w:space="0" w:color="auto"/>
              <w:left w:val="single" w:sz="6" w:space="0" w:color="auto"/>
              <w:bottom w:val="nil"/>
              <w:right w:val="single" w:sz="6" w:space="0" w:color="auto"/>
            </w:tcBorders>
          </w:tcPr>
          <w:p w14:paraId="6A77B8C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0,389</w:t>
            </w:r>
          </w:p>
        </w:tc>
      </w:tr>
      <w:tr w:rsidR="00216AFF" w:rsidRPr="00D85A3C" w14:paraId="70089D64" w14:textId="77777777" w:rsidTr="009B259F">
        <w:trPr>
          <w:cantSplit/>
        </w:trPr>
        <w:tc>
          <w:tcPr>
            <w:tcW w:w="2880" w:type="dxa"/>
            <w:vMerge/>
            <w:tcBorders>
              <w:top w:val="nil"/>
              <w:left w:val="single" w:sz="6" w:space="0" w:color="auto"/>
              <w:bottom w:val="single" w:sz="6" w:space="0" w:color="auto"/>
              <w:right w:val="nil"/>
            </w:tcBorders>
            <w:vAlign w:val="center"/>
          </w:tcPr>
          <w:p w14:paraId="45760CAD" w14:textId="77777777" w:rsidR="00216AFF" w:rsidRPr="00D85A3C" w:rsidRDefault="00216AFF" w:rsidP="009B259F">
            <w:pPr>
              <w:pStyle w:val="tekstost"/>
              <w:keepLines/>
              <w:suppressAutoHyphens/>
              <w:rPr>
                <w:rFonts w:ascii="Calibri" w:hAnsi="Calibri" w:cs="Calibri"/>
              </w:rPr>
            </w:pPr>
          </w:p>
        </w:tc>
        <w:tc>
          <w:tcPr>
            <w:tcW w:w="540" w:type="dxa"/>
            <w:tcBorders>
              <w:top w:val="single" w:sz="6" w:space="0" w:color="auto"/>
              <w:left w:val="single" w:sz="6" w:space="0" w:color="auto"/>
              <w:bottom w:val="single" w:sz="6" w:space="0" w:color="auto"/>
              <w:right w:val="nil"/>
            </w:tcBorders>
          </w:tcPr>
          <w:p w14:paraId="5CD127EE"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y</w:t>
            </w:r>
          </w:p>
        </w:tc>
        <w:tc>
          <w:tcPr>
            <w:tcW w:w="1440" w:type="dxa"/>
            <w:tcBorders>
              <w:top w:val="single" w:sz="6" w:space="0" w:color="auto"/>
              <w:left w:val="single" w:sz="6" w:space="0" w:color="auto"/>
              <w:bottom w:val="single" w:sz="6" w:space="0" w:color="auto"/>
              <w:right w:val="nil"/>
            </w:tcBorders>
          </w:tcPr>
          <w:p w14:paraId="5EF5C28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0,399</w:t>
            </w:r>
          </w:p>
        </w:tc>
        <w:tc>
          <w:tcPr>
            <w:tcW w:w="1440" w:type="dxa"/>
            <w:tcBorders>
              <w:top w:val="single" w:sz="6" w:space="0" w:color="auto"/>
              <w:left w:val="single" w:sz="6" w:space="0" w:color="auto"/>
              <w:bottom w:val="single" w:sz="6" w:space="0" w:color="auto"/>
              <w:right w:val="nil"/>
            </w:tcBorders>
          </w:tcPr>
          <w:p w14:paraId="1535AD69"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0,455</w:t>
            </w:r>
          </w:p>
        </w:tc>
        <w:tc>
          <w:tcPr>
            <w:tcW w:w="1440" w:type="dxa"/>
            <w:tcBorders>
              <w:top w:val="single" w:sz="6" w:space="0" w:color="auto"/>
              <w:left w:val="single" w:sz="6" w:space="0" w:color="auto"/>
              <w:bottom w:val="single" w:sz="6" w:space="0" w:color="auto"/>
              <w:right w:val="nil"/>
            </w:tcBorders>
          </w:tcPr>
          <w:p w14:paraId="474A573B"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0,535</w:t>
            </w:r>
          </w:p>
        </w:tc>
        <w:tc>
          <w:tcPr>
            <w:tcW w:w="1260" w:type="dxa"/>
            <w:tcBorders>
              <w:top w:val="single" w:sz="6" w:space="0" w:color="auto"/>
              <w:left w:val="single" w:sz="6" w:space="0" w:color="auto"/>
              <w:bottom w:val="single" w:sz="6" w:space="0" w:color="auto"/>
              <w:right w:val="single" w:sz="6" w:space="0" w:color="auto"/>
            </w:tcBorders>
          </w:tcPr>
          <w:p w14:paraId="0A01543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0,431</w:t>
            </w:r>
          </w:p>
        </w:tc>
      </w:tr>
      <w:tr w:rsidR="00216AFF" w:rsidRPr="00D85A3C" w14:paraId="2E6A35ED" w14:textId="77777777" w:rsidTr="009B259F">
        <w:trPr>
          <w:cantSplit/>
        </w:trPr>
        <w:tc>
          <w:tcPr>
            <w:tcW w:w="2880" w:type="dxa"/>
            <w:vMerge w:val="restart"/>
            <w:tcBorders>
              <w:top w:val="single" w:sz="6" w:space="0" w:color="auto"/>
              <w:left w:val="single" w:sz="6" w:space="0" w:color="auto"/>
              <w:bottom w:val="nil"/>
              <w:right w:val="nil"/>
            </w:tcBorders>
            <w:vAlign w:val="center"/>
          </w:tcPr>
          <w:p w14:paraId="158AF63F"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Oznakowanie żółte klasa Y2</w:t>
            </w:r>
          </w:p>
        </w:tc>
        <w:tc>
          <w:tcPr>
            <w:tcW w:w="540" w:type="dxa"/>
            <w:tcBorders>
              <w:top w:val="single" w:sz="6" w:space="0" w:color="auto"/>
              <w:left w:val="single" w:sz="6" w:space="0" w:color="auto"/>
              <w:bottom w:val="single" w:sz="4" w:space="0" w:color="auto"/>
              <w:right w:val="nil"/>
            </w:tcBorders>
          </w:tcPr>
          <w:p w14:paraId="0F159E8A"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x</w:t>
            </w:r>
          </w:p>
        </w:tc>
        <w:tc>
          <w:tcPr>
            <w:tcW w:w="1440" w:type="dxa"/>
            <w:tcBorders>
              <w:top w:val="single" w:sz="6" w:space="0" w:color="auto"/>
              <w:left w:val="single" w:sz="6" w:space="0" w:color="auto"/>
              <w:bottom w:val="single" w:sz="4" w:space="0" w:color="auto"/>
              <w:right w:val="nil"/>
            </w:tcBorders>
          </w:tcPr>
          <w:p w14:paraId="4B6FCAD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0,494</w:t>
            </w:r>
          </w:p>
        </w:tc>
        <w:tc>
          <w:tcPr>
            <w:tcW w:w="1440" w:type="dxa"/>
            <w:tcBorders>
              <w:top w:val="single" w:sz="6" w:space="0" w:color="auto"/>
              <w:left w:val="single" w:sz="6" w:space="0" w:color="auto"/>
              <w:bottom w:val="single" w:sz="4" w:space="0" w:color="auto"/>
              <w:right w:val="nil"/>
            </w:tcBorders>
          </w:tcPr>
          <w:p w14:paraId="1AC517C9"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0,545</w:t>
            </w:r>
          </w:p>
        </w:tc>
        <w:tc>
          <w:tcPr>
            <w:tcW w:w="1440" w:type="dxa"/>
            <w:tcBorders>
              <w:top w:val="single" w:sz="6" w:space="0" w:color="auto"/>
              <w:left w:val="single" w:sz="6" w:space="0" w:color="auto"/>
              <w:bottom w:val="single" w:sz="4" w:space="0" w:color="auto"/>
              <w:right w:val="nil"/>
            </w:tcBorders>
          </w:tcPr>
          <w:p w14:paraId="162E3BA9"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0,465</w:t>
            </w:r>
          </w:p>
        </w:tc>
        <w:tc>
          <w:tcPr>
            <w:tcW w:w="1260" w:type="dxa"/>
            <w:tcBorders>
              <w:top w:val="single" w:sz="6" w:space="0" w:color="auto"/>
              <w:left w:val="single" w:sz="6" w:space="0" w:color="auto"/>
              <w:bottom w:val="single" w:sz="6" w:space="0" w:color="auto"/>
              <w:right w:val="single" w:sz="6" w:space="0" w:color="auto"/>
            </w:tcBorders>
          </w:tcPr>
          <w:p w14:paraId="06B37A5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0,427</w:t>
            </w:r>
          </w:p>
        </w:tc>
      </w:tr>
      <w:tr w:rsidR="00216AFF" w:rsidRPr="00D85A3C" w14:paraId="1E35BD79" w14:textId="77777777" w:rsidTr="009B259F">
        <w:trPr>
          <w:cantSplit/>
        </w:trPr>
        <w:tc>
          <w:tcPr>
            <w:tcW w:w="2880" w:type="dxa"/>
            <w:vMerge/>
            <w:tcBorders>
              <w:top w:val="nil"/>
              <w:left w:val="single" w:sz="6" w:space="0" w:color="auto"/>
              <w:bottom w:val="single" w:sz="6" w:space="0" w:color="auto"/>
              <w:right w:val="nil"/>
            </w:tcBorders>
            <w:vAlign w:val="center"/>
          </w:tcPr>
          <w:p w14:paraId="3BA38D67" w14:textId="77777777" w:rsidR="00216AFF" w:rsidRPr="00D85A3C" w:rsidRDefault="00216AFF" w:rsidP="009B259F">
            <w:pPr>
              <w:pStyle w:val="tekstost"/>
              <w:keepLines/>
              <w:suppressAutoHyphens/>
              <w:rPr>
                <w:rFonts w:ascii="Calibri" w:hAnsi="Calibri" w:cs="Calibri"/>
              </w:rPr>
            </w:pPr>
          </w:p>
        </w:tc>
        <w:tc>
          <w:tcPr>
            <w:tcW w:w="540" w:type="dxa"/>
            <w:tcBorders>
              <w:top w:val="single" w:sz="4" w:space="0" w:color="auto"/>
              <w:left w:val="single" w:sz="6" w:space="0" w:color="auto"/>
              <w:bottom w:val="single" w:sz="6" w:space="0" w:color="auto"/>
              <w:right w:val="nil"/>
            </w:tcBorders>
          </w:tcPr>
          <w:p w14:paraId="0C748D2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y</w:t>
            </w:r>
          </w:p>
        </w:tc>
        <w:tc>
          <w:tcPr>
            <w:tcW w:w="1440" w:type="dxa"/>
            <w:tcBorders>
              <w:top w:val="single" w:sz="4" w:space="0" w:color="auto"/>
              <w:left w:val="single" w:sz="6" w:space="0" w:color="auto"/>
              <w:bottom w:val="single" w:sz="6" w:space="0" w:color="auto"/>
              <w:right w:val="nil"/>
            </w:tcBorders>
          </w:tcPr>
          <w:p w14:paraId="6E56BCE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0,427</w:t>
            </w:r>
          </w:p>
        </w:tc>
        <w:tc>
          <w:tcPr>
            <w:tcW w:w="1440" w:type="dxa"/>
            <w:tcBorders>
              <w:top w:val="single" w:sz="4" w:space="0" w:color="auto"/>
              <w:left w:val="single" w:sz="6" w:space="0" w:color="auto"/>
              <w:bottom w:val="single" w:sz="6" w:space="0" w:color="auto"/>
              <w:right w:val="nil"/>
            </w:tcBorders>
          </w:tcPr>
          <w:p w14:paraId="109986D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0,455</w:t>
            </w:r>
          </w:p>
        </w:tc>
        <w:tc>
          <w:tcPr>
            <w:tcW w:w="1440" w:type="dxa"/>
            <w:tcBorders>
              <w:top w:val="single" w:sz="4" w:space="0" w:color="auto"/>
              <w:left w:val="single" w:sz="6" w:space="0" w:color="auto"/>
              <w:bottom w:val="single" w:sz="6" w:space="0" w:color="auto"/>
              <w:right w:val="nil"/>
            </w:tcBorders>
          </w:tcPr>
          <w:p w14:paraId="6CD6C470"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0,535</w:t>
            </w:r>
          </w:p>
        </w:tc>
        <w:tc>
          <w:tcPr>
            <w:tcW w:w="1260" w:type="dxa"/>
            <w:tcBorders>
              <w:top w:val="single" w:sz="6" w:space="0" w:color="auto"/>
              <w:left w:val="single" w:sz="6" w:space="0" w:color="auto"/>
              <w:bottom w:val="single" w:sz="6" w:space="0" w:color="auto"/>
              <w:right w:val="single" w:sz="6" w:space="0" w:color="auto"/>
            </w:tcBorders>
          </w:tcPr>
          <w:p w14:paraId="063AF0D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0,483</w:t>
            </w:r>
          </w:p>
        </w:tc>
      </w:tr>
      <w:tr w:rsidR="00216AFF" w:rsidRPr="00D85A3C" w14:paraId="697B0449" w14:textId="77777777" w:rsidTr="009B259F">
        <w:trPr>
          <w:cantSplit/>
        </w:trPr>
        <w:tc>
          <w:tcPr>
            <w:tcW w:w="2880" w:type="dxa"/>
            <w:vMerge w:val="restart"/>
            <w:tcBorders>
              <w:top w:val="single" w:sz="6" w:space="0" w:color="auto"/>
              <w:left w:val="single" w:sz="6" w:space="0" w:color="auto"/>
              <w:bottom w:val="nil"/>
              <w:right w:val="nil"/>
            </w:tcBorders>
            <w:vAlign w:val="center"/>
          </w:tcPr>
          <w:p w14:paraId="0EB2973D"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Oznakowanie czerwone</w:t>
            </w:r>
          </w:p>
        </w:tc>
        <w:tc>
          <w:tcPr>
            <w:tcW w:w="540" w:type="dxa"/>
            <w:tcBorders>
              <w:top w:val="single" w:sz="6" w:space="0" w:color="auto"/>
              <w:left w:val="single" w:sz="6" w:space="0" w:color="auto"/>
              <w:bottom w:val="nil"/>
              <w:right w:val="nil"/>
            </w:tcBorders>
          </w:tcPr>
          <w:p w14:paraId="7460AF3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x</w:t>
            </w:r>
          </w:p>
        </w:tc>
        <w:tc>
          <w:tcPr>
            <w:tcW w:w="1440" w:type="dxa"/>
            <w:tcBorders>
              <w:top w:val="single" w:sz="6" w:space="0" w:color="auto"/>
              <w:left w:val="single" w:sz="6" w:space="0" w:color="auto"/>
              <w:bottom w:val="nil"/>
              <w:right w:val="nil"/>
            </w:tcBorders>
          </w:tcPr>
          <w:p w14:paraId="3C2DAED6"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0,690</w:t>
            </w:r>
          </w:p>
        </w:tc>
        <w:tc>
          <w:tcPr>
            <w:tcW w:w="1440" w:type="dxa"/>
            <w:tcBorders>
              <w:top w:val="single" w:sz="6" w:space="0" w:color="auto"/>
              <w:left w:val="single" w:sz="6" w:space="0" w:color="auto"/>
              <w:bottom w:val="nil"/>
              <w:right w:val="nil"/>
            </w:tcBorders>
          </w:tcPr>
          <w:p w14:paraId="3F991EE2"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0,530</w:t>
            </w:r>
          </w:p>
        </w:tc>
        <w:tc>
          <w:tcPr>
            <w:tcW w:w="1440" w:type="dxa"/>
            <w:tcBorders>
              <w:top w:val="single" w:sz="6" w:space="0" w:color="auto"/>
              <w:left w:val="single" w:sz="6" w:space="0" w:color="auto"/>
              <w:bottom w:val="nil"/>
              <w:right w:val="nil"/>
            </w:tcBorders>
          </w:tcPr>
          <w:p w14:paraId="7042A774"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0,495</w:t>
            </w:r>
          </w:p>
        </w:tc>
        <w:tc>
          <w:tcPr>
            <w:tcW w:w="1260" w:type="dxa"/>
            <w:tcBorders>
              <w:top w:val="single" w:sz="6" w:space="0" w:color="auto"/>
              <w:left w:val="single" w:sz="6" w:space="0" w:color="auto"/>
              <w:bottom w:val="nil"/>
              <w:right w:val="single" w:sz="6" w:space="0" w:color="auto"/>
            </w:tcBorders>
          </w:tcPr>
          <w:p w14:paraId="481F07C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0,655</w:t>
            </w:r>
          </w:p>
        </w:tc>
      </w:tr>
      <w:tr w:rsidR="00216AFF" w:rsidRPr="00D85A3C" w14:paraId="08A1A8A8" w14:textId="77777777" w:rsidTr="009B259F">
        <w:trPr>
          <w:cantSplit/>
        </w:trPr>
        <w:tc>
          <w:tcPr>
            <w:tcW w:w="2880" w:type="dxa"/>
            <w:vMerge/>
            <w:tcBorders>
              <w:top w:val="nil"/>
              <w:left w:val="single" w:sz="6" w:space="0" w:color="auto"/>
              <w:bottom w:val="single" w:sz="4" w:space="0" w:color="auto"/>
              <w:right w:val="nil"/>
            </w:tcBorders>
            <w:vAlign w:val="center"/>
          </w:tcPr>
          <w:p w14:paraId="2F6042EE" w14:textId="77777777" w:rsidR="00216AFF" w:rsidRPr="00D85A3C" w:rsidRDefault="00216AFF" w:rsidP="009B259F">
            <w:pPr>
              <w:pStyle w:val="tekstost"/>
              <w:keepLines/>
              <w:suppressAutoHyphens/>
              <w:rPr>
                <w:rFonts w:ascii="Calibri" w:hAnsi="Calibri" w:cs="Calibri"/>
              </w:rPr>
            </w:pPr>
          </w:p>
        </w:tc>
        <w:tc>
          <w:tcPr>
            <w:tcW w:w="540" w:type="dxa"/>
            <w:tcBorders>
              <w:top w:val="single" w:sz="6" w:space="0" w:color="auto"/>
              <w:left w:val="single" w:sz="6" w:space="0" w:color="auto"/>
              <w:bottom w:val="single" w:sz="6" w:space="0" w:color="auto"/>
              <w:right w:val="nil"/>
            </w:tcBorders>
          </w:tcPr>
          <w:p w14:paraId="1AF4793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y</w:t>
            </w:r>
          </w:p>
        </w:tc>
        <w:tc>
          <w:tcPr>
            <w:tcW w:w="1440" w:type="dxa"/>
            <w:tcBorders>
              <w:top w:val="single" w:sz="6" w:space="0" w:color="auto"/>
              <w:left w:val="single" w:sz="6" w:space="0" w:color="auto"/>
              <w:bottom w:val="single" w:sz="6" w:space="0" w:color="auto"/>
              <w:right w:val="nil"/>
            </w:tcBorders>
          </w:tcPr>
          <w:p w14:paraId="2FDAAA7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0,310</w:t>
            </w:r>
          </w:p>
        </w:tc>
        <w:tc>
          <w:tcPr>
            <w:tcW w:w="1440" w:type="dxa"/>
            <w:tcBorders>
              <w:top w:val="single" w:sz="6" w:space="0" w:color="auto"/>
              <w:left w:val="single" w:sz="6" w:space="0" w:color="auto"/>
              <w:bottom w:val="single" w:sz="6" w:space="0" w:color="auto"/>
              <w:right w:val="nil"/>
            </w:tcBorders>
          </w:tcPr>
          <w:p w14:paraId="72C96FC3"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0,300</w:t>
            </w:r>
          </w:p>
        </w:tc>
        <w:tc>
          <w:tcPr>
            <w:tcW w:w="1440" w:type="dxa"/>
            <w:tcBorders>
              <w:top w:val="single" w:sz="6" w:space="0" w:color="auto"/>
              <w:left w:val="single" w:sz="6" w:space="0" w:color="auto"/>
              <w:bottom w:val="single" w:sz="6" w:space="0" w:color="auto"/>
              <w:right w:val="nil"/>
            </w:tcBorders>
          </w:tcPr>
          <w:p w14:paraId="34D18D5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0,335</w:t>
            </w:r>
          </w:p>
        </w:tc>
        <w:tc>
          <w:tcPr>
            <w:tcW w:w="1260" w:type="dxa"/>
            <w:tcBorders>
              <w:top w:val="single" w:sz="6" w:space="0" w:color="auto"/>
              <w:left w:val="single" w:sz="6" w:space="0" w:color="auto"/>
              <w:bottom w:val="single" w:sz="6" w:space="0" w:color="auto"/>
              <w:right w:val="single" w:sz="6" w:space="0" w:color="auto"/>
            </w:tcBorders>
          </w:tcPr>
          <w:p w14:paraId="6627317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0,345</w:t>
            </w:r>
          </w:p>
        </w:tc>
      </w:tr>
      <w:tr w:rsidR="00216AFF" w:rsidRPr="00D85A3C" w14:paraId="2174A5EA" w14:textId="77777777" w:rsidTr="009B259F">
        <w:trPr>
          <w:cantSplit/>
        </w:trPr>
        <w:tc>
          <w:tcPr>
            <w:tcW w:w="2880" w:type="dxa"/>
            <w:vMerge w:val="restart"/>
            <w:tcBorders>
              <w:top w:val="nil"/>
              <w:left w:val="single" w:sz="6" w:space="0" w:color="auto"/>
              <w:bottom w:val="nil"/>
              <w:right w:val="nil"/>
            </w:tcBorders>
            <w:vAlign w:val="center"/>
          </w:tcPr>
          <w:p w14:paraId="3CCFE343"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Oznakowanie niebieskie</w:t>
            </w:r>
          </w:p>
        </w:tc>
        <w:tc>
          <w:tcPr>
            <w:tcW w:w="540" w:type="dxa"/>
            <w:tcBorders>
              <w:top w:val="single" w:sz="6" w:space="0" w:color="auto"/>
              <w:left w:val="single" w:sz="6" w:space="0" w:color="auto"/>
              <w:bottom w:val="single" w:sz="6" w:space="0" w:color="auto"/>
              <w:right w:val="nil"/>
            </w:tcBorders>
          </w:tcPr>
          <w:p w14:paraId="0E4E5DF4"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x</w:t>
            </w:r>
          </w:p>
        </w:tc>
        <w:tc>
          <w:tcPr>
            <w:tcW w:w="1440" w:type="dxa"/>
            <w:tcBorders>
              <w:top w:val="single" w:sz="6" w:space="0" w:color="auto"/>
              <w:left w:val="single" w:sz="6" w:space="0" w:color="auto"/>
              <w:bottom w:val="single" w:sz="6" w:space="0" w:color="auto"/>
              <w:right w:val="nil"/>
            </w:tcBorders>
          </w:tcPr>
          <w:p w14:paraId="6F77209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0,078</w:t>
            </w:r>
          </w:p>
        </w:tc>
        <w:tc>
          <w:tcPr>
            <w:tcW w:w="1440" w:type="dxa"/>
            <w:tcBorders>
              <w:top w:val="single" w:sz="6" w:space="0" w:color="auto"/>
              <w:left w:val="single" w:sz="6" w:space="0" w:color="auto"/>
              <w:bottom w:val="single" w:sz="6" w:space="0" w:color="auto"/>
              <w:right w:val="nil"/>
            </w:tcBorders>
          </w:tcPr>
          <w:p w14:paraId="482A67F2"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0,200</w:t>
            </w:r>
          </w:p>
        </w:tc>
        <w:tc>
          <w:tcPr>
            <w:tcW w:w="1440" w:type="dxa"/>
            <w:tcBorders>
              <w:top w:val="single" w:sz="6" w:space="0" w:color="auto"/>
              <w:left w:val="single" w:sz="6" w:space="0" w:color="auto"/>
              <w:bottom w:val="single" w:sz="6" w:space="0" w:color="auto"/>
              <w:right w:val="nil"/>
            </w:tcBorders>
          </w:tcPr>
          <w:p w14:paraId="1DE28B27"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0,240</w:t>
            </w:r>
          </w:p>
        </w:tc>
        <w:tc>
          <w:tcPr>
            <w:tcW w:w="1260" w:type="dxa"/>
            <w:tcBorders>
              <w:top w:val="single" w:sz="6" w:space="0" w:color="auto"/>
              <w:left w:val="single" w:sz="6" w:space="0" w:color="auto"/>
              <w:bottom w:val="single" w:sz="6" w:space="0" w:color="auto"/>
              <w:right w:val="single" w:sz="6" w:space="0" w:color="auto"/>
            </w:tcBorders>
          </w:tcPr>
          <w:p w14:paraId="170121A6"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0,137</w:t>
            </w:r>
          </w:p>
        </w:tc>
      </w:tr>
      <w:tr w:rsidR="00216AFF" w:rsidRPr="00D85A3C" w14:paraId="2C724221" w14:textId="77777777" w:rsidTr="009B259F">
        <w:trPr>
          <w:cantSplit/>
        </w:trPr>
        <w:tc>
          <w:tcPr>
            <w:tcW w:w="2880" w:type="dxa"/>
            <w:vMerge/>
            <w:tcBorders>
              <w:top w:val="nil"/>
              <w:left w:val="single" w:sz="6" w:space="0" w:color="auto"/>
              <w:bottom w:val="single" w:sz="4" w:space="0" w:color="auto"/>
              <w:right w:val="nil"/>
            </w:tcBorders>
          </w:tcPr>
          <w:p w14:paraId="130DB5DC" w14:textId="77777777" w:rsidR="00216AFF" w:rsidRPr="00D85A3C" w:rsidRDefault="00216AFF" w:rsidP="009B259F">
            <w:pPr>
              <w:pStyle w:val="tekstost"/>
              <w:keepLines/>
              <w:suppressAutoHyphens/>
              <w:rPr>
                <w:rFonts w:ascii="Calibri" w:hAnsi="Calibri" w:cs="Calibri"/>
              </w:rPr>
            </w:pPr>
          </w:p>
        </w:tc>
        <w:tc>
          <w:tcPr>
            <w:tcW w:w="540" w:type="dxa"/>
            <w:tcBorders>
              <w:top w:val="single" w:sz="6" w:space="0" w:color="auto"/>
              <w:left w:val="single" w:sz="6" w:space="0" w:color="auto"/>
              <w:bottom w:val="single" w:sz="6" w:space="0" w:color="auto"/>
              <w:right w:val="nil"/>
            </w:tcBorders>
          </w:tcPr>
          <w:p w14:paraId="10068713"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y</w:t>
            </w:r>
          </w:p>
        </w:tc>
        <w:tc>
          <w:tcPr>
            <w:tcW w:w="1440" w:type="dxa"/>
            <w:tcBorders>
              <w:top w:val="single" w:sz="6" w:space="0" w:color="auto"/>
              <w:left w:val="single" w:sz="6" w:space="0" w:color="auto"/>
              <w:bottom w:val="single" w:sz="6" w:space="0" w:color="auto"/>
              <w:right w:val="nil"/>
            </w:tcBorders>
          </w:tcPr>
          <w:p w14:paraId="6578A8A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0,171</w:t>
            </w:r>
          </w:p>
        </w:tc>
        <w:tc>
          <w:tcPr>
            <w:tcW w:w="1440" w:type="dxa"/>
            <w:tcBorders>
              <w:top w:val="single" w:sz="6" w:space="0" w:color="auto"/>
              <w:left w:val="single" w:sz="6" w:space="0" w:color="auto"/>
              <w:bottom w:val="single" w:sz="6" w:space="0" w:color="auto"/>
              <w:right w:val="nil"/>
            </w:tcBorders>
          </w:tcPr>
          <w:p w14:paraId="60EC3809"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0,255</w:t>
            </w:r>
          </w:p>
        </w:tc>
        <w:tc>
          <w:tcPr>
            <w:tcW w:w="1440" w:type="dxa"/>
            <w:tcBorders>
              <w:top w:val="single" w:sz="6" w:space="0" w:color="auto"/>
              <w:left w:val="single" w:sz="6" w:space="0" w:color="auto"/>
              <w:bottom w:val="single" w:sz="6" w:space="0" w:color="auto"/>
              <w:right w:val="nil"/>
            </w:tcBorders>
          </w:tcPr>
          <w:p w14:paraId="612E91C7"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0,210</w:t>
            </w:r>
          </w:p>
        </w:tc>
        <w:tc>
          <w:tcPr>
            <w:tcW w:w="1260" w:type="dxa"/>
            <w:tcBorders>
              <w:top w:val="single" w:sz="6" w:space="0" w:color="auto"/>
              <w:left w:val="single" w:sz="6" w:space="0" w:color="auto"/>
              <w:bottom w:val="single" w:sz="6" w:space="0" w:color="auto"/>
              <w:right w:val="single" w:sz="6" w:space="0" w:color="auto"/>
            </w:tcBorders>
          </w:tcPr>
          <w:p w14:paraId="529B575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0,038</w:t>
            </w:r>
          </w:p>
        </w:tc>
      </w:tr>
    </w:tbl>
    <w:p w14:paraId="365FB532" w14:textId="77777777" w:rsidR="00216AFF" w:rsidRPr="00D85A3C" w:rsidRDefault="00216AFF" w:rsidP="00216AFF">
      <w:pPr>
        <w:pStyle w:val="tekstost"/>
        <w:keepLines/>
        <w:suppressAutoHyphens/>
        <w:rPr>
          <w:rFonts w:ascii="Calibri" w:hAnsi="Calibri" w:cs="Calibri"/>
        </w:rPr>
      </w:pPr>
    </w:p>
    <w:p w14:paraId="10B70467" w14:textId="77777777" w:rsidR="00216AFF" w:rsidRPr="00D85A3C" w:rsidRDefault="00216AFF" w:rsidP="00216AFF">
      <w:pPr>
        <w:pStyle w:val="tekstost"/>
        <w:keepLines/>
        <w:suppressAutoHyphens/>
        <w:rPr>
          <w:rFonts w:ascii="Calibri" w:hAnsi="Calibri" w:cs="Calibri"/>
        </w:rPr>
      </w:pPr>
    </w:p>
    <w:p w14:paraId="58309099" w14:textId="77777777" w:rsidR="00216AFF" w:rsidRPr="00D85A3C" w:rsidRDefault="00216AFF" w:rsidP="00216AFF">
      <w:pPr>
        <w:numPr>
          <w:ilvl w:val="12"/>
          <w:numId w:val="0"/>
        </w:numPr>
        <w:tabs>
          <w:tab w:val="left" w:pos="709"/>
          <w:tab w:val="center" w:pos="4536"/>
          <w:tab w:val="right" w:pos="9072"/>
        </w:tabs>
        <w:adjustRightInd w:val="0"/>
        <w:spacing w:before="120"/>
        <w:rPr>
          <w:rFonts w:ascii="Calibri" w:hAnsi="Calibri" w:cs="Calibri"/>
          <w:noProof/>
          <w:sz w:val="20"/>
          <w:szCs w:val="20"/>
        </w:rPr>
      </w:pPr>
      <w:r>
        <w:rPr>
          <w:rFonts w:ascii="Calibri" w:hAnsi="Calibri" w:cs="Calibri"/>
          <w:noProof/>
          <w:sz w:val="20"/>
          <w:szCs w:val="20"/>
        </w:rPr>
        <w:lastRenderedPageBreak/>
        <w:drawing>
          <wp:inline distT="0" distB="0" distL="0" distR="0" wp14:anchorId="732B870A" wp14:editId="67E88909">
            <wp:extent cx="6456680" cy="5192395"/>
            <wp:effectExtent l="0" t="0" r="0" b="0"/>
            <wp:docPr id="113" name="Obraz 10" descr="Opis: 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Opis: rys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456680" cy="5192395"/>
                    </a:xfrm>
                    <a:prstGeom prst="rect">
                      <a:avLst/>
                    </a:prstGeom>
                    <a:noFill/>
                    <a:ln>
                      <a:noFill/>
                    </a:ln>
                  </pic:spPr>
                </pic:pic>
              </a:graphicData>
            </a:graphic>
          </wp:inline>
        </w:drawing>
      </w:r>
    </w:p>
    <w:p w14:paraId="5A282BBA" w14:textId="77777777" w:rsidR="00216AFF" w:rsidRPr="00D85A3C" w:rsidRDefault="00216AFF" w:rsidP="00216AFF">
      <w:pPr>
        <w:numPr>
          <w:ilvl w:val="12"/>
          <w:numId w:val="0"/>
        </w:numPr>
        <w:adjustRightInd w:val="0"/>
        <w:spacing w:before="120"/>
        <w:rPr>
          <w:rFonts w:ascii="Calibri" w:hAnsi="Calibri" w:cs="Calibri"/>
          <w:sz w:val="20"/>
          <w:szCs w:val="20"/>
        </w:rPr>
      </w:pPr>
      <w:r w:rsidRPr="00D85A3C">
        <w:rPr>
          <w:rFonts w:ascii="Calibri" w:hAnsi="Calibri" w:cs="Calibri"/>
          <w:sz w:val="20"/>
          <w:szCs w:val="20"/>
        </w:rPr>
        <w:t xml:space="preserve">Rys. 1. Współrzędne chromatyczności </w:t>
      </w:r>
      <w:proofErr w:type="spellStart"/>
      <w:r w:rsidRPr="00D85A3C">
        <w:rPr>
          <w:rFonts w:ascii="Calibri" w:hAnsi="Calibri" w:cs="Calibri"/>
          <w:sz w:val="20"/>
          <w:szCs w:val="20"/>
        </w:rPr>
        <w:t>x,y</w:t>
      </w:r>
      <w:proofErr w:type="spellEnd"/>
      <w:r w:rsidRPr="00D85A3C">
        <w:rPr>
          <w:rFonts w:ascii="Calibri" w:hAnsi="Calibri" w:cs="Calibri"/>
          <w:sz w:val="20"/>
          <w:szCs w:val="20"/>
        </w:rPr>
        <w:t xml:space="preserve"> dla barwy białej oznakowania</w:t>
      </w:r>
    </w:p>
    <w:p w14:paraId="522258DC" w14:textId="77777777" w:rsidR="00216AFF" w:rsidRPr="00D85A3C" w:rsidRDefault="00216AFF" w:rsidP="00216AFF">
      <w:pPr>
        <w:numPr>
          <w:ilvl w:val="12"/>
          <w:numId w:val="0"/>
        </w:numPr>
        <w:adjustRightInd w:val="0"/>
        <w:spacing w:before="120"/>
        <w:rPr>
          <w:rFonts w:ascii="Calibri" w:hAnsi="Calibri" w:cs="Calibri"/>
          <w:sz w:val="20"/>
          <w:szCs w:val="20"/>
        </w:rPr>
      </w:pPr>
    </w:p>
    <w:p w14:paraId="0AB7C50B" w14:textId="77777777" w:rsidR="00216AFF" w:rsidRPr="00D85A3C" w:rsidRDefault="00216AFF" w:rsidP="00216AFF">
      <w:pPr>
        <w:numPr>
          <w:ilvl w:val="12"/>
          <w:numId w:val="0"/>
        </w:numPr>
        <w:adjustRightInd w:val="0"/>
        <w:spacing w:before="120"/>
        <w:rPr>
          <w:rFonts w:ascii="Calibri" w:hAnsi="Calibri" w:cs="Calibri"/>
          <w:sz w:val="20"/>
          <w:szCs w:val="20"/>
        </w:rPr>
      </w:pPr>
      <w:r>
        <w:rPr>
          <w:rFonts w:ascii="Calibri" w:hAnsi="Calibri" w:cs="Calibri"/>
          <w:noProof/>
          <w:sz w:val="20"/>
          <w:szCs w:val="20"/>
        </w:rPr>
        <w:lastRenderedPageBreak/>
        <w:drawing>
          <wp:inline distT="0" distB="0" distL="0" distR="0" wp14:anchorId="5EDE0897" wp14:editId="06FC7F65">
            <wp:extent cx="6281420" cy="5382895"/>
            <wp:effectExtent l="0" t="0" r="0" b="0"/>
            <wp:docPr id="114" name="Obraz 11" descr="Opis: 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Opis: rys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281420" cy="5382895"/>
                    </a:xfrm>
                    <a:prstGeom prst="rect">
                      <a:avLst/>
                    </a:prstGeom>
                    <a:noFill/>
                    <a:ln>
                      <a:noFill/>
                    </a:ln>
                  </pic:spPr>
                </pic:pic>
              </a:graphicData>
            </a:graphic>
          </wp:inline>
        </w:drawing>
      </w:r>
    </w:p>
    <w:p w14:paraId="470EF7A9" w14:textId="77777777" w:rsidR="00216AFF" w:rsidRPr="00D85A3C" w:rsidRDefault="00216AFF" w:rsidP="00216AFF">
      <w:pPr>
        <w:numPr>
          <w:ilvl w:val="12"/>
          <w:numId w:val="0"/>
        </w:numPr>
        <w:adjustRightInd w:val="0"/>
        <w:spacing w:before="120"/>
        <w:rPr>
          <w:rFonts w:ascii="Calibri" w:hAnsi="Calibri" w:cs="Calibri"/>
          <w:sz w:val="20"/>
          <w:szCs w:val="20"/>
        </w:rPr>
      </w:pPr>
      <w:r w:rsidRPr="00D85A3C">
        <w:rPr>
          <w:rFonts w:ascii="Calibri" w:hAnsi="Calibri" w:cs="Calibri"/>
          <w:sz w:val="20"/>
          <w:szCs w:val="20"/>
        </w:rPr>
        <w:t xml:space="preserve">Rys.2. Współrzędne chromatyczności </w:t>
      </w:r>
      <w:proofErr w:type="spellStart"/>
      <w:r w:rsidRPr="00D85A3C">
        <w:rPr>
          <w:rFonts w:ascii="Calibri" w:hAnsi="Calibri" w:cs="Calibri"/>
          <w:sz w:val="20"/>
          <w:szCs w:val="20"/>
        </w:rPr>
        <w:t>x,y</w:t>
      </w:r>
      <w:proofErr w:type="spellEnd"/>
      <w:r w:rsidRPr="00D85A3C">
        <w:rPr>
          <w:rFonts w:ascii="Calibri" w:hAnsi="Calibri" w:cs="Calibri"/>
          <w:sz w:val="20"/>
          <w:szCs w:val="20"/>
        </w:rPr>
        <w:t xml:space="preserve"> dla barwy żółtej oznakowania</w:t>
      </w:r>
    </w:p>
    <w:p w14:paraId="243FDEDF" w14:textId="77777777" w:rsidR="00216AFF" w:rsidRPr="00D85A3C" w:rsidRDefault="00216AFF" w:rsidP="00216AFF">
      <w:pPr>
        <w:pStyle w:val="tekstost"/>
        <w:keepLines/>
        <w:suppressAutoHyphens/>
        <w:rPr>
          <w:rFonts w:ascii="Calibri" w:hAnsi="Calibri" w:cs="Calibri"/>
        </w:rPr>
      </w:pPr>
    </w:p>
    <w:p w14:paraId="4155C7A2" w14:textId="77777777" w:rsidR="00216AFF" w:rsidRPr="00D85A3C" w:rsidRDefault="00216AFF" w:rsidP="00216AFF">
      <w:pPr>
        <w:pStyle w:val="tekstost"/>
        <w:keepLines/>
        <w:suppressAutoHyphens/>
        <w:rPr>
          <w:rFonts w:ascii="Calibri" w:hAnsi="Calibri" w:cs="Calibri"/>
        </w:rPr>
      </w:pPr>
    </w:p>
    <w:p w14:paraId="12D87BA7" w14:textId="77777777" w:rsidR="00216AFF" w:rsidRPr="00D85A3C" w:rsidRDefault="00216AFF" w:rsidP="00216AFF">
      <w:pPr>
        <w:pStyle w:val="tekstost"/>
        <w:keepLines/>
        <w:suppressAutoHyphens/>
        <w:rPr>
          <w:rFonts w:ascii="Calibri" w:hAnsi="Calibri" w:cs="Calibri"/>
        </w:rPr>
      </w:pPr>
    </w:p>
    <w:p w14:paraId="160C7B6E" w14:textId="77777777" w:rsidR="00216AFF" w:rsidRPr="00D85A3C" w:rsidRDefault="00216AFF" w:rsidP="00216AFF">
      <w:pPr>
        <w:pStyle w:val="tekstost"/>
        <w:keepLines/>
        <w:suppressAutoHyphens/>
        <w:rPr>
          <w:rFonts w:ascii="Calibri" w:hAnsi="Calibri" w:cs="Calibri"/>
        </w:rPr>
      </w:pPr>
    </w:p>
    <w:p w14:paraId="77E7E28E" w14:textId="77777777" w:rsidR="00216AFF" w:rsidRPr="00D85A3C" w:rsidRDefault="00216AFF" w:rsidP="00216AFF">
      <w:pPr>
        <w:numPr>
          <w:ilvl w:val="12"/>
          <w:numId w:val="0"/>
        </w:numPr>
        <w:adjustRightInd w:val="0"/>
        <w:spacing w:before="120"/>
        <w:rPr>
          <w:rFonts w:ascii="Calibri" w:hAnsi="Calibri" w:cs="Calibri"/>
          <w:sz w:val="20"/>
          <w:szCs w:val="20"/>
        </w:rPr>
      </w:pPr>
      <w:r>
        <w:rPr>
          <w:rFonts w:ascii="Calibri" w:hAnsi="Calibri" w:cs="Calibri"/>
          <w:noProof/>
          <w:sz w:val="20"/>
          <w:szCs w:val="20"/>
        </w:rPr>
        <w:lastRenderedPageBreak/>
        <w:drawing>
          <wp:anchor distT="0" distB="0" distL="114300" distR="114300" simplePos="0" relativeHeight="251665408" behindDoc="0" locked="0" layoutInCell="1" allowOverlap="1" wp14:anchorId="1FB006CE" wp14:editId="3F01E0C2">
            <wp:simplePos x="0" y="0"/>
            <wp:positionH relativeFrom="column">
              <wp:align>left</wp:align>
            </wp:positionH>
            <wp:positionV relativeFrom="paragraph">
              <wp:align>top</wp:align>
            </wp:positionV>
            <wp:extent cx="5076825" cy="5448300"/>
            <wp:effectExtent l="0" t="0" r="0" b="0"/>
            <wp:wrapTopAndBottom/>
            <wp:docPr id="39"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076825" cy="5448300"/>
                    </a:xfrm>
                    <a:prstGeom prst="rect">
                      <a:avLst/>
                    </a:prstGeom>
                    <a:noFill/>
                  </pic:spPr>
                </pic:pic>
              </a:graphicData>
            </a:graphic>
            <wp14:sizeRelH relativeFrom="page">
              <wp14:pctWidth>0</wp14:pctWidth>
            </wp14:sizeRelH>
            <wp14:sizeRelV relativeFrom="page">
              <wp14:pctHeight>0</wp14:pctHeight>
            </wp14:sizeRelV>
          </wp:anchor>
        </w:drawing>
      </w:r>
      <w:r w:rsidRPr="00D85A3C">
        <w:rPr>
          <w:rFonts w:ascii="Calibri" w:hAnsi="Calibri" w:cs="Calibri"/>
          <w:spacing w:val="-3"/>
          <w:sz w:val="20"/>
          <w:szCs w:val="20"/>
        </w:rPr>
        <w:t>Rys. 3. Granice barw białej, żółtej, czerwonej, niebieskiej i zielonej oznakowania</w:t>
      </w:r>
    </w:p>
    <w:p w14:paraId="15EB5940" w14:textId="77777777" w:rsidR="00216AFF" w:rsidRPr="00D85A3C" w:rsidRDefault="00216AFF" w:rsidP="00216AFF">
      <w:pPr>
        <w:pStyle w:val="tekstost"/>
        <w:keepLines/>
        <w:suppressAutoHyphens/>
        <w:rPr>
          <w:rFonts w:ascii="Calibri" w:hAnsi="Calibri" w:cs="Calibri"/>
        </w:rPr>
      </w:pPr>
    </w:p>
    <w:p w14:paraId="00CBA2E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Pomiar współczynnika luminancji </w:t>
      </w:r>
      <w:r w:rsidRPr="00D85A3C">
        <w:rPr>
          <w:rFonts w:ascii="Calibri" w:hAnsi="Calibri" w:cs="Calibri"/>
        </w:rPr>
        <w:sym w:font="Symbol" w:char="0062"/>
      </w:r>
      <w:r w:rsidRPr="00D85A3C">
        <w:rPr>
          <w:rFonts w:ascii="Calibri" w:hAnsi="Calibri" w:cs="Calibri"/>
        </w:rPr>
        <w:t xml:space="preserve"> może być zastąpiony pomiarem współczynnika luminancji w świetle rozproszonym </w:t>
      </w:r>
      <w:proofErr w:type="spellStart"/>
      <w:r w:rsidRPr="00D85A3C">
        <w:rPr>
          <w:rFonts w:ascii="Calibri" w:hAnsi="Calibri" w:cs="Calibri"/>
        </w:rPr>
        <w:t>Qd</w:t>
      </w:r>
      <w:proofErr w:type="spellEnd"/>
      <w:r w:rsidRPr="00D85A3C">
        <w:rPr>
          <w:rFonts w:ascii="Calibri" w:hAnsi="Calibri" w:cs="Calibri"/>
        </w:rPr>
        <w:t>, wg PN-EN 1436 [4] lub wg POD-97 [10].</w:t>
      </w:r>
    </w:p>
    <w:p w14:paraId="1F342ED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Do określenia odbicia światła dziennego lub odbicia oświetlenia drogi od oznakowania stosuje się współczynnik luminancji w świetle rozproszonym </w:t>
      </w:r>
      <w:proofErr w:type="spellStart"/>
      <w:r w:rsidRPr="00D85A3C">
        <w:rPr>
          <w:rFonts w:ascii="Calibri" w:hAnsi="Calibri" w:cs="Calibri"/>
        </w:rPr>
        <w:t>Qd</w:t>
      </w:r>
      <w:proofErr w:type="spellEnd"/>
      <w:r w:rsidRPr="00D85A3C">
        <w:rPr>
          <w:rFonts w:ascii="Calibri" w:hAnsi="Calibri" w:cs="Calibri"/>
        </w:rPr>
        <w:t xml:space="preserve">. </w:t>
      </w:r>
    </w:p>
    <w:p w14:paraId="2FF4A753"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Wartość współczynnika </w:t>
      </w:r>
      <w:proofErr w:type="spellStart"/>
      <w:r w:rsidRPr="00D85A3C">
        <w:rPr>
          <w:rFonts w:ascii="Calibri" w:hAnsi="Calibri" w:cs="Calibri"/>
        </w:rPr>
        <w:t>Qd</w:t>
      </w:r>
      <w:proofErr w:type="spellEnd"/>
      <w:r w:rsidRPr="00D85A3C">
        <w:rPr>
          <w:rFonts w:ascii="Calibri" w:hAnsi="Calibri" w:cs="Calibri"/>
        </w:rPr>
        <w:t xml:space="preserve"> dla oznakowania nowego w ciągu 14 - 30 dni po wykonaniu powinna wynosić dla oznakowania świeżego, barwy:</w:t>
      </w:r>
    </w:p>
    <w:p w14:paraId="57C3DE40" w14:textId="77777777" w:rsidR="00216AFF" w:rsidRPr="00D85A3C" w:rsidRDefault="00216AFF" w:rsidP="00216AFF">
      <w:pPr>
        <w:numPr>
          <w:ilvl w:val="0"/>
          <w:numId w:val="45"/>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białej, co najmniej 130 mcd m-2 lx-1 (nawierzchnie asfaltowe), klasa Q3,</w:t>
      </w:r>
    </w:p>
    <w:p w14:paraId="10321D33" w14:textId="77777777" w:rsidR="00216AFF" w:rsidRPr="00D85A3C" w:rsidRDefault="00216AFF" w:rsidP="00216AFF">
      <w:pPr>
        <w:numPr>
          <w:ilvl w:val="0"/>
          <w:numId w:val="45"/>
        </w:numPr>
        <w:tabs>
          <w:tab w:val="left" w:pos="-720"/>
        </w:tabs>
        <w:suppressAutoHyphens/>
        <w:rPr>
          <w:rFonts w:ascii="Calibri" w:hAnsi="Calibri" w:cs="Calibri"/>
          <w:spacing w:val="-3"/>
          <w:sz w:val="20"/>
          <w:szCs w:val="20"/>
        </w:rPr>
      </w:pPr>
      <w:r w:rsidRPr="00D85A3C">
        <w:rPr>
          <w:rFonts w:ascii="Calibri" w:hAnsi="Calibri" w:cs="Calibri"/>
          <w:sz w:val="20"/>
          <w:szCs w:val="20"/>
        </w:rPr>
        <w:t>białej, co najmniej 160 mcd m</w:t>
      </w:r>
      <w:r w:rsidRPr="00D85A3C">
        <w:rPr>
          <w:rFonts w:ascii="Calibri" w:hAnsi="Calibri" w:cs="Calibri"/>
          <w:sz w:val="20"/>
          <w:szCs w:val="20"/>
          <w:vertAlign w:val="superscript"/>
        </w:rPr>
        <w:t>-2</w:t>
      </w:r>
      <w:r w:rsidRPr="00D85A3C">
        <w:rPr>
          <w:rFonts w:ascii="Calibri" w:hAnsi="Calibri" w:cs="Calibri"/>
          <w:sz w:val="20"/>
          <w:szCs w:val="20"/>
        </w:rPr>
        <w:t xml:space="preserve"> lx</w:t>
      </w:r>
      <w:r w:rsidRPr="00D85A3C">
        <w:rPr>
          <w:rFonts w:ascii="Calibri" w:hAnsi="Calibri" w:cs="Calibri"/>
          <w:sz w:val="20"/>
          <w:szCs w:val="20"/>
          <w:vertAlign w:val="superscript"/>
        </w:rPr>
        <w:t>-1</w:t>
      </w:r>
      <w:r w:rsidRPr="00D85A3C">
        <w:rPr>
          <w:rFonts w:ascii="Calibri" w:hAnsi="Calibri" w:cs="Calibri"/>
          <w:sz w:val="20"/>
          <w:szCs w:val="20"/>
        </w:rPr>
        <w:t xml:space="preserve"> (nawierzchnie betonowe), klasa Q4,</w:t>
      </w:r>
    </w:p>
    <w:p w14:paraId="6D96E486" w14:textId="77777777" w:rsidR="00216AFF" w:rsidRPr="00D85A3C" w:rsidRDefault="00216AFF" w:rsidP="00216AFF">
      <w:pPr>
        <w:numPr>
          <w:ilvl w:val="0"/>
          <w:numId w:val="45"/>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żółtej, co najmniej 100 mcd m-2 lx-1), klasa Q2,</w:t>
      </w:r>
    </w:p>
    <w:p w14:paraId="50C9CEF5"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Wartość współczynnika </w:t>
      </w:r>
      <w:proofErr w:type="spellStart"/>
      <w:r w:rsidRPr="00D85A3C">
        <w:rPr>
          <w:rFonts w:ascii="Calibri" w:hAnsi="Calibri" w:cs="Calibri"/>
        </w:rPr>
        <w:t>Qd</w:t>
      </w:r>
      <w:proofErr w:type="spellEnd"/>
      <w:r w:rsidRPr="00D85A3C">
        <w:rPr>
          <w:rFonts w:ascii="Calibri" w:hAnsi="Calibri" w:cs="Calibri"/>
        </w:rPr>
        <w:t xml:space="preserve"> powinna wynosić dla oznakowania eksploatowanego po 30 dniu od wykonania, w ciągu całego okresu użytkowania, barwy:</w:t>
      </w:r>
    </w:p>
    <w:p w14:paraId="69156498" w14:textId="77777777" w:rsidR="00216AFF" w:rsidRPr="00D85A3C" w:rsidRDefault="00216AFF" w:rsidP="00216AFF">
      <w:pPr>
        <w:numPr>
          <w:ilvl w:val="0"/>
          <w:numId w:val="45"/>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białej, co najmniej 100 mcd m-2 lx-1(nawierzchnie asfaltowe), klasa Q2,</w:t>
      </w:r>
    </w:p>
    <w:p w14:paraId="74C10204" w14:textId="77777777" w:rsidR="00216AFF" w:rsidRPr="00D85A3C" w:rsidRDefault="00216AFF" w:rsidP="00216AFF">
      <w:pPr>
        <w:numPr>
          <w:ilvl w:val="0"/>
          <w:numId w:val="45"/>
        </w:numPr>
        <w:tabs>
          <w:tab w:val="left" w:pos="-720"/>
        </w:tabs>
        <w:suppressAutoHyphens/>
        <w:rPr>
          <w:rFonts w:ascii="Calibri" w:hAnsi="Calibri" w:cs="Calibri"/>
          <w:spacing w:val="-3"/>
          <w:sz w:val="20"/>
          <w:szCs w:val="20"/>
        </w:rPr>
      </w:pPr>
      <w:r w:rsidRPr="00D85A3C">
        <w:rPr>
          <w:rFonts w:ascii="Calibri" w:hAnsi="Calibri" w:cs="Calibri"/>
          <w:sz w:val="20"/>
          <w:szCs w:val="20"/>
        </w:rPr>
        <w:t>białej, co najmniej 130 mcd m</w:t>
      </w:r>
      <w:r w:rsidRPr="00D85A3C">
        <w:rPr>
          <w:rFonts w:ascii="Calibri" w:hAnsi="Calibri" w:cs="Calibri"/>
          <w:sz w:val="20"/>
          <w:szCs w:val="20"/>
          <w:vertAlign w:val="superscript"/>
        </w:rPr>
        <w:t>-2</w:t>
      </w:r>
      <w:r w:rsidRPr="00D85A3C">
        <w:rPr>
          <w:rFonts w:ascii="Calibri" w:hAnsi="Calibri" w:cs="Calibri"/>
          <w:sz w:val="20"/>
          <w:szCs w:val="20"/>
        </w:rPr>
        <w:t xml:space="preserve"> lx</w:t>
      </w:r>
      <w:r w:rsidRPr="00D85A3C">
        <w:rPr>
          <w:rFonts w:ascii="Calibri" w:hAnsi="Calibri" w:cs="Calibri"/>
          <w:sz w:val="20"/>
          <w:szCs w:val="20"/>
          <w:vertAlign w:val="superscript"/>
        </w:rPr>
        <w:t>-1</w:t>
      </w:r>
      <w:r w:rsidRPr="00D85A3C">
        <w:rPr>
          <w:rFonts w:ascii="Calibri" w:hAnsi="Calibri" w:cs="Calibri"/>
          <w:sz w:val="20"/>
          <w:szCs w:val="20"/>
        </w:rPr>
        <w:t>(nawierzchnie betonowe), klasa Q3,</w:t>
      </w:r>
    </w:p>
    <w:p w14:paraId="2B775BC0" w14:textId="77777777" w:rsidR="00216AFF" w:rsidRPr="00D85A3C" w:rsidRDefault="00216AFF" w:rsidP="00216AFF">
      <w:pPr>
        <w:numPr>
          <w:ilvl w:val="0"/>
          <w:numId w:val="45"/>
        </w:numPr>
        <w:tabs>
          <w:tab w:val="left" w:pos="-720"/>
        </w:tabs>
        <w:suppressAutoHyphens/>
        <w:rPr>
          <w:rFonts w:ascii="Calibri" w:hAnsi="Calibri" w:cs="Calibri"/>
          <w:spacing w:val="-3"/>
          <w:sz w:val="20"/>
          <w:szCs w:val="20"/>
        </w:rPr>
      </w:pPr>
      <w:r w:rsidRPr="00D85A3C">
        <w:rPr>
          <w:rFonts w:ascii="Calibri" w:hAnsi="Calibri" w:cs="Calibri"/>
          <w:sz w:val="20"/>
          <w:szCs w:val="20"/>
        </w:rPr>
        <w:t>3</w:t>
      </w:r>
      <w:r w:rsidRPr="00D85A3C">
        <w:rPr>
          <w:rFonts w:ascii="Calibri" w:hAnsi="Calibri" w:cs="Calibri"/>
          <w:spacing w:val="-3"/>
          <w:sz w:val="20"/>
          <w:szCs w:val="20"/>
        </w:rPr>
        <w:t>żółtej, co najmniej 80 mcd m-2 lx-1, klasa Q1.</w:t>
      </w:r>
    </w:p>
    <w:p w14:paraId="1D0797D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6.3.1.3. Widzialność w nocy</w:t>
      </w:r>
    </w:p>
    <w:p w14:paraId="4757CFD8" w14:textId="77777777" w:rsidR="00216AFF" w:rsidRPr="00D85A3C" w:rsidRDefault="00216AFF" w:rsidP="00216AFF">
      <w:pPr>
        <w:numPr>
          <w:ilvl w:val="12"/>
          <w:numId w:val="0"/>
        </w:numPr>
        <w:adjustRightInd w:val="0"/>
        <w:rPr>
          <w:rFonts w:ascii="Calibri" w:hAnsi="Calibri" w:cs="Calibri"/>
          <w:sz w:val="20"/>
          <w:szCs w:val="20"/>
        </w:rPr>
      </w:pPr>
      <w:r w:rsidRPr="00D85A3C">
        <w:rPr>
          <w:rFonts w:ascii="Calibri" w:hAnsi="Calibri" w:cs="Calibri"/>
          <w:sz w:val="20"/>
          <w:szCs w:val="20"/>
        </w:rPr>
        <w:t>Za miarę widzialności w nocy przyjęto powierzchniowy współczynnik odblasku R</w:t>
      </w:r>
      <w:r w:rsidRPr="00D85A3C">
        <w:rPr>
          <w:rFonts w:ascii="Calibri" w:hAnsi="Calibri" w:cs="Calibri"/>
          <w:sz w:val="20"/>
          <w:szCs w:val="20"/>
          <w:vertAlign w:val="subscript"/>
        </w:rPr>
        <w:t>L</w:t>
      </w:r>
      <w:r w:rsidRPr="00D85A3C">
        <w:rPr>
          <w:rFonts w:ascii="Calibri" w:hAnsi="Calibri" w:cs="Calibri"/>
          <w:sz w:val="20"/>
          <w:szCs w:val="20"/>
        </w:rPr>
        <w:t>, określany według PN-EN 1436 [4] z uwzględnieniem podziału na klasy PN-EN 1436/A1 [4a].</w:t>
      </w:r>
    </w:p>
    <w:p w14:paraId="0ECD5DAD" w14:textId="77777777" w:rsidR="00216AFF" w:rsidRPr="00D85A3C" w:rsidRDefault="00216AFF" w:rsidP="00216AFF">
      <w:pPr>
        <w:numPr>
          <w:ilvl w:val="12"/>
          <w:numId w:val="0"/>
        </w:numPr>
        <w:adjustRightInd w:val="0"/>
        <w:rPr>
          <w:rFonts w:ascii="Calibri" w:hAnsi="Calibri" w:cs="Calibri"/>
          <w:sz w:val="20"/>
          <w:szCs w:val="20"/>
        </w:rPr>
      </w:pPr>
      <w:r w:rsidRPr="00D85A3C">
        <w:rPr>
          <w:rFonts w:ascii="Calibri" w:hAnsi="Calibri" w:cs="Calibri"/>
          <w:sz w:val="20"/>
          <w:szCs w:val="20"/>
        </w:rPr>
        <w:t>Wartość współczynnika R</w:t>
      </w:r>
      <w:r w:rsidRPr="00D85A3C">
        <w:rPr>
          <w:rFonts w:ascii="Calibri" w:hAnsi="Calibri" w:cs="Calibri"/>
          <w:sz w:val="20"/>
          <w:szCs w:val="20"/>
          <w:vertAlign w:val="subscript"/>
        </w:rPr>
        <w:t>L</w:t>
      </w:r>
      <w:r w:rsidRPr="00D85A3C">
        <w:rPr>
          <w:rFonts w:ascii="Calibri" w:hAnsi="Calibri" w:cs="Calibri"/>
          <w:sz w:val="20"/>
          <w:szCs w:val="20"/>
        </w:rPr>
        <w:t xml:space="preserve"> powinna wynosić dla oznakowania nowego (w stanie suchym) w ciągu 14 - 30 dni po wykonaniu, barwy:</w:t>
      </w:r>
    </w:p>
    <w:p w14:paraId="778F5EE8" w14:textId="77777777" w:rsidR="00216AFF" w:rsidRPr="00D85A3C" w:rsidRDefault="00216AFF" w:rsidP="00216AFF">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białej, co najmniej 250 mcd m</w:t>
      </w:r>
      <w:r w:rsidRPr="00D85A3C">
        <w:rPr>
          <w:rFonts w:ascii="Calibri" w:hAnsi="Calibri" w:cs="Calibri"/>
          <w:sz w:val="20"/>
          <w:szCs w:val="20"/>
          <w:vertAlign w:val="superscript"/>
        </w:rPr>
        <w:t>-2 </w:t>
      </w:r>
      <w:r w:rsidRPr="00D85A3C">
        <w:rPr>
          <w:rFonts w:ascii="Calibri" w:hAnsi="Calibri" w:cs="Calibri"/>
          <w:sz w:val="20"/>
          <w:szCs w:val="20"/>
        </w:rPr>
        <w:t>lx</w:t>
      </w:r>
      <w:r w:rsidRPr="00D85A3C">
        <w:rPr>
          <w:rFonts w:ascii="Calibri" w:hAnsi="Calibri" w:cs="Calibri"/>
          <w:sz w:val="20"/>
          <w:szCs w:val="20"/>
          <w:vertAlign w:val="superscript"/>
        </w:rPr>
        <w:t>-1</w:t>
      </w:r>
      <w:r w:rsidRPr="00D85A3C">
        <w:rPr>
          <w:rFonts w:ascii="Calibri" w:hAnsi="Calibri" w:cs="Calibri"/>
          <w:sz w:val="20"/>
          <w:szCs w:val="20"/>
        </w:rPr>
        <w:t>, klasa R4/5,</w:t>
      </w:r>
    </w:p>
    <w:p w14:paraId="5238D8CD" w14:textId="77777777" w:rsidR="00216AFF" w:rsidRPr="00D85A3C" w:rsidRDefault="00216AFF" w:rsidP="00216AFF">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lastRenderedPageBreak/>
        <w:t>żółtej tymczasowej, co najmniej 150 mcd m</w:t>
      </w:r>
      <w:r w:rsidRPr="00D85A3C">
        <w:rPr>
          <w:rFonts w:ascii="Calibri" w:hAnsi="Calibri" w:cs="Calibri"/>
          <w:sz w:val="20"/>
          <w:szCs w:val="20"/>
          <w:vertAlign w:val="superscript"/>
        </w:rPr>
        <w:t>-2 </w:t>
      </w:r>
      <w:r w:rsidRPr="00D85A3C">
        <w:rPr>
          <w:rFonts w:ascii="Calibri" w:hAnsi="Calibri" w:cs="Calibri"/>
          <w:sz w:val="20"/>
          <w:szCs w:val="20"/>
        </w:rPr>
        <w:t>lx</w:t>
      </w:r>
      <w:r w:rsidRPr="00D85A3C">
        <w:rPr>
          <w:rFonts w:ascii="Calibri" w:hAnsi="Calibri" w:cs="Calibri"/>
          <w:sz w:val="20"/>
          <w:szCs w:val="20"/>
          <w:vertAlign w:val="superscript"/>
        </w:rPr>
        <w:t>-1</w:t>
      </w:r>
      <w:r w:rsidRPr="00D85A3C">
        <w:rPr>
          <w:rFonts w:ascii="Calibri" w:hAnsi="Calibri" w:cs="Calibri"/>
          <w:sz w:val="20"/>
          <w:szCs w:val="20"/>
        </w:rPr>
        <w:t>, klasa R3,</w:t>
      </w:r>
    </w:p>
    <w:p w14:paraId="69E20750" w14:textId="77777777" w:rsidR="00216AFF" w:rsidRPr="00D85A3C" w:rsidRDefault="00216AFF" w:rsidP="00216AFF">
      <w:pPr>
        <w:adjustRightInd w:val="0"/>
        <w:rPr>
          <w:rFonts w:ascii="Calibri" w:hAnsi="Calibri" w:cs="Calibri"/>
          <w:sz w:val="20"/>
          <w:szCs w:val="20"/>
        </w:rPr>
      </w:pPr>
      <w:r w:rsidRPr="00D85A3C">
        <w:rPr>
          <w:rFonts w:ascii="Calibri" w:hAnsi="Calibri" w:cs="Calibri"/>
          <w:sz w:val="20"/>
          <w:szCs w:val="20"/>
        </w:rPr>
        <w:t>Wartość współczynnika R</w:t>
      </w:r>
      <w:r w:rsidRPr="00D85A3C">
        <w:rPr>
          <w:rFonts w:ascii="Calibri" w:hAnsi="Calibri" w:cs="Calibri"/>
          <w:sz w:val="20"/>
          <w:szCs w:val="20"/>
          <w:vertAlign w:val="subscript"/>
        </w:rPr>
        <w:t>L</w:t>
      </w:r>
      <w:r w:rsidRPr="00D85A3C">
        <w:rPr>
          <w:rFonts w:ascii="Calibri" w:hAnsi="Calibri" w:cs="Calibri"/>
          <w:sz w:val="20"/>
          <w:szCs w:val="20"/>
        </w:rPr>
        <w:t xml:space="preserve"> powinna wynosić dla oznakowania eksploatowanego w ciągu od 2 do 6 miesięcy po wykonaniu,</w:t>
      </w:r>
      <w:r>
        <w:rPr>
          <w:rFonts w:ascii="Calibri" w:hAnsi="Calibri" w:cs="Calibri"/>
          <w:sz w:val="20"/>
          <w:szCs w:val="20"/>
        </w:rPr>
        <w:t xml:space="preserve"> </w:t>
      </w:r>
      <w:r w:rsidRPr="00D85A3C">
        <w:rPr>
          <w:rFonts w:ascii="Calibri" w:hAnsi="Calibri" w:cs="Calibri"/>
          <w:sz w:val="20"/>
          <w:szCs w:val="20"/>
        </w:rPr>
        <w:t>barwy:</w:t>
      </w:r>
    </w:p>
    <w:p w14:paraId="1F3F75E9" w14:textId="77777777" w:rsidR="00216AFF" w:rsidRPr="00D85A3C" w:rsidRDefault="00216AFF" w:rsidP="00216AFF">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białej, co najmniej 200 mcd m</w:t>
      </w:r>
      <w:r w:rsidRPr="00D85A3C">
        <w:rPr>
          <w:rFonts w:ascii="Calibri" w:hAnsi="Calibri" w:cs="Calibri"/>
          <w:sz w:val="20"/>
          <w:szCs w:val="20"/>
          <w:vertAlign w:val="superscript"/>
        </w:rPr>
        <w:t>-2 </w:t>
      </w:r>
      <w:r w:rsidRPr="00D85A3C">
        <w:rPr>
          <w:rFonts w:ascii="Calibri" w:hAnsi="Calibri" w:cs="Calibri"/>
          <w:sz w:val="20"/>
          <w:szCs w:val="20"/>
        </w:rPr>
        <w:t>lx</w:t>
      </w:r>
      <w:r w:rsidRPr="00D85A3C">
        <w:rPr>
          <w:rFonts w:ascii="Calibri" w:hAnsi="Calibri" w:cs="Calibri"/>
          <w:sz w:val="20"/>
          <w:szCs w:val="20"/>
          <w:vertAlign w:val="superscript"/>
        </w:rPr>
        <w:t>-1</w:t>
      </w:r>
      <w:r w:rsidRPr="00D85A3C">
        <w:rPr>
          <w:rFonts w:ascii="Calibri" w:hAnsi="Calibri" w:cs="Calibri"/>
          <w:sz w:val="20"/>
          <w:szCs w:val="20"/>
        </w:rPr>
        <w:t>, klasa R4</w:t>
      </w:r>
    </w:p>
    <w:p w14:paraId="609B2A0F" w14:textId="77777777" w:rsidR="00216AFF" w:rsidRPr="00D85A3C" w:rsidRDefault="00216AFF" w:rsidP="00216AFF">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żółtej tymczasowej, co najmniej 100 mcd m</w:t>
      </w:r>
      <w:r w:rsidRPr="00D85A3C">
        <w:rPr>
          <w:rFonts w:ascii="Calibri" w:hAnsi="Calibri" w:cs="Calibri"/>
          <w:sz w:val="20"/>
          <w:szCs w:val="20"/>
          <w:vertAlign w:val="superscript"/>
        </w:rPr>
        <w:t>-2 </w:t>
      </w:r>
      <w:r w:rsidRPr="00D85A3C">
        <w:rPr>
          <w:rFonts w:ascii="Calibri" w:hAnsi="Calibri" w:cs="Calibri"/>
          <w:sz w:val="20"/>
          <w:szCs w:val="20"/>
        </w:rPr>
        <w:t>lx</w:t>
      </w:r>
      <w:r w:rsidRPr="00D85A3C">
        <w:rPr>
          <w:rFonts w:ascii="Calibri" w:hAnsi="Calibri" w:cs="Calibri"/>
          <w:sz w:val="20"/>
          <w:szCs w:val="20"/>
          <w:vertAlign w:val="superscript"/>
        </w:rPr>
        <w:t>-1</w:t>
      </w:r>
      <w:r w:rsidRPr="00D85A3C">
        <w:rPr>
          <w:rFonts w:ascii="Calibri" w:hAnsi="Calibri" w:cs="Calibri"/>
          <w:sz w:val="20"/>
          <w:szCs w:val="20"/>
        </w:rPr>
        <w:t xml:space="preserve"> , klasa R2.</w:t>
      </w:r>
    </w:p>
    <w:p w14:paraId="3BA9670D" w14:textId="77777777" w:rsidR="00216AFF" w:rsidRPr="00D85A3C" w:rsidRDefault="00216AFF" w:rsidP="00216AFF">
      <w:pPr>
        <w:adjustRightInd w:val="0"/>
        <w:rPr>
          <w:rFonts w:ascii="Calibri" w:hAnsi="Calibri" w:cs="Calibri"/>
          <w:sz w:val="20"/>
          <w:szCs w:val="20"/>
        </w:rPr>
      </w:pPr>
      <w:r w:rsidRPr="00D85A3C">
        <w:rPr>
          <w:rFonts w:ascii="Calibri" w:hAnsi="Calibri" w:cs="Calibri"/>
          <w:sz w:val="20"/>
          <w:szCs w:val="20"/>
        </w:rPr>
        <w:t>Wartość współczynnika R</w:t>
      </w:r>
      <w:r w:rsidRPr="00D85A3C">
        <w:rPr>
          <w:rFonts w:ascii="Calibri" w:hAnsi="Calibri" w:cs="Calibri"/>
          <w:sz w:val="20"/>
          <w:szCs w:val="20"/>
          <w:vertAlign w:val="subscript"/>
        </w:rPr>
        <w:t>L</w:t>
      </w:r>
      <w:r w:rsidRPr="00D85A3C">
        <w:rPr>
          <w:rFonts w:ascii="Calibri" w:hAnsi="Calibri" w:cs="Calibri"/>
          <w:sz w:val="20"/>
          <w:szCs w:val="20"/>
        </w:rPr>
        <w:t xml:space="preserve"> powinna wynosić dla oznakowania eksploatowanego od 7 miesiąca po wykonaniu,</w:t>
      </w:r>
      <w:r>
        <w:rPr>
          <w:rFonts w:ascii="Calibri" w:hAnsi="Calibri" w:cs="Calibri"/>
          <w:sz w:val="20"/>
          <w:szCs w:val="20"/>
        </w:rPr>
        <w:t xml:space="preserve"> </w:t>
      </w:r>
      <w:r w:rsidRPr="00D85A3C">
        <w:rPr>
          <w:rFonts w:ascii="Calibri" w:hAnsi="Calibri" w:cs="Calibri"/>
          <w:sz w:val="20"/>
          <w:szCs w:val="20"/>
        </w:rPr>
        <w:t>barwy:</w:t>
      </w:r>
    </w:p>
    <w:p w14:paraId="6CE34340" w14:textId="77777777" w:rsidR="00216AFF" w:rsidRPr="00D85A3C" w:rsidRDefault="00216AFF" w:rsidP="00216AFF">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białej, co najmniej 150 mcd m</w:t>
      </w:r>
      <w:r w:rsidRPr="00D85A3C">
        <w:rPr>
          <w:rFonts w:ascii="Calibri" w:hAnsi="Calibri" w:cs="Calibri"/>
          <w:sz w:val="20"/>
          <w:szCs w:val="20"/>
          <w:vertAlign w:val="superscript"/>
        </w:rPr>
        <w:t>-2 </w:t>
      </w:r>
      <w:r w:rsidRPr="00D85A3C">
        <w:rPr>
          <w:rFonts w:ascii="Calibri" w:hAnsi="Calibri" w:cs="Calibri"/>
          <w:sz w:val="20"/>
          <w:szCs w:val="20"/>
        </w:rPr>
        <w:t>lx</w:t>
      </w:r>
      <w:r w:rsidRPr="00D85A3C">
        <w:rPr>
          <w:rFonts w:ascii="Calibri" w:hAnsi="Calibri" w:cs="Calibri"/>
          <w:sz w:val="20"/>
          <w:szCs w:val="20"/>
          <w:vertAlign w:val="superscript"/>
        </w:rPr>
        <w:t>-1</w:t>
      </w:r>
      <w:r w:rsidRPr="00D85A3C">
        <w:rPr>
          <w:rFonts w:ascii="Calibri" w:hAnsi="Calibri" w:cs="Calibri"/>
          <w:sz w:val="20"/>
          <w:szCs w:val="20"/>
        </w:rPr>
        <w:t xml:space="preserve"> , klasa R3,</w:t>
      </w:r>
    </w:p>
    <w:p w14:paraId="6597CCCF" w14:textId="77777777" w:rsidR="00216AFF" w:rsidRPr="00D85A3C" w:rsidRDefault="00216AFF" w:rsidP="00216AFF">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żółtej tymczasowej, co najmniej 100 mcd m</w:t>
      </w:r>
      <w:r w:rsidRPr="00D85A3C">
        <w:rPr>
          <w:rFonts w:ascii="Calibri" w:hAnsi="Calibri" w:cs="Calibri"/>
          <w:sz w:val="20"/>
          <w:szCs w:val="20"/>
          <w:vertAlign w:val="superscript"/>
        </w:rPr>
        <w:t>-2 </w:t>
      </w:r>
      <w:r w:rsidRPr="00D85A3C">
        <w:rPr>
          <w:rFonts w:ascii="Calibri" w:hAnsi="Calibri" w:cs="Calibri"/>
          <w:sz w:val="20"/>
          <w:szCs w:val="20"/>
        </w:rPr>
        <w:t>lx</w:t>
      </w:r>
      <w:r w:rsidRPr="00D85A3C">
        <w:rPr>
          <w:rFonts w:ascii="Calibri" w:hAnsi="Calibri" w:cs="Calibri"/>
          <w:sz w:val="20"/>
          <w:szCs w:val="20"/>
          <w:vertAlign w:val="superscript"/>
        </w:rPr>
        <w:t>-1</w:t>
      </w:r>
      <w:r w:rsidRPr="00D85A3C">
        <w:rPr>
          <w:rFonts w:ascii="Calibri" w:hAnsi="Calibri" w:cs="Calibri"/>
          <w:sz w:val="20"/>
          <w:szCs w:val="20"/>
        </w:rPr>
        <w:t xml:space="preserve"> , klasa R2.</w:t>
      </w:r>
    </w:p>
    <w:p w14:paraId="0B990408"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 szczególnie uzasadnionych przypadkach możliwe jest ustalenie w STWiORB wyższych klas wymagań wg PN-EN 1436/A1 [4a].</w:t>
      </w:r>
    </w:p>
    <w:p w14:paraId="083C70CA"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Wykonywanie pomiarów na oznakowaniu ciągłym z naniesionymi </w:t>
      </w:r>
      <w:proofErr w:type="spellStart"/>
      <w:r w:rsidRPr="00D85A3C">
        <w:rPr>
          <w:rFonts w:ascii="Calibri" w:hAnsi="Calibri" w:cs="Calibri"/>
        </w:rPr>
        <w:t>wygarbieniami</w:t>
      </w:r>
      <w:proofErr w:type="spellEnd"/>
      <w:r w:rsidRPr="00D85A3C">
        <w:rPr>
          <w:rFonts w:ascii="Calibri" w:hAnsi="Calibri" w:cs="Calibri"/>
        </w:rPr>
        <w:t xml:space="preserve"> może być wykonywane tylko metoda dynamiczną. Pomiar aparatami ręcznymi jest albo niemożliwy albo obciążony dużym błędem.</w:t>
      </w:r>
    </w:p>
    <w:p w14:paraId="11BFAC9C"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6.3.1.4. Szorstkość oznakowania</w:t>
      </w:r>
    </w:p>
    <w:p w14:paraId="014D8B22"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Miarą szorstkości oznakowania jest wartość wskaźnika szorstkości SRT (</w:t>
      </w:r>
      <w:proofErr w:type="spellStart"/>
      <w:r w:rsidRPr="00D85A3C">
        <w:rPr>
          <w:rFonts w:ascii="Calibri" w:hAnsi="Calibri" w:cs="Calibri"/>
        </w:rPr>
        <w:t>Skid</w:t>
      </w:r>
      <w:proofErr w:type="spellEnd"/>
      <w:r w:rsidRPr="00D85A3C">
        <w:rPr>
          <w:rFonts w:ascii="Calibri" w:hAnsi="Calibri" w:cs="Calibri"/>
        </w:rPr>
        <w:t xml:space="preserve"> </w:t>
      </w:r>
      <w:proofErr w:type="spellStart"/>
      <w:r w:rsidRPr="00D85A3C">
        <w:rPr>
          <w:rFonts w:ascii="Calibri" w:hAnsi="Calibri" w:cs="Calibri"/>
        </w:rPr>
        <w:t>Resistance</w:t>
      </w:r>
      <w:proofErr w:type="spellEnd"/>
      <w:r w:rsidRPr="00D85A3C">
        <w:rPr>
          <w:rFonts w:ascii="Calibri" w:hAnsi="Calibri" w:cs="Calibri"/>
        </w:rPr>
        <w:t xml:space="preserve"> Tester) mierzona wahadłem angielskim, wg PN-EN 1436 [4]. Wartość SRT symuluje warunki, w których pojazd wyposażony w typowe opony hamuje z blokadą kół przy prędkości </w:t>
      </w:r>
      <w:smartTag w:uri="urn:schemas-microsoft-com:office:smarttags" w:element="metricconverter">
        <w:smartTagPr>
          <w:attr w:name="ProductID" w:val="50 km/h"/>
        </w:smartTagPr>
        <w:r w:rsidRPr="00D85A3C">
          <w:rPr>
            <w:rFonts w:ascii="Calibri" w:hAnsi="Calibri" w:cs="Calibri"/>
          </w:rPr>
          <w:t>50 km/h</w:t>
        </w:r>
      </w:smartTag>
      <w:r w:rsidRPr="00D85A3C">
        <w:rPr>
          <w:rFonts w:ascii="Calibri" w:hAnsi="Calibri" w:cs="Calibri"/>
        </w:rPr>
        <w:t xml:space="preserve"> na mokrej nawierzchni.</w:t>
      </w:r>
    </w:p>
    <w:p w14:paraId="16DF3C25"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Wymaga się, aby wartość wskaźnika szorstkości SRT wynosiła na oznakowaniu w ciągu całego okresu użytkowania, co najmniej 45 jednostek SRT (klasa S1).</w:t>
      </w:r>
    </w:p>
    <w:p w14:paraId="0D13120A"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Uzyskanie większej szorstkości oznakowania, wiąże się z zastosowaniem kruszywa przeciwpoślizgowego samego lub w mieszaninie z kulkami szklanymi wg PN-EN 1423 [3]. Należy przy tym wziąć pod uwagę jednoczesne obniżenie wartości współczynnika luminancji i współczynnika odblasku.</w:t>
      </w:r>
    </w:p>
    <w:p w14:paraId="2FA7CA43"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Szorstkość oznakowania, na którym nie zastosowano kruszywa przeciwpoślizgowego, zazwyczaj wzrasta w okresie eksploatacji oznakowania, dlatego nie należy wymagać wyższej jego wartości na starcie, a niższej w okresie gwarancji.</w:t>
      </w:r>
    </w:p>
    <w:p w14:paraId="53072625"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Wykonywanie pomiarów wskaźnika szorstkości SRT dotyczy oznakowań jednolitych, płaskich, wykonanych masami termoplastycznymi. </w:t>
      </w:r>
    </w:p>
    <w:p w14:paraId="544F4BAB"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6.3.1.5. Trwałość oznakowania</w:t>
      </w:r>
    </w:p>
    <w:p w14:paraId="0116C8C6"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Trwałość oznakowania cienkowarstwowego oceniana jako stopień zużycia w 10-stopniowej skali LCPC określonej w POD-97 [10] powinna wynosić po 12-miesięcznym okresie eksploatacji oznakowania: co najmniej 6.</w:t>
      </w:r>
    </w:p>
    <w:p w14:paraId="62210BC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Taka metoda oceny znajduje szczególnie zastosowanie do oceny przydatności materiałów do poziomego oznakowania dróg.</w:t>
      </w:r>
    </w:p>
    <w:p w14:paraId="28CCAAF5"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 stosunku do materiałów grubowarstwowych ocena ta jest stosowana dopiero po 2, 3, 4, 5 i 6 latach, gdy w oznakowaniu pojawiają się przetarcia do nawierzchni. </w:t>
      </w:r>
    </w:p>
    <w:p w14:paraId="4EC72EA7"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 celach kontrolnych trwałość jest oceniana pośrednio przez sprawdzenie spełniania wymagań widoczności w dzień, w nocy i szorstkości.</w:t>
      </w:r>
    </w:p>
    <w:p w14:paraId="4A55989B"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6.3.1.6. Czas schnięcia oznakowania (względnie czas do przejezdności oznakowania)</w:t>
      </w:r>
    </w:p>
    <w:p w14:paraId="50CC4747"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Za czas schnięcia oznakowania przyjmuje się czas upływający między wykonaniem oznakowania a jego oddaniem do ruchu.</w:t>
      </w:r>
    </w:p>
    <w:p w14:paraId="47D747E2"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Czas schnięcia oznakowania nie powinien przekraczać czasu gwarantowanego przez producenta, z tym że nie może przekraczać 2 godzin w przypadku </w:t>
      </w:r>
      <w:proofErr w:type="spellStart"/>
      <w:r w:rsidRPr="00D85A3C">
        <w:rPr>
          <w:rFonts w:ascii="Calibri" w:hAnsi="Calibri" w:cs="Calibri"/>
        </w:rPr>
        <w:t>wymalowań</w:t>
      </w:r>
      <w:proofErr w:type="spellEnd"/>
      <w:r w:rsidRPr="00D85A3C">
        <w:rPr>
          <w:rFonts w:ascii="Calibri" w:hAnsi="Calibri" w:cs="Calibri"/>
        </w:rPr>
        <w:t xml:space="preserve"> nocnych i 1 godziny w przypadku </w:t>
      </w:r>
      <w:proofErr w:type="spellStart"/>
      <w:r w:rsidRPr="00D85A3C">
        <w:rPr>
          <w:rFonts w:ascii="Calibri" w:hAnsi="Calibri" w:cs="Calibri"/>
        </w:rPr>
        <w:t>wymalowań</w:t>
      </w:r>
      <w:proofErr w:type="spellEnd"/>
      <w:r w:rsidRPr="00D85A3C">
        <w:rPr>
          <w:rFonts w:ascii="Calibri" w:hAnsi="Calibri" w:cs="Calibri"/>
        </w:rPr>
        <w:t xml:space="preserve"> dziennych. Metoda oznaczenia czasu schnięcia znajduje się w POD-97 [10].</w:t>
      </w:r>
    </w:p>
    <w:p w14:paraId="28ED81D2"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6.3.1.7. Grubość oznakowania</w:t>
      </w:r>
    </w:p>
    <w:p w14:paraId="3A9A0B2A"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Grubość oznakowania, tj. podwyższenie ponad górną powierzchnię nawierzchni, powinna wynosić dla:</w:t>
      </w:r>
    </w:p>
    <w:p w14:paraId="42AB14BD" w14:textId="77777777" w:rsidR="00216AFF" w:rsidRPr="00D85A3C" w:rsidRDefault="00216AFF" w:rsidP="00216AFF">
      <w:pPr>
        <w:adjustRightInd w:val="0"/>
        <w:rPr>
          <w:rFonts w:ascii="Calibri" w:hAnsi="Calibri" w:cs="Calibri"/>
          <w:sz w:val="20"/>
          <w:szCs w:val="20"/>
        </w:rPr>
      </w:pPr>
      <w:r w:rsidRPr="00D85A3C">
        <w:rPr>
          <w:rFonts w:ascii="Calibri" w:hAnsi="Calibri" w:cs="Calibri"/>
          <w:sz w:val="20"/>
          <w:szCs w:val="20"/>
        </w:rPr>
        <w:t>a)</w:t>
      </w:r>
      <w:r>
        <w:rPr>
          <w:rFonts w:ascii="Calibri" w:hAnsi="Calibri" w:cs="Calibri"/>
          <w:sz w:val="20"/>
          <w:szCs w:val="20"/>
        </w:rPr>
        <w:t xml:space="preserve"> </w:t>
      </w:r>
      <w:r w:rsidRPr="00D85A3C">
        <w:rPr>
          <w:rFonts w:ascii="Calibri" w:hAnsi="Calibri" w:cs="Calibri"/>
          <w:sz w:val="20"/>
          <w:szCs w:val="20"/>
        </w:rPr>
        <w:t xml:space="preserve">oznakowania grubowarstwowego, co najmniej </w:t>
      </w:r>
      <w:smartTag w:uri="urn:schemas-microsoft-com:office:smarttags" w:element="metricconverter">
        <w:smartTagPr>
          <w:attr w:name="ProductID" w:val="0,90 mm"/>
        </w:smartTagPr>
        <w:r w:rsidRPr="00D85A3C">
          <w:rPr>
            <w:rFonts w:ascii="Calibri" w:hAnsi="Calibri" w:cs="Calibri"/>
            <w:sz w:val="20"/>
            <w:szCs w:val="20"/>
          </w:rPr>
          <w:t>0,90 mm</w:t>
        </w:r>
      </w:smartTag>
      <w:r w:rsidRPr="00D85A3C">
        <w:rPr>
          <w:rFonts w:ascii="Calibri" w:hAnsi="Calibri" w:cs="Calibri"/>
          <w:sz w:val="20"/>
          <w:szCs w:val="20"/>
        </w:rPr>
        <w:t xml:space="preserve"> i co najwyżej </w:t>
      </w:r>
      <w:smartTag w:uri="urn:schemas-microsoft-com:office:smarttags" w:element="metricconverter">
        <w:smartTagPr>
          <w:attr w:name="ProductID" w:val="5 mm"/>
        </w:smartTagPr>
        <w:r w:rsidRPr="00D85A3C">
          <w:rPr>
            <w:rFonts w:ascii="Calibri" w:hAnsi="Calibri" w:cs="Calibri"/>
            <w:sz w:val="20"/>
            <w:szCs w:val="20"/>
          </w:rPr>
          <w:t>5 mm</w:t>
        </w:r>
      </w:smartTag>
      <w:r w:rsidRPr="00D85A3C">
        <w:rPr>
          <w:rFonts w:ascii="Calibri" w:hAnsi="Calibri" w:cs="Calibri"/>
          <w:sz w:val="20"/>
          <w:szCs w:val="20"/>
        </w:rPr>
        <w:t>,</w:t>
      </w:r>
    </w:p>
    <w:p w14:paraId="38475F44" w14:textId="77777777" w:rsidR="00216AFF" w:rsidRPr="00D85A3C" w:rsidRDefault="00216AFF" w:rsidP="00216AFF">
      <w:pPr>
        <w:adjustRightInd w:val="0"/>
        <w:rPr>
          <w:rFonts w:ascii="Calibri" w:hAnsi="Calibri" w:cs="Calibri"/>
          <w:sz w:val="20"/>
          <w:szCs w:val="20"/>
        </w:rPr>
      </w:pPr>
      <w:r w:rsidRPr="00D85A3C">
        <w:rPr>
          <w:rFonts w:ascii="Calibri" w:hAnsi="Calibri" w:cs="Calibri"/>
          <w:sz w:val="20"/>
          <w:szCs w:val="20"/>
        </w:rPr>
        <w:t>b)</w:t>
      </w:r>
      <w:r>
        <w:rPr>
          <w:rFonts w:ascii="Calibri" w:hAnsi="Calibri" w:cs="Calibri"/>
          <w:sz w:val="20"/>
          <w:szCs w:val="20"/>
        </w:rPr>
        <w:t xml:space="preserve"> </w:t>
      </w:r>
      <w:r w:rsidRPr="00D85A3C">
        <w:rPr>
          <w:rFonts w:ascii="Calibri" w:hAnsi="Calibri" w:cs="Calibri"/>
          <w:sz w:val="20"/>
          <w:szCs w:val="20"/>
        </w:rPr>
        <w:t xml:space="preserve">punktowych elementów odblaskowych umieszczanych na części jezdnej drogi, co najwyżej </w:t>
      </w:r>
      <w:smartTag w:uri="urn:schemas-microsoft-com:office:smarttags" w:element="metricconverter">
        <w:smartTagPr>
          <w:attr w:name="ProductID" w:val="15 mm"/>
        </w:smartTagPr>
        <w:r w:rsidRPr="00D85A3C">
          <w:rPr>
            <w:rFonts w:ascii="Calibri" w:hAnsi="Calibri" w:cs="Calibri"/>
            <w:sz w:val="20"/>
            <w:szCs w:val="20"/>
          </w:rPr>
          <w:t>15 mm</w:t>
        </w:r>
      </w:smartTag>
      <w:r w:rsidRPr="00D85A3C">
        <w:rPr>
          <w:rFonts w:ascii="Calibri" w:hAnsi="Calibri" w:cs="Calibri"/>
          <w:sz w:val="20"/>
          <w:szCs w:val="20"/>
        </w:rPr>
        <w:t xml:space="preserve">, a w uzasadnionych przypadkach ustalonych w dokumentacji projektowej, co najwyżej </w:t>
      </w:r>
      <w:smartTag w:uri="urn:schemas-microsoft-com:office:smarttags" w:element="metricconverter">
        <w:smartTagPr>
          <w:attr w:name="ProductID" w:val="25 mm"/>
        </w:smartTagPr>
        <w:r w:rsidRPr="00D85A3C">
          <w:rPr>
            <w:rFonts w:ascii="Calibri" w:hAnsi="Calibri" w:cs="Calibri"/>
            <w:sz w:val="20"/>
            <w:szCs w:val="20"/>
          </w:rPr>
          <w:t>25 mm</w:t>
        </w:r>
      </w:smartTag>
      <w:r w:rsidRPr="00D85A3C">
        <w:rPr>
          <w:rFonts w:ascii="Calibri" w:hAnsi="Calibri" w:cs="Calibri"/>
          <w:sz w:val="20"/>
          <w:szCs w:val="20"/>
        </w:rPr>
        <w:t>.</w:t>
      </w:r>
    </w:p>
    <w:p w14:paraId="251E8DEB"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Wymagania te nie obowiązują, jeśli nawierzchnia pod znakowaniem jest wyfrezowana.</w:t>
      </w:r>
    </w:p>
    <w:p w14:paraId="20373E86"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Kontrola grubości oznakowania jest istotna w przypadku, gdy Wykonawca nie udziela gwarancji lub gdy nie są wykonywane pomiary kontrolne za pomocą aparatury lub poprzez ocenę wizualną.</w:t>
      </w:r>
    </w:p>
    <w:p w14:paraId="02665F78"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6.3.2. Badania wykonania znakowania poziomego z materiału grubowarstwowego</w:t>
      </w:r>
    </w:p>
    <w:p w14:paraId="2C692855"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Wykonawca wykonując znakowanie poziome z materiału grubowarstwowego przeprowadza przed rozpoczęciem każdej pracy oraz w czasie jej wykonywania, co najmniej raz dziennie, następujące badania:</w:t>
      </w:r>
    </w:p>
    <w:p w14:paraId="593CFF06" w14:textId="77777777" w:rsidR="00216AFF" w:rsidRPr="00D85A3C" w:rsidRDefault="00216AFF" w:rsidP="00216AFF">
      <w:pPr>
        <w:pStyle w:val="tekstost"/>
        <w:keepLines/>
        <w:numPr>
          <w:ilvl w:val="0"/>
          <w:numId w:val="41"/>
        </w:numPr>
        <w:suppressAutoHyphens/>
        <w:rPr>
          <w:rFonts w:ascii="Calibri" w:hAnsi="Calibri" w:cs="Calibri"/>
        </w:rPr>
      </w:pPr>
      <w:r w:rsidRPr="00D85A3C">
        <w:rPr>
          <w:rFonts w:ascii="Calibri" w:hAnsi="Calibri" w:cs="Calibri"/>
        </w:rPr>
        <w:t>przed rozpoczęciem pracy:</w:t>
      </w:r>
    </w:p>
    <w:p w14:paraId="1410783A"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sprawdzenie oznakowania opakowań,</w:t>
      </w:r>
    </w:p>
    <w:p w14:paraId="56E103E3"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wizualną ocenę stanu</w:t>
      </w:r>
      <w:r>
        <w:rPr>
          <w:rFonts w:ascii="Calibri" w:hAnsi="Calibri" w:cs="Calibri"/>
        </w:rPr>
        <w:t xml:space="preserve"> </w:t>
      </w:r>
      <w:r w:rsidRPr="00D85A3C">
        <w:rPr>
          <w:rFonts w:ascii="Calibri" w:hAnsi="Calibri" w:cs="Calibri"/>
        </w:rPr>
        <w:t>materiału, w zakresie jego jednorodności i widocznych wad,</w:t>
      </w:r>
    </w:p>
    <w:p w14:paraId="115F0BDC"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pomiar wilgotności względnej powietrza,</w:t>
      </w:r>
    </w:p>
    <w:p w14:paraId="0656BC16"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pomiar temperatury powietrza i nawierzchni,</w:t>
      </w:r>
    </w:p>
    <w:p w14:paraId="487A3E35"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badanie lepkości farby, wg POD-97 [10],</w:t>
      </w:r>
    </w:p>
    <w:p w14:paraId="14B14329" w14:textId="77777777" w:rsidR="00216AFF" w:rsidRPr="00D85A3C" w:rsidRDefault="00216AFF" w:rsidP="00216AFF">
      <w:pPr>
        <w:pStyle w:val="tekstost"/>
        <w:keepLines/>
        <w:numPr>
          <w:ilvl w:val="0"/>
          <w:numId w:val="41"/>
        </w:numPr>
        <w:suppressAutoHyphens/>
        <w:rPr>
          <w:rFonts w:ascii="Calibri" w:hAnsi="Calibri" w:cs="Calibri"/>
        </w:rPr>
      </w:pPr>
      <w:r w:rsidRPr="00D85A3C">
        <w:rPr>
          <w:rFonts w:ascii="Calibri" w:hAnsi="Calibri" w:cs="Calibri"/>
        </w:rPr>
        <w:t>w czasie wykonywania pracy:</w:t>
      </w:r>
    </w:p>
    <w:p w14:paraId="6F6A2F71"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lastRenderedPageBreak/>
        <w:t>pomiar grubości warstwy oznakowania,</w:t>
      </w:r>
    </w:p>
    <w:p w14:paraId="57AB010E"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pomiar czasu schnięcia, wg POD-97 [10],</w:t>
      </w:r>
    </w:p>
    <w:p w14:paraId="56544B6E"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wizualną ocenę równomierności rozłożenia kulek szklanych podczas objazdu w nocy,</w:t>
      </w:r>
    </w:p>
    <w:p w14:paraId="7ADE9087"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pomiar poziomych wymiarów oznakowania, na zgodność z Dokumentacją Projektową i załącznikiem nr 2 do rozporządzenia Ministra Infrastruktury [8],</w:t>
      </w:r>
    </w:p>
    <w:p w14:paraId="475B7584"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wizualną ocenę równomierności skropienia (rozłożenia materiału) na całej szerokości linii,</w:t>
      </w:r>
    </w:p>
    <w:p w14:paraId="1AB82724" w14:textId="77777777" w:rsidR="00216AFF" w:rsidRPr="00D85A3C" w:rsidRDefault="00216AFF" w:rsidP="00216AFF">
      <w:pPr>
        <w:pStyle w:val="tekstost"/>
        <w:keepLines/>
        <w:numPr>
          <w:ilvl w:val="1"/>
          <w:numId w:val="41"/>
        </w:numPr>
        <w:suppressAutoHyphens/>
        <w:rPr>
          <w:rFonts w:ascii="Calibri" w:hAnsi="Calibri" w:cs="Calibri"/>
        </w:rPr>
      </w:pPr>
      <w:r w:rsidRPr="00D85A3C">
        <w:rPr>
          <w:rFonts w:ascii="Calibri" w:hAnsi="Calibri" w:cs="Calibri"/>
        </w:rPr>
        <w:t>oznaczenia czasu przejezdności, wg POD-97 [10].</w:t>
      </w:r>
    </w:p>
    <w:p w14:paraId="25C24FEB"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Protokół z przeprowadzonych badań wraz z jedną próbką, jednoznacznie oznakowaną, na blasze (300 x 250 x 1,5 mm) Wykonawca powinien przechować do czasu upływu okresu gwarancji.</w:t>
      </w:r>
    </w:p>
    <w:p w14:paraId="2A80BAEC"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Do odbioru i w przypadku wątpliwości dotyczących wykonania oznakowania poziomego, Inżynier może zlecić wykonanie badań:</w:t>
      </w:r>
    </w:p>
    <w:p w14:paraId="278FAD54" w14:textId="77777777" w:rsidR="00216AFF" w:rsidRPr="00D85A3C" w:rsidRDefault="00216AFF" w:rsidP="00216AFF">
      <w:pPr>
        <w:numPr>
          <w:ilvl w:val="0"/>
          <w:numId w:val="43"/>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widzialności w nocy,</w:t>
      </w:r>
    </w:p>
    <w:p w14:paraId="4DF92ED4" w14:textId="77777777" w:rsidR="00216AFF" w:rsidRPr="00D85A3C" w:rsidRDefault="00216AFF" w:rsidP="00216AFF">
      <w:pPr>
        <w:numPr>
          <w:ilvl w:val="0"/>
          <w:numId w:val="43"/>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widzialności w dzień,</w:t>
      </w:r>
    </w:p>
    <w:p w14:paraId="6B866782" w14:textId="77777777" w:rsidR="00216AFF" w:rsidRPr="00D85A3C" w:rsidRDefault="00216AFF" w:rsidP="00216AFF">
      <w:pPr>
        <w:numPr>
          <w:ilvl w:val="0"/>
          <w:numId w:val="43"/>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szorstkości,</w:t>
      </w:r>
    </w:p>
    <w:p w14:paraId="1E3DE708" w14:textId="77777777" w:rsidR="00216AFF" w:rsidRPr="00D85A3C" w:rsidRDefault="00216AFF" w:rsidP="00216AFF">
      <w:pPr>
        <w:numPr>
          <w:ilvl w:val="0"/>
          <w:numId w:val="43"/>
        </w:numPr>
        <w:tabs>
          <w:tab w:val="left" w:pos="-720"/>
        </w:tabs>
        <w:suppressAutoHyphens/>
        <w:rPr>
          <w:rFonts w:ascii="Calibri" w:hAnsi="Calibri" w:cs="Calibri"/>
          <w:spacing w:val="-3"/>
          <w:sz w:val="20"/>
          <w:szCs w:val="20"/>
        </w:rPr>
      </w:pPr>
      <w:r w:rsidRPr="00D85A3C">
        <w:rPr>
          <w:rFonts w:ascii="Calibri" w:hAnsi="Calibri" w:cs="Calibri"/>
          <w:spacing w:val="-3"/>
          <w:sz w:val="20"/>
          <w:szCs w:val="20"/>
        </w:rPr>
        <w:t xml:space="preserve">odpowiadających wymaganiom podanym w punkcie 6.3.1 i wykonanych według PN-EN 1436 [4,4a] i metod określonych w Warunkach technicznych POD-97 [10]. Jeżeli wyniki tych badań wykażą wadliwość wykonanego oznakowania to koszt badań ponosi Wykonawca, w przypadku przeciwnym - Zamawiający. </w:t>
      </w:r>
    </w:p>
    <w:p w14:paraId="47D4DAAC"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 xml:space="preserve">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w:t>
      </w:r>
      <w:smartTag w:uri="urn:schemas-microsoft-com:office:smarttags" w:element="metricconverter">
        <w:smartTagPr>
          <w:attr w:name="ProductID" w:val="1 m"/>
        </w:smartTagPr>
        <w:r w:rsidRPr="00D85A3C">
          <w:rPr>
            <w:rFonts w:ascii="Calibri" w:hAnsi="Calibri" w:cs="Calibri"/>
          </w:rPr>
          <w:t>1 m</w:t>
        </w:r>
      </w:smartTag>
      <w:r w:rsidRPr="00D85A3C">
        <w:rPr>
          <w:rFonts w:ascii="Calibri" w:hAnsi="Calibri" w:cs="Calibri"/>
        </w:rPr>
        <w:t>.</w:t>
      </w:r>
    </w:p>
    <w:p w14:paraId="4BD5DE3D" w14:textId="77777777" w:rsidR="00216AFF" w:rsidRPr="00D85A3C" w:rsidRDefault="00216AFF" w:rsidP="00216AFF">
      <w:pPr>
        <w:pStyle w:val="tekstost"/>
        <w:keepLines/>
        <w:suppressAutoHyphens/>
        <w:rPr>
          <w:rFonts w:ascii="Calibri" w:hAnsi="Calibri" w:cs="Calibri"/>
        </w:rPr>
      </w:pPr>
    </w:p>
    <w:p w14:paraId="66BB9742"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b/>
        </w:rPr>
        <w:t>Tablica 2.</w:t>
      </w:r>
      <w:r w:rsidRPr="00D85A3C">
        <w:rPr>
          <w:rFonts w:ascii="Calibri" w:hAnsi="Calibri" w:cs="Calibri"/>
        </w:rPr>
        <w:t xml:space="preserve"> Częstotliwość pomiarów współczynników odblaskowości i luminancji aparatami ręcznymi</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171"/>
        <w:gridCol w:w="3420"/>
        <w:gridCol w:w="3056"/>
      </w:tblGrid>
      <w:tr w:rsidR="00216AFF" w:rsidRPr="00D85A3C" w14:paraId="299A5AFD" w14:textId="77777777" w:rsidTr="009B259F">
        <w:tc>
          <w:tcPr>
            <w:tcW w:w="709" w:type="dxa"/>
            <w:tcBorders>
              <w:top w:val="single" w:sz="4" w:space="0" w:color="auto"/>
              <w:left w:val="single" w:sz="4" w:space="0" w:color="auto"/>
              <w:bottom w:val="single" w:sz="4" w:space="0" w:color="auto"/>
              <w:right w:val="single" w:sz="4" w:space="0" w:color="auto"/>
            </w:tcBorders>
            <w:vAlign w:val="center"/>
          </w:tcPr>
          <w:p w14:paraId="45A6BBA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Lp.</w:t>
            </w:r>
          </w:p>
        </w:tc>
        <w:tc>
          <w:tcPr>
            <w:tcW w:w="2171" w:type="dxa"/>
            <w:tcBorders>
              <w:top w:val="single" w:sz="4" w:space="0" w:color="auto"/>
              <w:left w:val="single" w:sz="4" w:space="0" w:color="auto"/>
              <w:bottom w:val="single" w:sz="4" w:space="0" w:color="auto"/>
              <w:right w:val="single" w:sz="4" w:space="0" w:color="auto"/>
            </w:tcBorders>
            <w:vAlign w:val="center"/>
          </w:tcPr>
          <w:p w14:paraId="2879FF76"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Długość odcinka, km</w:t>
            </w:r>
          </w:p>
        </w:tc>
        <w:tc>
          <w:tcPr>
            <w:tcW w:w="3420" w:type="dxa"/>
            <w:tcBorders>
              <w:top w:val="single" w:sz="4" w:space="0" w:color="auto"/>
              <w:left w:val="single" w:sz="4" w:space="0" w:color="auto"/>
              <w:bottom w:val="single" w:sz="4" w:space="0" w:color="auto"/>
              <w:right w:val="single" w:sz="4" w:space="0" w:color="auto"/>
            </w:tcBorders>
            <w:vAlign w:val="center"/>
          </w:tcPr>
          <w:p w14:paraId="6B4A2D2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Częstotliwość pomiarów, co najmniej</w:t>
            </w:r>
          </w:p>
        </w:tc>
        <w:tc>
          <w:tcPr>
            <w:tcW w:w="3056" w:type="dxa"/>
            <w:tcBorders>
              <w:top w:val="single" w:sz="4" w:space="0" w:color="auto"/>
              <w:left w:val="single" w:sz="4" w:space="0" w:color="auto"/>
              <w:bottom w:val="single" w:sz="4" w:space="0" w:color="auto"/>
              <w:right w:val="single" w:sz="4" w:space="0" w:color="auto"/>
            </w:tcBorders>
            <w:vAlign w:val="center"/>
          </w:tcPr>
          <w:p w14:paraId="17B22DF9"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Minimalna ilość pomiarów</w:t>
            </w:r>
          </w:p>
        </w:tc>
      </w:tr>
      <w:tr w:rsidR="00216AFF" w:rsidRPr="00D85A3C" w14:paraId="3C92B6B3" w14:textId="77777777" w:rsidTr="009B259F">
        <w:tc>
          <w:tcPr>
            <w:tcW w:w="709" w:type="dxa"/>
            <w:tcBorders>
              <w:top w:val="single" w:sz="4" w:space="0" w:color="auto"/>
              <w:left w:val="single" w:sz="4" w:space="0" w:color="auto"/>
              <w:bottom w:val="single" w:sz="4" w:space="0" w:color="auto"/>
              <w:right w:val="single" w:sz="4" w:space="0" w:color="auto"/>
            </w:tcBorders>
          </w:tcPr>
          <w:p w14:paraId="21A151D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1</w:t>
            </w:r>
          </w:p>
        </w:tc>
        <w:tc>
          <w:tcPr>
            <w:tcW w:w="2171" w:type="dxa"/>
            <w:tcBorders>
              <w:top w:val="single" w:sz="4" w:space="0" w:color="auto"/>
              <w:left w:val="single" w:sz="4" w:space="0" w:color="auto"/>
              <w:bottom w:val="single" w:sz="4" w:space="0" w:color="auto"/>
              <w:right w:val="single" w:sz="4" w:space="0" w:color="auto"/>
            </w:tcBorders>
          </w:tcPr>
          <w:p w14:paraId="44CE365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od 0 do 3</w:t>
            </w:r>
          </w:p>
        </w:tc>
        <w:tc>
          <w:tcPr>
            <w:tcW w:w="3420" w:type="dxa"/>
            <w:tcBorders>
              <w:top w:val="single" w:sz="4" w:space="0" w:color="auto"/>
              <w:left w:val="single" w:sz="4" w:space="0" w:color="auto"/>
              <w:bottom w:val="single" w:sz="4" w:space="0" w:color="auto"/>
              <w:right w:val="single" w:sz="4" w:space="0" w:color="auto"/>
            </w:tcBorders>
          </w:tcPr>
          <w:p w14:paraId="36089EF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 xml:space="preserve">od 0,1 do </w:t>
            </w:r>
            <w:smartTag w:uri="urn:schemas-microsoft-com:office:smarttags" w:element="metricconverter">
              <w:smartTagPr>
                <w:attr w:name="ProductID" w:val="0,5 km"/>
              </w:smartTagPr>
              <w:r w:rsidRPr="00D85A3C">
                <w:rPr>
                  <w:rFonts w:ascii="Calibri" w:hAnsi="Calibri" w:cs="Calibri"/>
                </w:rPr>
                <w:t>0,5 km</w:t>
              </w:r>
            </w:smartTag>
          </w:p>
        </w:tc>
        <w:tc>
          <w:tcPr>
            <w:tcW w:w="3056" w:type="dxa"/>
            <w:tcBorders>
              <w:top w:val="single" w:sz="4" w:space="0" w:color="auto"/>
              <w:left w:val="single" w:sz="4" w:space="0" w:color="auto"/>
              <w:bottom w:val="single" w:sz="4" w:space="0" w:color="auto"/>
              <w:right w:val="single" w:sz="4" w:space="0" w:color="auto"/>
            </w:tcBorders>
          </w:tcPr>
          <w:p w14:paraId="03C8773B"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3-6</w:t>
            </w:r>
          </w:p>
        </w:tc>
      </w:tr>
      <w:tr w:rsidR="00216AFF" w:rsidRPr="00D85A3C" w14:paraId="7EDB3BB3" w14:textId="77777777" w:rsidTr="009B259F">
        <w:tc>
          <w:tcPr>
            <w:tcW w:w="709" w:type="dxa"/>
            <w:tcBorders>
              <w:top w:val="single" w:sz="4" w:space="0" w:color="auto"/>
              <w:left w:val="single" w:sz="4" w:space="0" w:color="auto"/>
              <w:bottom w:val="single" w:sz="4" w:space="0" w:color="auto"/>
              <w:right w:val="single" w:sz="4" w:space="0" w:color="auto"/>
            </w:tcBorders>
          </w:tcPr>
          <w:p w14:paraId="6377C79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2</w:t>
            </w:r>
          </w:p>
        </w:tc>
        <w:tc>
          <w:tcPr>
            <w:tcW w:w="2171" w:type="dxa"/>
            <w:tcBorders>
              <w:top w:val="single" w:sz="4" w:space="0" w:color="auto"/>
              <w:left w:val="single" w:sz="4" w:space="0" w:color="auto"/>
              <w:bottom w:val="single" w:sz="4" w:space="0" w:color="auto"/>
              <w:right w:val="single" w:sz="4" w:space="0" w:color="auto"/>
            </w:tcBorders>
          </w:tcPr>
          <w:p w14:paraId="052FFE04"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od 3 – do 10</w:t>
            </w:r>
          </w:p>
        </w:tc>
        <w:tc>
          <w:tcPr>
            <w:tcW w:w="3420" w:type="dxa"/>
            <w:tcBorders>
              <w:top w:val="single" w:sz="4" w:space="0" w:color="auto"/>
              <w:left w:val="single" w:sz="4" w:space="0" w:color="auto"/>
              <w:bottom w:val="single" w:sz="4" w:space="0" w:color="auto"/>
              <w:right w:val="single" w:sz="4" w:space="0" w:color="auto"/>
            </w:tcBorders>
          </w:tcPr>
          <w:p w14:paraId="1D3087F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 xml:space="preserve">co </w:t>
            </w:r>
            <w:smartTag w:uri="urn:schemas-microsoft-com:office:smarttags" w:element="metricconverter">
              <w:smartTagPr>
                <w:attr w:name="ProductID" w:val="1 km"/>
              </w:smartTagPr>
              <w:r w:rsidRPr="00D85A3C">
                <w:rPr>
                  <w:rFonts w:ascii="Calibri" w:hAnsi="Calibri" w:cs="Calibri"/>
                </w:rPr>
                <w:t>1 km</w:t>
              </w:r>
            </w:smartTag>
          </w:p>
        </w:tc>
        <w:tc>
          <w:tcPr>
            <w:tcW w:w="3056" w:type="dxa"/>
            <w:tcBorders>
              <w:top w:val="single" w:sz="4" w:space="0" w:color="auto"/>
              <w:left w:val="single" w:sz="4" w:space="0" w:color="auto"/>
              <w:bottom w:val="single" w:sz="4" w:space="0" w:color="auto"/>
              <w:right w:val="single" w:sz="4" w:space="0" w:color="auto"/>
            </w:tcBorders>
          </w:tcPr>
          <w:p w14:paraId="69DDD903"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11</w:t>
            </w:r>
          </w:p>
        </w:tc>
      </w:tr>
      <w:tr w:rsidR="00216AFF" w:rsidRPr="00D85A3C" w14:paraId="08EBAE91" w14:textId="77777777" w:rsidTr="009B259F">
        <w:tc>
          <w:tcPr>
            <w:tcW w:w="709" w:type="dxa"/>
            <w:tcBorders>
              <w:top w:val="single" w:sz="4" w:space="0" w:color="auto"/>
              <w:left w:val="single" w:sz="4" w:space="0" w:color="auto"/>
              <w:bottom w:val="single" w:sz="4" w:space="0" w:color="auto"/>
              <w:right w:val="single" w:sz="4" w:space="0" w:color="auto"/>
            </w:tcBorders>
          </w:tcPr>
          <w:p w14:paraId="3B8E4CA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3</w:t>
            </w:r>
          </w:p>
        </w:tc>
        <w:tc>
          <w:tcPr>
            <w:tcW w:w="2171" w:type="dxa"/>
            <w:tcBorders>
              <w:top w:val="single" w:sz="4" w:space="0" w:color="auto"/>
              <w:left w:val="single" w:sz="4" w:space="0" w:color="auto"/>
              <w:bottom w:val="single" w:sz="4" w:space="0" w:color="auto"/>
              <w:right w:val="single" w:sz="4" w:space="0" w:color="auto"/>
            </w:tcBorders>
          </w:tcPr>
          <w:p w14:paraId="5D1F3147"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od 10 do 20</w:t>
            </w:r>
          </w:p>
        </w:tc>
        <w:tc>
          <w:tcPr>
            <w:tcW w:w="3420" w:type="dxa"/>
            <w:tcBorders>
              <w:top w:val="single" w:sz="4" w:space="0" w:color="auto"/>
              <w:left w:val="single" w:sz="4" w:space="0" w:color="auto"/>
              <w:bottom w:val="single" w:sz="4" w:space="0" w:color="auto"/>
              <w:right w:val="single" w:sz="4" w:space="0" w:color="auto"/>
            </w:tcBorders>
          </w:tcPr>
          <w:p w14:paraId="10B25AB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 xml:space="preserve">co </w:t>
            </w:r>
            <w:smartTag w:uri="urn:schemas-microsoft-com:office:smarttags" w:element="metricconverter">
              <w:smartTagPr>
                <w:attr w:name="ProductID" w:val="2 km"/>
              </w:smartTagPr>
              <w:r w:rsidRPr="00D85A3C">
                <w:rPr>
                  <w:rFonts w:ascii="Calibri" w:hAnsi="Calibri" w:cs="Calibri"/>
                </w:rPr>
                <w:t>2 km</w:t>
              </w:r>
            </w:smartTag>
          </w:p>
        </w:tc>
        <w:tc>
          <w:tcPr>
            <w:tcW w:w="3056" w:type="dxa"/>
            <w:tcBorders>
              <w:top w:val="single" w:sz="4" w:space="0" w:color="auto"/>
              <w:left w:val="single" w:sz="4" w:space="0" w:color="auto"/>
              <w:bottom w:val="single" w:sz="4" w:space="0" w:color="auto"/>
              <w:right w:val="single" w:sz="4" w:space="0" w:color="auto"/>
            </w:tcBorders>
          </w:tcPr>
          <w:p w14:paraId="254FFEB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11</w:t>
            </w:r>
          </w:p>
        </w:tc>
      </w:tr>
      <w:tr w:rsidR="00216AFF" w:rsidRPr="00D85A3C" w14:paraId="0AC2852A" w14:textId="77777777" w:rsidTr="009B259F">
        <w:tc>
          <w:tcPr>
            <w:tcW w:w="709" w:type="dxa"/>
            <w:tcBorders>
              <w:top w:val="single" w:sz="4" w:space="0" w:color="auto"/>
              <w:left w:val="single" w:sz="4" w:space="0" w:color="auto"/>
              <w:bottom w:val="single" w:sz="4" w:space="0" w:color="auto"/>
              <w:right w:val="single" w:sz="4" w:space="0" w:color="auto"/>
            </w:tcBorders>
          </w:tcPr>
          <w:p w14:paraId="54949C5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4</w:t>
            </w:r>
          </w:p>
        </w:tc>
        <w:tc>
          <w:tcPr>
            <w:tcW w:w="2171" w:type="dxa"/>
            <w:tcBorders>
              <w:top w:val="single" w:sz="4" w:space="0" w:color="auto"/>
              <w:left w:val="single" w:sz="4" w:space="0" w:color="auto"/>
              <w:bottom w:val="single" w:sz="4" w:space="0" w:color="auto"/>
              <w:right w:val="single" w:sz="4" w:space="0" w:color="auto"/>
            </w:tcBorders>
          </w:tcPr>
          <w:p w14:paraId="643F4B4A"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od 20 do 30</w:t>
            </w:r>
          </w:p>
        </w:tc>
        <w:tc>
          <w:tcPr>
            <w:tcW w:w="3420" w:type="dxa"/>
            <w:tcBorders>
              <w:top w:val="single" w:sz="4" w:space="0" w:color="auto"/>
              <w:left w:val="single" w:sz="4" w:space="0" w:color="auto"/>
              <w:bottom w:val="single" w:sz="4" w:space="0" w:color="auto"/>
              <w:right w:val="single" w:sz="4" w:space="0" w:color="auto"/>
            </w:tcBorders>
          </w:tcPr>
          <w:p w14:paraId="6B3835DD"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 xml:space="preserve">co </w:t>
            </w:r>
            <w:smartTag w:uri="urn:schemas-microsoft-com:office:smarttags" w:element="metricconverter">
              <w:smartTagPr>
                <w:attr w:name="ProductID" w:val="3 km"/>
              </w:smartTagPr>
              <w:r w:rsidRPr="00D85A3C">
                <w:rPr>
                  <w:rFonts w:ascii="Calibri" w:hAnsi="Calibri" w:cs="Calibri"/>
                </w:rPr>
                <w:t>3 km</w:t>
              </w:r>
            </w:smartTag>
          </w:p>
        </w:tc>
        <w:tc>
          <w:tcPr>
            <w:tcW w:w="3056" w:type="dxa"/>
            <w:tcBorders>
              <w:top w:val="single" w:sz="4" w:space="0" w:color="auto"/>
              <w:left w:val="single" w:sz="4" w:space="0" w:color="auto"/>
              <w:bottom w:val="single" w:sz="4" w:space="0" w:color="auto"/>
              <w:right w:val="single" w:sz="4" w:space="0" w:color="auto"/>
            </w:tcBorders>
          </w:tcPr>
          <w:p w14:paraId="66775346"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11</w:t>
            </w:r>
          </w:p>
        </w:tc>
      </w:tr>
      <w:tr w:rsidR="00216AFF" w:rsidRPr="00D85A3C" w14:paraId="04CB925B" w14:textId="77777777" w:rsidTr="009B259F">
        <w:tc>
          <w:tcPr>
            <w:tcW w:w="709" w:type="dxa"/>
            <w:tcBorders>
              <w:top w:val="single" w:sz="4" w:space="0" w:color="auto"/>
              <w:left w:val="single" w:sz="4" w:space="0" w:color="auto"/>
              <w:bottom w:val="single" w:sz="4" w:space="0" w:color="auto"/>
              <w:right w:val="single" w:sz="4" w:space="0" w:color="auto"/>
            </w:tcBorders>
          </w:tcPr>
          <w:p w14:paraId="637B62D7"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5</w:t>
            </w:r>
          </w:p>
        </w:tc>
        <w:tc>
          <w:tcPr>
            <w:tcW w:w="2171" w:type="dxa"/>
            <w:tcBorders>
              <w:top w:val="single" w:sz="4" w:space="0" w:color="auto"/>
              <w:left w:val="single" w:sz="4" w:space="0" w:color="auto"/>
              <w:bottom w:val="single" w:sz="4" w:space="0" w:color="auto"/>
              <w:right w:val="single" w:sz="4" w:space="0" w:color="auto"/>
            </w:tcBorders>
          </w:tcPr>
          <w:p w14:paraId="0F8BAFF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powyżej 30</w:t>
            </w:r>
          </w:p>
        </w:tc>
        <w:tc>
          <w:tcPr>
            <w:tcW w:w="3420" w:type="dxa"/>
            <w:tcBorders>
              <w:top w:val="single" w:sz="4" w:space="0" w:color="auto"/>
              <w:left w:val="single" w:sz="4" w:space="0" w:color="auto"/>
              <w:bottom w:val="single" w:sz="4" w:space="0" w:color="auto"/>
              <w:right w:val="single" w:sz="4" w:space="0" w:color="auto"/>
            </w:tcBorders>
          </w:tcPr>
          <w:p w14:paraId="7CEB6D99"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 xml:space="preserve">co </w:t>
            </w:r>
            <w:smartTag w:uri="urn:schemas-microsoft-com:office:smarttags" w:element="metricconverter">
              <w:smartTagPr>
                <w:attr w:name="ProductID" w:val="4 km"/>
              </w:smartTagPr>
              <w:r w:rsidRPr="00D85A3C">
                <w:rPr>
                  <w:rFonts w:ascii="Calibri" w:hAnsi="Calibri" w:cs="Calibri"/>
                </w:rPr>
                <w:t>4 km</w:t>
              </w:r>
            </w:smartTag>
          </w:p>
        </w:tc>
        <w:tc>
          <w:tcPr>
            <w:tcW w:w="3056" w:type="dxa"/>
            <w:tcBorders>
              <w:top w:val="single" w:sz="4" w:space="0" w:color="auto"/>
              <w:left w:val="single" w:sz="4" w:space="0" w:color="auto"/>
              <w:bottom w:val="single" w:sz="4" w:space="0" w:color="auto"/>
              <w:right w:val="single" w:sz="4" w:space="0" w:color="auto"/>
            </w:tcBorders>
          </w:tcPr>
          <w:p w14:paraId="6ED88DFA"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&gt; 11</w:t>
            </w:r>
          </w:p>
        </w:tc>
      </w:tr>
    </w:tbl>
    <w:p w14:paraId="10BA5B25" w14:textId="77777777" w:rsidR="00216AFF" w:rsidRPr="00D85A3C" w:rsidRDefault="00216AFF" w:rsidP="00216AFF">
      <w:pPr>
        <w:pStyle w:val="tekstost"/>
        <w:keepLines/>
        <w:suppressAutoHyphens/>
        <w:spacing w:before="240"/>
        <w:rPr>
          <w:rFonts w:ascii="Calibri" w:hAnsi="Calibri" w:cs="Calibri"/>
        </w:rPr>
      </w:pPr>
      <w:r w:rsidRPr="00D85A3C">
        <w:rPr>
          <w:rFonts w:ascii="Calibri" w:hAnsi="Calibri" w:cs="Calibri"/>
        </w:rPr>
        <w:t>Wartość wskaźnika szorstkości zaleca się oznaczyć w 2 – 4 punktach oznakowania odcinka.</w:t>
      </w:r>
    </w:p>
    <w:p w14:paraId="584742C0"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6.3.3. Zbiorcze zestawienie wymagań dla materiałów i oznakowań</w:t>
      </w:r>
    </w:p>
    <w:p w14:paraId="40D8B55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W tablicy 3 podano zbiorcze zestawienie dla materiałów. W tablicy 4 podano zbiorcze zestawienie dla oznakowań na drogach.</w:t>
      </w:r>
    </w:p>
    <w:p w14:paraId="54B097AD" w14:textId="77777777" w:rsidR="00216AFF" w:rsidRPr="00D85A3C" w:rsidRDefault="00216AFF" w:rsidP="00216AFF">
      <w:pPr>
        <w:pStyle w:val="tekstost"/>
        <w:keepLines/>
        <w:suppressAutoHyphens/>
        <w:rPr>
          <w:rFonts w:ascii="Calibri" w:hAnsi="Calibri" w:cs="Calibri"/>
          <w:b/>
        </w:rPr>
      </w:pPr>
    </w:p>
    <w:p w14:paraId="15B7AAFB"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b/>
        </w:rPr>
        <w:t>Tablica 3.</w:t>
      </w:r>
      <w:r w:rsidRPr="00D85A3C">
        <w:rPr>
          <w:rFonts w:ascii="Calibri" w:hAnsi="Calibri" w:cs="Calibri"/>
        </w:rPr>
        <w:t xml:space="preserve"> Zbiorcze zestawienie wymagań dla materiałów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5334"/>
        <w:gridCol w:w="1800"/>
        <w:gridCol w:w="1796"/>
      </w:tblGrid>
      <w:tr w:rsidR="00216AFF" w:rsidRPr="00D85A3C" w14:paraId="7A424D56" w14:textId="77777777" w:rsidTr="009B259F">
        <w:trPr>
          <w:trHeight w:val="434"/>
          <w:tblHeader/>
        </w:trPr>
        <w:tc>
          <w:tcPr>
            <w:tcW w:w="426" w:type="dxa"/>
            <w:tcBorders>
              <w:top w:val="single" w:sz="4" w:space="0" w:color="auto"/>
              <w:left w:val="single" w:sz="4" w:space="0" w:color="auto"/>
              <w:bottom w:val="single" w:sz="4" w:space="0" w:color="auto"/>
              <w:right w:val="single" w:sz="4" w:space="0" w:color="auto"/>
            </w:tcBorders>
            <w:vAlign w:val="center"/>
          </w:tcPr>
          <w:p w14:paraId="42271E93"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Lp.</w:t>
            </w:r>
          </w:p>
        </w:tc>
        <w:tc>
          <w:tcPr>
            <w:tcW w:w="5334" w:type="dxa"/>
            <w:tcBorders>
              <w:top w:val="single" w:sz="4" w:space="0" w:color="auto"/>
              <w:left w:val="single" w:sz="4" w:space="0" w:color="auto"/>
              <w:bottom w:val="single" w:sz="4" w:space="0" w:color="auto"/>
              <w:right w:val="single" w:sz="4" w:space="0" w:color="auto"/>
            </w:tcBorders>
            <w:vAlign w:val="center"/>
          </w:tcPr>
          <w:p w14:paraId="71CCBA8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Właściwość</w:t>
            </w:r>
          </w:p>
        </w:tc>
        <w:tc>
          <w:tcPr>
            <w:tcW w:w="1800" w:type="dxa"/>
            <w:tcBorders>
              <w:top w:val="single" w:sz="4" w:space="0" w:color="auto"/>
              <w:left w:val="single" w:sz="4" w:space="0" w:color="auto"/>
              <w:bottom w:val="single" w:sz="4" w:space="0" w:color="auto"/>
              <w:right w:val="single" w:sz="4" w:space="0" w:color="auto"/>
            </w:tcBorders>
            <w:vAlign w:val="center"/>
          </w:tcPr>
          <w:p w14:paraId="561BBD2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Jednostka</w:t>
            </w:r>
          </w:p>
        </w:tc>
        <w:tc>
          <w:tcPr>
            <w:tcW w:w="1796" w:type="dxa"/>
            <w:tcBorders>
              <w:top w:val="single" w:sz="4" w:space="0" w:color="auto"/>
              <w:left w:val="single" w:sz="4" w:space="0" w:color="auto"/>
              <w:bottom w:val="single" w:sz="4" w:space="0" w:color="auto"/>
              <w:right w:val="single" w:sz="4" w:space="0" w:color="auto"/>
            </w:tcBorders>
            <w:vAlign w:val="center"/>
          </w:tcPr>
          <w:p w14:paraId="0135712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Wymagania</w:t>
            </w:r>
          </w:p>
        </w:tc>
      </w:tr>
      <w:tr w:rsidR="00216AFF" w:rsidRPr="00D85A3C" w14:paraId="500BEB92" w14:textId="77777777" w:rsidTr="009B259F">
        <w:tc>
          <w:tcPr>
            <w:tcW w:w="426" w:type="dxa"/>
            <w:tcBorders>
              <w:top w:val="single" w:sz="4" w:space="0" w:color="auto"/>
              <w:left w:val="single" w:sz="4" w:space="0" w:color="auto"/>
              <w:bottom w:val="single" w:sz="4" w:space="0" w:color="auto"/>
              <w:right w:val="single" w:sz="4" w:space="0" w:color="auto"/>
            </w:tcBorders>
            <w:vAlign w:val="center"/>
          </w:tcPr>
          <w:p w14:paraId="5C9DE596"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1</w:t>
            </w:r>
          </w:p>
        </w:tc>
        <w:tc>
          <w:tcPr>
            <w:tcW w:w="5334" w:type="dxa"/>
            <w:tcBorders>
              <w:top w:val="single" w:sz="4" w:space="0" w:color="auto"/>
              <w:left w:val="single" w:sz="4" w:space="0" w:color="auto"/>
              <w:bottom w:val="single" w:sz="4" w:space="0" w:color="auto"/>
              <w:right w:val="single" w:sz="4" w:space="0" w:color="auto"/>
            </w:tcBorders>
          </w:tcPr>
          <w:p w14:paraId="307D8EEC"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Zawartość składników lotnych w materiałach do znakowania</w:t>
            </w:r>
          </w:p>
          <w:p w14:paraId="5BE0CEFF"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rozpuszczalników organicznych</w:t>
            </w:r>
          </w:p>
          <w:p w14:paraId="5A71EF9E"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rozpuszczalników aromatycznych</w:t>
            </w:r>
          </w:p>
          <w:p w14:paraId="60025836"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benzenu i rozpuszczalników chlorowanych</w:t>
            </w:r>
          </w:p>
        </w:tc>
        <w:tc>
          <w:tcPr>
            <w:tcW w:w="1800" w:type="dxa"/>
            <w:tcBorders>
              <w:top w:val="single" w:sz="4" w:space="0" w:color="auto"/>
              <w:left w:val="single" w:sz="4" w:space="0" w:color="auto"/>
              <w:bottom w:val="single" w:sz="4" w:space="0" w:color="auto"/>
              <w:right w:val="single" w:sz="4" w:space="0" w:color="auto"/>
            </w:tcBorders>
          </w:tcPr>
          <w:p w14:paraId="54FF0B53" w14:textId="77777777" w:rsidR="00216AFF" w:rsidRPr="00D85A3C" w:rsidRDefault="00216AFF" w:rsidP="009B259F">
            <w:pPr>
              <w:pStyle w:val="tekstost"/>
              <w:keepLines/>
              <w:suppressAutoHyphens/>
              <w:jc w:val="center"/>
              <w:rPr>
                <w:rFonts w:ascii="Calibri" w:hAnsi="Calibri" w:cs="Calibri"/>
              </w:rPr>
            </w:pPr>
          </w:p>
          <w:p w14:paraId="576244B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 (m/m)</w:t>
            </w:r>
          </w:p>
          <w:p w14:paraId="6FF33150"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 (m/m)</w:t>
            </w:r>
          </w:p>
          <w:p w14:paraId="5FB7CE89"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 (m/m)</w:t>
            </w:r>
          </w:p>
        </w:tc>
        <w:tc>
          <w:tcPr>
            <w:tcW w:w="1796" w:type="dxa"/>
            <w:tcBorders>
              <w:top w:val="single" w:sz="4" w:space="0" w:color="auto"/>
              <w:left w:val="single" w:sz="4" w:space="0" w:color="auto"/>
              <w:bottom w:val="single" w:sz="4" w:space="0" w:color="auto"/>
              <w:right w:val="single" w:sz="4" w:space="0" w:color="auto"/>
            </w:tcBorders>
          </w:tcPr>
          <w:p w14:paraId="297B3D01" w14:textId="77777777" w:rsidR="00216AFF" w:rsidRPr="00D85A3C" w:rsidRDefault="00216AFF" w:rsidP="009B259F">
            <w:pPr>
              <w:pStyle w:val="tekstost"/>
              <w:keepLines/>
              <w:suppressAutoHyphens/>
              <w:jc w:val="center"/>
              <w:rPr>
                <w:rFonts w:ascii="Calibri" w:hAnsi="Calibri" w:cs="Calibri"/>
              </w:rPr>
            </w:pPr>
          </w:p>
          <w:p w14:paraId="77E02407"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A3"/>
            </w:r>
            <w:r w:rsidRPr="00D85A3C">
              <w:rPr>
                <w:rFonts w:ascii="Calibri" w:hAnsi="Calibri" w:cs="Calibri"/>
              </w:rPr>
              <w:t xml:space="preserve"> 25</w:t>
            </w:r>
          </w:p>
          <w:p w14:paraId="6CD32A7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A3"/>
            </w:r>
            <w:r w:rsidRPr="00D85A3C">
              <w:rPr>
                <w:rFonts w:ascii="Calibri" w:hAnsi="Calibri" w:cs="Calibri"/>
              </w:rPr>
              <w:t xml:space="preserve"> 8</w:t>
            </w:r>
          </w:p>
          <w:p w14:paraId="7C11C05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0</w:t>
            </w:r>
          </w:p>
        </w:tc>
      </w:tr>
      <w:tr w:rsidR="00216AFF" w:rsidRPr="00D85A3C" w14:paraId="3F0D7176" w14:textId="77777777" w:rsidTr="009B259F">
        <w:tc>
          <w:tcPr>
            <w:tcW w:w="426" w:type="dxa"/>
            <w:tcBorders>
              <w:top w:val="single" w:sz="4" w:space="0" w:color="auto"/>
              <w:left w:val="single" w:sz="4" w:space="0" w:color="auto"/>
              <w:bottom w:val="single" w:sz="4" w:space="0" w:color="auto"/>
              <w:right w:val="single" w:sz="4" w:space="0" w:color="auto"/>
            </w:tcBorders>
            <w:vAlign w:val="center"/>
          </w:tcPr>
          <w:p w14:paraId="74591B86"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2</w:t>
            </w:r>
          </w:p>
        </w:tc>
        <w:tc>
          <w:tcPr>
            <w:tcW w:w="5334" w:type="dxa"/>
            <w:tcBorders>
              <w:top w:val="single" w:sz="4" w:space="0" w:color="auto"/>
              <w:left w:val="single" w:sz="4" w:space="0" w:color="auto"/>
              <w:bottom w:val="single" w:sz="4" w:space="0" w:color="auto"/>
              <w:right w:val="single" w:sz="4" w:space="0" w:color="auto"/>
            </w:tcBorders>
          </w:tcPr>
          <w:p w14:paraId="1981DB91"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xml:space="preserve">Właściwości kulek szklanych </w:t>
            </w:r>
          </w:p>
          <w:p w14:paraId="25D11521"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współczynnik załamania światła</w:t>
            </w:r>
          </w:p>
          <w:p w14:paraId="61246974"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zawartość kulek z defektami</w:t>
            </w:r>
          </w:p>
        </w:tc>
        <w:tc>
          <w:tcPr>
            <w:tcW w:w="1800" w:type="dxa"/>
            <w:tcBorders>
              <w:top w:val="single" w:sz="4" w:space="0" w:color="auto"/>
              <w:left w:val="single" w:sz="4" w:space="0" w:color="auto"/>
              <w:bottom w:val="single" w:sz="4" w:space="0" w:color="auto"/>
              <w:right w:val="single" w:sz="4" w:space="0" w:color="auto"/>
            </w:tcBorders>
          </w:tcPr>
          <w:p w14:paraId="4CEE7882" w14:textId="77777777" w:rsidR="00216AFF" w:rsidRPr="00D85A3C" w:rsidRDefault="00216AFF" w:rsidP="009B259F">
            <w:pPr>
              <w:pStyle w:val="tekstost"/>
              <w:keepLines/>
              <w:suppressAutoHyphens/>
              <w:jc w:val="center"/>
              <w:rPr>
                <w:rFonts w:ascii="Calibri" w:hAnsi="Calibri" w:cs="Calibri"/>
              </w:rPr>
            </w:pPr>
          </w:p>
          <w:p w14:paraId="7391E63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t>
            </w:r>
          </w:p>
          <w:p w14:paraId="3F3AE29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t>
            </w:r>
          </w:p>
        </w:tc>
        <w:tc>
          <w:tcPr>
            <w:tcW w:w="1796" w:type="dxa"/>
            <w:tcBorders>
              <w:top w:val="single" w:sz="4" w:space="0" w:color="auto"/>
              <w:left w:val="single" w:sz="4" w:space="0" w:color="auto"/>
              <w:bottom w:val="single" w:sz="4" w:space="0" w:color="auto"/>
              <w:right w:val="single" w:sz="4" w:space="0" w:color="auto"/>
            </w:tcBorders>
          </w:tcPr>
          <w:p w14:paraId="5114983F" w14:textId="77777777" w:rsidR="00216AFF" w:rsidRPr="00D85A3C" w:rsidRDefault="00216AFF" w:rsidP="009B259F">
            <w:pPr>
              <w:pStyle w:val="tekstost"/>
              <w:keepLines/>
              <w:suppressAutoHyphens/>
              <w:jc w:val="center"/>
              <w:rPr>
                <w:rFonts w:ascii="Calibri" w:hAnsi="Calibri" w:cs="Calibri"/>
              </w:rPr>
            </w:pPr>
          </w:p>
          <w:p w14:paraId="1E21825A"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1,5</w:t>
            </w:r>
          </w:p>
          <w:p w14:paraId="06928BE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20</w:t>
            </w:r>
          </w:p>
        </w:tc>
      </w:tr>
      <w:tr w:rsidR="00216AFF" w:rsidRPr="00D85A3C" w14:paraId="5D2B6458" w14:textId="77777777" w:rsidTr="009B259F">
        <w:tc>
          <w:tcPr>
            <w:tcW w:w="426" w:type="dxa"/>
            <w:tcBorders>
              <w:top w:val="single" w:sz="4" w:space="0" w:color="auto"/>
              <w:left w:val="single" w:sz="4" w:space="0" w:color="auto"/>
              <w:bottom w:val="single" w:sz="4" w:space="0" w:color="auto"/>
              <w:right w:val="single" w:sz="4" w:space="0" w:color="auto"/>
            </w:tcBorders>
            <w:vAlign w:val="center"/>
          </w:tcPr>
          <w:p w14:paraId="01C68839"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3</w:t>
            </w:r>
          </w:p>
        </w:tc>
        <w:tc>
          <w:tcPr>
            <w:tcW w:w="5334" w:type="dxa"/>
            <w:tcBorders>
              <w:top w:val="single" w:sz="4" w:space="0" w:color="auto"/>
              <w:left w:val="single" w:sz="4" w:space="0" w:color="auto"/>
              <w:bottom w:val="single" w:sz="4" w:space="0" w:color="auto"/>
              <w:right w:val="single" w:sz="4" w:space="0" w:color="auto"/>
            </w:tcBorders>
          </w:tcPr>
          <w:p w14:paraId="3864A9B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Okres stałości właściwości materiałów do znakowania przy składowaniu</w:t>
            </w:r>
          </w:p>
        </w:tc>
        <w:tc>
          <w:tcPr>
            <w:tcW w:w="1800" w:type="dxa"/>
            <w:tcBorders>
              <w:top w:val="single" w:sz="4" w:space="0" w:color="auto"/>
              <w:left w:val="single" w:sz="4" w:space="0" w:color="auto"/>
              <w:bottom w:val="single" w:sz="4" w:space="0" w:color="auto"/>
              <w:right w:val="single" w:sz="4" w:space="0" w:color="auto"/>
            </w:tcBorders>
            <w:vAlign w:val="center"/>
          </w:tcPr>
          <w:p w14:paraId="08CF44A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miesiące</w:t>
            </w:r>
          </w:p>
        </w:tc>
        <w:tc>
          <w:tcPr>
            <w:tcW w:w="1796" w:type="dxa"/>
            <w:tcBorders>
              <w:top w:val="single" w:sz="4" w:space="0" w:color="auto"/>
              <w:left w:val="single" w:sz="4" w:space="0" w:color="auto"/>
              <w:bottom w:val="single" w:sz="4" w:space="0" w:color="auto"/>
              <w:right w:val="single" w:sz="4" w:space="0" w:color="auto"/>
            </w:tcBorders>
            <w:vAlign w:val="center"/>
          </w:tcPr>
          <w:p w14:paraId="128A42A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6</w:t>
            </w:r>
          </w:p>
        </w:tc>
      </w:tr>
    </w:tbl>
    <w:p w14:paraId="64B56AD8" w14:textId="77777777" w:rsidR="00216AFF" w:rsidRPr="00D85A3C" w:rsidRDefault="00216AFF" w:rsidP="00216AFF">
      <w:pPr>
        <w:pStyle w:val="tekstost"/>
        <w:keepLines/>
        <w:suppressAutoHyphens/>
        <w:rPr>
          <w:rFonts w:ascii="Calibri" w:hAnsi="Calibri" w:cs="Calibri"/>
        </w:rPr>
      </w:pPr>
    </w:p>
    <w:p w14:paraId="1ED0C95F"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b/>
        </w:rPr>
        <w:t>Tablica 4.</w:t>
      </w:r>
      <w:r w:rsidRPr="00D85A3C">
        <w:rPr>
          <w:rFonts w:ascii="Calibri" w:hAnsi="Calibri" w:cs="Calibri"/>
        </w:rPr>
        <w:t xml:space="preserve"> Zbiorcze zestawienie wymagań dla oznakowań na drogach</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4974"/>
        <w:gridCol w:w="1440"/>
        <w:gridCol w:w="1260"/>
        <w:gridCol w:w="1260"/>
      </w:tblGrid>
      <w:tr w:rsidR="00216AFF" w:rsidRPr="00D85A3C" w14:paraId="27EB4902" w14:textId="77777777" w:rsidTr="009B259F">
        <w:trPr>
          <w:cantSplit/>
          <w:tblHeader/>
        </w:trPr>
        <w:tc>
          <w:tcPr>
            <w:tcW w:w="426" w:type="dxa"/>
            <w:tcBorders>
              <w:top w:val="single" w:sz="4" w:space="0" w:color="auto"/>
              <w:left w:val="single" w:sz="6" w:space="0" w:color="auto"/>
              <w:bottom w:val="single" w:sz="6" w:space="0" w:color="auto"/>
              <w:right w:val="single" w:sz="6" w:space="0" w:color="auto"/>
            </w:tcBorders>
            <w:vAlign w:val="center"/>
          </w:tcPr>
          <w:p w14:paraId="4ACA006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Lp.</w:t>
            </w:r>
          </w:p>
        </w:tc>
        <w:tc>
          <w:tcPr>
            <w:tcW w:w="4974" w:type="dxa"/>
            <w:tcBorders>
              <w:top w:val="single" w:sz="4" w:space="0" w:color="auto"/>
              <w:left w:val="single" w:sz="6" w:space="0" w:color="auto"/>
              <w:bottom w:val="single" w:sz="6" w:space="0" w:color="auto"/>
              <w:right w:val="single" w:sz="6" w:space="0" w:color="auto"/>
            </w:tcBorders>
            <w:vAlign w:val="center"/>
          </w:tcPr>
          <w:p w14:paraId="427D4BED"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Właściwość</w:t>
            </w:r>
          </w:p>
        </w:tc>
        <w:tc>
          <w:tcPr>
            <w:tcW w:w="1440" w:type="dxa"/>
            <w:tcBorders>
              <w:top w:val="single" w:sz="4" w:space="0" w:color="auto"/>
              <w:left w:val="single" w:sz="6" w:space="0" w:color="auto"/>
              <w:bottom w:val="single" w:sz="6" w:space="0" w:color="auto"/>
              <w:right w:val="single" w:sz="6" w:space="0" w:color="auto"/>
            </w:tcBorders>
            <w:vAlign w:val="center"/>
          </w:tcPr>
          <w:p w14:paraId="5BD68FE6"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Jednostka</w:t>
            </w:r>
          </w:p>
        </w:tc>
        <w:tc>
          <w:tcPr>
            <w:tcW w:w="1260" w:type="dxa"/>
            <w:tcBorders>
              <w:top w:val="single" w:sz="4" w:space="0" w:color="auto"/>
              <w:left w:val="single" w:sz="6" w:space="0" w:color="auto"/>
              <w:bottom w:val="single" w:sz="6" w:space="0" w:color="auto"/>
              <w:right w:val="single" w:sz="6" w:space="0" w:color="auto"/>
            </w:tcBorders>
            <w:vAlign w:val="center"/>
          </w:tcPr>
          <w:p w14:paraId="515B4B5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Wymagania</w:t>
            </w:r>
          </w:p>
        </w:tc>
        <w:tc>
          <w:tcPr>
            <w:tcW w:w="1260" w:type="dxa"/>
            <w:tcBorders>
              <w:top w:val="single" w:sz="4" w:space="0" w:color="auto"/>
              <w:left w:val="single" w:sz="6" w:space="0" w:color="auto"/>
              <w:bottom w:val="single" w:sz="6" w:space="0" w:color="auto"/>
              <w:right w:val="single" w:sz="6" w:space="0" w:color="auto"/>
            </w:tcBorders>
            <w:vAlign w:val="center"/>
          </w:tcPr>
          <w:p w14:paraId="3666FC56"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Klasa</w:t>
            </w:r>
          </w:p>
        </w:tc>
      </w:tr>
      <w:tr w:rsidR="00216AFF" w:rsidRPr="00D85A3C" w14:paraId="7E025606"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085C9C6F"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1</w:t>
            </w:r>
          </w:p>
        </w:tc>
        <w:tc>
          <w:tcPr>
            <w:tcW w:w="4974" w:type="dxa"/>
            <w:tcBorders>
              <w:top w:val="single" w:sz="6" w:space="0" w:color="auto"/>
              <w:left w:val="single" w:sz="6" w:space="0" w:color="auto"/>
              <w:bottom w:val="single" w:sz="6" w:space="0" w:color="auto"/>
              <w:right w:val="single" w:sz="6" w:space="0" w:color="auto"/>
            </w:tcBorders>
          </w:tcPr>
          <w:p w14:paraId="63EA0578"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Współczynnik odblasku RL dla oznakowania nowego (w ciągu 14 - 30 dni po wykonaniu) w stanie suchym barwy:</w:t>
            </w:r>
            <w:r>
              <w:rPr>
                <w:rFonts w:ascii="Calibri" w:hAnsi="Calibri" w:cs="Calibri"/>
              </w:rPr>
              <w:t xml:space="preserve"> </w:t>
            </w:r>
          </w:p>
          <w:p w14:paraId="23E0C0CF"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białej</w:t>
            </w:r>
          </w:p>
          <w:p w14:paraId="0051947A"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żółtej tymczasowej</w:t>
            </w:r>
          </w:p>
        </w:tc>
        <w:tc>
          <w:tcPr>
            <w:tcW w:w="1440" w:type="dxa"/>
            <w:tcBorders>
              <w:top w:val="single" w:sz="6" w:space="0" w:color="auto"/>
              <w:left w:val="single" w:sz="6" w:space="0" w:color="auto"/>
              <w:bottom w:val="single" w:sz="6" w:space="0" w:color="auto"/>
              <w:right w:val="single" w:sz="6" w:space="0" w:color="auto"/>
            </w:tcBorders>
          </w:tcPr>
          <w:p w14:paraId="54B9C68A" w14:textId="77777777" w:rsidR="00216AFF" w:rsidRPr="00D85A3C" w:rsidRDefault="00216AFF" w:rsidP="009B259F">
            <w:pPr>
              <w:pStyle w:val="tekstost"/>
              <w:keepLines/>
              <w:suppressAutoHyphens/>
              <w:jc w:val="center"/>
              <w:rPr>
                <w:rFonts w:ascii="Calibri" w:hAnsi="Calibri" w:cs="Calibri"/>
              </w:rPr>
            </w:pPr>
          </w:p>
          <w:p w14:paraId="76027B24" w14:textId="77777777" w:rsidR="00216AFF" w:rsidRPr="00D85A3C" w:rsidRDefault="00216AFF" w:rsidP="009B259F">
            <w:pPr>
              <w:pStyle w:val="tekstost"/>
              <w:keepLines/>
              <w:suppressAutoHyphens/>
              <w:jc w:val="center"/>
              <w:rPr>
                <w:rFonts w:ascii="Calibri" w:hAnsi="Calibri" w:cs="Calibri"/>
              </w:rPr>
            </w:pPr>
          </w:p>
          <w:p w14:paraId="583B0897"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p w14:paraId="6BC57413"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tc>
        <w:tc>
          <w:tcPr>
            <w:tcW w:w="1260" w:type="dxa"/>
            <w:tcBorders>
              <w:top w:val="single" w:sz="6" w:space="0" w:color="auto"/>
              <w:left w:val="single" w:sz="6" w:space="0" w:color="auto"/>
              <w:bottom w:val="single" w:sz="6" w:space="0" w:color="auto"/>
              <w:right w:val="single" w:sz="6" w:space="0" w:color="auto"/>
            </w:tcBorders>
          </w:tcPr>
          <w:p w14:paraId="1102FA56" w14:textId="77777777" w:rsidR="00216AFF" w:rsidRPr="00D85A3C" w:rsidRDefault="00216AFF" w:rsidP="009B259F">
            <w:pPr>
              <w:pStyle w:val="tekstost"/>
              <w:keepLines/>
              <w:suppressAutoHyphens/>
              <w:jc w:val="center"/>
              <w:rPr>
                <w:rFonts w:ascii="Calibri" w:hAnsi="Calibri" w:cs="Calibri"/>
              </w:rPr>
            </w:pPr>
          </w:p>
          <w:p w14:paraId="3A4A6B6B" w14:textId="77777777" w:rsidR="00216AFF" w:rsidRPr="00D85A3C" w:rsidRDefault="00216AFF" w:rsidP="009B259F">
            <w:pPr>
              <w:pStyle w:val="tekstost"/>
              <w:keepLines/>
              <w:suppressAutoHyphens/>
              <w:jc w:val="center"/>
              <w:rPr>
                <w:rFonts w:ascii="Calibri" w:hAnsi="Calibri" w:cs="Calibri"/>
              </w:rPr>
            </w:pPr>
          </w:p>
          <w:p w14:paraId="5407A7D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250</w:t>
            </w:r>
          </w:p>
          <w:p w14:paraId="44BF816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150</w:t>
            </w:r>
          </w:p>
        </w:tc>
        <w:tc>
          <w:tcPr>
            <w:tcW w:w="1260" w:type="dxa"/>
            <w:tcBorders>
              <w:top w:val="single" w:sz="6" w:space="0" w:color="auto"/>
              <w:left w:val="single" w:sz="6" w:space="0" w:color="auto"/>
              <w:bottom w:val="single" w:sz="6" w:space="0" w:color="auto"/>
              <w:right w:val="single" w:sz="6" w:space="0" w:color="auto"/>
            </w:tcBorders>
          </w:tcPr>
          <w:p w14:paraId="01D44E7F" w14:textId="77777777" w:rsidR="00216AFF" w:rsidRPr="00D85A3C" w:rsidRDefault="00216AFF" w:rsidP="009B259F">
            <w:pPr>
              <w:pStyle w:val="tekstost"/>
              <w:keepLines/>
              <w:suppressAutoHyphens/>
              <w:jc w:val="center"/>
              <w:rPr>
                <w:rFonts w:ascii="Calibri" w:hAnsi="Calibri" w:cs="Calibri"/>
              </w:rPr>
            </w:pPr>
          </w:p>
          <w:p w14:paraId="48D41E33" w14:textId="77777777" w:rsidR="00216AFF" w:rsidRPr="00D85A3C" w:rsidRDefault="00216AFF" w:rsidP="009B259F">
            <w:pPr>
              <w:pStyle w:val="tekstost"/>
              <w:keepLines/>
              <w:suppressAutoHyphens/>
              <w:jc w:val="center"/>
              <w:rPr>
                <w:rFonts w:ascii="Calibri" w:hAnsi="Calibri" w:cs="Calibri"/>
              </w:rPr>
            </w:pPr>
          </w:p>
          <w:p w14:paraId="0C976FFC"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R4/5</w:t>
            </w:r>
          </w:p>
          <w:p w14:paraId="28AFDEC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R3</w:t>
            </w:r>
          </w:p>
        </w:tc>
      </w:tr>
      <w:tr w:rsidR="00216AFF" w:rsidRPr="00D85A3C" w14:paraId="66E98002"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3AAB2D4D"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lastRenderedPageBreak/>
              <w:t>2</w:t>
            </w:r>
          </w:p>
        </w:tc>
        <w:tc>
          <w:tcPr>
            <w:tcW w:w="4974" w:type="dxa"/>
            <w:tcBorders>
              <w:top w:val="single" w:sz="6" w:space="0" w:color="auto"/>
              <w:left w:val="single" w:sz="6" w:space="0" w:color="auto"/>
              <w:bottom w:val="single" w:sz="6" w:space="0" w:color="auto"/>
              <w:right w:val="single" w:sz="6" w:space="0" w:color="auto"/>
            </w:tcBorders>
          </w:tcPr>
          <w:p w14:paraId="53F5A608"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xml:space="preserve">Współczynnik odblasku RL dla oznakowania suchego w okresie od 1 do 6 miesięcy po wykonaniu, barwy: </w:t>
            </w:r>
          </w:p>
          <w:p w14:paraId="11EF708D"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białej</w:t>
            </w:r>
          </w:p>
          <w:p w14:paraId="29BD9D6D"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żółtej</w:t>
            </w:r>
          </w:p>
        </w:tc>
        <w:tc>
          <w:tcPr>
            <w:tcW w:w="1440" w:type="dxa"/>
            <w:tcBorders>
              <w:top w:val="single" w:sz="6" w:space="0" w:color="auto"/>
              <w:left w:val="single" w:sz="6" w:space="0" w:color="auto"/>
              <w:bottom w:val="single" w:sz="6" w:space="0" w:color="auto"/>
              <w:right w:val="single" w:sz="6" w:space="0" w:color="auto"/>
            </w:tcBorders>
          </w:tcPr>
          <w:p w14:paraId="6A4D2E05" w14:textId="77777777" w:rsidR="00216AFF" w:rsidRPr="00D85A3C" w:rsidRDefault="00216AFF" w:rsidP="009B259F">
            <w:pPr>
              <w:pStyle w:val="tekstost"/>
              <w:keepLines/>
              <w:suppressAutoHyphens/>
              <w:jc w:val="center"/>
              <w:rPr>
                <w:rFonts w:ascii="Calibri" w:hAnsi="Calibri" w:cs="Calibri"/>
              </w:rPr>
            </w:pPr>
          </w:p>
          <w:p w14:paraId="2DEB6456" w14:textId="77777777" w:rsidR="00216AFF" w:rsidRPr="00D85A3C" w:rsidRDefault="00216AFF" w:rsidP="009B259F">
            <w:pPr>
              <w:pStyle w:val="tekstost"/>
              <w:keepLines/>
              <w:suppressAutoHyphens/>
              <w:jc w:val="center"/>
              <w:rPr>
                <w:rFonts w:ascii="Calibri" w:hAnsi="Calibri" w:cs="Calibri"/>
              </w:rPr>
            </w:pPr>
          </w:p>
          <w:p w14:paraId="3A750E03"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p w14:paraId="37A7499B"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tc>
        <w:tc>
          <w:tcPr>
            <w:tcW w:w="1260" w:type="dxa"/>
            <w:tcBorders>
              <w:top w:val="single" w:sz="6" w:space="0" w:color="auto"/>
              <w:left w:val="single" w:sz="6" w:space="0" w:color="auto"/>
              <w:bottom w:val="single" w:sz="6" w:space="0" w:color="auto"/>
              <w:right w:val="single" w:sz="6" w:space="0" w:color="auto"/>
            </w:tcBorders>
          </w:tcPr>
          <w:p w14:paraId="27BF81D9" w14:textId="77777777" w:rsidR="00216AFF" w:rsidRPr="00D85A3C" w:rsidRDefault="00216AFF" w:rsidP="009B259F">
            <w:pPr>
              <w:pStyle w:val="tekstost"/>
              <w:keepLines/>
              <w:suppressAutoHyphens/>
              <w:jc w:val="center"/>
              <w:rPr>
                <w:rFonts w:ascii="Calibri" w:hAnsi="Calibri" w:cs="Calibri"/>
              </w:rPr>
            </w:pPr>
          </w:p>
          <w:p w14:paraId="78E520B2" w14:textId="77777777" w:rsidR="00216AFF" w:rsidRPr="00D85A3C" w:rsidRDefault="00216AFF" w:rsidP="009B259F">
            <w:pPr>
              <w:pStyle w:val="tekstost"/>
              <w:keepLines/>
              <w:suppressAutoHyphens/>
              <w:jc w:val="center"/>
              <w:rPr>
                <w:rFonts w:ascii="Calibri" w:hAnsi="Calibri" w:cs="Calibri"/>
              </w:rPr>
            </w:pPr>
          </w:p>
          <w:p w14:paraId="092435B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200</w:t>
            </w:r>
          </w:p>
          <w:p w14:paraId="4D2D7A6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100</w:t>
            </w:r>
          </w:p>
        </w:tc>
        <w:tc>
          <w:tcPr>
            <w:tcW w:w="1260" w:type="dxa"/>
            <w:tcBorders>
              <w:top w:val="single" w:sz="6" w:space="0" w:color="auto"/>
              <w:left w:val="single" w:sz="6" w:space="0" w:color="auto"/>
              <w:bottom w:val="single" w:sz="6" w:space="0" w:color="auto"/>
              <w:right w:val="single" w:sz="6" w:space="0" w:color="auto"/>
            </w:tcBorders>
          </w:tcPr>
          <w:p w14:paraId="64BEBCB4" w14:textId="77777777" w:rsidR="00216AFF" w:rsidRPr="00D85A3C" w:rsidRDefault="00216AFF" w:rsidP="009B259F">
            <w:pPr>
              <w:pStyle w:val="tekstost"/>
              <w:keepLines/>
              <w:suppressAutoHyphens/>
              <w:jc w:val="center"/>
              <w:rPr>
                <w:rFonts w:ascii="Calibri" w:hAnsi="Calibri" w:cs="Calibri"/>
              </w:rPr>
            </w:pPr>
          </w:p>
          <w:p w14:paraId="045A3111" w14:textId="77777777" w:rsidR="00216AFF" w:rsidRPr="00D85A3C" w:rsidRDefault="00216AFF" w:rsidP="009B259F">
            <w:pPr>
              <w:pStyle w:val="tekstost"/>
              <w:keepLines/>
              <w:suppressAutoHyphens/>
              <w:jc w:val="center"/>
              <w:rPr>
                <w:rFonts w:ascii="Calibri" w:hAnsi="Calibri" w:cs="Calibri"/>
              </w:rPr>
            </w:pPr>
          </w:p>
          <w:p w14:paraId="13190D54"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R4</w:t>
            </w:r>
          </w:p>
          <w:p w14:paraId="4321132D"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R2</w:t>
            </w:r>
          </w:p>
        </w:tc>
      </w:tr>
      <w:tr w:rsidR="00216AFF" w:rsidRPr="00D85A3C" w14:paraId="0DD17560"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6E0C4B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3</w:t>
            </w:r>
          </w:p>
        </w:tc>
        <w:tc>
          <w:tcPr>
            <w:tcW w:w="4974" w:type="dxa"/>
            <w:tcBorders>
              <w:top w:val="single" w:sz="6" w:space="0" w:color="auto"/>
              <w:left w:val="single" w:sz="6" w:space="0" w:color="auto"/>
              <w:bottom w:val="single" w:sz="6" w:space="0" w:color="auto"/>
              <w:right w:val="single" w:sz="6" w:space="0" w:color="auto"/>
            </w:tcBorders>
          </w:tcPr>
          <w:p w14:paraId="17E6665D"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Współczynnik odblasku RL dla oznakowania suchego od 7 miesiąca po wykonaniu barwy białej</w:t>
            </w:r>
          </w:p>
        </w:tc>
        <w:tc>
          <w:tcPr>
            <w:tcW w:w="1440" w:type="dxa"/>
            <w:tcBorders>
              <w:top w:val="single" w:sz="6" w:space="0" w:color="auto"/>
              <w:left w:val="single" w:sz="6" w:space="0" w:color="auto"/>
              <w:bottom w:val="single" w:sz="6" w:space="0" w:color="auto"/>
              <w:right w:val="single" w:sz="6" w:space="0" w:color="auto"/>
            </w:tcBorders>
            <w:vAlign w:val="center"/>
          </w:tcPr>
          <w:p w14:paraId="7CF1A9C4"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tc>
        <w:tc>
          <w:tcPr>
            <w:tcW w:w="1260" w:type="dxa"/>
            <w:tcBorders>
              <w:top w:val="single" w:sz="6" w:space="0" w:color="auto"/>
              <w:left w:val="single" w:sz="6" w:space="0" w:color="auto"/>
              <w:bottom w:val="single" w:sz="6" w:space="0" w:color="auto"/>
              <w:right w:val="single" w:sz="6" w:space="0" w:color="auto"/>
            </w:tcBorders>
            <w:vAlign w:val="center"/>
          </w:tcPr>
          <w:p w14:paraId="5E0AB5F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150</w:t>
            </w:r>
          </w:p>
        </w:tc>
        <w:tc>
          <w:tcPr>
            <w:tcW w:w="1260" w:type="dxa"/>
            <w:tcBorders>
              <w:top w:val="single" w:sz="6" w:space="0" w:color="auto"/>
              <w:left w:val="single" w:sz="6" w:space="0" w:color="auto"/>
              <w:bottom w:val="single" w:sz="6" w:space="0" w:color="auto"/>
              <w:right w:val="single" w:sz="6" w:space="0" w:color="auto"/>
            </w:tcBorders>
            <w:vAlign w:val="center"/>
          </w:tcPr>
          <w:p w14:paraId="5BF2D490"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R3</w:t>
            </w:r>
          </w:p>
        </w:tc>
      </w:tr>
      <w:tr w:rsidR="00216AFF" w:rsidRPr="00D85A3C" w14:paraId="0302922A"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3790AE48"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4</w:t>
            </w:r>
          </w:p>
        </w:tc>
        <w:tc>
          <w:tcPr>
            <w:tcW w:w="4974" w:type="dxa"/>
            <w:tcBorders>
              <w:top w:val="single" w:sz="6" w:space="0" w:color="auto"/>
              <w:left w:val="single" w:sz="6" w:space="0" w:color="auto"/>
              <w:bottom w:val="single" w:sz="6" w:space="0" w:color="auto"/>
              <w:right w:val="single" w:sz="6" w:space="0" w:color="auto"/>
            </w:tcBorders>
          </w:tcPr>
          <w:p w14:paraId="447AC1CB"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Współczynnik odblasku RL dla grubowarstwowego strukturalnego oznakowania wilgotnego po 30 dniu od wykonania, barwy białej</w:t>
            </w:r>
          </w:p>
        </w:tc>
        <w:tc>
          <w:tcPr>
            <w:tcW w:w="1440" w:type="dxa"/>
            <w:tcBorders>
              <w:top w:val="single" w:sz="6" w:space="0" w:color="auto"/>
              <w:left w:val="single" w:sz="6" w:space="0" w:color="auto"/>
              <w:bottom w:val="single" w:sz="6" w:space="0" w:color="auto"/>
              <w:right w:val="single" w:sz="6" w:space="0" w:color="auto"/>
            </w:tcBorders>
          </w:tcPr>
          <w:p w14:paraId="34696715" w14:textId="77777777" w:rsidR="00216AFF" w:rsidRPr="00D85A3C" w:rsidRDefault="00216AFF" w:rsidP="009B259F">
            <w:pPr>
              <w:pStyle w:val="tekstost"/>
              <w:keepLines/>
              <w:suppressAutoHyphens/>
              <w:jc w:val="center"/>
              <w:rPr>
                <w:rFonts w:ascii="Calibri" w:hAnsi="Calibri" w:cs="Calibri"/>
              </w:rPr>
            </w:pPr>
          </w:p>
          <w:p w14:paraId="4AA45E67"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tc>
        <w:tc>
          <w:tcPr>
            <w:tcW w:w="1260" w:type="dxa"/>
            <w:tcBorders>
              <w:top w:val="single" w:sz="6" w:space="0" w:color="auto"/>
              <w:left w:val="single" w:sz="6" w:space="0" w:color="auto"/>
              <w:bottom w:val="single" w:sz="6" w:space="0" w:color="auto"/>
              <w:right w:val="single" w:sz="6" w:space="0" w:color="auto"/>
            </w:tcBorders>
          </w:tcPr>
          <w:p w14:paraId="1EC68417" w14:textId="77777777" w:rsidR="00216AFF" w:rsidRPr="00D85A3C" w:rsidRDefault="00216AFF" w:rsidP="009B259F">
            <w:pPr>
              <w:pStyle w:val="tekstost"/>
              <w:keepLines/>
              <w:suppressAutoHyphens/>
              <w:jc w:val="center"/>
              <w:rPr>
                <w:rFonts w:ascii="Calibri" w:hAnsi="Calibri" w:cs="Calibri"/>
              </w:rPr>
            </w:pPr>
          </w:p>
          <w:p w14:paraId="40C624B2"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35</w:t>
            </w:r>
          </w:p>
        </w:tc>
        <w:tc>
          <w:tcPr>
            <w:tcW w:w="1260" w:type="dxa"/>
            <w:tcBorders>
              <w:top w:val="single" w:sz="6" w:space="0" w:color="auto"/>
              <w:left w:val="single" w:sz="6" w:space="0" w:color="auto"/>
              <w:bottom w:val="single" w:sz="6" w:space="0" w:color="auto"/>
              <w:right w:val="single" w:sz="6" w:space="0" w:color="auto"/>
            </w:tcBorders>
          </w:tcPr>
          <w:p w14:paraId="0C7A9F4D" w14:textId="77777777" w:rsidR="00216AFF" w:rsidRPr="00D85A3C" w:rsidRDefault="00216AFF" w:rsidP="009B259F">
            <w:pPr>
              <w:pStyle w:val="tekstost"/>
              <w:keepLines/>
              <w:suppressAutoHyphens/>
              <w:jc w:val="center"/>
              <w:rPr>
                <w:rFonts w:ascii="Calibri" w:hAnsi="Calibri" w:cs="Calibri"/>
              </w:rPr>
            </w:pPr>
          </w:p>
          <w:p w14:paraId="573E1042"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RW2</w:t>
            </w:r>
          </w:p>
        </w:tc>
      </w:tr>
      <w:tr w:rsidR="00216AFF" w:rsidRPr="00D85A3C" w14:paraId="704DA4C9"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14AE151A"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5</w:t>
            </w:r>
          </w:p>
        </w:tc>
        <w:tc>
          <w:tcPr>
            <w:tcW w:w="4974" w:type="dxa"/>
            <w:tcBorders>
              <w:top w:val="single" w:sz="6" w:space="0" w:color="auto"/>
              <w:left w:val="single" w:sz="6" w:space="0" w:color="auto"/>
              <w:bottom w:val="single" w:sz="6" w:space="0" w:color="auto"/>
              <w:right w:val="single" w:sz="6" w:space="0" w:color="auto"/>
            </w:tcBorders>
          </w:tcPr>
          <w:p w14:paraId="756C30A1"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xml:space="preserve">Współczynnik luminancji </w:t>
            </w:r>
            <w:r w:rsidRPr="00D85A3C">
              <w:rPr>
                <w:rFonts w:ascii="Calibri" w:hAnsi="Calibri" w:cs="Calibri"/>
              </w:rPr>
              <w:sym w:font="Symbol" w:char="0062"/>
            </w:r>
            <w:r w:rsidRPr="00D85A3C">
              <w:rPr>
                <w:rFonts w:ascii="Calibri" w:hAnsi="Calibri" w:cs="Calibri"/>
              </w:rPr>
              <w:t xml:space="preserve"> dla oznakowania nowego (od 14 do 30 dnia po wykonaniu)</w:t>
            </w:r>
            <w:r>
              <w:rPr>
                <w:rFonts w:ascii="Calibri" w:hAnsi="Calibri" w:cs="Calibri"/>
              </w:rPr>
              <w:t xml:space="preserve"> </w:t>
            </w:r>
            <w:r w:rsidRPr="00D85A3C">
              <w:rPr>
                <w:rFonts w:ascii="Calibri" w:hAnsi="Calibri" w:cs="Calibri"/>
              </w:rPr>
              <w:t>barwy:</w:t>
            </w:r>
          </w:p>
          <w:p w14:paraId="52928B72"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białej na nawierzchni asfaltowej</w:t>
            </w:r>
          </w:p>
          <w:p w14:paraId="5AFC7119"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xml:space="preserve">- żółtej </w:t>
            </w:r>
          </w:p>
        </w:tc>
        <w:tc>
          <w:tcPr>
            <w:tcW w:w="1440" w:type="dxa"/>
            <w:tcBorders>
              <w:top w:val="single" w:sz="6" w:space="0" w:color="auto"/>
              <w:left w:val="single" w:sz="6" w:space="0" w:color="auto"/>
              <w:bottom w:val="single" w:sz="6" w:space="0" w:color="auto"/>
              <w:right w:val="single" w:sz="6" w:space="0" w:color="auto"/>
            </w:tcBorders>
          </w:tcPr>
          <w:p w14:paraId="218BC05F" w14:textId="77777777" w:rsidR="00216AFF" w:rsidRPr="00D85A3C" w:rsidRDefault="00216AFF" w:rsidP="009B259F">
            <w:pPr>
              <w:pStyle w:val="tekstost"/>
              <w:keepLines/>
              <w:suppressAutoHyphens/>
              <w:jc w:val="center"/>
              <w:rPr>
                <w:rFonts w:ascii="Calibri" w:hAnsi="Calibri" w:cs="Calibri"/>
              </w:rPr>
            </w:pPr>
          </w:p>
          <w:p w14:paraId="095FD2C2" w14:textId="77777777" w:rsidR="00216AFF" w:rsidRPr="00D85A3C" w:rsidRDefault="00216AFF" w:rsidP="009B259F">
            <w:pPr>
              <w:pStyle w:val="tekstost"/>
              <w:keepLines/>
              <w:suppressAutoHyphens/>
              <w:jc w:val="center"/>
              <w:rPr>
                <w:rFonts w:ascii="Calibri" w:hAnsi="Calibri" w:cs="Calibri"/>
              </w:rPr>
            </w:pPr>
          </w:p>
          <w:p w14:paraId="3C251293"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t>
            </w:r>
          </w:p>
          <w:p w14:paraId="754670C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t>
            </w:r>
          </w:p>
        </w:tc>
        <w:tc>
          <w:tcPr>
            <w:tcW w:w="1260" w:type="dxa"/>
            <w:tcBorders>
              <w:top w:val="single" w:sz="6" w:space="0" w:color="auto"/>
              <w:left w:val="single" w:sz="6" w:space="0" w:color="auto"/>
              <w:bottom w:val="single" w:sz="6" w:space="0" w:color="auto"/>
              <w:right w:val="single" w:sz="6" w:space="0" w:color="auto"/>
            </w:tcBorders>
          </w:tcPr>
          <w:p w14:paraId="2A61B1A0" w14:textId="77777777" w:rsidR="00216AFF" w:rsidRPr="00D85A3C" w:rsidRDefault="00216AFF" w:rsidP="009B259F">
            <w:pPr>
              <w:pStyle w:val="tekstost"/>
              <w:keepLines/>
              <w:suppressAutoHyphens/>
              <w:jc w:val="center"/>
              <w:rPr>
                <w:rFonts w:ascii="Calibri" w:hAnsi="Calibri" w:cs="Calibri"/>
              </w:rPr>
            </w:pPr>
          </w:p>
          <w:p w14:paraId="00E82277" w14:textId="77777777" w:rsidR="00216AFF" w:rsidRPr="00D85A3C" w:rsidRDefault="00216AFF" w:rsidP="009B259F">
            <w:pPr>
              <w:pStyle w:val="tekstost"/>
              <w:keepLines/>
              <w:suppressAutoHyphens/>
              <w:jc w:val="center"/>
              <w:rPr>
                <w:rFonts w:ascii="Calibri" w:hAnsi="Calibri" w:cs="Calibri"/>
              </w:rPr>
            </w:pPr>
          </w:p>
          <w:p w14:paraId="647EF2D0"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0,40</w:t>
            </w:r>
          </w:p>
          <w:p w14:paraId="75360F9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0,30</w:t>
            </w:r>
          </w:p>
        </w:tc>
        <w:tc>
          <w:tcPr>
            <w:tcW w:w="1260" w:type="dxa"/>
            <w:tcBorders>
              <w:top w:val="single" w:sz="6" w:space="0" w:color="auto"/>
              <w:left w:val="single" w:sz="6" w:space="0" w:color="auto"/>
              <w:bottom w:val="single" w:sz="6" w:space="0" w:color="auto"/>
              <w:right w:val="single" w:sz="6" w:space="0" w:color="auto"/>
            </w:tcBorders>
          </w:tcPr>
          <w:p w14:paraId="360227F2" w14:textId="77777777" w:rsidR="00216AFF" w:rsidRPr="00D85A3C" w:rsidRDefault="00216AFF" w:rsidP="009B259F">
            <w:pPr>
              <w:pStyle w:val="tekstost"/>
              <w:keepLines/>
              <w:suppressAutoHyphens/>
              <w:jc w:val="center"/>
              <w:rPr>
                <w:rFonts w:ascii="Calibri" w:hAnsi="Calibri" w:cs="Calibri"/>
              </w:rPr>
            </w:pPr>
          </w:p>
          <w:p w14:paraId="0BC33906" w14:textId="77777777" w:rsidR="00216AFF" w:rsidRPr="00D85A3C" w:rsidRDefault="00216AFF" w:rsidP="009B259F">
            <w:pPr>
              <w:pStyle w:val="tekstost"/>
              <w:keepLines/>
              <w:suppressAutoHyphens/>
              <w:jc w:val="center"/>
              <w:rPr>
                <w:rFonts w:ascii="Calibri" w:hAnsi="Calibri" w:cs="Calibri"/>
              </w:rPr>
            </w:pPr>
          </w:p>
          <w:p w14:paraId="5B6F40F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B3</w:t>
            </w:r>
          </w:p>
          <w:p w14:paraId="561B4C5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B2</w:t>
            </w:r>
          </w:p>
        </w:tc>
      </w:tr>
      <w:tr w:rsidR="00216AFF" w:rsidRPr="00D85A3C" w14:paraId="53C6182F"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6DB7AFC6"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8</w:t>
            </w:r>
          </w:p>
        </w:tc>
        <w:tc>
          <w:tcPr>
            <w:tcW w:w="4974" w:type="dxa"/>
            <w:tcBorders>
              <w:top w:val="single" w:sz="6" w:space="0" w:color="auto"/>
              <w:left w:val="single" w:sz="6" w:space="0" w:color="auto"/>
              <w:bottom w:val="single" w:sz="6" w:space="0" w:color="auto"/>
              <w:right w:val="single" w:sz="6" w:space="0" w:color="auto"/>
            </w:tcBorders>
          </w:tcPr>
          <w:p w14:paraId="3ADF2967"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xml:space="preserve">Współczynnik luminancji </w:t>
            </w:r>
            <w:r w:rsidRPr="00D85A3C">
              <w:rPr>
                <w:rFonts w:ascii="Calibri" w:hAnsi="Calibri" w:cs="Calibri"/>
              </w:rPr>
              <w:sym w:font="Symbol" w:char="0062"/>
            </w:r>
            <w:r w:rsidRPr="00D85A3C">
              <w:rPr>
                <w:rFonts w:ascii="Calibri" w:hAnsi="Calibri" w:cs="Calibri"/>
              </w:rPr>
              <w:t xml:space="preserve"> dla oznakowania eksploatowanego (po 30 dniu od wykonania) barwy:</w:t>
            </w:r>
          </w:p>
          <w:p w14:paraId="1E44329B"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białej na nawierzchni asfaltowej</w:t>
            </w:r>
          </w:p>
          <w:p w14:paraId="39562426"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xml:space="preserve">- żółtej </w:t>
            </w:r>
          </w:p>
        </w:tc>
        <w:tc>
          <w:tcPr>
            <w:tcW w:w="1440" w:type="dxa"/>
            <w:tcBorders>
              <w:top w:val="single" w:sz="6" w:space="0" w:color="auto"/>
              <w:left w:val="single" w:sz="6" w:space="0" w:color="auto"/>
              <w:bottom w:val="single" w:sz="6" w:space="0" w:color="auto"/>
              <w:right w:val="single" w:sz="6" w:space="0" w:color="auto"/>
            </w:tcBorders>
          </w:tcPr>
          <w:p w14:paraId="38B5965A" w14:textId="77777777" w:rsidR="00216AFF" w:rsidRPr="00D85A3C" w:rsidRDefault="00216AFF" w:rsidP="009B259F">
            <w:pPr>
              <w:pStyle w:val="tekstost"/>
              <w:keepLines/>
              <w:suppressAutoHyphens/>
              <w:jc w:val="center"/>
              <w:rPr>
                <w:rFonts w:ascii="Calibri" w:hAnsi="Calibri" w:cs="Calibri"/>
              </w:rPr>
            </w:pPr>
          </w:p>
          <w:p w14:paraId="2955DEA7" w14:textId="77777777" w:rsidR="00216AFF" w:rsidRPr="00D85A3C" w:rsidRDefault="00216AFF" w:rsidP="009B259F">
            <w:pPr>
              <w:pStyle w:val="tekstost"/>
              <w:keepLines/>
              <w:suppressAutoHyphens/>
              <w:jc w:val="center"/>
              <w:rPr>
                <w:rFonts w:ascii="Calibri" w:hAnsi="Calibri" w:cs="Calibri"/>
              </w:rPr>
            </w:pPr>
          </w:p>
          <w:p w14:paraId="5E4B6BFB"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t>
            </w:r>
          </w:p>
          <w:p w14:paraId="0E7A68A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t>
            </w:r>
          </w:p>
        </w:tc>
        <w:tc>
          <w:tcPr>
            <w:tcW w:w="1260" w:type="dxa"/>
            <w:tcBorders>
              <w:top w:val="single" w:sz="6" w:space="0" w:color="auto"/>
              <w:left w:val="single" w:sz="6" w:space="0" w:color="auto"/>
              <w:bottom w:val="single" w:sz="6" w:space="0" w:color="auto"/>
              <w:right w:val="single" w:sz="6" w:space="0" w:color="auto"/>
            </w:tcBorders>
          </w:tcPr>
          <w:p w14:paraId="090EB5A7" w14:textId="77777777" w:rsidR="00216AFF" w:rsidRPr="00D85A3C" w:rsidRDefault="00216AFF" w:rsidP="009B259F">
            <w:pPr>
              <w:pStyle w:val="tekstost"/>
              <w:keepLines/>
              <w:suppressAutoHyphens/>
              <w:jc w:val="center"/>
              <w:rPr>
                <w:rFonts w:ascii="Calibri" w:hAnsi="Calibri" w:cs="Calibri"/>
              </w:rPr>
            </w:pPr>
          </w:p>
          <w:p w14:paraId="145B845D" w14:textId="77777777" w:rsidR="00216AFF" w:rsidRPr="00D85A3C" w:rsidRDefault="00216AFF" w:rsidP="009B259F">
            <w:pPr>
              <w:pStyle w:val="tekstost"/>
              <w:keepLines/>
              <w:suppressAutoHyphens/>
              <w:jc w:val="center"/>
              <w:rPr>
                <w:rFonts w:ascii="Calibri" w:hAnsi="Calibri" w:cs="Calibri"/>
              </w:rPr>
            </w:pPr>
          </w:p>
          <w:p w14:paraId="15F19C36"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0,30</w:t>
            </w:r>
          </w:p>
          <w:p w14:paraId="71026E79"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0,20</w:t>
            </w:r>
          </w:p>
        </w:tc>
        <w:tc>
          <w:tcPr>
            <w:tcW w:w="1260" w:type="dxa"/>
            <w:tcBorders>
              <w:top w:val="single" w:sz="6" w:space="0" w:color="auto"/>
              <w:left w:val="single" w:sz="6" w:space="0" w:color="auto"/>
              <w:bottom w:val="single" w:sz="6" w:space="0" w:color="auto"/>
              <w:right w:val="single" w:sz="6" w:space="0" w:color="auto"/>
            </w:tcBorders>
          </w:tcPr>
          <w:p w14:paraId="05551444" w14:textId="77777777" w:rsidR="00216AFF" w:rsidRPr="00D85A3C" w:rsidRDefault="00216AFF" w:rsidP="009B259F">
            <w:pPr>
              <w:pStyle w:val="tekstost"/>
              <w:keepLines/>
              <w:suppressAutoHyphens/>
              <w:jc w:val="center"/>
              <w:rPr>
                <w:rFonts w:ascii="Calibri" w:hAnsi="Calibri" w:cs="Calibri"/>
              </w:rPr>
            </w:pPr>
          </w:p>
          <w:p w14:paraId="2BF7355E" w14:textId="77777777" w:rsidR="00216AFF" w:rsidRPr="00D85A3C" w:rsidRDefault="00216AFF" w:rsidP="009B259F">
            <w:pPr>
              <w:pStyle w:val="tekstost"/>
              <w:keepLines/>
              <w:suppressAutoHyphens/>
              <w:jc w:val="center"/>
              <w:rPr>
                <w:rFonts w:ascii="Calibri" w:hAnsi="Calibri" w:cs="Calibri"/>
              </w:rPr>
            </w:pPr>
          </w:p>
          <w:p w14:paraId="45C7279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B2</w:t>
            </w:r>
          </w:p>
          <w:p w14:paraId="0447DBC0"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B1</w:t>
            </w:r>
          </w:p>
        </w:tc>
      </w:tr>
      <w:tr w:rsidR="00216AFF" w:rsidRPr="00D85A3C" w14:paraId="0B5EDC63"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719AAF31"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7</w:t>
            </w:r>
          </w:p>
        </w:tc>
        <w:tc>
          <w:tcPr>
            <w:tcW w:w="4974" w:type="dxa"/>
            <w:tcBorders>
              <w:top w:val="single" w:sz="6" w:space="0" w:color="auto"/>
              <w:left w:val="single" w:sz="6" w:space="0" w:color="auto"/>
              <w:bottom w:val="single" w:sz="6" w:space="0" w:color="auto"/>
              <w:right w:val="single" w:sz="6" w:space="0" w:color="auto"/>
            </w:tcBorders>
          </w:tcPr>
          <w:p w14:paraId="563FEF2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xml:space="preserve">Współczynnik luminancji w świetle rozproszonym </w:t>
            </w:r>
            <w:proofErr w:type="spellStart"/>
            <w:r w:rsidRPr="00D85A3C">
              <w:rPr>
                <w:rFonts w:ascii="Calibri" w:hAnsi="Calibri" w:cs="Calibri"/>
              </w:rPr>
              <w:t>Qd</w:t>
            </w:r>
            <w:proofErr w:type="spellEnd"/>
            <w:r w:rsidRPr="00D85A3C">
              <w:rPr>
                <w:rFonts w:ascii="Calibri" w:hAnsi="Calibri" w:cs="Calibri"/>
              </w:rPr>
              <w:t xml:space="preserve"> (alternatywnie do </w:t>
            </w:r>
            <w:r w:rsidRPr="00D85A3C">
              <w:rPr>
                <w:rFonts w:ascii="Calibri" w:hAnsi="Calibri" w:cs="Calibri"/>
              </w:rPr>
              <w:sym w:font="Symbol" w:char="0062"/>
            </w:r>
            <w:r w:rsidRPr="00D85A3C">
              <w:rPr>
                <w:rFonts w:ascii="Calibri" w:hAnsi="Calibri" w:cs="Calibri"/>
              </w:rPr>
              <w:t>) dla oznakowania nowego w ciągu od 14 do 30</w:t>
            </w:r>
            <w:r>
              <w:rPr>
                <w:rFonts w:ascii="Calibri" w:hAnsi="Calibri" w:cs="Calibri"/>
              </w:rPr>
              <w:t xml:space="preserve"> </w:t>
            </w:r>
            <w:r w:rsidRPr="00D85A3C">
              <w:rPr>
                <w:rFonts w:ascii="Calibri" w:hAnsi="Calibri" w:cs="Calibri"/>
              </w:rPr>
              <w:t>dnia po wykonaniu, barwy:</w:t>
            </w:r>
          </w:p>
          <w:p w14:paraId="6DC57012"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białej na nawierzchni asfaltowej</w:t>
            </w:r>
          </w:p>
          <w:p w14:paraId="4A694D63"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żółtej</w:t>
            </w:r>
          </w:p>
        </w:tc>
        <w:tc>
          <w:tcPr>
            <w:tcW w:w="1440" w:type="dxa"/>
            <w:tcBorders>
              <w:top w:val="single" w:sz="6" w:space="0" w:color="auto"/>
              <w:left w:val="single" w:sz="6" w:space="0" w:color="auto"/>
              <w:bottom w:val="single" w:sz="6" w:space="0" w:color="auto"/>
              <w:right w:val="single" w:sz="6" w:space="0" w:color="auto"/>
            </w:tcBorders>
          </w:tcPr>
          <w:p w14:paraId="44CAA9B4" w14:textId="77777777" w:rsidR="00216AFF" w:rsidRPr="00D85A3C" w:rsidRDefault="00216AFF" w:rsidP="009B259F">
            <w:pPr>
              <w:pStyle w:val="tekstost"/>
              <w:keepLines/>
              <w:suppressAutoHyphens/>
              <w:jc w:val="center"/>
              <w:rPr>
                <w:rFonts w:ascii="Calibri" w:hAnsi="Calibri" w:cs="Calibri"/>
              </w:rPr>
            </w:pPr>
          </w:p>
          <w:p w14:paraId="2DDD36F5" w14:textId="77777777" w:rsidR="00216AFF" w:rsidRPr="00D85A3C" w:rsidRDefault="00216AFF" w:rsidP="009B259F">
            <w:pPr>
              <w:pStyle w:val="tekstost"/>
              <w:keepLines/>
              <w:suppressAutoHyphens/>
              <w:jc w:val="center"/>
              <w:rPr>
                <w:rFonts w:ascii="Calibri" w:hAnsi="Calibri" w:cs="Calibri"/>
              </w:rPr>
            </w:pPr>
          </w:p>
          <w:p w14:paraId="1A92234E" w14:textId="77777777" w:rsidR="00216AFF" w:rsidRPr="00D85A3C" w:rsidRDefault="00216AFF" w:rsidP="009B259F">
            <w:pPr>
              <w:pStyle w:val="tekstost"/>
              <w:keepLines/>
              <w:suppressAutoHyphens/>
              <w:jc w:val="center"/>
              <w:rPr>
                <w:rFonts w:ascii="Calibri" w:hAnsi="Calibri" w:cs="Calibri"/>
              </w:rPr>
            </w:pPr>
          </w:p>
          <w:p w14:paraId="73613A0E"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p w14:paraId="73FD194D"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tc>
        <w:tc>
          <w:tcPr>
            <w:tcW w:w="1260" w:type="dxa"/>
            <w:tcBorders>
              <w:top w:val="single" w:sz="6" w:space="0" w:color="auto"/>
              <w:left w:val="single" w:sz="6" w:space="0" w:color="auto"/>
              <w:bottom w:val="single" w:sz="6" w:space="0" w:color="auto"/>
              <w:right w:val="single" w:sz="6" w:space="0" w:color="auto"/>
            </w:tcBorders>
          </w:tcPr>
          <w:p w14:paraId="4FC0A6AB" w14:textId="77777777" w:rsidR="00216AFF" w:rsidRPr="00D85A3C" w:rsidRDefault="00216AFF" w:rsidP="009B259F">
            <w:pPr>
              <w:pStyle w:val="tekstost"/>
              <w:keepLines/>
              <w:suppressAutoHyphens/>
              <w:jc w:val="center"/>
              <w:rPr>
                <w:rFonts w:ascii="Calibri" w:hAnsi="Calibri" w:cs="Calibri"/>
              </w:rPr>
            </w:pPr>
          </w:p>
          <w:p w14:paraId="2CC6C62A" w14:textId="77777777" w:rsidR="00216AFF" w:rsidRPr="00D85A3C" w:rsidRDefault="00216AFF" w:rsidP="009B259F">
            <w:pPr>
              <w:pStyle w:val="tekstost"/>
              <w:keepLines/>
              <w:suppressAutoHyphens/>
              <w:jc w:val="center"/>
              <w:rPr>
                <w:rFonts w:ascii="Calibri" w:hAnsi="Calibri" w:cs="Calibri"/>
              </w:rPr>
            </w:pPr>
          </w:p>
          <w:p w14:paraId="60ACFD24" w14:textId="77777777" w:rsidR="00216AFF" w:rsidRPr="00D85A3C" w:rsidRDefault="00216AFF" w:rsidP="009B259F">
            <w:pPr>
              <w:pStyle w:val="tekstost"/>
              <w:keepLines/>
              <w:suppressAutoHyphens/>
              <w:jc w:val="center"/>
              <w:rPr>
                <w:rFonts w:ascii="Calibri" w:hAnsi="Calibri" w:cs="Calibri"/>
              </w:rPr>
            </w:pPr>
          </w:p>
          <w:p w14:paraId="67783DA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130</w:t>
            </w:r>
          </w:p>
          <w:p w14:paraId="0AE1CE8B"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100</w:t>
            </w:r>
          </w:p>
        </w:tc>
        <w:tc>
          <w:tcPr>
            <w:tcW w:w="1260" w:type="dxa"/>
            <w:tcBorders>
              <w:top w:val="single" w:sz="6" w:space="0" w:color="auto"/>
              <w:left w:val="single" w:sz="6" w:space="0" w:color="auto"/>
              <w:bottom w:val="single" w:sz="6" w:space="0" w:color="auto"/>
              <w:right w:val="single" w:sz="6" w:space="0" w:color="auto"/>
            </w:tcBorders>
          </w:tcPr>
          <w:p w14:paraId="13BD57AE" w14:textId="77777777" w:rsidR="00216AFF" w:rsidRPr="00D85A3C" w:rsidRDefault="00216AFF" w:rsidP="009B259F">
            <w:pPr>
              <w:pStyle w:val="tekstost"/>
              <w:keepLines/>
              <w:suppressAutoHyphens/>
              <w:jc w:val="center"/>
              <w:rPr>
                <w:rFonts w:ascii="Calibri" w:hAnsi="Calibri" w:cs="Calibri"/>
              </w:rPr>
            </w:pPr>
          </w:p>
          <w:p w14:paraId="61D975FE" w14:textId="77777777" w:rsidR="00216AFF" w:rsidRPr="00D85A3C" w:rsidRDefault="00216AFF" w:rsidP="009B259F">
            <w:pPr>
              <w:pStyle w:val="tekstost"/>
              <w:keepLines/>
              <w:suppressAutoHyphens/>
              <w:jc w:val="center"/>
              <w:rPr>
                <w:rFonts w:ascii="Calibri" w:hAnsi="Calibri" w:cs="Calibri"/>
              </w:rPr>
            </w:pPr>
          </w:p>
          <w:p w14:paraId="6E906B8F" w14:textId="77777777" w:rsidR="00216AFF" w:rsidRPr="00D85A3C" w:rsidRDefault="00216AFF" w:rsidP="009B259F">
            <w:pPr>
              <w:pStyle w:val="tekstost"/>
              <w:keepLines/>
              <w:suppressAutoHyphens/>
              <w:jc w:val="center"/>
              <w:rPr>
                <w:rFonts w:ascii="Calibri" w:hAnsi="Calibri" w:cs="Calibri"/>
              </w:rPr>
            </w:pPr>
          </w:p>
          <w:p w14:paraId="357B486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Q3</w:t>
            </w:r>
          </w:p>
          <w:p w14:paraId="55968AFD"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Q2</w:t>
            </w:r>
          </w:p>
        </w:tc>
      </w:tr>
      <w:tr w:rsidR="00216AFF" w:rsidRPr="00D85A3C" w14:paraId="324F699E"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51397896"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8</w:t>
            </w:r>
          </w:p>
        </w:tc>
        <w:tc>
          <w:tcPr>
            <w:tcW w:w="4974" w:type="dxa"/>
            <w:tcBorders>
              <w:top w:val="single" w:sz="6" w:space="0" w:color="auto"/>
              <w:left w:val="single" w:sz="6" w:space="0" w:color="auto"/>
              <w:bottom w:val="single" w:sz="6" w:space="0" w:color="auto"/>
              <w:right w:val="single" w:sz="6" w:space="0" w:color="auto"/>
            </w:tcBorders>
          </w:tcPr>
          <w:p w14:paraId="24D3FC4B"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xml:space="preserve">Współczynnik luminancji w świetle rozproszonym </w:t>
            </w:r>
            <w:proofErr w:type="spellStart"/>
            <w:r w:rsidRPr="00D85A3C">
              <w:rPr>
                <w:rFonts w:ascii="Calibri" w:hAnsi="Calibri" w:cs="Calibri"/>
              </w:rPr>
              <w:t>Qd</w:t>
            </w:r>
            <w:proofErr w:type="spellEnd"/>
            <w:r w:rsidRPr="00D85A3C">
              <w:rPr>
                <w:rFonts w:ascii="Calibri" w:hAnsi="Calibri" w:cs="Calibri"/>
              </w:rPr>
              <w:t xml:space="preserve"> (alternatywnie do </w:t>
            </w:r>
            <w:r w:rsidRPr="00D85A3C">
              <w:rPr>
                <w:rFonts w:ascii="Calibri" w:hAnsi="Calibri" w:cs="Calibri"/>
              </w:rPr>
              <w:sym w:font="Symbol" w:char="0062"/>
            </w:r>
            <w:r w:rsidRPr="00D85A3C">
              <w:rPr>
                <w:rFonts w:ascii="Calibri" w:hAnsi="Calibri" w:cs="Calibri"/>
              </w:rPr>
              <w:t>) dla oznakowania eksploatowanego w ciągu całego okresu eksploatacji po 30 dniu od wykonania, barwy:</w:t>
            </w:r>
          </w:p>
          <w:p w14:paraId="73828F0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białej na nawierzchni asfaltowej</w:t>
            </w:r>
          </w:p>
          <w:p w14:paraId="72B4F752"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 żółtej</w:t>
            </w:r>
          </w:p>
        </w:tc>
        <w:tc>
          <w:tcPr>
            <w:tcW w:w="1440" w:type="dxa"/>
            <w:tcBorders>
              <w:top w:val="single" w:sz="6" w:space="0" w:color="auto"/>
              <w:left w:val="single" w:sz="6" w:space="0" w:color="auto"/>
              <w:bottom w:val="single" w:sz="6" w:space="0" w:color="auto"/>
              <w:right w:val="single" w:sz="6" w:space="0" w:color="auto"/>
            </w:tcBorders>
          </w:tcPr>
          <w:p w14:paraId="2380FC9A" w14:textId="77777777" w:rsidR="00216AFF" w:rsidRPr="00D85A3C" w:rsidRDefault="00216AFF" w:rsidP="009B259F">
            <w:pPr>
              <w:pStyle w:val="tekstost"/>
              <w:keepLines/>
              <w:suppressAutoHyphens/>
              <w:jc w:val="center"/>
              <w:rPr>
                <w:rFonts w:ascii="Calibri" w:hAnsi="Calibri" w:cs="Calibri"/>
              </w:rPr>
            </w:pPr>
          </w:p>
          <w:p w14:paraId="26676482" w14:textId="77777777" w:rsidR="00216AFF" w:rsidRPr="00D85A3C" w:rsidRDefault="00216AFF" w:rsidP="009B259F">
            <w:pPr>
              <w:pStyle w:val="tekstost"/>
              <w:keepLines/>
              <w:suppressAutoHyphens/>
              <w:jc w:val="center"/>
              <w:rPr>
                <w:rFonts w:ascii="Calibri" w:hAnsi="Calibri" w:cs="Calibri"/>
              </w:rPr>
            </w:pPr>
          </w:p>
          <w:p w14:paraId="67878A6B" w14:textId="77777777" w:rsidR="00216AFF" w:rsidRPr="00D85A3C" w:rsidRDefault="00216AFF" w:rsidP="009B259F">
            <w:pPr>
              <w:pStyle w:val="tekstost"/>
              <w:keepLines/>
              <w:suppressAutoHyphens/>
              <w:jc w:val="center"/>
              <w:rPr>
                <w:rFonts w:ascii="Calibri" w:hAnsi="Calibri" w:cs="Calibri"/>
              </w:rPr>
            </w:pPr>
          </w:p>
          <w:p w14:paraId="55D617BE" w14:textId="77777777" w:rsidR="00216AFF" w:rsidRPr="00D85A3C" w:rsidRDefault="00216AFF" w:rsidP="009B259F">
            <w:pPr>
              <w:pStyle w:val="tekstost"/>
              <w:keepLines/>
              <w:suppressAutoHyphens/>
              <w:jc w:val="center"/>
              <w:rPr>
                <w:rFonts w:ascii="Calibri" w:hAnsi="Calibri" w:cs="Calibri"/>
              </w:rPr>
            </w:pPr>
          </w:p>
          <w:p w14:paraId="1159AAF2"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p w14:paraId="37FFAE00"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mcd m-2 lx-1</w:t>
            </w:r>
          </w:p>
        </w:tc>
        <w:tc>
          <w:tcPr>
            <w:tcW w:w="1260" w:type="dxa"/>
            <w:tcBorders>
              <w:top w:val="single" w:sz="6" w:space="0" w:color="auto"/>
              <w:left w:val="single" w:sz="6" w:space="0" w:color="auto"/>
              <w:bottom w:val="single" w:sz="6" w:space="0" w:color="auto"/>
              <w:right w:val="single" w:sz="6" w:space="0" w:color="auto"/>
            </w:tcBorders>
          </w:tcPr>
          <w:p w14:paraId="66C316A8" w14:textId="77777777" w:rsidR="00216AFF" w:rsidRPr="00D85A3C" w:rsidRDefault="00216AFF" w:rsidP="009B259F">
            <w:pPr>
              <w:pStyle w:val="tekstost"/>
              <w:keepLines/>
              <w:suppressAutoHyphens/>
              <w:jc w:val="center"/>
              <w:rPr>
                <w:rFonts w:ascii="Calibri" w:hAnsi="Calibri" w:cs="Calibri"/>
              </w:rPr>
            </w:pPr>
          </w:p>
          <w:p w14:paraId="65491102" w14:textId="77777777" w:rsidR="00216AFF" w:rsidRPr="00D85A3C" w:rsidRDefault="00216AFF" w:rsidP="009B259F">
            <w:pPr>
              <w:pStyle w:val="tekstost"/>
              <w:keepLines/>
              <w:suppressAutoHyphens/>
              <w:jc w:val="center"/>
              <w:rPr>
                <w:rFonts w:ascii="Calibri" w:hAnsi="Calibri" w:cs="Calibri"/>
              </w:rPr>
            </w:pPr>
          </w:p>
          <w:p w14:paraId="3F1E5BBC" w14:textId="77777777" w:rsidR="00216AFF" w:rsidRPr="00D85A3C" w:rsidRDefault="00216AFF" w:rsidP="009B259F">
            <w:pPr>
              <w:pStyle w:val="tekstost"/>
              <w:keepLines/>
              <w:suppressAutoHyphens/>
              <w:jc w:val="center"/>
              <w:rPr>
                <w:rFonts w:ascii="Calibri" w:hAnsi="Calibri" w:cs="Calibri"/>
              </w:rPr>
            </w:pPr>
          </w:p>
          <w:p w14:paraId="0AB20541" w14:textId="77777777" w:rsidR="00216AFF" w:rsidRPr="00D85A3C" w:rsidRDefault="00216AFF" w:rsidP="009B259F">
            <w:pPr>
              <w:pStyle w:val="tekstost"/>
              <w:keepLines/>
              <w:suppressAutoHyphens/>
              <w:jc w:val="center"/>
              <w:rPr>
                <w:rFonts w:ascii="Calibri" w:hAnsi="Calibri" w:cs="Calibri"/>
              </w:rPr>
            </w:pPr>
          </w:p>
          <w:p w14:paraId="6A804CCD"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100</w:t>
            </w:r>
          </w:p>
          <w:p w14:paraId="570F4B8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80</w:t>
            </w:r>
          </w:p>
        </w:tc>
        <w:tc>
          <w:tcPr>
            <w:tcW w:w="1260" w:type="dxa"/>
            <w:tcBorders>
              <w:top w:val="single" w:sz="6" w:space="0" w:color="auto"/>
              <w:left w:val="single" w:sz="6" w:space="0" w:color="auto"/>
              <w:bottom w:val="single" w:sz="6" w:space="0" w:color="auto"/>
              <w:right w:val="single" w:sz="6" w:space="0" w:color="auto"/>
            </w:tcBorders>
          </w:tcPr>
          <w:p w14:paraId="00D1924D" w14:textId="77777777" w:rsidR="00216AFF" w:rsidRPr="00D85A3C" w:rsidRDefault="00216AFF" w:rsidP="009B259F">
            <w:pPr>
              <w:pStyle w:val="tekstost"/>
              <w:keepLines/>
              <w:suppressAutoHyphens/>
              <w:jc w:val="center"/>
              <w:rPr>
                <w:rFonts w:ascii="Calibri" w:hAnsi="Calibri" w:cs="Calibri"/>
              </w:rPr>
            </w:pPr>
          </w:p>
          <w:p w14:paraId="02E64B0D" w14:textId="77777777" w:rsidR="00216AFF" w:rsidRPr="00D85A3C" w:rsidRDefault="00216AFF" w:rsidP="009B259F">
            <w:pPr>
              <w:pStyle w:val="tekstost"/>
              <w:keepLines/>
              <w:suppressAutoHyphens/>
              <w:jc w:val="center"/>
              <w:rPr>
                <w:rFonts w:ascii="Calibri" w:hAnsi="Calibri" w:cs="Calibri"/>
              </w:rPr>
            </w:pPr>
          </w:p>
          <w:p w14:paraId="57D9D23E" w14:textId="77777777" w:rsidR="00216AFF" w:rsidRPr="00D85A3C" w:rsidRDefault="00216AFF" w:rsidP="009B259F">
            <w:pPr>
              <w:pStyle w:val="tekstost"/>
              <w:keepLines/>
              <w:suppressAutoHyphens/>
              <w:jc w:val="center"/>
              <w:rPr>
                <w:rFonts w:ascii="Calibri" w:hAnsi="Calibri" w:cs="Calibri"/>
              </w:rPr>
            </w:pPr>
          </w:p>
          <w:p w14:paraId="5A63736B" w14:textId="77777777" w:rsidR="00216AFF" w:rsidRPr="00D85A3C" w:rsidRDefault="00216AFF" w:rsidP="009B259F">
            <w:pPr>
              <w:pStyle w:val="tekstost"/>
              <w:keepLines/>
              <w:suppressAutoHyphens/>
              <w:jc w:val="center"/>
              <w:rPr>
                <w:rFonts w:ascii="Calibri" w:hAnsi="Calibri" w:cs="Calibri"/>
              </w:rPr>
            </w:pPr>
          </w:p>
          <w:p w14:paraId="344FA7C3"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Q2</w:t>
            </w:r>
          </w:p>
          <w:p w14:paraId="6EE3C026"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Q1</w:t>
            </w:r>
          </w:p>
        </w:tc>
      </w:tr>
      <w:tr w:rsidR="00216AFF" w:rsidRPr="00D85A3C" w14:paraId="6492FC0C"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2B9396F6"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9</w:t>
            </w:r>
          </w:p>
        </w:tc>
        <w:tc>
          <w:tcPr>
            <w:tcW w:w="4974" w:type="dxa"/>
            <w:tcBorders>
              <w:top w:val="single" w:sz="6" w:space="0" w:color="auto"/>
              <w:left w:val="single" w:sz="6" w:space="0" w:color="auto"/>
              <w:bottom w:val="single" w:sz="6" w:space="0" w:color="auto"/>
              <w:right w:val="single" w:sz="6" w:space="0" w:color="auto"/>
            </w:tcBorders>
            <w:vAlign w:val="center"/>
          </w:tcPr>
          <w:p w14:paraId="5813168F"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Szorstkość oznakowania eksploatowanego</w:t>
            </w:r>
          </w:p>
        </w:tc>
        <w:tc>
          <w:tcPr>
            <w:tcW w:w="1440" w:type="dxa"/>
            <w:tcBorders>
              <w:top w:val="single" w:sz="6" w:space="0" w:color="auto"/>
              <w:left w:val="single" w:sz="6" w:space="0" w:color="auto"/>
              <w:bottom w:val="single" w:sz="6" w:space="0" w:color="auto"/>
              <w:right w:val="single" w:sz="6" w:space="0" w:color="auto"/>
            </w:tcBorders>
            <w:vAlign w:val="center"/>
          </w:tcPr>
          <w:p w14:paraId="6F5558D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wskaźnik SRT</w:t>
            </w:r>
          </w:p>
        </w:tc>
        <w:tc>
          <w:tcPr>
            <w:tcW w:w="1260" w:type="dxa"/>
            <w:tcBorders>
              <w:top w:val="single" w:sz="6" w:space="0" w:color="auto"/>
              <w:left w:val="single" w:sz="6" w:space="0" w:color="auto"/>
              <w:bottom w:val="single" w:sz="6" w:space="0" w:color="auto"/>
              <w:right w:val="single" w:sz="6" w:space="0" w:color="auto"/>
            </w:tcBorders>
            <w:vAlign w:val="center"/>
          </w:tcPr>
          <w:p w14:paraId="383D473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B3"/>
            </w:r>
            <w:r w:rsidRPr="00D85A3C">
              <w:rPr>
                <w:rFonts w:ascii="Calibri" w:hAnsi="Calibri" w:cs="Calibri"/>
              </w:rPr>
              <w:t xml:space="preserve"> 45</w:t>
            </w:r>
          </w:p>
        </w:tc>
        <w:tc>
          <w:tcPr>
            <w:tcW w:w="1260" w:type="dxa"/>
            <w:tcBorders>
              <w:top w:val="single" w:sz="6" w:space="0" w:color="auto"/>
              <w:left w:val="single" w:sz="6" w:space="0" w:color="auto"/>
              <w:bottom w:val="single" w:sz="6" w:space="0" w:color="auto"/>
              <w:right w:val="single" w:sz="6" w:space="0" w:color="auto"/>
            </w:tcBorders>
            <w:vAlign w:val="center"/>
          </w:tcPr>
          <w:p w14:paraId="21E18AB5"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S1</w:t>
            </w:r>
          </w:p>
        </w:tc>
      </w:tr>
      <w:tr w:rsidR="00216AFF" w:rsidRPr="00D85A3C" w14:paraId="4775346A" w14:textId="77777777" w:rsidTr="009B259F">
        <w:trPr>
          <w:cantSplit/>
        </w:trPr>
        <w:tc>
          <w:tcPr>
            <w:tcW w:w="426" w:type="dxa"/>
            <w:tcBorders>
              <w:top w:val="single" w:sz="6" w:space="0" w:color="auto"/>
              <w:left w:val="single" w:sz="6" w:space="0" w:color="auto"/>
              <w:bottom w:val="single" w:sz="6" w:space="0" w:color="auto"/>
              <w:right w:val="single" w:sz="6" w:space="0" w:color="auto"/>
            </w:tcBorders>
            <w:vAlign w:val="center"/>
          </w:tcPr>
          <w:p w14:paraId="75DC3E5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10</w:t>
            </w:r>
          </w:p>
        </w:tc>
        <w:tc>
          <w:tcPr>
            <w:tcW w:w="4974" w:type="dxa"/>
            <w:tcBorders>
              <w:top w:val="single" w:sz="6" w:space="0" w:color="auto"/>
              <w:left w:val="single" w:sz="6" w:space="0" w:color="auto"/>
              <w:bottom w:val="single" w:sz="6" w:space="0" w:color="auto"/>
              <w:right w:val="single" w:sz="6" w:space="0" w:color="auto"/>
            </w:tcBorders>
          </w:tcPr>
          <w:p w14:paraId="1D504B4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Czas schnięcia materiału na nawierzchni</w:t>
            </w:r>
          </w:p>
          <w:p w14:paraId="2C63A03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w dzień</w:t>
            </w:r>
          </w:p>
          <w:p w14:paraId="0505CF73"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w nocy</w:t>
            </w:r>
          </w:p>
        </w:tc>
        <w:tc>
          <w:tcPr>
            <w:tcW w:w="1440" w:type="dxa"/>
            <w:tcBorders>
              <w:top w:val="single" w:sz="6" w:space="0" w:color="auto"/>
              <w:left w:val="single" w:sz="6" w:space="0" w:color="auto"/>
              <w:bottom w:val="single" w:sz="6" w:space="0" w:color="auto"/>
              <w:right w:val="single" w:sz="6" w:space="0" w:color="auto"/>
            </w:tcBorders>
          </w:tcPr>
          <w:p w14:paraId="4AF4191D" w14:textId="77777777" w:rsidR="00216AFF" w:rsidRPr="00D85A3C" w:rsidRDefault="00216AFF" w:rsidP="009B259F">
            <w:pPr>
              <w:pStyle w:val="tekstost"/>
              <w:keepLines/>
              <w:suppressAutoHyphens/>
              <w:jc w:val="center"/>
              <w:rPr>
                <w:rFonts w:ascii="Calibri" w:hAnsi="Calibri" w:cs="Calibri"/>
              </w:rPr>
            </w:pPr>
          </w:p>
          <w:p w14:paraId="11743911"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h</w:t>
            </w:r>
          </w:p>
          <w:p w14:paraId="32BDF840"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h</w:t>
            </w:r>
          </w:p>
        </w:tc>
        <w:tc>
          <w:tcPr>
            <w:tcW w:w="1260" w:type="dxa"/>
            <w:tcBorders>
              <w:top w:val="single" w:sz="6" w:space="0" w:color="auto"/>
              <w:left w:val="single" w:sz="6" w:space="0" w:color="auto"/>
              <w:bottom w:val="single" w:sz="6" w:space="0" w:color="auto"/>
              <w:right w:val="single" w:sz="6" w:space="0" w:color="auto"/>
            </w:tcBorders>
          </w:tcPr>
          <w:p w14:paraId="3CE97622" w14:textId="77777777" w:rsidR="00216AFF" w:rsidRPr="00D85A3C" w:rsidRDefault="00216AFF" w:rsidP="009B259F">
            <w:pPr>
              <w:pStyle w:val="tekstost"/>
              <w:keepLines/>
              <w:suppressAutoHyphens/>
              <w:jc w:val="center"/>
              <w:rPr>
                <w:rFonts w:ascii="Calibri" w:hAnsi="Calibri" w:cs="Calibri"/>
              </w:rPr>
            </w:pPr>
          </w:p>
          <w:p w14:paraId="6365C9B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A3"/>
            </w:r>
            <w:r w:rsidRPr="00D85A3C">
              <w:rPr>
                <w:rFonts w:ascii="Calibri" w:hAnsi="Calibri" w:cs="Calibri"/>
              </w:rPr>
              <w:t xml:space="preserve"> 1</w:t>
            </w:r>
          </w:p>
          <w:p w14:paraId="52F9849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sym w:font="Symbol" w:char="00A3"/>
            </w:r>
            <w:r w:rsidRPr="00D85A3C">
              <w:rPr>
                <w:rFonts w:ascii="Calibri" w:hAnsi="Calibri" w:cs="Calibri"/>
              </w:rPr>
              <w:t xml:space="preserve"> 2</w:t>
            </w:r>
          </w:p>
        </w:tc>
        <w:tc>
          <w:tcPr>
            <w:tcW w:w="1260" w:type="dxa"/>
            <w:tcBorders>
              <w:top w:val="single" w:sz="6" w:space="0" w:color="auto"/>
              <w:left w:val="single" w:sz="6" w:space="0" w:color="auto"/>
              <w:bottom w:val="single" w:sz="6" w:space="0" w:color="auto"/>
              <w:right w:val="single" w:sz="6" w:space="0" w:color="auto"/>
            </w:tcBorders>
          </w:tcPr>
          <w:p w14:paraId="49609DC0" w14:textId="77777777" w:rsidR="00216AFF" w:rsidRPr="00D85A3C" w:rsidRDefault="00216AFF" w:rsidP="009B259F">
            <w:pPr>
              <w:pStyle w:val="tekstost"/>
              <w:keepLines/>
              <w:suppressAutoHyphens/>
              <w:jc w:val="center"/>
              <w:rPr>
                <w:rFonts w:ascii="Calibri" w:hAnsi="Calibri" w:cs="Calibri"/>
              </w:rPr>
            </w:pPr>
          </w:p>
          <w:p w14:paraId="1A90A31F"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t>
            </w:r>
          </w:p>
          <w:p w14:paraId="39CEA3F8" w14:textId="77777777" w:rsidR="00216AFF" w:rsidRPr="00D85A3C" w:rsidRDefault="00216AFF" w:rsidP="009B259F">
            <w:pPr>
              <w:pStyle w:val="tekstost"/>
              <w:keepLines/>
              <w:suppressAutoHyphens/>
              <w:jc w:val="center"/>
              <w:rPr>
                <w:rFonts w:ascii="Calibri" w:hAnsi="Calibri" w:cs="Calibri"/>
              </w:rPr>
            </w:pPr>
            <w:r w:rsidRPr="00D85A3C">
              <w:rPr>
                <w:rFonts w:ascii="Calibri" w:hAnsi="Calibri" w:cs="Calibri"/>
              </w:rPr>
              <w:t>-</w:t>
            </w:r>
          </w:p>
        </w:tc>
      </w:tr>
    </w:tbl>
    <w:p w14:paraId="76689FBF" w14:textId="77777777" w:rsidR="00216AFF" w:rsidRPr="00D85A3C" w:rsidRDefault="00216AFF" w:rsidP="00216AFF">
      <w:pPr>
        <w:pStyle w:val="tekstost"/>
        <w:keepLines/>
        <w:suppressAutoHyphens/>
        <w:spacing w:before="240"/>
        <w:rPr>
          <w:rFonts w:ascii="Calibri" w:hAnsi="Calibri" w:cs="Calibri"/>
          <w:b/>
          <w:u w:val="single"/>
        </w:rPr>
      </w:pPr>
      <w:r w:rsidRPr="00D85A3C">
        <w:rPr>
          <w:rFonts w:ascii="Calibri" w:hAnsi="Calibri" w:cs="Calibri"/>
          <w:b/>
          <w:u w:val="single"/>
        </w:rPr>
        <w:t>6.4. Tolerancje wymiarów oznakowania</w:t>
      </w:r>
    </w:p>
    <w:p w14:paraId="26C5490A"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Dozwolone odstępstwa wymiarowe nowo wykonanego oznakowania poziomego, zgodnego z dokumentacją projektową i załącznikiem nr 2 do rozporządzenia Ministra Infrastruktury z 3.07.2003 r. [8], zamieszczono w tablicy 5.</w:t>
      </w:r>
    </w:p>
    <w:p w14:paraId="798FD8C6"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bCs/>
        </w:rPr>
        <w:t xml:space="preserve">6.4.1. </w:t>
      </w:r>
      <w:r w:rsidRPr="00D85A3C">
        <w:rPr>
          <w:rFonts w:ascii="Calibri" w:hAnsi="Calibri" w:cs="Calibri"/>
          <w:b/>
        </w:rPr>
        <w:t>Dozwolone odstępstwa wymiarowe</w:t>
      </w:r>
    </w:p>
    <w:p w14:paraId="1E7C2376" w14:textId="77777777" w:rsidR="00216AFF" w:rsidRPr="00D85A3C" w:rsidRDefault="00216AFF" w:rsidP="00216AFF">
      <w:pPr>
        <w:pStyle w:val="tekstost"/>
        <w:keepLines/>
        <w:suppressAutoHyphens/>
        <w:rPr>
          <w:rFonts w:ascii="Calibri" w:hAnsi="Calibri" w:cs="Calibri"/>
        </w:rPr>
      </w:pPr>
    </w:p>
    <w:p w14:paraId="1B691F57"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Tablica 5. Odstępstwa wymiarowe poziomych oznakowań dróg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4866"/>
        <w:gridCol w:w="3575"/>
      </w:tblGrid>
      <w:tr w:rsidR="00216AFF" w:rsidRPr="00D85A3C" w14:paraId="7397B50F" w14:textId="77777777" w:rsidTr="009B259F">
        <w:tc>
          <w:tcPr>
            <w:tcW w:w="851" w:type="dxa"/>
            <w:noWrap/>
            <w:tcMar>
              <w:top w:w="0" w:type="dxa"/>
              <w:left w:w="108" w:type="dxa"/>
              <w:bottom w:w="0" w:type="dxa"/>
              <w:right w:w="108" w:type="dxa"/>
            </w:tcMar>
            <w:vAlign w:val="center"/>
            <w:hideMark/>
          </w:tcPr>
          <w:p w14:paraId="2AE40C4C" w14:textId="77777777" w:rsidR="00216AFF" w:rsidRPr="00D85A3C" w:rsidRDefault="00216AFF" w:rsidP="009B259F">
            <w:pPr>
              <w:spacing w:before="60"/>
              <w:ind w:left="170"/>
              <w:jc w:val="center"/>
              <w:rPr>
                <w:rFonts w:ascii="Calibri" w:hAnsi="Calibri" w:cs="Calibri"/>
                <w:sz w:val="20"/>
                <w:szCs w:val="20"/>
              </w:rPr>
            </w:pPr>
            <w:r w:rsidRPr="00D85A3C">
              <w:rPr>
                <w:rFonts w:ascii="Calibri" w:hAnsi="Calibri" w:cs="Calibri"/>
                <w:sz w:val="20"/>
                <w:szCs w:val="20"/>
              </w:rPr>
              <w:t>Lp.</w:t>
            </w:r>
          </w:p>
        </w:tc>
        <w:tc>
          <w:tcPr>
            <w:tcW w:w="4903" w:type="dxa"/>
            <w:noWrap/>
            <w:tcMar>
              <w:top w:w="0" w:type="dxa"/>
              <w:left w:w="108" w:type="dxa"/>
              <w:bottom w:w="0" w:type="dxa"/>
              <w:right w:w="108" w:type="dxa"/>
            </w:tcMar>
            <w:vAlign w:val="center"/>
            <w:hideMark/>
          </w:tcPr>
          <w:p w14:paraId="09B88239" w14:textId="77777777" w:rsidR="00216AFF" w:rsidRPr="00D85A3C" w:rsidRDefault="00216AFF" w:rsidP="009B259F">
            <w:pPr>
              <w:spacing w:before="60"/>
              <w:jc w:val="center"/>
              <w:rPr>
                <w:rFonts w:ascii="Calibri" w:hAnsi="Calibri" w:cs="Calibri"/>
                <w:sz w:val="20"/>
                <w:szCs w:val="20"/>
              </w:rPr>
            </w:pPr>
            <w:r w:rsidRPr="00D85A3C">
              <w:rPr>
                <w:rFonts w:ascii="Calibri" w:hAnsi="Calibri" w:cs="Calibri"/>
                <w:sz w:val="20"/>
                <w:szCs w:val="20"/>
              </w:rPr>
              <w:t>Właściwości oznakowania</w:t>
            </w:r>
          </w:p>
        </w:tc>
        <w:tc>
          <w:tcPr>
            <w:tcW w:w="3602" w:type="dxa"/>
            <w:noWrap/>
            <w:tcMar>
              <w:top w:w="0" w:type="dxa"/>
              <w:left w:w="108" w:type="dxa"/>
              <w:bottom w:w="0" w:type="dxa"/>
              <w:right w:w="108" w:type="dxa"/>
            </w:tcMar>
            <w:vAlign w:val="center"/>
            <w:hideMark/>
          </w:tcPr>
          <w:p w14:paraId="06688A8B" w14:textId="77777777" w:rsidR="00216AFF" w:rsidRPr="00D85A3C" w:rsidRDefault="00216AFF" w:rsidP="009B259F">
            <w:pPr>
              <w:spacing w:before="60"/>
              <w:jc w:val="center"/>
              <w:rPr>
                <w:rFonts w:ascii="Calibri" w:hAnsi="Calibri" w:cs="Calibri"/>
                <w:sz w:val="20"/>
                <w:szCs w:val="20"/>
              </w:rPr>
            </w:pPr>
            <w:r w:rsidRPr="00D85A3C">
              <w:rPr>
                <w:rFonts w:ascii="Calibri" w:hAnsi="Calibri" w:cs="Calibri"/>
                <w:sz w:val="20"/>
                <w:szCs w:val="20"/>
              </w:rPr>
              <w:t>Dozwolone odstępstwa wymiarowe</w:t>
            </w:r>
          </w:p>
        </w:tc>
      </w:tr>
      <w:tr w:rsidR="00216AFF" w:rsidRPr="00D85A3C" w14:paraId="49B29886" w14:textId="77777777" w:rsidTr="009B259F">
        <w:tc>
          <w:tcPr>
            <w:tcW w:w="851" w:type="dxa"/>
            <w:noWrap/>
            <w:tcMar>
              <w:top w:w="0" w:type="dxa"/>
              <w:left w:w="108" w:type="dxa"/>
              <w:bottom w:w="0" w:type="dxa"/>
              <w:right w:w="108" w:type="dxa"/>
            </w:tcMar>
            <w:hideMark/>
          </w:tcPr>
          <w:p w14:paraId="1E09F3FE" w14:textId="77777777" w:rsidR="00216AFF" w:rsidRPr="00D85A3C" w:rsidRDefault="00216AFF" w:rsidP="009B259F">
            <w:pPr>
              <w:jc w:val="center"/>
              <w:rPr>
                <w:rFonts w:ascii="Calibri" w:hAnsi="Calibri" w:cs="Calibri"/>
                <w:sz w:val="20"/>
                <w:szCs w:val="20"/>
              </w:rPr>
            </w:pPr>
            <w:r w:rsidRPr="00D85A3C">
              <w:rPr>
                <w:rFonts w:ascii="Calibri" w:hAnsi="Calibri" w:cs="Calibri"/>
                <w:sz w:val="20"/>
                <w:szCs w:val="20"/>
              </w:rPr>
              <w:t>1</w:t>
            </w:r>
          </w:p>
        </w:tc>
        <w:tc>
          <w:tcPr>
            <w:tcW w:w="4903" w:type="dxa"/>
            <w:noWrap/>
            <w:tcMar>
              <w:top w:w="0" w:type="dxa"/>
              <w:left w:w="108" w:type="dxa"/>
              <w:bottom w:w="0" w:type="dxa"/>
              <w:right w:w="108" w:type="dxa"/>
            </w:tcMar>
            <w:hideMark/>
          </w:tcPr>
          <w:p w14:paraId="7EE20E58" w14:textId="77777777" w:rsidR="00216AFF" w:rsidRPr="00D85A3C" w:rsidRDefault="00216AFF" w:rsidP="009B259F">
            <w:pPr>
              <w:spacing w:before="60"/>
              <w:rPr>
                <w:rFonts w:ascii="Calibri" w:hAnsi="Calibri" w:cs="Calibri"/>
                <w:sz w:val="20"/>
                <w:szCs w:val="20"/>
              </w:rPr>
            </w:pPr>
            <w:r w:rsidRPr="00D85A3C">
              <w:rPr>
                <w:rFonts w:ascii="Calibri" w:hAnsi="Calibri" w:cs="Calibri"/>
                <w:sz w:val="20"/>
                <w:szCs w:val="20"/>
              </w:rPr>
              <w:t>Szerokość linii oznakowania</w:t>
            </w:r>
          </w:p>
        </w:tc>
        <w:tc>
          <w:tcPr>
            <w:tcW w:w="3602" w:type="dxa"/>
            <w:noWrap/>
            <w:tcMar>
              <w:top w:w="0" w:type="dxa"/>
              <w:left w:w="108" w:type="dxa"/>
              <w:bottom w:w="0" w:type="dxa"/>
              <w:right w:w="108" w:type="dxa"/>
            </w:tcMar>
            <w:hideMark/>
          </w:tcPr>
          <w:p w14:paraId="414D3337" w14:textId="77777777" w:rsidR="00216AFF" w:rsidRPr="00D85A3C" w:rsidRDefault="00216AFF" w:rsidP="009B259F">
            <w:pPr>
              <w:spacing w:before="60"/>
              <w:jc w:val="center"/>
              <w:rPr>
                <w:rFonts w:ascii="Calibri" w:hAnsi="Calibri" w:cs="Calibri"/>
                <w:sz w:val="20"/>
                <w:szCs w:val="20"/>
              </w:rPr>
            </w:pPr>
            <w:r w:rsidRPr="00D85A3C">
              <w:rPr>
                <w:rFonts w:ascii="Calibri" w:hAnsi="Calibri" w:cs="Calibri"/>
                <w:sz w:val="20"/>
                <w:szCs w:val="20"/>
              </w:rPr>
              <w:t>od -5 mm</w:t>
            </w:r>
            <w:r>
              <w:rPr>
                <w:rFonts w:ascii="Calibri" w:hAnsi="Calibri" w:cs="Calibri"/>
                <w:sz w:val="20"/>
                <w:szCs w:val="20"/>
              </w:rPr>
              <w:t xml:space="preserve"> </w:t>
            </w:r>
            <w:r w:rsidRPr="00D85A3C">
              <w:rPr>
                <w:rFonts w:ascii="Calibri" w:hAnsi="Calibri" w:cs="Calibri"/>
                <w:sz w:val="20"/>
                <w:szCs w:val="20"/>
              </w:rPr>
              <w:t>do +20 mm</w:t>
            </w:r>
          </w:p>
        </w:tc>
      </w:tr>
      <w:tr w:rsidR="00216AFF" w:rsidRPr="00D85A3C" w14:paraId="6F87CB25" w14:textId="77777777" w:rsidTr="009B259F">
        <w:tc>
          <w:tcPr>
            <w:tcW w:w="851" w:type="dxa"/>
            <w:noWrap/>
            <w:tcMar>
              <w:top w:w="0" w:type="dxa"/>
              <w:left w:w="108" w:type="dxa"/>
              <w:bottom w:w="0" w:type="dxa"/>
              <w:right w:w="108" w:type="dxa"/>
            </w:tcMar>
            <w:hideMark/>
          </w:tcPr>
          <w:p w14:paraId="63923AD3" w14:textId="77777777" w:rsidR="00216AFF" w:rsidRPr="00D85A3C" w:rsidRDefault="00216AFF" w:rsidP="009B259F">
            <w:pPr>
              <w:jc w:val="center"/>
              <w:rPr>
                <w:rFonts w:ascii="Calibri" w:hAnsi="Calibri" w:cs="Calibri"/>
                <w:sz w:val="20"/>
                <w:szCs w:val="20"/>
              </w:rPr>
            </w:pPr>
            <w:r w:rsidRPr="00D85A3C">
              <w:rPr>
                <w:rFonts w:ascii="Calibri" w:hAnsi="Calibri" w:cs="Calibri"/>
                <w:sz w:val="20"/>
                <w:szCs w:val="20"/>
              </w:rPr>
              <w:t>2</w:t>
            </w:r>
          </w:p>
        </w:tc>
        <w:tc>
          <w:tcPr>
            <w:tcW w:w="4903" w:type="dxa"/>
            <w:noWrap/>
            <w:tcMar>
              <w:top w:w="0" w:type="dxa"/>
              <w:left w:w="108" w:type="dxa"/>
              <w:bottom w:w="0" w:type="dxa"/>
              <w:right w:w="108" w:type="dxa"/>
            </w:tcMar>
            <w:hideMark/>
          </w:tcPr>
          <w:p w14:paraId="7BE78AF0" w14:textId="77777777" w:rsidR="00216AFF" w:rsidRPr="00D85A3C" w:rsidRDefault="00216AFF" w:rsidP="009B259F">
            <w:pPr>
              <w:spacing w:before="60"/>
              <w:rPr>
                <w:rFonts w:ascii="Calibri" w:hAnsi="Calibri" w:cs="Calibri"/>
                <w:sz w:val="20"/>
                <w:szCs w:val="20"/>
              </w:rPr>
            </w:pPr>
            <w:r w:rsidRPr="00D85A3C">
              <w:rPr>
                <w:rFonts w:ascii="Calibri" w:hAnsi="Calibri" w:cs="Calibri"/>
                <w:sz w:val="20"/>
                <w:szCs w:val="20"/>
              </w:rPr>
              <w:t>Długość linii przerywanej</w:t>
            </w:r>
          </w:p>
        </w:tc>
        <w:tc>
          <w:tcPr>
            <w:tcW w:w="3602" w:type="dxa"/>
            <w:noWrap/>
            <w:tcMar>
              <w:top w:w="0" w:type="dxa"/>
              <w:left w:w="108" w:type="dxa"/>
              <w:bottom w:w="0" w:type="dxa"/>
              <w:right w:w="108" w:type="dxa"/>
            </w:tcMar>
            <w:hideMark/>
          </w:tcPr>
          <w:p w14:paraId="7CCA14AA" w14:textId="77777777" w:rsidR="00216AFF" w:rsidRPr="00D85A3C" w:rsidRDefault="00216AFF" w:rsidP="009B259F">
            <w:pPr>
              <w:spacing w:before="60"/>
              <w:jc w:val="center"/>
              <w:rPr>
                <w:rFonts w:ascii="Calibri" w:hAnsi="Calibri" w:cs="Calibri"/>
                <w:sz w:val="20"/>
                <w:szCs w:val="20"/>
              </w:rPr>
            </w:pPr>
            <w:r w:rsidRPr="00D85A3C">
              <w:rPr>
                <w:rFonts w:ascii="Calibri" w:hAnsi="Calibri" w:cs="Calibri"/>
                <w:sz w:val="20"/>
                <w:szCs w:val="20"/>
              </w:rPr>
              <w:t>od -5 cm</w:t>
            </w:r>
            <w:r>
              <w:rPr>
                <w:rFonts w:ascii="Calibri" w:hAnsi="Calibri" w:cs="Calibri"/>
                <w:sz w:val="20"/>
                <w:szCs w:val="20"/>
              </w:rPr>
              <w:t xml:space="preserve"> </w:t>
            </w:r>
            <w:r w:rsidRPr="00D85A3C">
              <w:rPr>
                <w:rFonts w:ascii="Calibri" w:hAnsi="Calibri" w:cs="Calibri"/>
                <w:sz w:val="20"/>
                <w:szCs w:val="20"/>
              </w:rPr>
              <w:t>do +15 cm</w:t>
            </w:r>
          </w:p>
        </w:tc>
      </w:tr>
      <w:tr w:rsidR="00216AFF" w:rsidRPr="00D85A3C" w14:paraId="157B29B9" w14:textId="77777777" w:rsidTr="009B259F">
        <w:tc>
          <w:tcPr>
            <w:tcW w:w="851" w:type="dxa"/>
            <w:noWrap/>
            <w:tcMar>
              <w:top w:w="0" w:type="dxa"/>
              <w:left w:w="108" w:type="dxa"/>
              <w:bottom w:w="0" w:type="dxa"/>
              <w:right w:w="108" w:type="dxa"/>
            </w:tcMar>
            <w:hideMark/>
          </w:tcPr>
          <w:p w14:paraId="4789415A" w14:textId="77777777" w:rsidR="00216AFF" w:rsidRPr="00D85A3C" w:rsidRDefault="00216AFF" w:rsidP="009B259F">
            <w:pPr>
              <w:jc w:val="center"/>
              <w:rPr>
                <w:rFonts w:ascii="Calibri" w:hAnsi="Calibri" w:cs="Calibri"/>
                <w:sz w:val="20"/>
                <w:szCs w:val="20"/>
              </w:rPr>
            </w:pPr>
            <w:r w:rsidRPr="00D85A3C">
              <w:rPr>
                <w:rFonts w:ascii="Calibri" w:hAnsi="Calibri" w:cs="Calibri"/>
                <w:sz w:val="20"/>
                <w:szCs w:val="20"/>
              </w:rPr>
              <w:t>3</w:t>
            </w:r>
          </w:p>
        </w:tc>
        <w:tc>
          <w:tcPr>
            <w:tcW w:w="4903" w:type="dxa"/>
            <w:noWrap/>
            <w:tcMar>
              <w:top w:w="0" w:type="dxa"/>
              <w:left w:w="108" w:type="dxa"/>
              <w:bottom w:w="0" w:type="dxa"/>
              <w:right w:w="108" w:type="dxa"/>
            </w:tcMar>
            <w:hideMark/>
          </w:tcPr>
          <w:p w14:paraId="779CFDB9" w14:textId="77777777" w:rsidR="00216AFF" w:rsidRPr="00D85A3C" w:rsidRDefault="00216AFF" w:rsidP="009B259F">
            <w:pPr>
              <w:spacing w:before="60"/>
              <w:rPr>
                <w:rFonts w:ascii="Calibri" w:hAnsi="Calibri" w:cs="Calibri"/>
                <w:sz w:val="20"/>
                <w:szCs w:val="20"/>
              </w:rPr>
            </w:pPr>
            <w:r w:rsidRPr="00D85A3C">
              <w:rPr>
                <w:rFonts w:ascii="Calibri" w:hAnsi="Calibri" w:cs="Calibri"/>
                <w:sz w:val="20"/>
                <w:szCs w:val="20"/>
              </w:rPr>
              <w:t>Długość modułu (linia + odstęp)</w:t>
            </w:r>
          </w:p>
        </w:tc>
        <w:tc>
          <w:tcPr>
            <w:tcW w:w="3602" w:type="dxa"/>
            <w:noWrap/>
            <w:tcMar>
              <w:top w:w="0" w:type="dxa"/>
              <w:left w:w="108" w:type="dxa"/>
              <w:bottom w:w="0" w:type="dxa"/>
              <w:right w:w="108" w:type="dxa"/>
            </w:tcMar>
            <w:hideMark/>
          </w:tcPr>
          <w:p w14:paraId="5CBE8EDA" w14:textId="77777777" w:rsidR="00216AFF" w:rsidRPr="00D85A3C" w:rsidRDefault="00216AFF" w:rsidP="009B259F">
            <w:pPr>
              <w:spacing w:before="60"/>
              <w:jc w:val="center"/>
              <w:rPr>
                <w:rFonts w:ascii="Calibri" w:hAnsi="Calibri" w:cs="Calibri"/>
                <w:sz w:val="20"/>
                <w:szCs w:val="20"/>
              </w:rPr>
            </w:pPr>
            <w:r w:rsidRPr="00D85A3C">
              <w:rPr>
                <w:rFonts w:ascii="Calibri" w:hAnsi="Calibri" w:cs="Calibri"/>
                <w:sz w:val="20"/>
                <w:szCs w:val="20"/>
              </w:rPr>
              <w:t>+15 cm</w:t>
            </w:r>
          </w:p>
        </w:tc>
      </w:tr>
      <w:tr w:rsidR="00216AFF" w:rsidRPr="00D85A3C" w14:paraId="027AE45F" w14:textId="77777777" w:rsidTr="009B259F">
        <w:tc>
          <w:tcPr>
            <w:tcW w:w="851" w:type="dxa"/>
            <w:noWrap/>
            <w:tcMar>
              <w:top w:w="0" w:type="dxa"/>
              <w:left w:w="108" w:type="dxa"/>
              <w:bottom w:w="0" w:type="dxa"/>
              <w:right w:w="108" w:type="dxa"/>
            </w:tcMar>
            <w:hideMark/>
          </w:tcPr>
          <w:p w14:paraId="30FC6098" w14:textId="77777777" w:rsidR="00216AFF" w:rsidRPr="00D85A3C" w:rsidRDefault="00216AFF" w:rsidP="009B259F">
            <w:pPr>
              <w:jc w:val="center"/>
              <w:rPr>
                <w:rFonts w:ascii="Calibri" w:hAnsi="Calibri" w:cs="Calibri"/>
                <w:sz w:val="20"/>
                <w:szCs w:val="20"/>
              </w:rPr>
            </w:pPr>
            <w:r w:rsidRPr="00D85A3C">
              <w:rPr>
                <w:rFonts w:ascii="Calibri" w:hAnsi="Calibri" w:cs="Calibri"/>
                <w:sz w:val="20"/>
                <w:szCs w:val="20"/>
              </w:rPr>
              <w:t>4</w:t>
            </w:r>
          </w:p>
        </w:tc>
        <w:tc>
          <w:tcPr>
            <w:tcW w:w="4903" w:type="dxa"/>
            <w:noWrap/>
            <w:tcMar>
              <w:top w:w="0" w:type="dxa"/>
              <w:left w:w="108" w:type="dxa"/>
              <w:bottom w:w="0" w:type="dxa"/>
              <w:right w:w="108" w:type="dxa"/>
            </w:tcMar>
            <w:hideMark/>
          </w:tcPr>
          <w:p w14:paraId="5D127E82" w14:textId="77777777" w:rsidR="00216AFF" w:rsidRPr="00D85A3C" w:rsidRDefault="00216AFF" w:rsidP="009B259F">
            <w:pPr>
              <w:spacing w:before="60"/>
              <w:rPr>
                <w:rFonts w:ascii="Calibri" w:hAnsi="Calibri" w:cs="Calibri"/>
                <w:sz w:val="20"/>
                <w:szCs w:val="20"/>
              </w:rPr>
            </w:pPr>
            <w:r w:rsidRPr="00D85A3C">
              <w:rPr>
                <w:rFonts w:ascii="Calibri" w:hAnsi="Calibri" w:cs="Calibri"/>
                <w:sz w:val="20"/>
                <w:szCs w:val="20"/>
              </w:rPr>
              <w:t>Umiejscowienie strzałek, symboli, napisów</w:t>
            </w:r>
          </w:p>
        </w:tc>
        <w:tc>
          <w:tcPr>
            <w:tcW w:w="3602" w:type="dxa"/>
            <w:noWrap/>
            <w:tcMar>
              <w:top w:w="0" w:type="dxa"/>
              <w:left w:w="108" w:type="dxa"/>
              <w:bottom w:w="0" w:type="dxa"/>
              <w:right w:w="108" w:type="dxa"/>
            </w:tcMar>
            <w:hideMark/>
          </w:tcPr>
          <w:p w14:paraId="298C3285" w14:textId="77777777" w:rsidR="00216AFF" w:rsidRPr="00D85A3C" w:rsidRDefault="00216AFF" w:rsidP="009B259F">
            <w:pPr>
              <w:spacing w:before="60"/>
              <w:jc w:val="center"/>
              <w:rPr>
                <w:rFonts w:ascii="Calibri" w:hAnsi="Calibri" w:cs="Calibri"/>
                <w:sz w:val="20"/>
                <w:szCs w:val="20"/>
              </w:rPr>
            </w:pPr>
            <w:r w:rsidRPr="00D85A3C">
              <w:rPr>
                <w:rFonts w:ascii="Calibri" w:hAnsi="Calibri" w:cs="Calibri"/>
                <w:sz w:val="20"/>
                <w:szCs w:val="20"/>
              </w:rPr>
              <w:t>w poprzek ±20 cm, wzdłuż ±100 cm</w:t>
            </w:r>
          </w:p>
        </w:tc>
      </w:tr>
      <w:tr w:rsidR="00216AFF" w:rsidRPr="00D85A3C" w14:paraId="76F9C5C1" w14:textId="77777777" w:rsidTr="009B259F">
        <w:tc>
          <w:tcPr>
            <w:tcW w:w="851" w:type="dxa"/>
            <w:noWrap/>
            <w:tcMar>
              <w:top w:w="0" w:type="dxa"/>
              <w:left w:w="108" w:type="dxa"/>
              <w:bottom w:w="0" w:type="dxa"/>
              <w:right w:w="108" w:type="dxa"/>
            </w:tcMar>
            <w:hideMark/>
          </w:tcPr>
          <w:p w14:paraId="3F97D200" w14:textId="77777777" w:rsidR="00216AFF" w:rsidRPr="00D85A3C" w:rsidRDefault="00216AFF" w:rsidP="009B259F">
            <w:pPr>
              <w:jc w:val="center"/>
              <w:rPr>
                <w:rFonts w:ascii="Calibri" w:hAnsi="Calibri" w:cs="Calibri"/>
                <w:sz w:val="20"/>
                <w:szCs w:val="20"/>
              </w:rPr>
            </w:pPr>
            <w:r w:rsidRPr="00D85A3C">
              <w:rPr>
                <w:rFonts w:ascii="Calibri" w:hAnsi="Calibri" w:cs="Calibri"/>
                <w:sz w:val="20"/>
                <w:szCs w:val="20"/>
              </w:rPr>
              <w:t>5</w:t>
            </w:r>
          </w:p>
        </w:tc>
        <w:tc>
          <w:tcPr>
            <w:tcW w:w="4903" w:type="dxa"/>
            <w:noWrap/>
            <w:tcMar>
              <w:top w:w="0" w:type="dxa"/>
              <w:left w:w="108" w:type="dxa"/>
              <w:bottom w:w="0" w:type="dxa"/>
              <w:right w:w="108" w:type="dxa"/>
            </w:tcMar>
            <w:hideMark/>
          </w:tcPr>
          <w:p w14:paraId="3E601A67" w14:textId="77777777" w:rsidR="00216AFF" w:rsidRPr="00D85A3C" w:rsidRDefault="00216AFF" w:rsidP="009B259F">
            <w:pPr>
              <w:spacing w:before="60"/>
              <w:rPr>
                <w:rFonts w:ascii="Calibri" w:hAnsi="Calibri" w:cs="Calibri"/>
                <w:sz w:val="20"/>
                <w:szCs w:val="20"/>
              </w:rPr>
            </w:pPr>
            <w:r w:rsidRPr="00D85A3C">
              <w:rPr>
                <w:rFonts w:ascii="Calibri" w:hAnsi="Calibri" w:cs="Calibri"/>
                <w:sz w:val="20"/>
                <w:szCs w:val="20"/>
              </w:rPr>
              <w:t>Odstęp poprzeczny linii podwójnych P3, P4, P5</w:t>
            </w:r>
          </w:p>
        </w:tc>
        <w:tc>
          <w:tcPr>
            <w:tcW w:w="3602" w:type="dxa"/>
            <w:noWrap/>
            <w:tcMar>
              <w:top w:w="0" w:type="dxa"/>
              <w:left w:w="108" w:type="dxa"/>
              <w:bottom w:w="0" w:type="dxa"/>
              <w:right w:w="108" w:type="dxa"/>
            </w:tcMar>
            <w:hideMark/>
          </w:tcPr>
          <w:p w14:paraId="07E1A814" w14:textId="77777777" w:rsidR="00216AFF" w:rsidRPr="00D85A3C" w:rsidRDefault="00216AFF" w:rsidP="009B259F">
            <w:pPr>
              <w:spacing w:before="60"/>
              <w:jc w:val="center"/>
              <w:rPr>
                <w:rFonts w:ascii="Calibri" w:hAnsi="Calibri" w:cs="Calibri"/>
                <w:sz w:val="20"/>
                <w:szCs w:val="20"/>
              </w:rPr>
            </w:pPr>
            <w:r w:rsidRPr="00D85A3C">
              <w:rPr>
                <w:rFonts w:ascii="Calibri" w:hAnsi="Calibri" w:cs="Calibri"/>
                <w:sz w:val="20"/>
                <w:szCs w:val="20"/>
              </w:rPr>
              <w:t>±20 mm</w:t>
            </w:r>
          </w:p>
        </w:tc>
      </w:tr>
      <w:tr w:rsidR="00216AFF" w:rsidRPr="00D85A3C" w14:paraId="7FBA4AF2" w14:textId="77777777" w:rsidTr="009B259F">
        <w:tc>
          <w:tcPr>
            <w:tcW w:w="851" w:type="dxa"/>
            <w:noWrap/>
            <w:tcMar>
              <w:top w:w="0" w:type="dxa"/>
              <w:left w:w="108" w:type="dxa"/>
              <w:bottom w:w="0" w:type="dxa"/>
              <w:right w:w="108" w:type="dxa"/>
            </w:tcMar>
            <w:hideMark/>
          </w:tcPr>
          <w:p w14:paraId="672469AF" w14:textId="77777777" w:rsidR="00216AFF" w:rsidRPr="00D85A3C" w:rsidRDefault="00216AFF" w:rsidP="009B259F">
            <w:pPr>
              <w:jc w:val="center"/>
              <w:rPr>
                <w:rFonts w:ascii="Calibri" w:hAnsi="Calibri" w:cs="Calibri"/>
                <w:sz w:val="20"/>
                <w:szCs w:val="20"/>
              </w:rPr>
            </w:pPr>
            <w:r w:rsidRPr="00D85A3C">
              <w:rPr>
                <w:rFonts w:ascii="Calibri" w:hAnsi="Calibri" w:cs="Calibri"/>
                <w:sz w:val="20"/>
                <w:szCs w:val="20"/>
              </w:rPr>
              <w:t>6</w:t>
            </w:r>
          </w:p>
        </w:tc>
        <w:tc>
          <w:tcPr>
            <w:tcW w:w="4903" w:type="dxa"/>
            <w:noWrap/>
            <w:tcMar>
              <w:top w:w="0" w:type="dxa"/>
              <w:left w:w="108" w:type="dxa"/>
              <w:bottom w:w="0" w:type="dxa"/>
              <w:right w:w="108" w:type="dxa"/>
            </w:tcMar>
            <w:hideMark/>
          </w:tcPr>
          <w:p w14:paraId="7AF7400D" w14:textId="77777777" w:rsidR="00216AFF" w:rsidRPr="00D85A3C" w:rsidRDefault="00216AFF" w:rsidP="009B259F">
            <w:pPr>
              <w:spacing w:before="60"/>
              <w:jc w:val="left"/>
              <w:rPr>
                <w:rFonts w:ascii="Calibri" w:hAnsi="Calibri" w:cs="Calibri"/>
                <w:sz w:val="20"/>
                <w:szCs w:val="20"/>
              </w:rPr>
            </w:pPr>
            <w:r w:rsidRPr="00D85A3C">
              <w:rPr>
                <w:rFonts w:ascii="Calibri" w:hAnsi="Calibri" w:cs="Calibri"/>
                <w:sz w:val="20"/>
                <w:szCs w:val="20"/>
              </w:rPr>
              <w:t>Odstępstwo poprzeczne odnowionego oznakowania w stosunku do starego</w:t>
            </w:r>
          </w:p>
        </w:tc>
        <w:tc>
          <w:tcPr>
            <w:tcW w:w="3602" w:type="dxa"/>
            <w:noWrap/>
            <w:tcMar>
              <w:top w:w="0" w:type="dxa"/>
              <w:left w:w="108" w:type="dxa"/>
              <w:bottom w:w="0" w:type="dxa"/>
              <w:right w:w="108" w:type="dxa"/>
            </w:tcMar>
            <w:hideMark/>
          </w:tcPr>
          <w:p w14:paraId="7A613EFC" w14:textId="77777777" w:rsidR="00216AFF" w:rsidRPr="00D85A3C" w:rsidRDefault="00216AFF" w:rsidP="009B259F">
            <w:pPr>
              <w:spacing w:before="60"/>
              <w:jc w:val="center"/>
              <w:rPr>
                <w:rFonts w:ascii="Calibri" w:hAnsi="Calibri" w:cs="Calibri"/>
                <w:sz w:val="20"/>
                <w:szCs w:val="20"/>
              </w:rPr>
            </w:pPr>
            <w:r w:rsidRPr="00D85A3C">
              <w:rPr>
                <w:rFonts w:ascii="Calibri" w:hAnsi="Calibri" w:cs="Calibri"/>
                <w:sz w:val="20"/>
                <w:szCs w:val="20"/>
              </w:rPr>
              <w:t>±5 cm/50 m ±2 cm</w:t>
            </w:r>
          </w:p>
        </w:tc>
      </w:tr>
    </w:tbl>
    <w:p w14:paraId="28DA1A6E" w14:textId="77777777" w:rsidR="00216AFF" w:rsidRPr="00D85A3C" w:rsidRDefault="00216AFF" w:rsidP="00216AFF">
      <w:pPr>
        <w:pStyle w:val="tekstost"/>
        <w:keepLines/>
        <w:suppressAutoHyphens/>
        <w:rPr>
          <w:rFonts w:ascii="Calibri" w:hAnsi="Calibri" w:cs="Calibri"/>
          <w:b/>
        </w:rPr>
      </w:pPr>
    </w:p>
    <w:p w14:paraId="5234B2D2" w14:textId="77777777" w:rsidR="00216AFF" w:rsidRPr="00D85A3C" w:rsidRDefault="00216AFF" w:rsidP="00216AFF">
      <w:pPr>
        <w:pStyle w:val="tekstost"/>
        <w:keepLines/>
        <w:suppressAutoHyphens/>
        <w:rPr>
          <w:rFonts w:ascii="Calibri" w:hAnsi="Calibri" w:cs="Calibri"/>
          <w:b/>
        </w:rPr>
      </w:pPr>
      <w:r w:rsidRPr="00D85A3C">
        <w:rPr>
          <w:rFonts w:ascii="Calibri" w:hAnsi="Calibri" w:cs="Calibri"/>
          <w:b/>
        </w:rPr>
        <w:t>6.4.2. Tolerancje przy odnawianiu istniejącego oznakowania</w:t>
      </w:r>
    </w:p>
    <w:p w14:paraId="4ABCF95B"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Przy odnawianiu istniejącego oznakowania należy dążyć do pokrycia pełnej powierzchni istniejących znaków, przy zachowaniu dopuszczalnych tolerancji podanych w punkcie 6.4.1.</w:t>
      </w:r>
    </w:p>
    <w:p w14:paraId="4EB6F472" w14:textId="77777777" w:rsidR="00216AFF" w:rsidRPr="00D85A3C" w:rsidRDefault="00216AFF" w:rsidP="00216AFF">
      <w:pPr>
        <w:rPr>
          <w:rFonts w:ascii="Calibri" w:hAnsi="Calibri" w:cs="Calibri"/>
          <w:b/>
          <w:sz w:val="20"/>
          <w:szCs w:val="20"/>
        </w:rPr>
      </w:pPr>
    </w:p>
    <w:p w14:paraId="5BCC91D4" w14:textId="77777777" w:rsidR="00216AFF" w:rsidRPr="00D85A3C" w:rsidRDefault="00216AFF" w:rsidP="00216AFF">
      <w:pPr>
        <w:rPr>
          <w:rFonts w:ascii="Calibri" w:hAnsi="Calibri" w:cs="Calibri"/>
          <w:b/>
          <w:sz w:val="20"/>
          <w:szCs w:val="20"/>
        </w:rPr>
      </w:pPr>
    </w:p>
    <w:p w14:paraId="520358BE" w14:textId="77777777" w:rsidR="00216AFF" w:rsidRPr="00D85A3C" w:rsidRDefault="00216AFF" w:rsidP="00216AFF">
      <w:pPr>
        <w:rPr>
          <w:rFonts w:ascii="Calibri" w:hAnsi="Calibri" w:cs="Calibri"/>
          <w:b/>
          <w:sz w:val="20"/>
          <w:szCs w:val="20"/>
        </w:rPr>
      </w:pPr>
      <w:r w:rsidRPr="00D85A3C">
        <w:rPr>
          <w:rFonts w:ascii="Calibri" w:hAnsi="Calibri" w:cs="Calibri"/>
          <w:b/>
          <w:sz w:val="20"/>
          <w:szCs w:val="20"/>
        </w:rPr>
        <w:t>7. OBMIAR ROBÓT</w:t>
      </w:r>
    </w:p>
    <w:p w14:paraId="65704BFC"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7.1. Ogólne zasady obmiaru robót</w:t>
      </w:r>
    </w:p>
    <w:p w14:paraId="201FF005"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Ogólne zasady obmiaru robót podano w STWiORB</w:t>
      </w:r>
      <w:r>
        <w:rPr>
          <w:rFonts w:ascii="Calibri" w:hAnsi="Calibri" w:cs="Calibri"/>
        </w:rPr>
        <w:t xml:space="preserve"> D-</w:t>
      </w:r>
      <w:r w:rsidRPr="00D85A3C">
        <w:rPr>
          <w:rFonts w:ascii="Calibri" w:hAnsi="Calibri" w:cs="Calibri"/>
        </w:rPr>
        <w:t>00.00.00 „Wymagania ogólne” pkt 7.</w:t>
      </w:r>
    </w:p>
    <w:p w14:paraId="0447B1C2"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7.2. Jednostka obmiarowa</w:t>
      </w:r>
    </w:p>
    <w:p w14:paraId="4D7B0CF5" w14:textId="77777777" w:rsidR="00216AFF" w:rsidRPr="00D85A3C" w:rsidRDefault="00216AFF" w:rsidP="00216AFF">
      <w:pPr>
        <w:numPr>
          <w:ilvl w:val="12"/>
          <w:numId w:val="0"/>
        </w:numPr>
        <w:rPr>
          <w:rFonts w:ascii="Calibri" w:hAnsi="Calibri" w:cs="Calibri"/>
          <w:color w:val="000000"/>
          <w:spacing w:val="-3"/>
          <w:sz w:val="20"/>
          <w:szCs w:val="20"/>
        </w:rPr>
      </w:pPr>
      <w:r w:rsidRPr="00E62614">
        <w:rPr>
          <w:rFonts w:ascii="Calibri" w:hAnsi="Calibri" w:cs="Calibri"/>
          <w:color w:val="000000"/>
          <w:spacing w:val="-3"/>
          <w:sz w:val="20"/>
          <w:szCs w:val="20"/>
        </w:rPr>
        <w:t xml:space="preserve">Jednostką obmiarową jest jednostka zgodnie z wycenionym przez Wykonawcę przedmiarem robót będącym załącznikiem do SWZ lub </w:t>
      </w:r>
      <w:r>
        <w:rPr>
          <w:rFonts w:ascii="Calibri" w:hAnsi="Calibri" w:cs="Calibri"/>
          <w:color w:val="000000"/>
          <w:spacing w:val="-3"/>
          <w:sz w:val="20"/>
          <w:szCs w:val="20"/>
        </w:rPr>
        <w:t>j</w:t>
      </w:r>
      <w:r w:rsidRPr="00D85A3C">
        <w:rPr>
          <w:rFonts w:ascii="Calibri" w:hAnsi="Calibri" w:cs="Calibri"/>
          <w:color w:val="000000"/>
          <w:spacing w:val="-3"/>
          <w:sz w:val="20"/>
          <w:szCs w:val="20"/>
        </w:rPr>
        <w:t xml:space="preserve">ednostką obmiarową jest 1 </w:t>
      </w:r>
      <w:r w:rsidRPr="00D85A3C">
        <w:rPr>
          <w:rFonts w:ascii="Calibri" w:hAnsi="Calibri" w:cs="Calibri"/>
          <w:spacing w:val="-3"/>
          <w:sz w:val="20"/>
          <w:szCs w:val="20"/>
        </w:rPr>
        <w:t>m</w:t>
      </w:r>
      <w:r w:rsidRPr="00D85A3C">
        <w:rPr>
          <w:rFonts w:ascii="Calibri" w:hAnsi="Calibri" w:cs="Calibri"/>
          <w:spacing w:val="-3"/>
          <w:sz w:val="20"/>
          <w:szCs w:val="20"/>
          <w:vertAlign w:val="superscript"/>
        </w:rPr>
        <w:t>2</w:t>
      </w:r>
      <w:r w:rsidRPr="00D85A3C">
        <w:rPr>
          <w:rFonts w:ascii="Calibri" w:hAnsi="Calibri" w:cs="Calibri"/>
          <w:spacing w:val="-3"/>
          <w:sz w:val="20"/>
          <w:szCs w:val="20"/>
        </w:rPr>
        <w:t xml:space="preserve"> (metr kwadratowy) powierzchni naniesionego oznakowania poziomego.</w:t>
      </w:r>
    </w:p>
    <w:p w14:paraId="04ACF6AA" w14:textId="77777777" w:rsidR="00216AFF" w:rsidRPr="00D85A3C" w:rsidRDefault="00216AFF" w:rsidP="00216AFF">
      <w:pPr>
        <w:rPr>
          <w:rFonts w:ascii="Calibri" w:hAnsi="Calibri" w:cs="Calibri"/>
          <w:b/>
          <w:sz w:val="20"/>
          <w:szCs w:val="20"/>
        </w:rPr>
      </w:pPr>
    </w:p>
    <w:p w14:paraId="7A7F7B32" w14:textId="77777777" w:rsidR="00216AFF" w:rsidRPr="00D85A3C" w:rsidRDefault="00216AFF" w:rsidP="00216AFF">
      <w:pPr>
        <w:rPr>
          <w:rFonts w:ascii="Calibri" w:hAnsi="Calibri" w:cs="Calibri"/>
          <w:b/>
          <w:sz w:val="20"/>
          <w:szCs w:val="20"/>
        </w:rPr>
      </w:pPr>
      <w:r w:rsidRPr="00D85A3C">
        <w:rPr>
          <w:rFonts w:ascii="Calibri" w:hAnsi="Calibri" w:cs="Calibri"/>
          <w:b/>
          <w:sz w:val="20"/>
          <w:szCs w:val="20"/>
        </w:rPr>
        <w:t>8. ODBIÓR ROBÓT</w:t>
      </w:r>
    </w:p>
    <w:p w14:paraId="07A62A26"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8.1. Ogólne zasady odbioru robót</w:t>
      </w:r>
    </w:p>
    <w:p w14:paraId="0CABA662"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Ogólne zasady odbioru robót podano w STWiORB</w:t>
      </w:r>
      <w:r>
        <w:rPr>
          <w:rFonts w:ascii="Calibri" w:hAnsi="Calibri" w:cs="Calibri"/>
        </w:rPr>
        <w:t xml:space="preserve"> D-</w:t>
      </w:r>
      <w:r w:rsidRPr="00D85A3C">
        <w:rPr>
          <w:rFonts w:ascii="Calibri" w:hAnsi="Calibri" w:cs="Calibri"/>
        </w:rPr>
        <w:t>00.00.00 „Wymagania ogólne” pkt 8.</w:t>
      </w:r>
    </w:p>
    <w:p w14:paraId="301AC862"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Roboty uznaje się za wykonane zgodnie z Dokumentacją Projektową, STWiORB i wymaganiami Inżyniera, jeżeli wszystkie pomiary i badania, z zachowaniem tolerancji wg pkt 6, dały wyniki pozytywne.</w:t>
      </w:r>
    </w:p>
    <w:p w14:paraId="0E8615B8"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8.2. Odbiór robót zanikających i ulegających zakryciu</w:t>
      </w:r>
    </w:p>
    <w:p w14:paraId="48FBFD93"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Odbiór robót zanikających i ulegających zakryciu, w zależności od przyjętego sposobu wykonania robót, może być dokonany po:</w:t>
      </w:r>
    </w:p>
    <w:p w14:paraId="063BC00E" w14:textId="77777777" w:rsidR="00216AFF" w:rsidRPr="00D85A3C" w:rsidRDefault="00216AFF" w:rsidP="00216AFF">
      <w:pPr>
        <w:numPr>
          <w:ilvl w:val="0"/>
          <w:numId w:val="26"/>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oczyszczeniu powierzchni nawierzchni,</w:t>
      </w:r>
    </w:p>
    <w:p w14:paraId="3D438FC9" w14:textId="77777777" w:rsidR="00216AFF" w:rsidRPr="00D85A3C" w:rsidRDefault="00216AFF" w:rsidP="00216AFF">
      <w:pPr>
        <w:numPr>
          <w:ilvl w:val="0"/>
          <w:numId w:val="26"/>
        </w:numPr>
        <w:tabs>
          <w:tab w:val="clear" w:pos="720"/>
          <w:tab w:val="left" w:pos="-720"/>
          <w:tab w:val="num" w:pos="284"/>
        </w:tabs>
        <w:suppressAutoHyphens/>
        <w:ind w:hanging="720"/>
        <w:rPr>
          <w:rFonts w:ascii="Calibri" w:hAnsi="Calibri" w:cs="Calibri"/>
          <w:spacing w:val="-3"/>
          <w:sz w:val="20"/>
          <w:szCs w:val="20"/>
        </w:rPr>
      </w:pPr>
      <w:proofErr w:type="spellStart"/>
      <w:r w:rsidRPr="00D85A3C">
        <w:rPr>
          <w:rFonts w:ascii="Calibri" w:hAnsi="Calibri" w:cs="Calibri"/>
          <w:spacing w:val="-3"/>
          <w:sz w:val="20"/>
          <w:szCs w:val="20"/>
        </w:rPr>
        <w:t>przedznakowaniu</w:t>
      </w:r>
      <w:proofErr w:type="spellEnd"/>
      <w:r w:rsidRPr="00D85A3C">
        <w:rPr>
          <w:rFonts w:ascii="Calibri" w:hAnsi="Calibri" w:cs="Calibri"/>
          <w:spacing w:val="-3"/>
          <w:sz w:val="20"/>
          <w:szCs w:val="20"/>
        </w:rPr>
        <w:t>,</w:t>
      </w:r>
    </w:p>
    <w:p w14:paraId="63EFDC6C" w14:textId="77777777" w:rsidR="00216AFF" w:rsidRPr="00D85A3C" w:rsidRDefault="00216AFF" w:rsidP="00216AFF">
      <w:pPr>
        <w:numPr>
          <w:ilvl w:val="0"/>
          <w:numId w:val="26"/>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frezowaniu nawierzchni przed wykonaniem znakowania materiałem grubowarstwowym,</w:t>
      </w:r>
    </w:p>
    <w:p w14:paraId="03E8033D" w14:textId="77777777" w:rsidR="00216AFF" w:rsidRPr="00D85A3C" w:rsidRDefault="00216AFF" w:rsidP="00216AFF">
      <w:pPr>
        <w:numPr>
          <w:ilvl w:val="0"/>
          <w:numId w:val="26"/>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usunięciu istniejącego oznakowania poziomego.</w:t>
      </w:r>
    </w:p>
    <w:p w14:paraId="76D0F321"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8.3. Odbiór ostateczny</w:t>
      </w:r>
    </w:p>
    <w:p w14:paraId="490C2D2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Odbioru ostatecznego należy dokonać po całkowitym zakończeniu robót, na podstawie wyników pomiarów i badań jakościowych określonych w punktach od 2 do 6.</w:t>
      </w:r>
    </w:p>
    <w:p w14:paraId="732C1371"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8.4. Odbiór pogwarancyjny</w:t>
      </w:r>
    </w:p>
    <w:p w14:paraId="7CF2C8B0"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Odbioru pogwarancyjnego należy dokonać po upływie okresu gwarancyjnego. Sprawdzeniu podlegają cechy oznakowania określone niniejszym STWiORB na podstawie badań wykonanych przed upływem okresu gwarancyjnego.</w:t>
      </w:r>
    </w:p>
    <w:p w14:paraId="090A04D9" w14:textId="77777777" w:rsidR="00216AFF" w:rsidRPr="00D85A3C" w:rsidRDefault="00216AFF" w:rsidP="00216AFF">
      <w:pPr>
        <w:rPr>
          <w:rFonts w:ascii="Calibri" w:hAnsi="Calibri" w:cs="Calibri"/>
          <w:b/>
          <w:sz w:val="20"/>
          <w:szCs w:val="20"/>
        </w:rPr>
      </w:pPr>
    </w:p>
    <w:p w14:paraId="6068A483" w14:textId="77777777" w:rsidR="00216AFF" w:rsidRPr="00D85A3C" w:rsidRDefault="00216AFF" w:rsidP="00216AFF">
      <w:pPr>
        <w:rPr>
          <w:rFonts w:ascii="Calibri" w:hAnsi="Calibri" w:cs="Calibri"/>
          <w:sz w:val="20"/>
          <w:szCs w:val="20"/>
        </w:rPr>
      </w:pPr>
      <w:r w:rsidRPr="00D85A3C">
        <w:rPr>
          <w:rFonts w:ascii="Calibri" w:hAnsi="Calibri" w:cs="Calibri"/>
          <w:b/>
          <w:sz w:val="20"/>
          <w:szCs w:val="20"/>
        </w:rPr>
        <w:t>9. PODSTAWA PŁATNOŚCI</w:t>
      </w:r>
    </w:p>
    <w:p w14:paraId="297C31D3"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9.1. Ogólne ustalenia dotyczące podstawy płatności</w:t>
      </w:r>
    </w:p>
    <w:p w14:paraId="1C902546" w14:textId="77777777" w:rsidR="00216AFF" w:rsidRPr="00D85A3C" w:rsidRDefault="00216AFF" w:rsidP="00216AFF">
      <w:pPr>
        <w:pStyle w:val="tekstost"/>
        <w:keepLines/>
        <w:suppressAutoHyphens/>
        <w:rPr>
          <w:rFonts w:ascii="Calibri" w:hAnsi="Calibri" w:cs="Calibri"/>
        </w:rPr>
      </w:pPr>
      <w:r w:rsidRPr="00D85A3C">
        <w:rPr>
          <w:rFonts w:ascii="Calibri" w:hAnsi="Calibri" w:cs="Calibri"/>
        </w:rPr>
        <w:t>Ogólne ustalenia dotyczące podstawy płatności podano w STWiORB</w:t>
      </w:r>
      <w:r>
        <w:rPr>
          <w:rFonts w:ascii="Calibri" w:hAnsi="Calibri" w:cs="Calibri"/>
        </w:rPr>
        <w:t xml:space="preserve"> D-</w:t>
      </w:r>
      <w:r w:rsidRPr="00D85A3C">
        <w:rPr>
          <w:rFonts w:ascii="Calibri" w:hAnsi="Calibri" w:cs="Calibri"/>
        </w:rPr>
        <w:t xml:space="preserve">00.00.00 „Wymagania ogólne” pkt 9. </w:t>
      </w:r>
    </w:p>
    <w:p w14:paraId="60F2BC0E"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9.2. Cena jednostki obmiarowej</w:t>
      </w:r>
    </w:p>
    <w:p w14:paraId="5B2545D1" w14:textId="77777777" w:rsidR="00216AFF" w:rsidRPr="00D85A3C" w:rsidRDefault="00216AFF" w:rsidP="00216AFF">
      <w:pPr>
        <w:tabs>
          <w:tab w:val="left" w:pos="567"/>
        </w:tabs>
        <w:suppressAutoHyphens/>
        <w:rPr>
          <w:rFonts w:ascii="Calibri" w:hAnsi="Calibri" w:cs="Calibri"/>
          <w:spacing w:val="-3"/>
          <w:sz w:val="20"/>
        </w:rPr>
      </w:pPr>
      <w:r w:rsidRPr="00D85A3C">
        <w:rPr>
          <w:rFonts w:ascii="Calibri" w:hAnsi="Calibri" w:cs="Calibri"/>
          <w:spacing w:val="-3"/>
          <w:sz w:val="20"/>
        </w:rPr>
        <w:t xml:space="preserve">Cena wykonania </w:t>
      </w:r>
      <w:smartTag w:uri="urn:schemas-microsoft-com:office:smarttags" w:element="metricconverter">
        <w:smartTagPr>
          <w:attr w:name="ProductID" w:val="1 m2"/>
        </w:smartTagPr>
        <w:r w:rsidRPr="00D85A3C">
          <w:rPr>
            <w:rFonts w:ascii="Calibri" w:hAnsi="Calibri" w:cs="Calibri"/>
            <w:spacing w:val="-3"/>
            <w:sz w:val="20"/>
          </w:rPr>
          <w:t>1 m</w:t>
        </w:r>
        <w:r w:rsidRPr="00D85A3C">
          <w:rPr>
            <w:rFonts w:ascii="Calibri" w:hAnsi="Calibri" w:cs="Calibri"/>
            <w:spacing w:val="-3"/>
            <w:sz w:val="20"/>
            <w:vertAlign w:val="superscript"/>
          </w:rPr>
          <w:t>2</w:t>
        </w:r>
      </w:smartTag>
      <w:r w:rsidRPr="00D85A3C">
        <w:rPr>
          <w:rFonts w:ascii="Calibri" w:hAnsi="Calibri" w:cs="Calibri"/>
          <w:spacing w:val="-3"/>
          <w:sz w:val="20"/>
        </w:rPr>
        <w:t xml:space="preserve"> oznakowania poziomego obejmuje:</w:t>
      </w:r>
    </w:p>
    <w:p w14:paraId="3FF44FDF"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prace pomiarowe, roboty przygotowawcze,</w:t>
      </w:r>
    </w:p>
    <w:p w14:paraId="1AA8FBE6"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zakup, dostarczenie i składowanie materiałów,</w:t>
      </w:r>
    </w:p>
    <w:p w14:paraId="5FD470E2"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koszt zapewnienia niezbędnych czynników produkcji,</w:t>
      </w:r>
    </w:p>
    <w:p w14:paraId="73FB6F21"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przygotowanie materiałów,</w:t>
      </w:r>
    </w:p>
    <w:p w14:paraId="0FE34DD0"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oznakowanie robót,</w:t>
      </w:r>
    </w:p>
    <w:p w14:paraId="1E2CCBC1"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oczyszczenie podłoża (nawierzchni),</w:t>
      </w:r>
    </w:p>
    <w:p w14:paraId="37915E84"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przedznakowanie,</w:t>
      </w:r>
    </w:p>
    <w:p w14:paraId="5EE3B8A8"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naniesienie powłoki znaków na nawierzchnię drogi o kształtach i wymiarach zgodnych z Dokumentacją Projektową,</w:t>
      </w:r>
    </w:p>
    <w:p w14:paraId="612FE28A"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ochrona znaków przed zniszczeniem przez pojazdy w czasie prowadzenia robót,</w:t>
      </w:r>
    </w:p>
    <w:p w14:paraId="0512BC5A"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przeprowadzenie pomiarów i badań laboratoryjnych wymaganych w specyfikacji technicznej,</w:t>
      </w:r>
    </w:p>
    <w:p w14:paraId="3AD0719B"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uporządkowanie terenu,</w:t>
      </w:r>
    </w:p>
    <w:p w14:paraId="69A327E4" w14:textId="77777777" w:rsidR="00216AFF" w:rsidRPr="00D85A3C" w:rsidRDefault="00216AFF" w:rsidP="00216AFF">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wszystkie inne czynności nieujęte a konieczne do wykonania w ramach niniejszej specyfikacji.</w:t>
      </w:r>
    </w:p>
    <w:p w14:paraId="333E34D7" w14:textId="77777777" w:rsidR="00216AFF" w:rsidRPr="00D85A3C" w:rsidRDefault="00216AFF" w:rsidP="00216AFF">
      <w:pPr>
        <w:tabs>
          <w:tab w:val="left" w:pos="-720"/>
        </w:tabs>
        <w:suppressAutoHyphens/>
        <w:rPr>
          <w:rFonts w:ascii="Calibri" w:hAnsi="Calibri" w:cs="Calibri"/>
          <w:spacing w:val="-3"/>
          <w:sz w:val="20"/>
          <w:szCs w:val="20"/>
        </w:rPr>
      </w:pPr>
    </w:p>
    <w:p w14:paraId="747DDBDE" w14:textId="77777777" w:rsidR="00216AFF" w:rsidRPr="00D85A3C" w:rsidRDefault="00216AFF" w:rsidP="00216AFF">
      <w:pPr>
        <w:rPr>
          <w:rFonts w:ascii="Calibri" w:hAnsi="Calibri" w:cs="Calibri"/>
          <w:b/>
          <w:sz w:val="20"/>
          <w:szCs w:val="20"/>
        </w:rPr>
      </w:pPr>
      <w:r w:rsidRPr="00D85A3C">
        <w:rPr>
          <w:rFonts w:ascii="Calibri" w:hAnsi="Calibri" w:cs="Calibri"/>
          <w:b/>
          <w:sz w:val="20"/>
          <w:szCs w:val="20"/>
        </w:rPr>
        <w:t>10. PRZEPISY ZWIĄZANE</w:t>
      </w:r>
    </w:p>
    <w:p w14:paraId="1B68C398" w14:textId="77777777" w:rsidR="00216AFF" w:rsidRPr="00D85A3C" w:rsidRDefault="00216AFF" w:rsidP="00216AFF">
      <w:pPr>
        <w:pStyle w:val="tekstost"/>
        <w:keepLines/>
        <w:suppressAutoHyphens/>
        <w:rPr>
          <w:rFonts w:ascii="Calibri" w:hAnsi="Calibri" w:cs="Calibri"/>
          <w:b/>
          <w:u w:val="single"/>
        </w:rPr>
      </w:pPr>
      <w:r w:rsidRPr="00D85A3C">
        <w:rPr>
          <w:rFonts w:ascii="Calibri" w:hAnsi="Calibri" w:cs="Calibri"/>
          <w:b/>
          <w:u w:val="single"/>
        </w:rPr>
        <w:t>10.1. Normy</w:t>
      </w:r>
    </w:p>
    <w:tbl>
      <w:tblPr>
        <w:tblW w:w="9540" w:type="dxa"/>
        <w:tblInd w:w="70" w:type="dxa"/>
        <w:tblLayout w:type="fixed"/>
        <w:tblCellMar>
          <w:left w:w="70" w:type="dxa"/>
          <w:right w:w="70" w:type="dxa"/>
        </w:tblCellMar>
        <w:tblLook w:val="0000" w:firstRow="0" w:lastRow="0" w:firstColumn="0" w:lastColumn="0" w:noHBand="0" w:noVBand="0"/>
      </w:tblPr>
      <w:tblGrid>
        <w:gridCol w:w="426"/>
        <w:gridCol w:w="1842"/>
        <w:gridCol w:w="7272"/>
      </w:tblGrid>
      <w:tr w:rsidR="00216AFF" w:rsidRPr="00D85A3C" w14:paraId="6EA80B01" w14:textId="77777777" w:rsidTr="009B259F">
        <w:tc>
          <w:tcPr>
            <w:tcW w:w="426" w:type="dxa"/>
          </w:tcPr>
          <w:p w14:paraId="1D24601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1.</w:t>
            </w:r>
          </w:p>
        </w:tc>
        <w:tc>
          <w:tcPr>
            <w:tcW w:w="1842" w:type="dxa"/>
          </w:tcPr>
          <w:p w14:paraId="1786D282"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PN-C-81400</w:t>
            </w:r>
          </w:p>
        </w:tc>
        <w:tc>
          <w:tcPr>
            <w:tcW w:w="7272" w:type="dxa"/>
          </w:tcPr>
          <w:p w14:paraId="2A4686A4"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Wyroby lakierowe. Pakowanie, przechowywanie i transport</w:t>
            </w:r>
          </w:p>
        </w:tc>
      </w:tr>
      <w:tr w:rsidR="00216AFF" w:rsidRPr="00D85A3C" w14:paraId="0828EA23" w14:textId="77777777" w:rsidTr="009B259F">
        <w:tc>
          <w:tcPr>
            <w:tcW w:w="426" w:type="dxa"/>
          </w:tcPr>
          <w:p w14:paraId="3FBB25DE"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2.</w:t>
            </w:r>
          </w:p>
        </w:tc>
        <w:tc>
          <w:tcPr>
            <w:tcW w:w="1842" w:type="dxa"/>
          </w:tcPr>
          <w:p w14:paraId="09A87CE9"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PN-O-79252</w:t>
            </w:r>
          </w:p>
        </w:tc>
        <w:tc>
          <w:tcPr>
            <w:tcW w:w="7272" w:type="dxa"/>
          </w:tcPr>
          <w:p w14:paraId="1FCCA028"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Opakowania transportowe z zawartością. Znaki i znakowanie. Wymagania podstawowe</w:t>
            </w:r>
          </w:p>
        </w:tc>
      </w:tr>
      <w:tr w:rsidR="00216AFF" w:rsidRPr="00D85A3C" w14:paraId="355C00BB" w14:textId="77777777" w:rsidTr="009B259F">
        <w:tc>
          <w:tcPr>
            <w:tcW w:w="426" w:type="dxa"/>
          </w:tcPr>
          <w:p w14:paraId="24AAFEC2"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3.</w:t>
            </w:r>
          </w:p>
        </w:tc>
        <w:tc>
          <w:tcPr>
            <w:tcW w:w="1842" w:type="dxa"/>
          </w:tcPr>
          <w:p w14:paraId="4EFC1B3D"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PN-EN 1423</w:t>
            </w:r>
          </w:p>
          <w:p w14:paraId="38ADC6EE" w14:textId="77777777" w:rsidR="00216AFF" w:rsidRPr="00D85A3C" w:rsidRDefault="00216AFF" w:rsidP="009B259F">
            <w:pPr>
              <w:pStyle w:val="tekstost"/>
              <w:keepLines/>
              <w:suppressAutoHyphens/>
              <w:rPr>
                <w:rFonts w:ascii="Calibri" w:hAnsi="Calibri" w:cs="Calibri"/>
              </w:rPr>
            </w:pPr>
          </w:p>
        </w:tc>
        <w:tc>
          <w:tcPr>
            <w:tcW w:w="7272" w:type="dxa"/>
          </w:tcPr>
          <w:p w14:paraId="7DB5752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Materiały do poziomego oznakowania dróg Materiały do posypywania. Kulki szklane, kruszywo przeciwpoślizgowe i ich mieszaniny)</w:t>
            </w:r>
          </w:p>
        </w:tc>
      </w:tr>
      <w:tr w:rsidR="00216AFF" w:rsidRPr="00D85A3C" w14:paraId="7ACB40BB" w14:textId="77777777" w:rsidTr="009B259F">
        <w:tc>
          <w:tcPr>
            <w:tcW w:w="426" w:type="dxa"/>
          </w:tcPr>
          <w:p w14:paraId="2594DC2E"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3a.</w:t>
            </w:r>
          </w:p>
        </w:tc>
        <w:tc>
          <w:tcPr>
            <w:tcW w:w="1842" w:type="dxa"/>
          </w:tcPr>
          <w:p w14:paraId="5ACF86CF"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PN-EN 1423/A1</w:t>
            </w:r>
          </w:p>
        </w:tc>
        <w:tc>
          <w:tcPr>
            <w:tcW w:w="7272" w:type="dxa"/>
          </w:tcPr>
          <w:p w14:paraId="6673929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Materiały do poziomego oznakowania dróg Materiały do posypywania. Kulki szklane, kruszywo przeciwpoślizgowe i ich mieszaniny (Zmiana A1)</w:t>
            </w:r>
          </w:p>
        </w:tc>
      </w:tr>
      <w:tr w:rsidR="00216AFF" w:rsidRPr="00D85A3C" w14:paraId="6531C9DA" w14:textId="77777777" w:rsidTr="009B259F">
        <w:tc>
          <w:tcPr>
            <w:tcW w:w="426" w:type="dxa"/>
          </w:tcPr>
          <w:p w14:paraId="627F47A2"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4.</w:t>
            </w:r>
          </w:p>
        </w:tc>
        <w:tc>
          <w:tcPr>
            <w:tcW w:w="1842" w:type="dxa"/>
          </w:tcPr>
          <w:p w14:paraId="47EBFBE0"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PN-EN 1436:2018-02</w:t>
            </w:r>
          </w:p>
          <w:p w14:paraId="432A9B0A" w14:textId="77777777" w:rsidR="00216AFF" w:rsidRPr="00D85A3C" w:rsidRDefault="00216AFF" w:rsidP="009B259F">
            <w:pPr>
              <w:pStyle w:val="tekstost"/>
              <w:keepLines/>
              <w:suppressAutoHyphens/>
              <w:rPr>
                <w:rFonts w:ascii="Calibri" w:hAnsi="Calibri" w:cs="Calibri"/>
              </w:rPr>
            </w:pPr>
          </w:p>
        </w:tc>
        <w:tc>
          <w:tcPr>
            <w:tcW w:w="7272" w:type="dxa"/>
          </w:tcPr>
          <w:p w14:paraId="548AA03B"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Materiały do poziomego oznakowania dróg. Wymagania dotyczące poziomego oznakowania dróg</w:t>
            </w:r>
          </w:p>
        </w:tc>
      </w:tr>
      <w:tr w:rsidR="00216AFF" w:rsidRPr="00D85A3C" w14:paraId="14C00965" w14:textId="77777777" w:rsidTr="009B259F">
        <w:tc>
          <w:tcPr>
            <w:tcW w:w="426" w:type="dxa"/>
          </w:tcPr>
          <w:p w14:paraId="4219A8E8"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lastRenderedPageBreak/>
              <w:t>4a.</w:t>
            </w:r>
          </w:p>
        </w:tc>
        <w:tc>
          <w:tcPr>
            <w:tcW w:w="1842" w:type="dxa"/>
          </w:tcPr>
          <w:p w14:paraId="6D7197A8"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PN-EN 1436/A1</w:t>
            </w:r>
          </w:p>
        </w:tc>
        <w:tc>
          <w:tcPr>
            <w:tcW w:w="7272" w:type="dxa"/>
          </w:tcPr>
          <w:p w14:paraId="39D3FDE5"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Materiały do poziomego oznakowania dróg. Wymagania dotyczące poziomego oznakowania dróg (Zmiana A1)</w:t>
            </w:r>
          </w:p>
        </w:tc>
      </w:tr>
      <w:tr w:rsidR="00216AFF" w:rsidRPr="00D85A3C" w14:paraId="1E9B43B3" w14:textId="77777777" w:rsidTr="009B259F">
        <w:tc>
          <w:tcPr>
            <w:tcW w:w="426" w:type="dxa"/>
          </w:tcPr>
          <w:p w14:paraId="26351AF2"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5.</w:t>
            </w:r>
          </w:p>
        </w:tc>
        <w:tc>
          <w:tcPr>
            <w:tcW w:w="1842" w:type="dxa"/>
          </w:tcPr>
          <w:p w14:paraId="5E5772AE"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PN-EN 1463-1</w:t>
            </w:r>
          </w:p>
          <w:p w14:paraId="5BD762F6" w14:textId="77777777" w:rsidR="00216AFF" w:rsidRPr="00D85A3C" w:rsidRDefault="00216AFF" w:rsidP="009B259F">
            <w:pPr>
              <w:pStyle w:val="tekstost"/>
              <w:keepLines/>
              <w:suppressAutoHyphens/>
              <w:rPr>
                <w:rFonts w:ascii="Calibri" w:hAnsi="Calibri" w:cs="Calibri"/>
              </w:rPr>
            </w:pPr>
          </w:p>
        </w:tc>
        <w:tc>
          <w:tcPr>
            <w:tcW w:w="7272" w:type="dxa"/>
          </w:tcPr>
          <w:p w14:paraId="70FC6AD4"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Materiały do poziomego oznakowania dróg. Punktowe elementy odblaskowe Część 1: Wymagania dotyczące charakterystyki nowego elementu</w:t>
            </w:r>
          </w:p>
        </w:tc>
      </w:tr>
      <w:tr w:rsidR="00216AFF" w:rsidRPr="00D85A3C" w14:paraId="22397127" w14:textId="77777777" w:rsidTr="009B259F">
        <w:tc>
          <w:tcPr>
            <w:tcW w:w="426" w:type="dxa"/>
          </w:tcPr>
          <w:p w14:paraId="4580E718"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5a.</w:t>
            </w:r>
          </w:p>
        </w:tc>
        <w:tc>
          <w:tcPr>
            <w:tcW w:w="1842" w:type="dxa"/>
          </w:tcPr>
          <w:p w14:paraId="7D2E5EFA"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PN-EN 1463-1/A1</w:t>
            </w:r>
          </w:p>
        </w:tc>
        <w:tc>
          <w:tcPr>
            <w:tcW w:w="7272" w:type="dxa"/>
          </w:tcPr>
          <w:p w14:paraId="76FEA629"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Materiały do poziomego oznakowania dróg. Punktowe elementy odblaskowe Część 1: Wymagania dotyczące charakterystyki nowego elementu (Zmiana A1)</w:t>
            </w:r>
          </w:p>
        </w:tc>
      </w:tr>
      <w:tr w:rsidR="00216AFF" w:rsidRPr="00D85A3C" w14:paraId="4D20C5B7" w14:textId="77777777" w:rsidTr="009B259F">
        <w:tc>
          <w:tcPr>
            <w:tcW w:w="426" w:type="dxa"/>
          </w:tcPr>
          <w:p w14:paraId="10B69B32"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6.</w:t>
            </w:r>
          </w:p>
        </w:tc>
        <w:tc>
          <w:tcPr>
            <w:tcW w:w="1842" w:type="dxa"/>
          </w:tcPr>
          <w:p w14:paraId="486C7F37"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PN-EN 1871</w:t>
            </w:r>
          </w:p>
        </w:tc>
        <w:tc>
          <w:tcPr>
            <w:tcW w:w="7272" w:type="dxa"/>
          </w:tcPr>
          <w:p w14:paraId="055947B6"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Materiały do poziomego oznakowania dróg. Właściwości fizyczne</w:t>
            </w:r>
          </w:p>
        </w:tc>
      </w:tr>
      <w:tr w:rsidR="00216AFF" w:rsidRPr="00D85A3C" w14:paraId="499A9554" w14:textId="77777777" w:rsidTr="009B259F">
        <w:tc>
          <w:tcPr>
            <w:tcW w:w="426" w:type="dxa"/>
          </w:tcPr>
          <w:p w14:paraId="7D4DEAF3"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6a.</w:t>
            </w:r>
          </w:p>
        </w:tc>
        <w:tc>
          <w:tcPr>
            <w:tcW w:w="1842" w:type="dxa"/>
          </w:tcPr>
          <w:p w14:paraId="313B5494"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PN-EN 13036-4(U)</w:t>
            </w:r>
          </w:p>
        </w:tc>
        <w:tc>
          <w:tcPr>
            <w:tcW w:w="7272" w:type="dxa"/>
          </w:tcPr>
          <w:p w14:paraId="4C28859C"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Drogi samochodowe i lotniskowe – Metody badań – Część 4: Metoda pomiaru oporów poślizgu/poślizgnięcia na powierzchni: próba wahadła</w:t>
            </w:r>
          </w:p>
        </w:tc>
      </w:tr>
      <w:tr w:rsidR="00216AFF" w:rsidRPr="00D85A3C" w14:paraId="43D01EFC" w14:textId="77777777" w:rsidTr="009B259F">
        <w:tc>
          <w:tcPr>
            <w:tcW w:w="426" w:type="dxa"/>
          </w:tcPr>
          <w:p w14:paraId="4A5F8152"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7</w:t>
            </w:r>
          </w:p>
        </w:tc>
        <w:tc>
          <w:tcPr>
            <w:tcW w:w="1842" w:type="dxa"/>
          </w:tcPr>
          <w:p w14:paraId="4CF0FD68"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PN-EN 12802</w:t>
            </w:r>
          </w:p>
        </w:tc>
        <w:tc>
          <w:tcPr>
            <w:tcW w:w="7272" w:type="dxa"/>
          </w:tcPr>
          <w:p w14:paraId="543657B8" w14:textId="77777777" w:rsidR="00216AFF" w:rsidRPr="00D85A3C" w:rsidRDefault="00216AFF" w:rsidP="009B259F">
            <w:pPr>
              <w:pStyle w:val="tekstost"/>
              <w:keepLines/>
              <w:suppressAutoHyphens/>
              <w:rPr>
                <w:rFonts w:ascii="Calibri" w:hAnsi="Calibri" w:cs="Calibri"/>
              </w:rPr>
            </w:pPr>
            <w:r w:rsidRPr="00D85A3C">
              <w:rPr>
                <w:rFonts w:ascii="Calibri" w:hAnsi="Calibri" w:cs="Calibri"/>
              </w:rPr>
              <w:t>Materiały do poziomego oznakowania dróg. Laboratoryjne metody indentyfikacyjne</w:t>
            </w:r>
          </w:p>
        </w:tc>
      </w:tr>
    </w:tbl>
    <w:p w14:paraId="22418E07" w14:textId="77777777" w:rsidR="00216AFF" w:rsidRPr="00D85A3C" w:rsidRDefault="00216AFF" w:rsidP="00216AFF">
      <w:pPr>
        <w:pStyle w:val="tekstost"/>
        <w:keepNext/>
        <w:keepLines/>
        <w:suppressAutoHyphens/>
        <w:rPr>
          <w:rFonts w:ascii="Calibri" w:hAnsi="Calibri" w:cs="Calibri"/>
          <w:b/>
          <w:u w:val="single"/>
        </w:rPr>
      </w:pPr>
      <w:r w:rsidRPr="00D85A3C">
        <w:rPr>
          <w:rFonts w:ascii="Calibri" w:hAnsi="Calibri" w:cs="Calibri"/>
          <w:b/>
          <w:u w:val="single"/>
        </w:rPr>
        <w:t>10.2. Przepisy związane i inne dokumenty</w:t>
      </w:r>
    </w:p>
    <w:p w14:paraId="47F26C46" w14:textId="77777777" w:rsidR="00216AFF" w:rsidRPr="00D85A3C" w:rsidRDefault="00216AFF" w:rsidP="00216AFF">
      <w:pPr>
        <w:pStyle w:val="tekstost"/>
        <w:keepLines/>
        <w:numPr>
          <w:ilvl w:val="0"/>
          <w:numId w:val="42"/>
        </w:numPr>
        <w:suppressAutoHyphens/>
        <w:rPr>
          <w:rFonts w:ascii="Calibri" w:hAnsi="Calibri" w:cs="Calibri"/>
        </w:rPr>
      </w:pPr>
      <w:r w:rsidRPr="00D85A3C">
        <w:rPr>
          <w:rFonts w:ascii="Calibri" w:hAnsi="Calibri" w:cs="Calibri"/>
        </w:rPr>
        <w:t xml:space="preserve">Załącznik nr 2 do rozporządzenia Ministra Infrastruktury z dnia 3 lipca 2003 r. Szczegółowe warunki techniczne dla znaków drogowych poziomych i warunki ich umieszczania na drogach (t. j. </w:t>
      </w:r>
      <w:hyperlink r:id="rId53" w:history="1">
        <w:r w:rsidRPr="00D85A3C">
          <w:rPr>
            <w:rFonts w:ascii="Calibri" w:hAnsi="Calibri" w:cs="Calibri"/>
          </w:rPr>
          <w:t>Dz.U. 2019 poz. 2311</w:t>
        </w:r>
      </w:hyperlink>
      <w:r w:rsidRPr="00D85A3C">
        <w:rPr>
          <w:rFonts w:ascii="Calibri" w:hAnsi="Calibri" w:cs="Calibri"/>
        </w:rPr>
        <w:t>)</w:t>
      </w:r>
    </w:p>
    <w:p w14:paraId="3A308914" w14:textId="77777777" w:rsidR="00216AFF" w:rsidRPr="00D85A3C" w:rsidRDefault="00216AFF" w:rsidP="00216AFF">
      <w:pPr>
        <w:pStyle w:val="tekstost"/>
        <w:keepLines/>
        <w:numPr>
          <w:ilvl w:val="0"/>
          <w:numId w:val="42"/>
        </w:numPr>
        <w:tabs>
          <w:tab w:val="num" w:pos="540"/>
        </w:tabs>
        <w:suppressAutoHyphens/>
        <w:ind w:left="426" w:hanging="426"/>
        <w:rPr>
          <w:rFonts w:ascii="Calibri" w:hAnsi="Calibri" w:cs="Calibri"/>
        </w:rPr>
      </w:pPr>
      <w:r w:rsidRPr="00D85A3C">
        <w:rPr>
          <w:rFonts w:ascii="Calibri" w:hAnsi="Calibri" w:cs="Calibri"/>
        </w:rPr>
        <w:t>Rozporządzenie Ministra Infrastruktury i Budownictwa z dnia 17 listopada 2016 r. w sprawie sposobu</w:t>
      </w:r>
      <w:r>
        <w:rPr>
          <w:rFonts w:ascii="Calibri" w:hAnsi="Calibri" w:cs="Calibri"/>
        </w:rPr>
        <w:t xml:space="preserve"> </w:t>
      </w:r>
      <w:r w:rsidRPr="00D85A3C">
        <w:rPr>
          <w:rFonts w:ascii="Calibri" w:hAnsi="Calibri" w:cs="Calibri"/>
        </w:rPr>
        <w:t>deklarowania właściwości użytkowych wyrobów budowlanych oraz sposobu znakowania ich znakiem budowlanym (Dz.U. 2016 poz. 1966)</w:t>
      </w:r>
    </w:p>
    <w:p w14:paraId="7307A153" w14:textId="77777777" w:rsidR="00216AFF" w:rsidRPr="00D85A3C" w:rsidRDefault="00216AFF" w:rsidP="00216AFF">
      <w:pPr>
        <w:pStyle w:val="tekstost"/>
        <w:keepLines/>
        <w:numPr>
          <w:ilvl w:val="0"/>
          <w:numId w:val="42"/>
        </w:numPr>
        <w:tabs>
          <w:tab w:val="num" w:pos="540"/>
        </w:tabs>
        <w:suppressAutoHyphens/>
        <w:ind w:left="426" w:hanging="426"/>
        <w:rPr>
          <w:rFonts w:ascii="Calibri" w:hAnsi="Calibri" w:cs="Calibri"/>
        </w:rPr>
      </w:pPr>
      <w:r w:rsidRPr="00D85A3C">
        <w:rPr>
          <w:rFonts w:ascii="Calibri" w:hAnsi="Calibri" w:cs="Calibri"/>
        </w:rPr>
        <w:t xml:space="preserve">Warunki Techniczne. Poziome znakowanie dróg. POD-2006. Seria „I” - Informacje, Instrukcje. </w:t>
      </w:r>
      <w:proofErr w:type="spellStart"/>
      <w:r w:rsidRPr="00D85A3C">
        <w:rPr>
          <w:rFonts w:ascii="Calibri" w:hAnsi="Calibri" w:cs="Calibri"/>
        </w:rPr>
        <w:t>IBDiM</w:t>
      </w:r>
      <w:proofErr w:type="spellEnd"/>
      <w:r w:rsidRPr="00D85A3C">
        <w:rPr>
          <w:rFonts w:ascii="Calibri" w:hAnsi="Calibri" w:cs="Calibri"/>
        </w:rPr>
        <w:t>, Warszawa, w opracowaniu</w:t>
      </w:r>
    </w:p>
    <w:p w14:paraId="06C4DDEC" w14:textId="77777777" w:rsidR="00216AFF" w:rsidRPr="00D85A3C" w:rsidRDefault="00216AFF" w:rsidP="00216AFF">
      <w:pPr>
        <w:pStyle w:val="tekstost"/>
        <w:keepLines/>
        <w:numPr>
          <w:ilvl w:val="0"/>
          <w:numId w:val="42"/>
        </w:numPr>
        <w:tabs>
          <w:tab w:val="num" w:pos="540"/>
        </w:tabs>
        <w:suppressAutoHyphens/>
        <w:ind w:left="360" w:hanging="360"/>
        <w:rPr>
          <w:rFonts w:ascii="Calibri" w:hAnsi="Calibri" w:cs="Calibri"/>
        </w:rPr>
      </w:pPr>
      <w:r w:rsidRPr="00D85A3C">
        <w:rPr>
          <w:rFonts w:ascii="Calibri" w:hAnsi="Calibri" w:cs="Calibri"/>
        </w:rPr>
        <w:t>Prawo przewozowe (t. j. Dz. U. z 2020, poz. 8)</w:t>
      </w:r>
    </w:p>
    <w:p w14:paraId="49826872" w14:textId="77777777" w:rsidR="00216AFF" w:rsidRPr="00D85A3C" w:rsidRDefault="00216AFF" w:rsidP="00216AFF">
      <w:pPr>
        <w:pStyle w:val="tekstost"/>
        <w:keepLines/>
        <w:numPr>
          <w:ilvl w:val="0"/>
          <w:numId w:val="42"/>
        </w:numPr>
        <w:tabs>
          <w:tab w:val="num" w:pos="540"/>
        </w:tabs>
        <w:suppressAutoHyphens/>
        <w:ind w:left="426" w:hanging="426"/>
        <w:rPr>
          <w:rFonts w:ascii="Calibri" w:hAnsi="Calibri" w:cs="Calibri"/>
        </w:rPr>
      </w:pPr>
      <w:r w:rsidRPr="00D85A3C">
        <w:rPr>
          <w:rFonts w:ascii="Calibri" w:hAnsi="Calibri" w:cs="Calibri"/>
        </w:rPr>
        <w:t>Rozporządzenie Ministra Infrastruktury z dnia 11 sierpnia 2004 r.</w:t>
      </w:r>
      <w:r>
        <w:rPr>
          <w:rFonts w:ascii="Calibri" w:hAnsi="Calibri" w:cs="Calibri"/>
        </w:rPr>
        <w:t xml:space="preserve"> </w:t>
      </w:r>
      <w:r w:rsidRPr="00D85A3C">
        <w:rPr>
          <w:rFonts w:ascii="Calibri" w:hAnsi="Calibri" w:cs="Calibri"/>
        </w:rPr>
        <w:t>w</w:t>
      </w:r>
      <w:r>
        <w:rPr>
          <w:rFonts w:ascii="Calibri" w:hAnsi="Calibri" w:cs="Calibri"/>
        </w:rPr>
        <w:t xml:space="preserve"> </w:t>
      </w:r>
      <w:r w:rsidRPr="00D85A3C">
        <w:rPr>
          <w:rFonts w:ascii="Calibri" w:hAnsi="Calibri" w:cs="Calibri"/>
        </w:rPr>
        <w:t>sprawie</w:t>
      </w:r>
      <w:r>
        <w:rPr>
          <w:rFonts w:ascii="Calibri" w:hAnsi="Calibri" w:cs="Calibri"/>
        </w:rPr>
        <w:t xml:space="preserve"> </w:t>
      </w:r>
      <w:r w:rsidRPr="00D85A3C">
        <w:rPr>
          <w:rFonts w:ascii="Calibri" w:hAnsi="Calibri" w:cs="Calibri"/>
        </w:rPr>
        <w:t>systemów oceny zgodności, wymagań jakie powinny spełniać notyfikowane jednostki uczestniczące w ocenie zgodności oraz sposobu oznaczania wyrobów budowlanych oznakowaniem CE (Dz. U. nr 195, poz. 2011)</w:t>
      </w:r>
    </w:p>
    <w:p w14:paraId="2AEDC2B8" w14:textId="77777777" w:rsidR="00216AFF" w:rsidRPr="00D85A3C" w:rsidRDefault="00216AFF" w:rsidP="00216AFF">
      <w:pPr>
        <w:pStyle w:val="tekstost"/>
        <w:keepLines/>
        <w:numPr>
          <w:ilvl w:val="0"/>
          <w:numId w:val="42"/>
        </w:numPr>
        <w:tabs>
          <w:tab w:val="num" w:pos="540"/>
        </w:tabs>
        <w:suppressAutoHyphens/>
        <w:ind w:left="426" w:hanging="426"/>
        <w:rPr>
          <w:rFonts w:ascii="Calibri" w:hAnsi="Calibri" w:cs="Calibri"/>
        </w:rPr>
      </w:pPr>
      <w:r w:rsidRPr="00D85A3C">
        <w:rPr>
          <w:rFonts w:ascii="Calibri" w:hAnsi="Calibri" w:cs="Calibri"/>
        </w:rPr>
        <w:t>Rozporządzenie Ministra Zdrowia z dnia 2 września 2003 r. w sprawie oznakowania opakowań substancji niebezpiecznych i preparatów niebezpiecznych (t. j. Dz. U. z 2018, poz. 2177)</w:t>
      </w:r>
    </w:p>
    <w:p w14:paraId="7E53D67F" w14:textId="77777777" w:rsidR="00216AFF" w:rsidRPr="00D85A3C" w:rsidRDefault="00216AFF" w:rsidP="00216AFF">
      <w:pPr>
        <w:pStyle w:val="tekstost"/>
        <w:keepLines/>
        <w:numPr>
          <w:ilvl w:val="0"/>
          <w:numId w:val="42"/>
        </w:numPr>
        <w:tabs>
          <w:tab w:val="num" w:pos="540"/>
        </w:tabs>
        <w:suppressAutoHyphens/>
        <w:ind w:left="360" w:hanging="360"/>
        <w:rPr>
          <w:rFonts w:ascii="Calibri" w:hAnsi="Calibri" w:cs="Calibri"/>
        </w:rPr>
      </w:pPr>
      <w:r w:rsidRPr="00D85A3C">
        <w:rPr>
          <w:rFonts w:ascii="Calibri" w:hAnsi="Calibri" w:cs="Calibri"/>
        </w:rPr>
        <w:t>Umowa europejska dotycząca międzynarodowego przewozu towarów niebezpiecznych (RID/ADR)</w:t>
      </w:r>
    </w:p>
    <w:p w14:paraId="7158B52E" w14:textId="77777777" w:rsidR="00216AFF" w:rsidRPr="00D85A3C" w:rsidRDefault="00216AFF" w:rsidP="00216AFF">
      <w:pPr>
        <w:pStyle w:val="tekstost"/>
        <w:keepLines/>
        <w:numPr>
          <w:ilvl w:val="0"/>
          <w:numId w:val="42"/>
        </w:numPr>
        <w:tabs>
          <w:tab w:val="num" w:pos="540"/>
        </w:tabs>
        <w:suppressAutoHyphens/>
        <w:ind w:left="360" w:hanging="360"/>
        <w:rPr>
          <w:rFonts w:ascii="Calibri" w:hAnsi="Calibri" w:cs="Calibri"/>
        </w:rPr>
      </w:pPr>
      <w:r w:rsidRPr="00D85A3C">
        <w:rPr>
          <w:rFonts w:ascii="Calibri" w:hAnsi="Calibri" w:cs="Calibri"/>
        </w:rPr>
        <w:t>Ustawa z dnia 16 kwietnia 2004 r. o wyrobach budowlanych (t. j. Dz.U. 2019 poz. 266)</w:t>
      </w:r>
    </w:p>
    <w:bookmarkEnd w:id="610"/>
    <w:bookmarkEnd w:id="611"/>
    <w:bookmarkEnd w:id="612"/>
    <w:bookmarkEnd w:id="613"/>
    <w:bookmarkEnd w:id="614"/>
    <w:bookmarkEnd w:id="615"/>
    <w:bookmarkEnd w:id="616"/>
    <w:bookmarkEnd w:id="617"/>
    <w:bookmarkEnd w:id="618"/>
    <w:p w14:paraId="32369DC3" w14:textId="744F0AD1" w:rsidR="00216AFF" w:rsidRDefault="00216AFF">
      <w:pPr>
        <w:overflowPunct/>
        <w:autoSpaceDE/>
        <w:autoSpaceDN/>
        <w:jc w:val="left"/>
        <w:rPr>
          <w:lang w:val="x-none" w:eastAsia="x-none"/>
        </w:rPr>
      </w:pPr>
      <w:r>
        <w:rPr>
          <w:lang w:val="x-none" w:eastAsia="x-none"/>
        </w:rPr>
        <w:br w:type="page"/>
      </w:r>
    </w:p>
    <w:p w14:paraId="05CCE3F5" w14:textId="77777777" w:rsidR="00F43EEF" w:rsidRPr="00D85A3C" w:rsidRDefault="006D37BC" w:rsidP="00F43EEF">
      <w:pPr>
        <w:pStyle w:val="Nagwek2"/>
        <w:pageBreakBefore/>
        <w:rPr>
          <w:rFonts w:ascii="Calibri" w:hAnsi="Calibri" w:cs="Calibri"/>
          <w:sz w:val="24"/>
        </w:rPr>
      </w:pPr>
      <w:bookmarkStart w:id="619" w:name="_Toc302559719"/>
      <w:bookmarkStart w:id="620" w:name="_Toc309397488"/>
      <w:bookmarkStart w:id="621" w:name="_Toc468874363"/>
      <w:bookmarkStart w:id="622" w:name="_Toc521509299"/>
      <w:bookmarkStart w:id="623" w:name="_Toc180585292"/>
      <w:bookmarkStart w:id="624" w:name="_Toc489734214"/>
      <w:r w:rsidRPr="00D85A3C">
        <w:rPr>
          <w:rFonts w:ascii="Calibri" w:hAnsi="Calibri" w:cs="Calibri"/>
          <w:sz w:val="24"/>
        </w:rPr>
        <w:lastRenderedPageBreak/>
        <w:t>STWiORB</w:t>
      </w:r>
      <w:r w:rsidR="00F43EEF" w:rsidRPr="00D85A3C">
        <w:rPr>
          <w:rFonts w:ascii="Calibri" w:hAnsi="Calibri" w:cs="Calibri"/>
          <w:sz w:val="24"/>
        </w:rPr>
        <w:t xml:space="preserve"> D-07.02.01. </w:t>
      </w:r>
      <w:r w:rsidR="00AF2F8A" w:rsidRPr="00D85A3C">
        <w:rPr>
          <w:rFonts w:ascii="Calibri" w:hAnsi="Calibri" w:cs="Calibri"/>
          <w:sz w:val="24"/>
        </w:rPr>
        <w:t>Oznakowanie</w:t>
      </w:r>
      <w:r w:rsidR="00F43EEF" w:rsidRPr="00D85A3C">
        <w:rPr>
          <w:rFonts w:ascii="Calibri" w:hAnsi="Calibri" w:cs="Calibri"/>
          <w:sz w:val="24"/>
        </w:rPr>
        <w:t xml:space="preserve"> pionowe</w:t>
      </w:r>
      <w:bookmarkEnd w:id="619"/>
      <w:bookmarkEnd w:id="620"/>
      <w:bookmarkEnd w:id="621"/>
      <w:bookmarkEnd w:id="622"/>
      <w:bookmarkEnd w:id="623"/>
      <w:r w:rsidR="00F43EEF" w:rsidRPr="00D85A3C">
        <w:rPr>
          <w:rFonts w:ascii="Calibri" w:hAnsi="Calibri" w:cs="Calibri"/>
          <w:sz w:val="24"/>
        </w:rPr>
        <w:t xml:space="preserve"> </w:t>
      </w:r>
    </w:p>
    <w:p w14:paraId="2051E321" w14:textId="77777777" w:rsidR="00F43EEF" w:rsidRPr="00D85A3C" w:rsidRDefault="00F43EEF" w:rsidP="00F43EEF">
      <w:pPr>
        <w:spacing w:before="240"/>
        <w:rPr>
          <w:rFonts w:ascii="Calibri" w:hAnsi="Calibri" w:cs="Calibri"/>
          <w:b/>
          <w:sz w:val="20"/>
          <w:szCs w:val="20"/>
        </w:rPr>
      </w:pPr>
      <w:r w:rsidRPr="00D85A3C">
        <w:rPr>
          <w:rFonts w:ascii="Calibri" w:hAnsi="Calibri" w:cs="Calibri"/>
          <w:b/>
          <w:sz w:val="20"/>
          <w:szCs w:val="20"/>
        </w:rPr>
        <w:t>l. WSTĘP</w:t>
      </w:r>
    </w:p>
    <w:p w14:paraId="00833A84"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1.l. Przedmiot specyfikacji technicznej (</w:t>
      </w:r>
      <w:r w:rsidR="006D37BC" w:rsidRPr="00D85A3C">
        <w:rPr>
          <w:rFonts w:ascii="Calibri" w:hAnsi="Calibri" w:cs="Calibri"/>
          <w:b/>
          <w:sz w:val="20"/>
          <w:szCs w:val="20"/>
          <w:u w:val="single"/>
        </w:rPr>
        <w:t>STWiORB</w:t>
      </w:r>
      <w:r w:rsidRPr="00D85A3C">
        <w:rPr>
          <w:rFonts w:ascii="Calibri" w:hAnsi="Calibri" w:cs="Calibri"/>
          <w:b/>
          <w:sz w:val="20"/>
          <w:szCs w:val="20"/>
          <w:u w:val="single"/>
        </w:rPr>
        <w:t>)</w:t>
      </w:r>
    </w:p>
    <w:p w14:paraId="45687F0B" w14:textId="77777777" w:rsidR="00F43EEF" w:rsidRPr="00D85A3C" w:rsidRDefault="00F43EEF" w:rsidP="00086BEC">
      <w:pPr>
        <w:pStyle w:val="Tekstpodstawowy3"/>
        <w:rPr>
          <w:rFonts w:ascii="Calibri" w:hAnsi="Calibri" w:cs="Calibri"/>
          <w:sz w:val="20"/>
          <w:lang w:val="pl-PL"/>
        </w:rPr>
      </w:pPr>
      <w:r w:rsidRPr="00D85A3C">
        <w:rPr>
          <w:rFonts w:ascii="Calibri" w:hAnsi="Calibri" w:cs="Calibri"/>
          <w:sz w:val="20"/>
        </w:rPr>
        <w:t xml:space="preserve">Przedmiotem </w:t>
      </w:r>
      <w:r w:rsidR="00021C32" w:rsidRPr="00D85A3C">
        <w:rPr>
          <w:rFonts w:ascii="Calibri" w:hAnsi="Calibri" w:cs="Calibri"/>
          <w:sz w:val="20"/>
        </w:rPr>
        <w:t>niniejszej Specyfikacji Technicznej Wykonania i Odbioru Robót Budowlanych</w:t>
      </w:r>
      <w:r w:rsidRPr="00D85A3C">
        <w:rPr>
          <w:rFonts w:ascii="Calibri" w:hAnsi="Calibri" w:cs="Calibri"/>
          <w:sz w:val="20"/>
        </w:rPr>
        <w:t xml:space="preserve"> (</w:t>
      </w:r>
      <w:r w:rsidR="006D37BC" w:rsidRPr="00D85A3C">
        <w:rPr>
          <w:rFonts w:ascii="Calibri" w:hAnsi="Calibri" w:cs="Calibri"/>
          <w:sz w:val="20"/>
        </w:rPr>
        <w:t>STWiORB</w:t>
      </w:r>
      <w:r w:rsidRPr="00D85A3C">
        <w:rPr>
          <w:rFonts w:ascii="Calibri" w:hAnsi="Calibri" w:cs="Calibri"/>
          <w:sz w:val="20"/>
        </w:rPr>
        <w:t xml:space="preserve">) są wymagania dotyczące wykonania i odbioru robót związanych z oznakowaniem pionowym przy wdrażaniu lub utrzymaniu stałej organizacji ruchu, </w:t>
      </w:r>
      <w:r w:rsidR="006E7602" w:rsidRPr="00D85A3C">
        <w:rPr>
          <w:rFonts w:ascii="Calibri" w:hAnsi="Calibri" w:cs="Calibri"/>
          <w:color w:val="000000"/>
          <w:sz w:val="20"/>
        </w:rPr>
        <w:t xml:space="preserve">przy </w:t>
      </w:r>
      <w:r w:rsidR="00F7311A" w:rsidRPr="00D85A3C">
        <w:rPr>
          <w:rFonts w:ascii="Calibri" w:hAnsi="Calibri" w:cs="Calibri"/>
          <w:color w:val="000000"/>
          <w:sz w:val="20"/>
        </w:rPr>
        <w:t>realizacji przedmiotowego zadania</w:t>
      </w:r>
      <w:r w:rsidR="006E7602" w:rsidRPr="00D85A3C">
        <w:rPr>
          <w:rFonts w:ascii="Calibri" w:hAnsi="Calibri" w:cs="Calibri"/>
          <w:color w:val="000000"/>
          <w:sz w:val="20"/>
        </w:rPr>
        <w:t>.</w:t>
      </w:r>
    </w:p>
    <w:p w14:paraId="54DE9F77"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1.2. Zakres stosowania </w:t>
      </w:r>
      <w:r w:rsidR="006D37BC" w:rsidRPr="00D85A3C">
        <w:rPr>
          <w:rFonts w:ascii="Calibri" w:hAnsi="Calibri" w:cs="Calibri"/>
          <w:b/>
          <w:sz w:val="20"/>
          <w:szCs w:val="20"/>
          <w:u w:val="single"/>
        </w:rPr>
        <w:t>STWiORB</w:t>
      </w:r>
    </w:p>
    <w:p w14:paraId="7B986EB2" w14:textId="77777777" w:rsidR="00F43EEF" w:rsidRPr="00D85A3C" w:rsidRDefault="006D37BC" w:rsidP="00F43EEF">
      <w:pPr>
        <w:pStyle w:val="Tekstpodstawowy3"/>
        <w:rPr>
          <w:rFonts w:ascii="Calibri" w:hAnsi="Calibri" w:cs="Calibri"/>
          <w:sz w:val="20"/>
        </w:rPr>
      </w:pPr>
      <w:r w:rsidRPr="00D85A3C">
        <w:rPr>
          <w:rFonts w:ascii="Calibri" w:hAnsi="Calibri" w:cs="Calibri"/>
          <w:sz w:val="20"/>
        </w:rPr>
        <w:t>STWiORB</w:t>
      </w:r>
      <w:r w:rsidR="00F43EEF" w:rsidRPr="00D85A3C">
        <w:rPr>
          <w:rFonts w:ascii="Calibri" w:hAnsi="Calibri" w:cs="Calibri"/>
          <w:sz w:val="20"/>
        </w:rPr>
        <w:t xml:space="preserve"> jest stosowana jako dokument przetargowy i kontraktowy przy zlecaniu i realizacji robót wymienionych w p.</w:t>
      </w:r>
      <w:r w:rsidR="00F43EEF" w:rsidRPr="00D85A3C">
        <w:rPr>
          <w:rFonts w:ascii="Calibri" w:hAnsi="Calibri" w:cs="Calibri"/>
          <w:sz w:val="20"/>
          <w:lang w:val="pl-PL"/>
        </w:rPr>
        <w:t> </w:t>
      </w:r>
      <w:r w:rsidR="00F43EEF" w:rsidRPr="00D85A3C">
        <w:rPr>
          <w:rFonts w:ascii="Calibri" w:hAnsi="Calibri" w:cs="Calibri"/>
          <w:sz w:val="20"/>
        </w:rPr>
        <w:t xml:space="preserve">1.1. </w:t>
      </w:r>
    </w:p>
    <w:p w14:paraId="21DB9408"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1.3. Zakres robót objętych </w:t>
      </w:r>
      <w:r w:rsidR="006D37BC" w:rsidRPr="00D85A3C">
        <w:rPr>
          <w:rFonts w:ascii="Calibri" w:hAnsi="Calibri" w:cs="Calibri"/>
          <w:b/>
          <w:sz w:val="20"/>
          <w:szCs w:val="20"/>
          <w:u w:val="single"/>
        </w:rPr>
        <w:t>STWiORB</w:t>
      </w:r>
    </w:p>
    <w:p w14:paraId="7FCACA00"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Ustalenia zawarte w niniejszych </w:t>
      </w:r>
      <w:r w:rsidR="006D37BC" w:rsidRPr="00D85A3C">
        <w:rPr>
          <w:rFonts w:ascii="Calibri" w:hAnsi="Calibri" w:cs="Calibri"/>
          <w:sz w:val="20"/>
          <w:szCs w:val="20"/>
        </w:rPr>
        <w:t>STWiORB</w:t>
      </w:r>
      <w:r w:rsidRPr="00D85A3C">
        <w:rPr>
          <w:rFonts w:ascii="Calibri" w:hAnsi="Calibri" w:cs="Calibri"/>
          <w:sz w:val="20"/>
          <w:szCs w:val="20"/>
        </w:rPr>
        <w:t xml:space="preserve"> dotyczą zasad prowadzenia robót związanych z wykonywaniem i odbiorem oznakowania pionowego stosowanego na drogach, w postaci: </w:t>
      </w:r>
    </w:p>
    <w:p w14:paraId="21B44CB3"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 znaków ostrzegawczych, </w:t>
      </w:r>
    </w:p>
    <w:p w14:paraId="1CEF3BAE"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 znaków zakazu i nakazu, </w:t>
      </w:r>
    </w:p>
    <w:p w14:paraId="19B9DC6D" w14:textId="29B3BA01"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 znaków informacyjnych, </w:t>
      </w:r>
    </w:p>
    <w:p w14:paraId="7EFB72FE" w14:textId="0CD01985" w:rsidR="00E67704" w:rsidRPr="00D85A3C" w:rsidRDefault="00F43EEF" w:rsidP="00CF605A">
      <w:pPr>
        <w:rPr>
          <w:rFonts w:ascii="Calibri" w:hAnsi="Calibri" w:cs="Calibri"/>
          <w:sz w:val="20"/>
          <w:szCs w:val="20"/>
        </w:rPr>
      </w:pPr>
      <w:r w:rsidRPr="00D85A3C">
        <w:rPr>
          <w:rFonts w:ascii="Calibri" w:hAnsi="Calibri" w:cs="Calibri"/>
          <w:sz w:val="20"/>
          <w:szCs w:val="20"/>
        </w:rPr>
        <w:t>- znaków uzupełniających i tabliczek do znaków drogowych</w:t>
      </w:r>
      <w:r w:rsidR="00B57626">
        <w:rPr>
          <w:rFonts w:ascii="Calibri" w:hAnsi="Calibri" w:cs="Calibri"/>
          <w:sz w:val="20"/>
          <w:szCs w:val="20"/>
        </w:rPr>
        <w:t>.</w:t>
      </w:r>
    </w:p>
    <w:p w14:paraId="0F776ABE"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1.4. Określenia podstawowe </w:t>
      </w:r>
    </w:p>
    <w:p w14:paraId="7346C739"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1.4.1. Znak drogowy pionowy - element wyposażenia drogi składający się z tarczy znaku z umieszczonym na niej, w sposób trwały, odblaskowym licem. </w:t>
      </w:r>
    </w:p>
    <w:p w14:paraId="7D55CB7E"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1.4.2. Znak drogowy podświetlany - znak, w którym wewnętrzne źródło światła umieszczone jest za przezroczystym licem znaku. </w:t>
      </w:r>
    </w:p>
    <w:p w14:paraId="5F6C8F4B"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1.4.3. Znak drogowy oświetlany - znak, którego lico jest oświetlane źródłem światła umieszczonym na zewnątrz znaku. </w:t>
      </w:r>
    </w:p>
    <w:p w14:paraId="62C20716"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1.4.4. Tarcza znaku - płaska sztywna powierzchnia, na której w sposób trwały umieszczone jest lico znaku. </w:t>
      </w:r>
    </w:p>
    <w:p w14:paraId="4896C4D6"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1.4.5. Kaseta znaku - rodzaj tarczy znaku w formie konstrukcji w kształcie graniastosłupa prostego lub walca. </w:t>
      </w:r>
    </w:p>
    <w:p w14:paraId="5B0A2A85"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1.4.6. Lico znaku - przednia część znaku, wykonana z materiału o właściwościach odblaskowych (o odbiciu powrotnym - </w:t>
      </w:r>
      <w:proofErr w:type="spellStart"/>
      <w:r w:rsidRPr="00D85A3C">
        <w:rPr>
          <w:rFonts w:ascii="Calibri" w:hAnsi="Calibri" w:cs="Calibri"/>
          <w:sz w:val="20"/>
          <w:szCs w:val="20"/>
        </w:rPr>
        <w:t>współdrożnym</w:t>
      </w:r>
      <w:proofErr w:type="spellEnd"/>
      <w:r w:rsidRPr="00D85A3C">
        <w:rPr>
          <w:rFonts w:ascii="Calibri" w:hAnsi="Calibri" w:cs="Calibri"/>
          <w:sz w:val="20"/>
          <w:szCs w:val="20"/>
        </w:rPr>
        <w:t xml:space="preserve">) posiadające parametry zgodne z Tab.1.7 Załącznika Nr 1 do Rozporządzenia Ministra Infrastruktury z dnia 3 lipca 2003 r., wraz z naniesioną treścią. </w:t>
      </w:r>
    </w:p>
    <w:p w14:paraId="300E15EC"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1.4.7. Uchwyt montażowy - element służący do zamocowania w sposób stabilny a równocześnie rozłączny tarczy znaku do konstrukcji wsporczej.</w:t>
      </w:r>
    </w:p>
    <w:p w14:paraId="276BBDE7"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1.4.8. Konstrukcja wsporcza znaku - każdy rodzaj konstrukcji (słupek, słup, kratownica, wysięgnik, bramownica, wspornik itp.) wraz z fundamentem (jeżeli jest stosowany), gwarantujący przenoszenie obciążeń zmiennych i stałych działających na konstrukcję i zamontowane na niej znaki. </w:t>
      </w:r>
    </w:p>
    <w:p w14:paraId="6B60FF1D"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1.4.9. Konstrukcja bezpieczna - konstrukcja wsporcza znaku spełniająca wymagania normy: PN-EN 12767 w określonych kategoriach pochłaniania energii zderzenia oraz poziomach bezpieczeństwa użytkowników pojazdu większych od zera.</w:t>
      </w:r>
    </w:p>
    <w:p w14:paraId="0327DE38"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 1.4.10. Znak drogowy nowy - znak na drodze w okresie do 3 miesięcy od daty montażu, jednak nie dłużej niż 12 miesięcy od daty produkcji. </w:t>
      </w:r>
    </w:p>
    <w:p w14:paraId="2B84C65D"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1.4.11. Znak drogowy użytkowany (eksploatowany) - znak na drodze po upływie 3 miesięcy od daty montażu lub znak po 12 miesiącach od daty produkcji. </w:t>
      </w:r>
    </w:p>
    <w:p w14:paraId="1FBAA439" w14:textId="540F3728" w:rsidR="00F43EEF" w:rsidRPr="00D85A3C" w:rsidRDefault="00F43EEF" w:rsidP="00F43EEF">
      <w:pPr>
        <w:pStyle w:val="tekstost"/>
        <w:keepLines/>
        <w:suppressAutoHyphens/>
        <w:rPr>
          <w:rFonts w:ascii="Calibri" w:hAnsi="Calibri" w:cs="Calibri"/>
        </w:rPr>
      </w:pPr>
      <w:r w:rsidRPr="00D85A3C">
        <w:rPr>
          <w:rFonts w:ascii="Calibri" w:hAnsi="Calibri" w:cs="Calibri"/>
        </w:rPr>
        <w:t>1.4.12. Powyższe i pozostałe określenia są zgodne z odpowiednimi polskimi normami i z definicjami podanymi w </w:t>
      </w:r>
      <w:r w:rsidR="004E37FB"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004E37FB" w:rsidRPr="00D85A3C">
        <w:rPr>
          <w:rFonts w:ascii="Calibri" w:hAnsi="Calibri" w:cs="Calibri"/>
        </w:rPr>
        <w:t>00.00.00 „Wymagania ogólne”</w:t>
      </w:r>
      <w:r w:rsidRPr="00D85A3C">
        <w:rPr>
          <w:rFonts w:ascii="Calibri" w:hAnsi="Calibri" w:cs="Calibri"/>
        </w:rPr>
        <w:t xml:space="preserve"> pkt 1.4. </w:t>
      </w:r>
    </w:p>
    <w:p w14:paraId="563ADF4B" w14:textId="77777777" w:rsidR="00F43EEF" w:rsidRPr="00D85A3C" w:rsidRDefault="00F43EEF" w:rsidP="00F43EEF">
      <w:pPr>
        <w:pStyle w:val="tekstost"/>
        <w:keepLines/>
        <w:suppressAutoHyphens/>
        <w:rPr>
          <w:rFonts w:ascii="Calibri" w:hAnsi="Calibri" w:cs="Calibri"/>
          <w:b/>
          <w:u w:val="single"/>
        </w:rPr>
      </w:pPr>
      <w:r w:rsidRPr="00D85A3C">
        <w:rPr>
          <w:rFonts w:ascii="Calibri" w:hAnsi="Calibri" w:cs="Calibri"/>
          <w:b/>
          <w:u w:val="single"/>
        </w:rPr>
        <w:t>1.5. Ogólne wymagania dotyczące robót</w:t>
      </w:r>
    </w:p>
    <w:p w14:paraId="2B95301E" w14:textId="00D5DD98" w:rsidR="00F43EEF" w:rsidRPr="00D85A3C" w:rsidRDefault="00F43EEF" w:rsidP="00F43EEF">
      <w:pPr>
        <w:pStyle w:val="tekstost"/>
        <w:keepLines/>
        <w:suppressAutoHyphens/>
        <w:rPr>
          <w:rFonts w:ascii="Calibri" w:hAnsi="Calibri" w:cs="Calibri"/>
        </w:rPr>
      </w:pPr>
      <w:r w:rsidRPr="00D85A3C">
        <w:rPr>
          <w:rFonts w:ascii="Calibri" w:hAnsi="Calibri" w:cs="Calibri"/>
        </w:rPr>
        <w:t xml:space="preserve">Ogólne wymagania dotyczące robót podano w </w:t>
      </w:r>
      <w:r w:rsidR="004E37FB"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004E37FB" w:rsidRPr="00D85A3C">
        <w:rPr>
          <w:rFonts w:ascii="Calibri" w:hAnsi="Calibri" w:cs="Calibri"/>
        </w:rPr>
        <w:t>00.00.00 „Wymagania ogólne”</w:t>
      </w:r>
      <w:r w:rsidRPr="00D85A3C">
        <w:rPr>
          <w:rFonts w:ascii="Calibri" w:hAnsi="Calibri" w:cs="Calibri"/>
        </w:rPr>
        <w:t xml:space="preserve"> pkt 1.5. </w:t>
      </w:r>
    </w:p>
    <w:p w14:paraId="1563A9A5" w14:textId="77777777" w:rsidR="00F43EEF" w:rsidRPr="00D85A3C" w:rsidRDefault="00F43EEF" w:rsidP="00F43EEF">
      <w:pPr>
        <w:spacing w:before="240"/>
        <w:rPr>
          <w:rFonts w:ascii="Calibri" w:hAnsi="Calibri" w:cs="Calibri"/>
          <w:b/>
          <w:sz w:val="20"/>
          <w:szCs w:val="20"/>
        </w:rPr>
      </w:pPr>
      <w:r w:rsidRPr="00D85A3C">
        <w:rPr>
          <w:rFonts w:ascii="Calibri" w:hAnsi="Calibri" w:cs="Calibri"/>
          <w:b/>
          <w:sz w:val="20"/>
          <w:szCs w:val="20"/>
        </w:rPr>
        <w:t>2. MATERIAŁY</w:t>
      </w:r>
    </w:p>
    <w:p w14:paraId="2B6FE201"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2.1. Wymagania ogólne dotyczące materiałów</w:t>
      </w:r>
    </w:p>
    <w:p w14:paraId="7E3E09A4" w14:textId="3C182817" w:rsidR="00F43EEF" w:rsidRPr="00D85A3C" w:rsidRDefault="00F43EEF" w:rsidP="00F43EEF">
      <w:pPr>
        <w:tabs>
          <w:tab w:val="left" w:pos="772"/>
        </w:tabs>
        <w:rPr>
          <w:rFonts w:ascii="Calibri" w:hAnsi="Calibri" w:cs="Calibri"/>
          <w:sz w:val="20"/>
          <w:szCs w:val="20"/>
        </w:rPr>
      </w:pPr>
      <w:r w:rsidRPr="00D85A3C">
        <w:rPr>
          <w:rFonts w:ascii="Calibri" w:hAnsi="Calibri" w:cs="Calibri"/>
          <w:sz w:val="20"/>
          <w:szCs w:val="20"/>
        </w:rPr>
        <w:t xml:space="preserve">Wymagania ogólne dotyczące materiałów, ich pozyskiwania i składowania podano w </w:t>
      </w:r>
      <w:r w:rsidR="006D37BC" w:rsidRPr="00D85A3C">
        <w:rPr>
          <w:rFonts w:ascii="Calibri" w:hAnsi="Calibri" w:cs="Calibri"/>
          <w:sz w:val="20"/>
          <w:szCs w:val="20"/>
        </w:rPr>
        <w:t>STWiORB</w:t>
      </w:r>
      <w:r w:rsidRPr="00D85A3C">
        <w:rPr>
          <w:rFonts w:ascii="Calibri" w:hAnsi="Calibri" w:cs="Calibri"/>
          <w:sz w:val="20"/>
          <w:szCs w:val="20"/>
        </w:rPr>
        <w:t xml:space="preserve"> </w:t>
      </w:r>
      <w:r w:rsidR="009C2B08">
        <w:rPr>
          <w:rFonts w:ascii="Calibri" w:hAnsi="Calibri" w:cs="Calibri"/>
          <w:sz w:val="20"/>
          <w:szCs w:val="20"/>
        </w:rPr>
        <w:t>D-</w:t>
      </w:r>
      <w:r w:rsidRPr="00D85A3C">
        <w:rPr>
          <w:rFonts w:ascii="Calibri" w:hAnsi="Calibri" w:cs="Calibri"/>
          <w:sz w:val="20"/>
          <w:szCs w:val="20"/>
        </w:rPr>
        <w:t>00.00.00 "Wymagania ogólne" pkt.2.</w:t>
      </w:r>
    </w:p>
    <w:p w14:paraId="2D04CB25"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2.2. Dopuszczenie do stosowania</w:t>
      </w:r>
    </w:p>
    <w:p w14:paraId="2BF219F1"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2.2.1. Znaki drogowe </w:t>
      </w:r>
    </w:p>
    <w:p w14:paraId="01DA01AE" w14:textId="77777777" w:rsidR="00F43EEF" w:rsidRPr="00D85A3C" w:rsidRDefault="00F43EEF" w:rsidP="00F43EEF">
      <w:pPr>
        <w:tabs>
          <w:tab w:val="left" w:pos="772"/>
        </w:tabs>
        <w:rPr>
          <w:rFonts w:ascii="Calibri" w:hAnsi="Calibri" w:cs="Calibri"/>
          <w:sz w:val="20"/>
          <w:szCs w:val="20"/>
        </w:rPr>
      </w:pPr>
      <w:r w:rsidRPr="00D85A3C">
        <w:rPr>
          <w:rFonts w:ascii="Calibri" w:hAnsi="Calibri" w:cs="Calibri"/>
          <w:sz w:val="20"/>
          <w:szCs w:val="20"/>
        </w:rPr>
        <w:t xml:space="preserve">Znaki drogowe powinny spełniać wymagania Załącznika Nr 1 Rozporządzenia Ministra Infrastruktury z dnia 3 lipca 2003 r. Producent znaków drogowych pionowych, w tym podświetlanych i oświetlanych jest obowiązany posiadać dla swojego wyrobu Certyfikat Zgodności WE lub Certyfikat Stałości Właściwości Użytkowych zgodnie z normą PN EN 12899-1 nadany mu przez uprawnioną jednostkę certyfikującą. Producent wystawia przez siebie Deklarację Właściwości Użytkowych i oznacza wyrób symbolem CE. Folie odblaskowe stosowane na lica znaków drogowych </w:t>
      </w:r>
      <w:r w:rsidRPr="00D85A3C">
        <w:rPr>
          <w:rFonts w:ascii="Calibri" w:hAnsi="Calibri" w:cs="Calibri"/>
          <w:sz w:val="20"/>
          <w:szCs w:val="20"/>
        </w:rPr>
        <w:lastRenderedPageBreak/>
        <w:t xml:space="preserve">powinny posiadać Certyfikat Zgodności WE lub Certyfikat Stałości Właściwości Użytkowych i wystawioną przez producenta folii Deklarację Właściwości Użytkowych. </w:t>
      </w:r>
    </w:p>
    <w:p w14:paraId="237F1C7F"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2.2.2. Konstrukcje wsporcze </w:t>
      </w:r>
    </w:p>
    <w:p w14:paraId="5E74F507" w14:textId="77777777" w:rsidR="00F43EEF" w:rsidRPr="00D85A3C" w:rsidRDefault="00F43EEF" w:rsidP="00F43EEF">
      <w:pPr>
        <w:tabs>
          <w:tab w:val="left" w:pos="772"/>
        </w:tabs>
        <w:rPr>
          <w:rFonts w:ascii="Calibri" w:hAnsi="Calibri" w:cs="Calibri"/>
          <w:sz w:val="20"/>
          <w:szCs w:val="20"/>
        </w:rPr>
      </w:pPr>
      <w:r w:rsidRPr="00D85A3C">
        <w:rPr>
          <w:rFonts w:ascii="Calibri" w:hAnsi="Calibri" w:cs="Calibri"/>
          <w:sz w:val="20"/>
          <w:szCs w:val="20"/>
        </w:rPr>
        <w:t xml:space="preserve">Producent konstrukcji wsporczych do znaków drogowych pionowych powinien posiadać Certyfikat Zgodności WE lub Certyfikat Stałości Właściwości Użytkowych zgodnie z normą PN EN 12899-1 nadany mu przez uprawnioną jednostkę certyfikującą. Producent wystawia przez siebie Deklarację Właściwości Użytkowych i oznacza wyrób oznakowaniem CE. Producent konstrukcji wsporczych, które nie zostały objęte normą PN EN 12899-1, takie jak konstrukcje ramowe, wysięgnikowe i bramowe obowiązany jest zaprojektować i wykonać je zgodnie z normą PN EN 1090-1 i PN EN 1090-2 lub/i PN EN 1090-3, oraz posiadać Certyfikat Zakładowej Kontroli Produkcji lub Certyfikat Zgodności Zakładowej Kontroli Produkcji w zakresie tych norm. Producent wystawia dla tych konstrukcji Deklarację Właściwości Użytkowych i oznacza wyrób oznakowaniem CE. Producent konstrukcji bezpiecznych obowiązany jest posiadać certyfikat zgodności WE lub Certyfikat Stałości Właściwości Użytkowych, lub posiadać świadectwo z badań zderzeniowych wykonanych przez akredytowaną jednostkę i wystawiać Deklarację Właściwości Użytkowych zgodnie z normą PN EN 1090-1 do tych konstrukcji. W dokumentach tych zawarte są zapisy o spełnianych klasach prędkości, kategoriach pochłaniania energii zderzenia i poziomach bezpieczeństwa. </w:t>
      </w:r>
    </w:p>
    <w:p w14:paraId="47E8E38F"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2.3. Stosowane materiały </w:t>
      </w:r>
    </w:p>
    <w:p w14:paraId="4C6ED2DE" w14:textId="77777777" w:rsidR="00F43EEF" w:rsidRPr="00D85A3C" w:rsidRDefault="00F43EEF" w:rsidP="00F43EEF">
      <w:pPr>
        <w:tabs>
          <w:tab w:val="left" w:pos="806"/>
        </w:tabs>
        <w:rPr>
          <w:rFonts w:ascii="Calibri" w:hAnsi="Calibri" w:cs="Calibri"/>
          <w:b/>
          <w:sz w:val="20"/>
          <w:szCs w:val="20"/>
        </w:rPr>
      </w:pPr>
      <w:r w:rsidRPr="00D85A3C">
        <w:rPr>
          <w:rFonts w:ascii="Calibri" w:hAnsi="Calibri" w:cs="Calibri"/>
          <w:b/>
          <w:sz w:val="20"/>
          <w:szCs w:val="20"/>
        </w:rPr>
        <w:t xml:space="preserve">2.3.1. Tarcza znaku </w:t>
      </w:r>
    </w:p>
    <w:p w14:paraId="529C7A65" w14:textId="77777777" w:rsidR="00F43EEF" w:rsidRPr="00D85A3C" w:rsidRDefault="00F43EEF" w:rsidP="00F43EEF">
      <w:pPr>
        <w:tabs>
          <w:tab w:val="left" w:pos="806"/>
        </w:tabs>
        <w:rPr>
          <w:rFonts w:ascii="Calibri" w:hAnsi="Calibri" w:cs="Calibri"/>
          <w:sz w:val="20"/>
          <w:szCs w:val="20"/>
        </w:rPr>
      </w:pPr>
      <w:r w:rsidRPr="00D85A3C">
        <w:rPr>
          <w:rFonts w:ascii="Calibri" w:hAnsi="Calibri" w:cs="Calibri"/>
          <w:sz w:val="20"/>
          <w:szCs w:val="20"/>
        </w:rPr>
        <w:t xml:space="preserve">Materiały użyte na lico i tarczę znaku powinny odpowiadać materiałom użytym do badań certyfikujących na uzyskanie certyfikatu zgodności WE lub Certyfikatu Stałości Właściwości Użytkowych. Technologia wykonania znaku powinna odpowiadać technologii deklarowanej w procesie certyfikacji. </w:t>
      </w:r>
    </w:p>
    <w:p w14:paraId="5810562C" w14:textId="77777777" w:rsidR="00F43EEF" w:rsidRPr="00D85A3C" w:rsidRDefault="00F43EEF" w:rsidP="00F43EEF">
      <w:pPr>
        <w:tabs>
          <w:tab w:val="left" w:pos="806"/>
        </w:tabs>
        <w:rPr>
          <w:rFonts w:ascii="Calibri" w:hAnsi="Calibri" w:cs="Calibri"/>
          <w:b/>
          <w:sz w:val="20"/>
          <w:szCs w:val="20"/>
        </w:rPr>
      </w:pPr>
      <w:r w:rsidRPr="00D85A3C">
        <w:rPr>
          <w:rFonts w:ascii="Calibri" w:hAnsi="Calibri" w:cs="Calibri"/>
          <w:b/>
          <w:sz w:val="20"/>
          <w:szCs w:val="20"/>
        </w:rPr>
        <w:t xml:space="preserve">2.3.2. Konstrukcje wsporcze </w:t>
      </w:r>
    </w:p>
    <w:p w14:paraId="05C6BBE4" w14:textId="77777777" w:rsidR="00F43EEF" w:rsidRPr="00D85A3C" w:rsidRDefault="00F43EEF" w:rsidP="00F43EEF">
      <w:pPr>
        <w:tabs>
          <w:tab w:val="left" w:pos="806"/>
        </w:tabs>
        <w:rPr>
          <w:rFonts w:ascii="Calibri" w:hAnsi="Calibri" w:cs="Calibri"/>
          <w:sz w:val="20"/>
          <w:szCs w:val="20"/>
        </w:rPr>
      </w:pPr>
      <w:r w:rsidRPr="00D85A3C">
        <w:rPr>
          <w:rFonts w:ascii="Calibri" w:hAnsi="Calibri" w:cs="Calibri"/>
          <w:sz w:val="20"/>
          <w:szCs w:val="20"/>
        </w:rPr>
        <w:t xml:space="preserve">2.3.2.1. Wszystkie materiały użyte do wykonania konstrukcji wsporczych nie mogą posiadać wad zewnętrznych takich jak: spękania, łuski, krzywizny, rysy, zwalcowania, naderwania, grudy. </w:t>
      </w:r>
    </w:p>
    <w:p w14:paraId="3422CE81" w14:textId="77777777" w:rsidR="00F43EEF" w:rsidRPr="00D85A3C" w:rsidRDefault="00F43EEF" w:rsidP="00F43EEF">
      <w:pPr>
        <w:tabs>
          <w:tab w:val="left" w:pos="806"/>
        </w:tabs>
        <w:rPr>
          <w:rFonts w:ascii="Calibri" w:hAnsi="Calibri" w:cs="Calibri"/>
          <w:sz w:val="20"/>
          <w:szCs w:val="20"/>
        </w:rPr>
      </w:pPr>
      <w:r w:rsidRPr="00D85A3C">
        <w:rPr>
          <w:rFonts w:ascii="Calibri" w:hAnsi="Calibri" w:cs="Calibri"/>
          <w:sz w:val="20"/>
          <w:szCs w:val="20"/>
        </w:rPr>
        <w:t xml:space="preserve">2.3.2.2. Fundamenty dla zamocowania konstrukcji wsporczych mogą być betonowe lub inne zgodne z projektem lub zaakceptowane przez upoważnionego przedstawiciela Zamawiającego. Konstrukcje wsporcze tworzą z fundamentem całość do obliczeń konstrukcyjnych. </w:t>
      </w:r>
    </w:p>
    <w:p w14:paraId="3658F8F1" w14:textId="77777777" w:rsidR="00F43EEF" w:rsidRPr="00D85A3C" w:rsidRDefault="00F43EEF" w:rsidP="00F43EEF">
      <w:pPr>
        <w:tabs>
          <w:tab w:val="left" w:pos="806"/>
        </w:tabs>
        <w:rPr>
          <w:rFonts w:ascii="Calibri" w:hAnsi="Calibri" w:cs="Calibri"/>
          <w:sz w:val="20"/>
          <w:szCs w:val="20"/>
        </w:rPr>
      </w:pPr>
      <w:r w:rsidRPr="00D85A3C">
        <w:rPr>
          <w:rFonts w:ascii="Calibri" w:hAnsi="Calibri" w:cs="Calibri"/>
          <w:sz w:val="20"/>
          <w:szCs w:val="20"/>
        </w:rPr>
        <w:t xml:space="preserve">2.3.2.3. Ogólne charakterystyki konstrukcji </w:t>
      </w:r>
    </w:p>
    <w:p w14:paraId="0E52F35F" w14:textId="77777777" w:rsidR="00F43EEF" w:rsidRPr="00D85A3C" w:rsidRDefault="00F43EEF" w:rsidP="00F43EEF">
      <w:pPr>
        <w:tabs>
          <w:tab w:val="left" w:pos="806"/>
        </w:tabs>
        <w:rPr>
          <w:rFonts w:ascii="Calibri" w:hAnsi="Calibri" w:cs="Calibri"/>
          <w:sz w:val="20"/>
          <w:szCs w:val="20"/>
        </w:rPr>
      </w:pPr>
      <w:r w:rsidRPr="00D85A3C">
        <w:rPr>
          <w:rFonts w:ascii="Calibri" w:hAnsi="Calibri" w:cs="Calibri"/>
          <w:sz w:val="20"/>
          <w:szCs w:val="20"/>
        </w:rPr>
        <w:t xml:space="preserve">Konstrukcje wsporcze znaków pionowych należy wykonać zgodnie z Dokumentacją projektową uwzględniającą wymagania postawione w PN-EN 12899-1. Konstrukcje wsporcze ramowe, wysięgnikowe, bramowe i inne nie objęte normą PN-EN 12899-1, umieszczone na drodze po 01.07.2014 r. powinny być zaprojektowane i wykonane według normy PN-EN 10901 i PN EN 1090-2 lub/i PN EN 1090-3. Konstrukcje wsporcze do znaków należy zaprojektować i wykonać w sposób gwarantujący stabilne i prawidłowe umieszczenie w pasie drogowym. Zakres dokumentacji powinien obejmować opis techniczny, obliczenia statyczne uwzględniające strefy obciążenia wiatrem dla określonej lokalizacji, inne obciążenia oraz rysunki techniczne konstrukcji wsporczych wraz z fundamentem. 2.3.2.4 Gwarancja producenta lub dostawcy na konstrukcję wsporczą </w:t>
      </w:r>
    </w:p>
    <w:p w14:paraId="1F4F315F" w14:textId="77777777" w:rsidR="00F43EEF" w:rsidRPr="00D85A3C" w:rsidRDefault="00F43EEF" w:rsidP="00F43EEF">
      <w:pPr>
        <w:tabs>
          <w:tab w:val="left" w:pos="806"/>
        </w:tabs>
        <w:rPr>
          <w:rFonts w:ascii="Calibri" w:hAnsi="Calibri" w:cs="Calibri"/>
          <w:sz w:val="20"/>
          <w:szCs w:val="20"/>
        </w:rPr>
      </w:pPr>
      <w:r w:rsidRPr="00D85A3C">
        <w:rPr>
          <w:rFonts w:ascii="Calibri" w:hAnsi="Calibri" w:cs="Calibri"/>
          <w:sz w:val="20"/>
          <w:szCs w:val="20"/>
        </w:rPr>
        <w:t>Producent lub dostawca każdej konstrukcji wsporczej, oraz elementów służących do zamocowania znaków, obowiązany jest do wydania gwarancji. Przedmiotem gwarancji są właściwości techniczne konstrukcji wsporczej lub elementów mocujących oraz trwałość zabezpieczenia antykorozyjnego.</w:t>
      </w:r>
    </w:p>
    <w:p w14:paraId="3C25C348"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2.4. Wymagania dotyczące wyrobów </w:t>
      </w:r>
    </w:p>
    <w:p w14:paraId="0FC17CB9"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2.4.1. Warunki wykonania dla tarczy znaku </w:t>
      </w:r>
    </w:p>
    <w:p w14:paraId="0CDA7756" w14:textId="77777777" w:rsidR="00F43EEF" w:rsidRPr="00D85A3C" w:rsidRDefault="00F43EEF" w:rsidP="00F43EEF">
      <w:pPr>
        <w:tabs>
          <w:tab w:val="left" w:pos="806"/>
        </w:tabs>
        <w:rPr>
          <w:rFonts w:ascii="Calibri" w:hAnsi="Calibri" w:cs="Calibri"/>
          <w:sz w:val="20"/>
          <w:szCs w:val="20"/>
        </w:rPr>
      </w:pPr>
      <w:r w:rsidRPr="00D85A3C">
        <w:rPr>
          <w:rFonts w:ascii="Calibri" w:hAnsi="Calibri" w:cs="Calibri"/>
          <w:sz w:val="20"/>
          <w:szCs w:val="20"/>
        </w:rPr>
        <w:t xml:space="preserve">Tarcza znaku powinna spełniać następujące wymagania: </w:t>
      </w:r>
    </w:p>
    <w:p w14:paraId="3420E593"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powierzchnia czołowa tarczy znaku powinna być równa - bez wgięć, pofałdowań; dopuszczalna nierówność punktowa nie powinna przekraczać 1 mm, </w:t>
      </w:r>
    </w:p>
    <w:p w14:paraId="6D140F3E"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tylna powierzchnia tarczy znaku oraz profile okalające, usztywniające i ramki powinny być barwy szarej,</w:t>
      </w:r>
    </w:p>
    <w:p w14:paraId="3599AB5F"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tarcza znaku powinna być wykonana z materiału odpornego na korozję lub zabezpieczona przed korozją, </w:t>
      </w:r>
      <w:r w:rsidRPr="00D85A3C">
        <w:rPr>
          <w:rFonts w:ascii="Calibri" w:hAnsi="Calibri" w:cs="Calibri"/>
          <w:sz w:val="20"/>
          <w:szCs w:val="20"/>
        </w:rPr>
        <w:t xml:space="preserve"> narożniki tarczy znaku i powinny być zaokrąglone, o promieniu zgodnym z wymaganiami określonymi w Załączniku Nr 1 do Rozporządzenia Ministra Infrastruktury z dnia 3 lipca 2003 r. nie mniejszym jednak niż 30 mm, gdy wielkości tego promienia nie wskazano, </w:t>
      </w:r>
    </w:p>
    <w:p w14:paraId="63501A13"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łączenie poszczególnych segmentów tarczy (dla znaków wielkogabarytowych) wzdłuż poziomej lub pionowej krawędzi powinno być wykonane w taki sposób, aby nie występowały przesunięcia i prześwity w miejscach ich łączenia, </w:t>
      </w:r>
    </w:p>
    <w:p w14:paraId="13053E72"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powierzchnia tarczy znaku powinna być zabezpieczona przed procesami korozji, a tylna powierzchnia tarczy znaku z blachy i znaku o konstrukcji warstwowej powinna być zabezpieczona dodatkowo ochronną, powłoką lakierniczą, </w:t>
      </w:r>
    </w:p>
    <w:p w14:paraId="4B395256"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tarcza znaku wykonanego z blachy stalowej powinna być zabezpieczona antykorozyjnie przez ocynkowanie ogniowe, </w:t>
      </w:r>
    </w:p>
    <w:p w14:paraId="71188C8C"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krawędzie tarczy znaku wykonanego z blachy powinny być równe, nieostre, gięte podwójnie na całym obwodzie bez osłabiających nacięć i przewężeń na narożach oraz powinny być zabezpieczone antykorozyjnie i usztywnione </w:t>
      </w:r>
      <w:r w:rsidRPr="00D85A3C">
        <w:rPr>
          <w:rFonts w:ascii="Calibri" w:hAnsi="Calibri" w:cs="Calibri"/>
          <w:sz w:val="20"/>
          <w:szCs w:val="20"/>
        </w:rPr>
        <w:lastRenderedPageBreak/>
        <w:t xml:space="preserve">na całym obwodzie; zniekształcenia krawędzi tarczy znaku, pozostałe po tłoczeniu lub innych procesach technologicznych, którym tarcza (lub segment tarczy w znakach drogowych składanych) była poddana, muszą być usunięte, </w:t>
      </w:r>
    </w:p>
    <w:p w14:paraId="55D4D8DC"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krawędzie tarczy znaku wykonanego z płyty o konstrukcji warstwowej powinny być zabezpieczone na całym obwodzie profilem metalowym zabezpieczonym antykorozyjnie lub z tworzywa sztucznego, </w:t>
      </w:r>
    </w:p>
    <w:p w14:paraId="61904F74"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odpowiednia sztywność tarczy znaku wykonanego z płyty warstwowej powinna być uzyskana dzięki właściwościom płyty warstwowej, a mocowanie jej do konstrukcji wsporczej należy zapewnić poprzez zamontowane profile montażowe. </w:t>
      </w:r>
    </w:p>
    <w:p w14:paraId="784505AE"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2.4.2. Wymagania dotyczące powierzchni odblaskowej lica znaku </w:t>
      </w:r>
    </w:p>
    <w:p w14:paraId="0AF7DDAC"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Folia odblaskowa (o odbiciu powrotnym </w:t>
      </w:r>
      <w:proofErr w:type="spellStart"/>
      <w:r w:rsidRPr="00D85A3C">
        <w:rPr>
          <w:rFonts w:ascii="Calibri" w:hAnsi="Calibri" w:cs="Calibri"/>
          <w:sz w:val="20"/>
          <w:szCs w:val="20"/>
        </w:rPr>
        <w:t>współdrożnym</w:t>
      </w:r>
      <w:proofErr w:type="spellEnd"/>
      <w:r w:rsidRPr="00D85A3C">
        <w:rPr>
          <w:rFonts w:ascii="Calibri" w:hAnsi="Calibri" w:cs="Calibri"/>
          <w:sz w:val="20"/>
          <w:szCs w:val="20"/>
        </w:rPr>
        <w:t xml:space="preserve">) użyta na lico znaku powinna spełniać wymagania określone w normie EN 12899-1 lub ETA i w Załączniku Nr 1 do Rozporządzenia Ministra Infrastruktury z dnia 3 lipca 2003 r. Lico znaku należy wykonać z materiałów odblaskowych spełniających wymagania dla folii określonego typu. </w:t>
      </w:r>
    </w:p>
    <w:p w14:paraId="61FFD3E4" w14:textId="6F13D2BC" w:rsidR="00F43EEF" w:rsidRPr="00D85A3C" w:rsidRDefault="00F43EEF" w:rsidP="00F43EEF">
      <w:pPr>
        <w:tabs>
          <w:tab w:val="left" w:pos="772"/>
        </w:tabs>
        <w:rPr>
          <w:rFonts w:ascii="Calibri" w:hAnsi="Calibri" w:cs="Calibri"/>
          <w:sz w:val="20"/>
          <w:szCs w:val="20"/>
        </w:rPr>
      </w:pPr>
      <w:r w:rsidRPr="00D85A3C">
        <w:rPr>
          <w:rFonts w:ascii="Calibri" w:hAnsi="Calibri" w:cs="Calibri"/>
          <w:sz w:val="20"/>
          <w:szCs w:val="20"/>
        </w:rPr>
        <w:t xml:space="preserve">Folie odblaskowe po aplikacji na tarcze znaków powinny posiadać odpowiednie właściwości fotometryczne zachowując minimalne wartości gęstości powierzchniowej współczynnika odblasku w gwarantowanym przez producenta folii okresie trwałości, zgodnym z przeznaczeniem i trwałością traczy znaku, oraz pełne związanie folii z tarczą znaku przez cały ten okres. Każdy symbol znaku oraz obrzeża znaków trójkątnych, okrągłych, prostokątnych powinny być wykonane metodą druku cyfrowego lub sitodruku przy zastosowaniu farb transparentnych odpowiednich dla rodzaju folii odblaskowych lub też z kolorowych transparentnych folii ploterowych. W przypadku barwy czarnej dopuszczalne jest zastosowanie farb kryjących przeznaczonych do druku folii odblaskowych lub zastosowanie folii </w:t>
      </w:r>
      <w:proofErr w:type="spellStart"/>
      <w:r w:rsidRPr="00D85A3C">
        <w:rPr>
          <w:rFonts w:ascii="Calibri" w:hAnsi="Calibri" w:cs="Calibri"/>
          <w:sz w:val="20"/>
          <w:szCs w:val="20"/>
        </w:rPr>
        <w:t>nieodblaskowej</w:t>
      </w:r>
      <w:proofErr w:type="spellEnd"/>
      <w:r w:rsidRPr="00D85A3C">
        <w:rPr>
          <w:rFonts w:ascii="Calibri" w:hAnsi="Calibri" w:cs="Calibri"/>
          <w:sz w:val="20"/>
          <w:szCs w:val="20"/>
        </w:rPr>
        <w:t xml:space="preserve"> barwy czarnej. W przypadku barwy szarej dopuszczalny jest zadruk poprzez zastosowanie rastra. Farby sitodrukowe powinny zapewnić odporność na działanie promieniowania UV i trwałość nie niższą niż trwałość użytej folii. Powstałe zacieki przy nanoszeniu farb transparentnych na odblaskową część znaku nie mogą przekraczać pola tolerancji ±1,0 mm w każdym kierunku. Powierzchnia lica znaku powinna być równa i gładka, wolna od występowania lokalnych nierówności, pofałdowań lub przebarwienia koloru. Dla znaków wykonanych z folii odblaskowej określonego typu treść znaku należy wykonać metodą druku cyfrowego lub z kolorowych transparentnych folii ploterowych poprzez wycięcie oraz wybranie liter i symboli stanowiących treść znaku. Dla znaków wykonanych z folii typu 1 treść znaku może być wycinana i naklejana na tę folię z folii odblaskowych barwnych tego samego typu.</w:t>
      </w:r>
      <w:r w:rsidR="00677AEB">
        <w:rPr>
          <w:rFonts w:ascii="Calibri" w:hAnsi="Calibri" w:cs="Calibri"/>
          <w:sz w:val="20"/>
          <w:szCs w:val="20"/>
        </w:rPr>
        <w:t xml:space="preserve"> </w:t>
      </w:r>
      <w:r w:rsidRPr="00D85A3C">
        <w:rPr>
          <w:rFonts w:ascii="Calibri" w:hAnsi="Calibri" w:cs="Calibri"/>
          <w:sz w:val="20"/>
          <w:szCs w:val="20"/>
        </w:rPr>
        <w:t xml:space="preserve">Dla zapewnienia właściwej czytelności treści znaków w różnych warunkach atmosferycznych (przy dużych i szybko zmieniających się różnicach temperatur i wilgotności powietrza), na lica znaków wykonanych z kolorowych transparentnych folii ploterowych można nanieść dodatkową folię bezbarwną zapobiegająca roszeniu, szronieniu lub innym zjawiskom negatywnie wpływającym na czytelność i odblaskowość znaku. Folia ta powinna być kompatybilna z użytymi pozostałymi materiałami służącymi do wykonania lica znaku. Dla zapewnienia ochrony powierzchni znaków przed uszkodzeniem w postaci napisów lub wklejek można nanieść dodatkową folię bezbarwną (tzw. folię </w:t>
      </w:r>
      <w:proofErr w:type="spellStart"/>
      <w:r w:rsidRPr="00D85A3C">
        <w:rPr>
          <w:rFonts w:ascii="Calibri" w:hAnsi="Calibri" w:cs="Calibri"/>
          <w:sz w:val="20"/>
          <w:szCs w:val="20"/>
        </w:rPr>
        <w:t>antygraffiti</w:t>
      </w:r>
      <w:proofErr w:type="spellEnd"/>
      <w:r w:rsidRPr="00D85A3C">
        <w:rPr>
          <w:rFonts w:ascii="Calibri" w:hAnsi="Calibri" w:cs="Calibri"/>
          <w:sz w:val="20"/>
          <w:szCs w:val="20"/>
        </w:rPr>
        <w:t>) umożliwiającą usuwanie z powierzchni znaków obcych elementów bez uszkodzenia wierzchniej warstwy. Folia ta powinna być kompatybilna z użytymi pozostałymi materiałami służącymi do wykonania lica znaku. Do czasowego zasłonięcia treści znaku lub jej części należy zastosować taśmy (folie) magnetyczne, które nie spowodują trwałego uszkodzenia powierzchni w trakcie eksploatacji oraz przy usuwaniu materiału użytego do przesłonięcia treści znaków. Do zasłonięcia treści znaków na dłuższy okres, należy używać taśm magnetycznych (tzw. folii magnetycznych) lub pokrowców z tkaniny w ciemnym kolorze: szary, czarny, granatowy, ciemnozielony.</w:t>
      </w:r>
      <w:r w:rsidR="00677AEB">
        <w:rPr>
          <w:rFonts w:ascii="Calibri" w:hAnsi="Calibri" w:cs="Calibri"/>
          <w:sz w:val="20"/>
          <w:szCs w:val="20"/>
        </w:rPr>
        <w:t xml:space="preserve"> </w:t>
      </w:r>
    </w:p>
    <w:p w14:paraId="2E70CBD0"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2.5. Wymagania jakościowe </w:t>
      </w:r>
    </w:p>
    <w:p w14:paraId="3847B950"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Powierzchnia lica znaku nowego powinna być równa, gładka, bez rozwarstwień, pęcherzy i odklejeń na krawędziach. Na powierzchni może występować w obrębie jednego pola 40x40 mm nie więcej niż 1 usterka na powierzchni (np. pęcherz lub załamanie) o wielkości najwyżej 1 mm w każdym kierunku. Na powierzchni nie mogą występować jakiekolwiek zarysowania. Sposób połączenia folii z powierzchnią tarczy znaku powinien uniemożliwiać jej odłączenie od tarczy bez zniszczenia folii. Dokładność rysunku znaku powinna być taka, aby wady konturów znaku, które mogą powstać przy nanoszeniu farby na odblaskową powierzchnię znaku, nie były większe niż podane w p. 2.6. Lica znaków wykonane drukiem sitowym lub cyfrowym powinny być wolne od smug i cieni. Sprawdzenie polega na ocenie wizualnej. Na znakach w okresie gwarancji, na każdym z fragmentów powierzchni znaku o wymiarach 40 x 40 mm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100 mm - pod warunkiem, że zarysowania te nie zniekształcają treści znaku. Na znakach w okresie gwarancji dopuszcza się również lokalne uszkodzenie folii o powierzchni nie przekraczającej 6 mm2 każde - w liczbie nie większej niż pięć na powierzchni znaku małego lub średniego, oraz o powierzchni nie przekraczającej 8 mm2 każde - w liczbie nie większej niż 8 na każdym z fragmentów powierzchni znaku dużego lub wielkiego (włączając znaki informacyjne) o wymiarach 1200 x 1200 mm. Uszkodzenia folii nie mogą zniekształcać treści znaku. Powyższe wady podlegają gwarancji w przypadku powstania ich z powodu wady materiałowej lub produkcyjnej, a nie wynikających </w:t>
      </w:r>
      <w:r w:rsidRPr="00D85A3C">
        <w:rPr>
          <w:rFonts w:ascii="Calibri" w:hAnsi="Calibri" w:cs="Calibri"/>
          <w:sz w:val="20"/>
          <w:szCs w:val="20"/>
        </w:rPr>
        <w:lastRenderedPageBreak/>
        <w:t xml:space="preserve">z uszkodzeń mechanicznych. 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 W znakach eksploatowanych dopuszczalne jest występowanie co najwyżej dwóch lokalnych ognisk korozji o wymiarach nie przekraczających 2,0 mm w każdym kierunku na powierzchni każdego z fragmentów znaku o wymiarach 40x40 mm. W znakach nowych żadna korozja tarczy znaku nie może występować. </w:t>
      </w:r>
    </w:p>
    <w:p w14:paraId="329D083B"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2.6. Wymagania dla znaków i konstrukcji wsporczych </w:t>
      </w:r>
    </w:p>
    <w:p w14:paraId="4D5194ED" w14:textId="77777777" w:rsidR="00F43EEF" w:rsidRPr="00D85A3C" w:rsidRDefault="00F43EEF" w:rsidP="00F43EEF">
      <w:pPr>
        <w:pStyle w:val="StandardowytekstZnak"/>
        <w:rPr>
          <w:rFonts w:ascii="Calibri" w:hAnsi="Calibri" w:cs="Calibri"/>
        </w:rPr>
      </w:pPr>
      <w:r w:rsidRPr="00D85A3C">
        <w:rPr>
          <w:rFonts w:ascii="Calibri" w:hAnsi="Calibri" w:cs="Calibri"/>
        </w:rPr>
        <w:t xml:space="preserve">Znaki i konstrukcje wsporcze powinny spełniać następujące minimalne wymagania podane w Tabeli 1. </w:t>
      </w:r>
    </w:p>
    <w:p w14:paraId="4DCB2B9A" w14:textId="77777777" w:rsidR="00301F1B" w:rsidRPr="00D85A3C" w:rsidRDefault="00301F1B" w:rsidP="00301F1B">
      <w:pPr>
        <w:pStyle w:val="Tekstpodstawowy3"/>
        <w:rPr>
          <w:rFonts w:ascii="Calibri" w:hAnsi="Calibri" w:cs="Calibri"/>
          <w:sz w:val="20"/>
          <w:lang w:val="pl-PL"/>
        </w:rPr>
      </w:pPr>
    </w:p>
    <w:p w14:paraId="0654952E" w14:textId="77777777" w:rsidR="00F43EEF" w:rsidRPr="00D85A3C" w:rsidRDefault="00F43EEF" w:rsidP="00301F1B">
      <w:pPr>
        <w:pStyle w:val="Tekstpodstawowy3"/>
        <w:rPr>
          <w:rFonts w:ascii="Calibri" w:hAnsi="Calibri" w:cs="Calibri"/>
          <w:sz w:val="20"/>
        </w:rPr>
      </w:pPr>
      <w:r w:rsidRPr="00D85A3C">
        <w:rPr>
          <w:rFonts w:ascii="Calibri" w:hAnsi="Calibri" w:cs="Calibri"/>
          <w:sz w:val="20"/>
        </w:rPr>
        <w:t>T</w:t>
      </w:r>
      <w:r w:rsidRPr="00D85A3C">
        <w:rPr>
          <w:rFonts w:ascii="Calibri" w:hAnsi="Calibri" w:cs="Calibri"/>
          <w:sz w:val="20"/>
          <w:lang w:val="pl-PL"/>
        </w:rPr>
        <w:t>abela</w:t>
      </w:r>
      <w:r w:rsidRPr="00D85A3C">
        <w:rPr>
          <w:rFonts w:ascii="Calibri" w:hAnsi="Calibri" w:cs="Calibri"/>
          <w:sz w:val="20"/>
        </w:rPr>
        <w:t xml:space="preserve"> 1. Wymagania dla znaków i tarcz znaków drogowych</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36"/>
        <w:gridCol w:w="1413"/>
        <w:gridCol w:w="3131"/>
        <w:gridCol w:w="2520"/>
      </w:tblGrid>
      <w:tr w:rsidR="00F43EEF" w:rsidRPr="00D85A3C" w14:paraId="178EC324" w14:textId="77777777" w:rsidTr="00285E76">
        <w:trPr>
          <w:tblHeader/>
        </w:trPr>
        <w:tc>
          <w:tcPr>
            <w:tcW w:w="1936" w:type="dxa"/>
            <w:tcBorders>
              <w:top w:val="single" w:sz="6" w:space="0" w:color="auto"/>
              <w:left w:val="single" w:sz="6" w:space="0" w:color="auto"/>
              <w:bottom w:val="single" w:sz="6" w:space="0" w:color="auto"/>
              <w:right w:val="single" w:sz="6" w:space="0" w:color="auto"/>
            </w:tcBorders>
            <w:vAlign w:val="center"/>
          </w:tcPr>
          <w:p w14:paraId="75EBBE34"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Parametr</w:t>
            </w:r>
          </w:p>
        </w:tc>
        <w:tc>
          <w:tcPr>
            <w:tcW w:w="1413" w:type="dxa"/>
            <w:tcBorders>
              <w:top w:val="single" w:sz="6" w:space="0" w:color="auto"/>
              <w:left w:val="single" w:sz="6" w:space="0" w:color="auto"/>
              <w:bottom w:val="single" w:sz="6" w:space="0" w:color="auto"/>
              <w:right w:val="single" w:sz="6" w:space="0" w:color="auto"/>
            </w:tcBorders>
            <w:vAlign w:val="center"/>
          </w:tcPr>
          <w:p w14:paraId="6FECCF71"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Jednostka</w:t>
            </w:r>
          </w:p>
        </w:tc>
        <w:tc>
          <w:tcPr>
            <w:tcW w:w="3131" w:type="dxa"/>
            <w:tcBorders>
              <w:top w:val="single" w:sz="6" w:space="0" w:color="auto"/>
              <w:left w:val="single" w:sz="6" w:space="0" w:color="auto"/>
              <w:bottom w:val="single" w:sz="6" w:space="0" w:color="auto"/>
              <w:right w:val="single" w:sz="6" w:space="0" w:color="auto"/>
            </w:tcBorders>
            <w:vAlign w:val="center"/>
          </w:tcPr>
          <w:p w14:paraId="6ADF1A4F"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Wymaganie</w:t>
            </w:r>
          </w:p>
        </w:tc>
        <w:tc>
          <w:tcPr>
            <w:tcW w:w="2520" w:type="dxa"/>
            <w:tcBorders>
              <w:top w:val="single" w:sz="6" w:space="0" w:color="auto"/>
              <w:left w:val="single" w:sz="6" w:space="0" w:color="auto"/>
              <w:bottom w:val="single" w:sz="6" w:space="0" w:color="auto"/>
              <w:right w:val="single" w:sz="6" w:space="0" w:color="auto"/>
            </w:tcBorders>
            <w:vAlign w:val="center"/>
          </w:tcPr>
          <w:p w14:paraId="0C013712"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Klasa wg</w:t>
            </w:r>
          </w:p>
          <w:p w14:paraId="25AA7672"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PN-EN 12899-1 [19]</w:t>
            </w:r>
          </w:p>
        </w:tc>
      </w:tr>
      <w:tr w:rsidR="00F43EEF" w:rsidRPr="00D85A3C" w14:paraId="608C6DCF" w14:textId="77777777" w:rsidTr="00285E76">
        <w:tc>
          <w:tcPr>
            <w:tcW w:w="1936" w:type="dxa"/>
            <w:tcBorders>
              <w:top w:val="single" w:sz="6" w:space="0" w:color="auto"/>
              <w:left w:val="single" w:sz="6" w:space="0" w:color="auto"/>
              <w:bottom w:val="single" w:sz="6" w:space="0" w:color="auto"/>
              <w:right w:val="single" w:sz="6" w:space="0" w:color="auto"/>
            </w:tcBorders>
            <w:vAlign w:val="center"/>
          </w:tcPr>
          <w:p w14:paraId="5AE0F9BE"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Wytrzymałość na obciążenie siłą naporu wiatru</w:t>
            </w:r>
          </w:p>
        </w:tc>
        <w:tc>
          <w:tcPr>
            <w:tcW w:w="1413" w:type="dxa"/>
            <w:tcBorders>
              <w:top w:val="single" w:sz="6" w:space="0" w:color="auto"/>
              <w:left w:val="single" w:sz="6" w:space="0" w:color="auto"/>
              <w:bottom w:val="single" w:sz="6" w:space="0" w:color="auto"/>
              <w:right w:val="single" w:sz="6" w:space="0" w:color="auto"/>
            </w:tcBorders>
            <w:vAlign w:val="center"/>
          </w:tcPr>
          <w:p w14:paraId="03D9DAAC" w14:textId="77777777" w:rsidR="00F43EEF" w:rsidRPr="00D85A3C" w:rsidRDefault="00F43EEF" w:rsidP="00BC6740">
            <w:pPr>
              <w:pStyle w:val="Tekstpodstawowy3"/>
              <w:jc w:val="center"/>
              <w:rPr>
                <w:rFonts w:ascii="Calibri" w:hAnsi="Calibri" w:cs="Calibri"/>
                <w:sz w:val="20"/>
              </w:rPr>
            </w:pPr>
          </w:p>
        </w:tc>
        <w:tc>
          <w:tcPr>
            <w:tcW w:w="3131" w:type="dxa"/>
            <w:tcBorders>
              <w:top w:val="single" w:sz="6" w:space="0" w:color="auto"/>
              <w:left w:val="single" w:sz="6" w:space="0" w:color="auto"/>
              <w:bottom w:val="single" w:sz="6" w:space="0" w:color="auto"/>
              <w:right w:val="single" w:sz="6" w:space="0" w:color="auto"/>
            </w:tcBorders>
            <w:vAlign w:val="center"/>
          </w:tcPr>
          <w:p w14:paraId="57A6BA7F"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Dostosowane do warunków lokalnych i prędkości wiatru zgodnej z PN EN 1991 1-4</w:t>
            </w:r>
          </w:p>
        </w:tc>
        <w:tc>
          <w:tcPr>
            <w:tcW w:w="2520" w:type="dxa"/>
            <w:tcBorders>
              <w:top w:val="single" w:sz="6" w:space="0" w:color="auto"/>
              <w:left w:val="single" w:sz="6" w:space="0" w:color="auto"/>
              <w:bottom w:val="single" w:sz="6" w:space="0" w:color="auto"/>
              <w:right w:val="single" w:sz="6" w:space="0" w:color="auto"/>
            </w:tcBorders>
            <w:vAlign w:val="center"/>
          </w:tcPr>
          <w:p w14:paraId="324D74F3"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sym w:font="Symbol" w:char="00B3"/>
            </w:r>
            <w:r w:rsidRPr="00D85A3C">
              <w:rPr>
                <w:rFonts w:ascii="Calibri" w:hAnsi="Calibri" w:cs="Calibri"/>
                <w:sz w:val="20"/>
                <w:lang w:val="pl-PL"/>
              </w:rPr>
              <w:t xml:space="preserve"> </w:t>
            </w:r>
            <w:r w:rsidRPr="00D85A3C">
              <w:rPr>
                <w:rFonts w:ascii="Calibri" w:hAnsi="Calibri" w:cs="Calibri"/>
                <w:sz w:val="20"/>
              </w:rPr>
              <w:t>WL2</w:t>
            </w:r>
          </w:p>
        </w:tc>
      </w:tr>
      <w:tr w:rsidR="00F43EEF" w:rsidRPr="00D85A3C" w14:paraId="3C8E3DAB" w14:textId="77777777" w:rsidTr="00285E76">
        <w:tc>
          <w:tcPr>
            <w:tcW w:w="1936" w:type="dxa"/>
            <w:tcBorders>
              <w:top w:val="single" w:sz="6" w:space="0" w:color="auto"/>
              <w:left w:val="single" w:sz="6" w:space="0" w:color="auto"/>
              <w:bottom w:val="single" w:sz="6" w:space="0" w:color="auto"/>
              <w:right w:val="single" w:sz="6" w:space="0" w:color="auto"/>
            </w:tcBorders>
            <w:vAlign w:val="center"/>
          </w:tcPr>
          <w:p w14:paraId="065D8EBF"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Wytrzymałość na obciążenie skupione</w:t>
            </w:r>
          </w:p>
        </w:tc>
        <w:tc>
          <w:tcPr>
            <w:tcW w:w="1413" w:type="dxa"/>
            <w:tcBorders>
              <w:top w:val="single" w:sz="6" w:space="0" w:color="auto"/>
              <w:left w:val="single" w:sz="6" w:space="0" w:color="auto"/>
              <w:bottom w:val="single" w:sz="6" w:space="0" w:color="auto"/>
              <w:right w:val="single" w:sz="6" w:space="0" w:color="auto"/>
            </w:tcBorders>
            <w:vAlign w:val="center"/>
          </w:tcPr>
          <w:p w14:paraId="4E39E21E"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kN</w:t>
            </w:r>
          </w:p>
        </w:tc>
        <w:tc>
          <w:tcPr>
            <w:tcW w:w="3131" w:type="dxa"/>
            <w:tcBorders>
              <w:top w:val="single" w:sz="6" w:space="0" w:color="auto"/>
              <w:left w:val="single" w:sz="6" w:space="0" w:color="auto"/>
              <w:bottom w:val="single" w:sz="6" w:space="0" w:color="auto"/>
              <w:right w:val="single" w:sz="6" w:space="0" w:color="auto"/>
            </w:tcBorders>
            <w:vAlign w:val="center"/>
          </w:tcPr>
          <w:p w14:paraId="1DA48399" w14:textId="77777777" w:rsidR="00F43EEF" w:rsidRPr="00D85A3C" w:rsidRDefault="00F43EEF" w:rsidP="00BC6740">
            <w:pPr>
              <w:pStyle w:val="Tekstpodstawowy3"/>
              <w:jc w:val="center"/>
              <w:rPr>
                <w:rFonts w:ascii="Calibri" w:hAnsi="Calibri" w:cs="Calibri"/>
                <w:sz w:val="20"/>
                <w:lang w:val="pl-PL"/>
              </w:rPr>
            </w:pPr>
            <w:r w:rsidRPr="00D85A3C">
              <w:rPr>
                <w:rFonts w:ascii="Calibri" w:hAnsi="Calibri" w:cs="Calibri"/>
                <w:sz w:val="20"/>
              </w:rPr>
              <w:sym w:font="Symbol" w:char="00B3"/>
            </w:r>
            <w:r w:rsidRPr="00D85A3C">
              <w:rPr>
                <w:rFonts w:ascii="Calibri" w:hAnsi="Calibri" w:cs="Calibri"/>
                <w:sz w:val="20"/>
              </w:rPr>
              <w:t xml:space="preserve"> 0,</w:t>
            </w:r>
            <w:r w:rsidRPr="00D85A3C">
              <w:rPr>
                <w:rFonts w:ascii="Calibri" w:hAnsi="Calibri" w:cs="Calibri"/>
                <w:sz w:val="20"/>
                <w:lang w:val="pl-PL"/>
              </w:rPr>
              <w:t>15</w:t>
            </w:r>
          </w:p>
        </w:tc>
        <w:tc>
          <w:tcPr>
            <w:tcW w:w="2520" w:type="dxa"/>
            <w:tcBorders>
              <w:top w:val="single" w:sz="6" w:space="0" w:color="auto"/>
              <w:left w:val="single" w:sz="6" w:space="0" w:color="auto"/>
              <w:bottom w:val="single" w:sz="6" w:space="0" w:color="auto"/>
              <w:right w:val="single" w:sz="6" w:space="0" w:color="auto"/>
            </w:tcBorders>
            <w:vAlign w:val="center"/>
          </w:tcPr>
          <w:p w14:paraId="4B59513C" w14:textId="77777777" w:rsidR="00F43EEF" w:rsidRPr="00D85A3C" w:rsidRDefault="00F43EEF" w:rsidP="00BC6740">
            <w:pPr>
              <w:pStyle w:val="Tekstpodstawowy3"/>
              <w:jc w:val="center"/>
              <w:rPr>
                <w:rFonts w:ascii="Calibri" w:hAnsi="Calibri" w:cs="Calibri"/>
                <w:sz w:val="20"/>
                <w:lang w:val="pl-PL"/>
              </w:rPr>
            </w:pPr>
            <w:r w:rsidRPr="00D85A3C">
              <w:rPr>
                <w:rFonts w:ascii="Calibri" w:hAnsi="Calibri" w:cs="Calibri"/>
                <w:sz w:val="20"/>
              </w:rPr>
              <w:t>PL</w:t>
            </w:r>
            <w:r w:rsidRPr="00D85A3C">
              <w:rPr>
                <w:rFonts w:ascii="Calibri" w:hAnsi="Calibri" w:cs="Calibri"/>
                <w:sz w:val="20"/>
                <w:lang w:val="pl-PL"/>
              </w:rPr>
              <w:t>1</w:t>
            </w:r>
          </w:p>
        </w:tc>
      </w:tr>
      <w:tr w:rsidR="00F43EEF" w:rsidRPr="00D85A3C" w14:paraId="241CE59C" w14:textId="77777777" w:rsidTr="00285E76">
        <w:tc>
          <w:tcPr>
            <w:tcW w:w="1936" w:type="dxa"/>
            <w:tcBorders>
              <w:top w:val="single" w:sz="6" w:space="0" w:color="auto"/>
              <w:left w:val="single" w:sz="6" w:space="0" w:color="auto"/>
              <w:bottom w:val="single" w:sz="6" w:space="0" w:color="auto"/>
              <w:right w:val="single" w:sz="6" w:space="0" w:color="auto"/>
            </w:tcBorders>
            <w:vAlign w:val="center"/>
          </w:tcPr>
          <w:p w14:paraId="37E09EEA" w14:textId="77777777" w:rsidR="00F43EEF" w:rsidRPr="00D85A3C" w:rsidRDefault="00F43EEF" w:rsidP="00BC6740">
            <w:pPr>
              <w:pStyle w:val="Tekstpodstawowy3"/>
              <w:jc w:val="center"/>
              <w:rPr>
                <w:rFonts w:ascii="Calibri" w:hAnsi="Calibri" w:cs="Calibri"/>
                <w:sz w:val="20"/>
                <w:lang w:val="pl-PL"/>
              </w:rPr>
            </w:pPr>
            <w:r w:rsidRPr="00D85A3C">
              <w:rPr>
                <w:rFonts w:ascii="Calibri" w:hAnsi="Calibri" w:cs="Calibri"/>
                <w:sz w:val="20"/>
                <w:lang w:val="pl-PL"/>
              </w:rPr>
              <w:t>Maksymalne tymczasowe odkształcenie</w:t>
            </w:r>
          </w:p>
        </w:tc>
        <w:tc>
          <w:tcPr>
            <w:tcW w:w="1413" w:type="dxa"/>
            <w:tcBorders>
              <w:top w:val="single" w:sz="6" w:space="0" w:color="auto"/>
              <w:left w:val="single" w:sz="6" w:space="0" w:color="auto"/>
              <w:bottom w:val="single" w:sz="6" w:space="0" w:color="auto"/>
              <w:right w:val="single" w:sz="6" w:space="0" w:color="auto"/>
            </w:tcBorders>
            <w:vAlign w:val="center"/>
          </w:tcPr>
          <w:p w14:paraId="3F3D5006"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mm/m</w:t>
            </w:r>
          </w:p>
        </w:tc>
        <w:tc>
          <w:tcPr>
            <w:tcW w:w="3131" w:type="dxa"/>
            <w:tcBorders>
              <w:top w:val="single" w:sz="6" w:space="0" w:color="auto"/>
              <w:left w:val="single" w:sz="6" w:space="0" w:color="auto"/>
              <w:bottom w:val="single" w:sz="6" w:space="0" w:color="auto"/>
              <w:right w:val="single" w:sz="6" w:space="0" w:color="auto"/>
            </w:tcBorders>
            <w:vAlign w:val="center"/>
          </w:tcPr>
          <w:p w14:paraId="2E33C7EE"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sym w:font="Symbol" w:char="00A3"/>
            </w:r>
            <w:r w:rsidRPr="00D85A3C">
              <w:rPr>
                <w:rFonts w:ascii="Calibri" w:hAnsi="Calibri" w:cs="Calibri"/>
                <w:sz w:val="20"/>
              </w:rPr>
              <w:t xml:space="preserve"> 25</w:t>
            </w:r>
          </w:p>
        </w:tc>
        <w:tc>
          <w:tcPr>
            <w:tcW w:w="2520" w:type="dxa"/>
            <w:tcBorders>
              <w:top w:val="single" w:sz="6" w:space="0" w:color="auto"/>
              <w:left w:val="single" w:sz="6" w:space="0" w:color="auto"/>
              <w:bottom w:val="single" w:sz="6" w:space="0" w:color="auto"/>
              <w:right w:val="single" w:sz="6" w:space="0" w:color="auto"/>
            </w:tcBorders>
            <w:vAlign w:val="center"/>
          </w:tcPr>
          <w:p w14:paraId="1389AF75"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TDB4</w:t>
            </w:r>
          </w:p>
        </w:tc>
      </w:tr>
      <w:tr w:rsidR="00F43EEF" w:rsidRPr="00D85A3C" w14:paraId="4644D51F" w14:textId="77777777" w:rsidTr="00285E76">
        <w:tc>
          <w:tcPr>
            <w:tcW w:w="1936" w:type="dxa"/>
            <w:tcBorders>
              <w:top w:val="single" w:sz="6" w:space="0" w:color="auto"/>
              <w:left w:val="single" w:sz="6" w:space="0" w:color="auto"/>
              <w:bottom w:val="single" w:sz="6" w:space="0" w:color="auto"/>
              <w:right w:val="single" w:sz="6" w:space="0" w:color="auto"/>
            </w:tcBorders>
            <w:vAlign w:val="center"/>
          </w:tcPr>
          <w:p w14:paraId="03A15DCE"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Odkształcenie trwałe</w:t>
            </w:r>
          </w:p>
        </w:tc>
        <w:tc>
          <w:tcPr>
            <w:tcW w:w="1413" w:type="dxa"/>
            <w:tcBorders>
              <w:top w:val="single" w:sz="6" w:space="0" w:color="auto"/>
              <w:left w:val="single" w:sz="6" w:space="0" w:color="auto"/>
              <w:bottom w:val="single" w:sz="6" w:space="0" w:color="auto"/>
              <w:right w:val="single" w:sz="6" w:space="0" w:color="auto"/>
            </w:tcBorders>
            <w:vAlign w:val="center"/>
          </w:tcPr>
          <w:p w14:paraId="609849ED" w14:textId="77777777" w:rsidR="00F43EEF" w:rsidRPr="00D85A3C" w:rsidRDefault="00F43EEF" w:rsidP="00BC6740">
            <w:pPr>
              <w:pStyle w:val="Tekstpodstawowy3"/>
              <w:jc w:val="center"/>
              <w:rPr>
                <w:rFonts w:ascii="Calibri" w:hAnsi="Calibri" w:cs="Calibri"/>
                <w:sz w:val="20"/>
                <w:lang w:val="pl-PL"/>
              </w:rPr>
            </w:pPr>
            <w:r w:rsidRPr="00D85A3C">
              <w:rPr>
                <w:rFonts w:ascii="Calibri" w:hAnsi="Calibri" w:cs="Calibri"/>
                <w:sz w:val="20"/>
              </w:rPr>
              <w:t>mm/m</w:t>
            </w:r>
          </w:p>
        </w:tc>
        <w:tc>
          <w:tcPr>
            <w:tcW w:w="3131" w:type="dxa"/>
            <w:tcBorders>
              <w:top w:val="single" w:sz="6" w:space="0" w:color="auto"/>
              <w:left w:val="single" w:sz="6" w:space="0" w:color="auto"/>
              <w:bottom w:val="single" w:sz="6" w:space="0" w:color="auto"/>
              <w:right w:val="single" w:sz="6" w:space="0" w:color="auto"/>
            </w:tcBorders>
            <w:vAlign w:val="center"/>
          </w:tcPr>
          <w:p w14:paraId="4D58FBBD"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20 % odkształcenia chwilowego</w:t>
            </w:r>
          </w:p>
        </w:tc>
        <w:tc>
          <w:tcPr>
            <w:tcW w:w="2520" w:type="dxa"/>
            <w:tcBorders>
              <w:top w:val="single" w:sz="6" w:space="0" w:color="auto"/>
              <w:left w:val="single" w:sz="6" w:space="0" w:color="auto"/>
              <w:bottom w:val="single" w:sz="6" w:space="0" w:color="auto"/>
              <w:right w:val="single" w:sz="6" w:space="0" w:color="auto"/>
            </w:tcBorders>
            <w:vAlign w:val="center"/>
          </w:tcPr>
          <w:p w14:paraId="69BE580D"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w:t>
            </w:r>
          </w:p>
        </w:tc>
      </w:tr>
      <w:tr w:rsidR="00F43EEF" w:rsidRPr="00D85A3C" w14:paraId="158A5084" w14:textId="77777777" w:rsidTr="00285E76">
        <w:tc>
          <w:tcPr>
            <w:tcW w:w="1936" w:type="dxa"/>
            <w:tcBorders>
              <w:top w:val="single" w:sz="6" w:space="0" w:color="auto"/>
              <w:left w:val="single" w:sz="6" w:space="0" w:color="auto"/>
              <w:bottom w:val="single" w:sz="6" w:space="0" w:color="auto"/>
              <w:right w:val="single" w:sz="6" w:space="0" w:color="auto"/>
            </w:tcBorders>
            <w:vAlign w:val="center"/>
          </w:tcPr>
          <w:p w14:paraId="59B0DD67"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Rodzaj krawędzi znaku</w:t>
            </w:r>
          </w:p>
        </w:tc>
        <w:tc>
          <w:tcPr>
            <w:tcW w:w="1413" w:type="dxa"/>
            <w:tcBorders>
              <w:top w:val="single" w:sz="6" w:space="0" w:color="auto"/>
              <w:left w:val="single" w:sz="6" w:space="0" w:color="auto"/>
              <w:bottom w:val="single" w:sz="6" w:space="0" w:color="auto"/>
              <w:right w:val="single" w:sz="6" w:space="0" w:color="auto"/>
            </w:tcBorders>
            <w:vAlign w:val="center"/>
          </w:tcPr>
          <w:p w14:paraId="712A9BC5"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w:t>
            </w:r>
          </w:p>
        </w:tc>
        <w:tc>
          <w:tcPr>
            <w:tcW w:w="3131" w:type="dxa"/>
            <w:tcBorders>
              <w:top w:val="single" w:sz="6" w:space="0" w:color="auto"/>
              <w:left w:val="single" w:sz="6" w:space="0" w:color="auto"/>
              <w:bottom w:val="single" w:sz="6" w:space="0" w:color="auto"/>
              <w:right w:val="single" w:sz="6" w:space="0" w:color="auto"/>
            </w:tcBorders>
            <w:vAlign w:val="center"/>
          </w:tcPr>
          <w:p w14:paraId="0AA6CF3A"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Zabezpieczona, krawędź tłoczona, zaginana, prasowana lub zabezpieczona profilem krawędziowym</w:t>
            </w:r>
          </w:p>
        </w:tc>
        <w:tc>
          <w:tcPr>
            <w:tcW w:w="2520" w:type="dxa"/>
            <w:tcBorders>
              <w:top w:val="single" w:sz="6" w:space="0" w:color="auto"/>
              <w:left w:val="single" w:sz="6" w:space="0" w:color="auto"/>
              <w:bottom w:val="single" w:sz="6" w:space="0" w:color="auto"/>
              <w:right w:val="single" w:sz="6" w:space="0" w:color="auto"/>
            </w:tcBorders>
            <w:vAlign w:val="center"/>
          </w:tcPr>
          <w:p w14:paraId="3C68A4E2"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E2</w:t>
            </w:r>
          </w:p>
        </w:tc>
      </w:tr>
      <w:tr w:rsidR="00F43EEF" w:rsidRPr="00D85A3C" w14:paraId="49E4E423" w14:textId="77777777" w:rsidTr="00285E76">
        <w:tc>
          <w:tcPr>
            <w:tcW w:w="1936" w:type="dxa"/>
            <w:tcBorders>
              <w:top w:val="single" w:sz="6" w:space="0" w:color="auto"/>
              <w:left w:val="single" w:sz="6" w:space="0" w:color="auto"/>
              <w:bottom w:val="single" w:sz="6" w:space="0" w:color="auto"/>
              <w:right w:val="single" w:sz="6" w:space="0" w:color="auto"/>
            </w:tcBorders>
            <w:vAlign w:val="center"/>
          </w:tcPr>
          <w:p w14:paraId="763F8655"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Przewiercanie lica znaku</w:t>
            </w:r>
          </w:p>
        </w:tc>
        <w:tc>
          <w:tcPr>
            <w:tcW w:w="1413" w:type="dxa"/>
            <w:tcBorders>
              <w:top w:val="single" w:sz="6" w:space="0" w:color="auto"/>
              <w:left w:val="single" w:sz="6" w:space="0" w:color="auto"/>
              <w:bottom w:val="single" w:sz="6" w:space="0" w:color="auto"/>
              <w:right w:val="single" w:sz="6" w:space="0" w:color="auto"/>
            </w:tcBorders>
            <w:vAlign w:val="center"/>
          </w:tcPr>
          <w:p w14:paraId="7E11556C"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w:t>
            </w:r>
          </w:p>
        </w:tc>
        <w:tc>
          <w:tcPr>
            <w:tcW w:w="3131" w:type="dxa"/>
            <w:tcBorders>
              <w:top w:val="single" w:sz="6" w:space="0" w:color="auto"/>
              <w:left w:val="single" w:sz="6" w:space="0" w:color="auto"/>
              <w:bottom w:val="single" w:sz="6" w:space="0" w:color="auto"/>
              <w:right w:val="single" w:sz="6" w:space="0" w:color="auto"/>
            </w:tcBorders>
            <w:vAlign w:val="center"/>
          </w:tcPr>
          <w:p w14:paraId="7A071BD3"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Lico znaku nie może być przewiercone z żadnego powodu</w:t>
            </w:r>
          </w:p>
        </w:tc>
        <w:tc>
          <w:tcPr>
            <w:tcW w:w="2520" w:type="dxa"/>
            <w:tcBorders>
              <w:top w:val="single" w:sz="6" w:space="0" w:color="auto"/>
              <w:left w:val="single" w:sz="6" w:space="0" w:color="auto"/>
              <w:bottom w:val="single" w:sz="6" w:space="0" w:color="auto"/>
              <w:right w:val="single" w:sz="6" w:space="0" w:color="auto"/>
            </w:tcBorders>
            <w:vAlign w:val="center"/>
          </w:tcPr>
          <w:p w14:paraId="7DC356C6" w14:textId="77777777" w:rsidR="00F43EEF" w:rsidRPr="00D85A3C" w:rsidRDefault="00F43EEF" w:rsidP="00BC6740">
            <w:pPr>
              <w:pStyle w:val="Tekstpodstawowy3"/>
              <w:jc w:val="center"/>
              <w:rPr>
                <w:rFonts w:ascii="Calibri" w:hAnsi="Calibri" w:cs="Calibri"/>
                <w:sz w:val="20"/>
              </w:rPr>
            </w:pPr>
            <w:r w:rsidRPr="00D85A3C">
              <w:rPr>
                <w:rFonts w:ascii="Calibri" w:hAnsi="Calibri" w:cs="Calibri"/>
                <w:sz w:val="20"/>
              </w:rPr>
              <w:t>P3</w:t>
            </w:r>
          </w:p>
        </w:tc>
      </w:tr>
    </w:tbl>
    <w:p w14:paraId="6D10F671" w14:textId="77777777" w:rsidR="00F43EEF" w:rsidRPr="00D85A3C" w:rsidRDefault="00F43EEF" w:rsidP="00F43EEF">
      <w:pPr>
        <w:rPr>
          <w:rFonts w:ascii="Calibri" w:hAnsi="Calibri" w:cs="Calibri"/>
          <w:b/>
          <w:sz w:val="20"/>
          <w:szCs w:val="20"/>
          <w:u w:val="single"/>
        </w:rPr>
      </w:pPr>
    </w:p>
    <w:p w14:paraId="3ECB4430"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2.7. Tolerancje wymiarowe znaków drogowych </w:t>
      </w:r>
    </w:p>
    <w:p w14:paraId="1703B816"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2.7.1. Tolerancje wymiarowe dla tarcz znaków </w:t>
      </w:r>
    </w:p>
    <w:p w14:paraId="04B9E4E2"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Sprawdzenie przymiarem liniowym: </w:t>
      </w:r>
    </w:p>
    <w:p w14:paraId="6A8E711D"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wymiary zewnętrzne tarcz znaków o powierzchni &lt; l m2 powinny być powiększone w stosunku do wymiarów lic podanych w opisach szczegółowych Załącznika Nr 1 do Rozporządzenia Ministra Infrastruktury z dnia 3 lipca 2003 r. o tyle aby lico było naklejone na części płaskiej znaku ale nie więcej jak o 10 mm z tolerancją ± 5 mm. </w:t>
      </w:r>
    </w:p>
    <w:p w14:paraId="75965C85"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wymiary zewnętrzne tarcz znaków o powierzchni &gt; l m2 powinny być powiększone w stosunku do wymiarów lic podanych w opisach szczegółowych Załącznika Nr 1 do Rozporządzenia Ministra Infrastruktury z dnia 3 lipca 2003 r. o tyle aby lico było naklejone na części płaskiej znaku ale nie więcej jak o 15 mm z tolerancją ± 10 mm. </w:t>
      </w:r>
    </w:p>
    <w:p w14:paraId="2468453E"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2.7.2. Tolerancje wymiarowe dla lica znaku</w:t>
      </w:r>
    </w:p>
    <w:p w14:paraId="4F3516CB"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Sprawdzone przymiarem liniowym: </w:t>
      </w:r>
    </w:p>
    <w:p w14:paraId="42B83739"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 xml:space="preserve">tolerancje wymiarowe rysunku lica wykonanego drukiem sitowym wynoszą ±1,5 mm, </w:t>
      </w:r>
    </w:p>
    <w:p w14:paraId="302B5881" w14:textId="77777777" w:rsidR="00F43EEF" w:rsidRPr="00D85A3C" w:rsidRDefault="00F43EEF" w:rsidP="001D6AE4">
      <w:pPr>
        <w:numPr>
          <w:ilvl w:val="0"/>
          <w:numId w:val="49"/>
        </w:numPr>
        <w:ind w:left="284" w:hanging="284"/>
        <w:rPr>
          <w:rFonts w:ascii="Calibri" w:hAnsi="Calibri" w:cs="Calibri"/>
          <w:sz w:val="20"/>
          <w:szCs w:val="20"/>
        </w:rPr>
      </w:pPr>
      <w:r w:rsidRPr="00D85A3C">
        <w:rPr>
          <w:rFonts w:ascii="Calibri" w:hAnsi="Calibri" w:cs="Calibri"/>
          <w:sz w:val="20"/>
          <w:szCs w:val="20"/>
        </w:rPr>
        <w:t>tolerancje wymiarowe rysunku lica wykonanego metodą wyklejania wynoszą ± 2 mm.</w:t>
      </w:r>
    </w:p>
    <w:p w14:paraId="09EF1BB1"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2.8. Znaki drogowe podświetlane </w:t>
      </w:r>
    </w:p>
    <w:p w14:paraId="35060C13"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2.8.1. Wymagania ogólne dotyczące znaków podświetlanych </w:t>
      </w:r>
    </w:p>
    <w:p w14:paraId="440A0646" w14:textId="77777777" w:rsidR="00F43EEF" w:rsidRPr="00D85A3C" w:rsidRDefault="00F43EEF" w:rsidP="00F43EEF">
      <w:pPr>
        <w:widowControl w:val="0"/>
        <w:adjustRightInd w:val="0"/>
        <w:rPr>
          <w:rFonts w:ascii="Calibri" w:hAnsi="Calibri" w:cs="Calibri"/>
          <w:sz w:val="20"/>
          <w:szCs w:val="20"/>
        </w:rPr>
      </w:pPr>
      <w:r w:rsidRPr="00D85A3C">
        <w:rPr>
          <w:rFonts w:ascii="Calibri" w:hAnsi="Calibri" w:cs="Calibri"/>
          <w:sz w:val="20"/>
          <w:szCs w:val="20"/>
        </w:rPr>
        <w:t xml:space="preserve">Znaki drogowe podświetlane powinny być wykonane jako urządzenia, których integralnym składnikiem jest źródło światła umieszczone w obudowie oraz lico znaku wykonane z materiału przepuszczającego światło. Znak podświetlany powinien być wykonany w klasie szczelności o stopniu nie niższym niż IP44. Znaki drogowe podświetlane wykonuje się jako znaki odblaskowe. Znaki drogowe podświetlane mogą być wykonywane z użyciem płyt z tworzyw sztucznych przewodzących światło w swym przekroju, w które wbudowuje się diody lub inne źródła światła, podświetlające płyty w sposób zapewniający równomierne podświetlenie lica. </w:t>
      </w:r>
    </w:p>
    <w:p w14:paraId="4F9F8F4F"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2.8.2. Lico znaku podświetlanego </w:t>
      </w:r>
    </w:p>
    <w:p w14:paraId="3749A869" w14:textId="77777777" w:rsidR="00F43EEF" w:rsidRPr="00D85A3C" w:rsidRDefault="00F43EEF" w:rsidP="00F43EEF">
      <w:pPr>
        <w:widowControl w:val="0"/>
        <w:adjustRightInd w:val="0"/>
        <w:rPr>
          <w:rFonts w:ascii="Calibri" w:hAnsi="Calibri" w:cs="Calibri"/>
          <w:sz w:val="20"/>
          <w:szCs w:val="20"/>
        </w:rPr>
      </w:pPr>
      <w:r w:rsidRPr="00D85A3C">
        <w:rPr>
          <w:rFonts w:ascii="Calibri" w:hAnsi="Calibri" w:cs="Calibri"/>
          <w:sz w:val="20"/>
          <w:szCs w:val="20"/>
        </w:rPr>
        <w:t xml:space="preserve">Lico znaku powinno być tak wykonane, aby nie występowały niedokładności w postaci pęcherzy lub pęknięć. Niedopuszczalne są lokalne nierówności oraz cząstki mechaniczne zatopione w warstwie podświetlanej. </w:t>
      </w:r>
    </w:p>
    <w:p w14:paraId="1FCE8E67" w14:textId="77777777" w:rsidR="00F43EEF" w:rsidRPr="00D85A3C" w:rsidRDefault="00F43EEF" w:rsidP="003A0741">
      <w:pPr>
        <w:keepNext/>
        <w:rPr>
          <w:rFonts w:ascii="Calibri" w:hAnsi="Calibri" w:cs="Calibri"/>
          <w:b/>
          <w:sz w:val="20"/>
          <w:szCs w:val="20"/>
          <w:u w:val="single"/>
        </w:rPr>
      </w:pPr>
      <w:r w:rsidRPr="00D85A3C">
        <w:rPr>
          <w:rFonts w:ascii="Calibri" w:hAnsi="Calibri" w:cs="Calibri"/>
          <w:b/>
          <w:sz w:val="20"/>
          <w:szCs w:val="20"/>
          <w:u w:val="single"/>
        </w:rPr>
        <w:t xml:space="preserve">2.9. Znaki drogowe oświetlane </w:t>
      </w:r>
    </w:p>
    <w:p w14:paraId="5239B91E"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2.9.1. Wymagania ogólne dotyczące znaków oświetlanych </w:t>
      </w:r>
    </w:p>
    <w:p w14:paraId="0B7F9A7B" w14:textId="77777777" w:rsidR="00F43EEF" w:rsidRPr="00D85A3C" w:rsidRDefault="00F43EEF" w:rsidP="00F43EEF">
      <w:pPr>
        <w:widowControl w:val="0"/>
        <w:adjustRightInd w:val="0"/>
        <w:rPr>
          <w:rFonts w:ascii="Calibri" w:hAnsi="Calibri" w:cs="Calibri"/>
          <w:sz w:val="20"/>
          <w:szCs w:val="20"/>
        </w:rPr>
      </w:pPr>
      <w:r w:rsidRPr="00D85A3C">
        <w:rPr>
          <w:rFonts w:ascii="Calibri" w:hAnsi="Calibri" w:cs="Calibri"/>
          <w:sz w:val="20"/>
          <w:szCs w:val="20"/>
        </w:rPr>
        <w:t xml:space="preserve">Znaki drogowe oświetlane wykonuje się jako znaki odblaskowe. Oprawy oświetleniowe umieszcza się na zewnątrz znaku oświetlając w nocy lico znaku. </w:t>
      </w:r>
    </w:p>
    <w:p w14:paraId="39560759"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2.10. Materiały do montażu znaków drogowych </w:t>
      </w:r>
    </w:p>
    <w:p w14:paraId="3464B0AF" w14:textId="77777777" w:rsidR="00F43EEF" w:rsidRPr="00D85A3C" w:rsidRDefault="00F43EEF" w:rsidP="00F43EEF">
      <w:pPr>
        <w:widowControl w:val="0"/>
        <w:adjustRightInd w:val="0"/>
        <w:rPr>
          <w:rFonts w:ascii="Calibri" w:hAnsi="Calibri" w:cs="Calibri"/>
          <w:sz w:val="20"/>
          <w:szCs w:val="20"/>
        </w:rPr>
      </w:pPr>
      <w:r w:rsidRPr="00D85A3C">
        <w:rPr>
          <w:rFonts w:ascii="Calibri" w:hAnsi="Calibri" w:cs="Calibri"/>
          <w:sz w:val="20"/>
          <w:szCs w:val="20"/>
        </w:rPr>
        <w:lastRenderedPageBreak/>
        <w:t xml:space="preserve">Wszystkie łączniki metalowe przewidywane do mocowania między sobą elementów konstrukcji wsporczych znaków jak śruby, listwy, wkręty, nakrętki itp. powinny być czyste, gładkie, bez pęknięć, naderwań, rozwarstwień i wypukłych karbów. Wszystkie materiały do montażu znaków drogowych powinny być zabezpieczone powłokami antykorozyjnymi przed procesami korozji lub wykonane z materiału odpornego na korozję. </w:t>
      </w:r>
    </w:p>
    <w:p w14:paraId="15DAEAC4"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 xml:space="preserve">2.11. Przechowywanie i składowanie materiałów </w:t>
      </w:r>
    </w:p>
    <w:p w14:paraId="0A6D15BB" w14:textId="77777777" w:rsidR="00F43EEF" w:rsidRPr="00D85A3C" w:rsidRDefault="00F43EEF" w:rsidP="00F43EEF">
      <w:pPr>
        <w:widowControl w:val="0"/>
        <w:adjustRightInd w:val="0"/>
        <w:rPr>
          <w:rFonts w:ascii="Calibri" w:hAnsi="Calibri" w:cs="Calibri"/>
          <w:sz w:val="20"/>
          <w:szCs w:val="20"/>
        </w:rPr>
      </w:pPr>
      <w:r w:rsidRPr="00D85A3C">
        <w:rPr>
          <w:rFonts w:ascii="Calibri" w:hAnsi="Calibri" w:cs="Calibri"/>
          <w:sz w:val="20"/>
          <w:szCs w:val="20"/>
        </w:rPr>
        <w:t xml:space="preserve">Wszystkie materiały użyte do wykonania robót należy przechowywać w odpowiednich warunkach zgodnie ze sztuką budowlaną, tak aby nie ulegały uszkodzeniom. </w:t>
      </w:r>
    </w:p>
    <w:p w14:paraId="6E4BE7F2" w14:textId="77777777" w:rsidR="00F43EEF" w:rsidRPr="00D85A3C" w:rsidRDefault="00F43EEF" w:rsidP="00F43EEF">
      <w:pPr>
        <w:spacing w:before="240"/>
        <w:rPr>
          <w:rFonts w:ascii="Calibri" w:hAnsi="Calibri" w:cs="Calibri"/>
          <w:b/>
          <w:sz w:val="20"/>
          <w:szCs w:val="20"/>
        </w:rPr>
      </w:pPr>
      <w:r w:rsidRPr="00D85A3C">
        <w:rPr>
          <w:rFonts w:ascii="Calibri" w:hAnsi="Calibri" w:cs="Calibri"/>
          <w:b/>
          <w:sz w:val="20"/>
          <w:szCs w:val="20"/>
        </w:rPr>
        <w:t>3. SPRZĘT</w:t>
      </w:r>
    </w:p>
    <w:p w14:paraId="710E1B08"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3.1. Wymagania ogólne dotyczące sprzętu</w:t>
      </w:r>
    </w:p>
    <w:p w14:paraId="4530064E" w14:textId="2A0F374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Wymagania ogólne dotyczące sprzętu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353AA4" w:rsidRPr="00D85A3C">
        <w:rPr>
          <w:rFonts w:ascii="Calibri" w:hAnsi="Calibri" w:cs="Calibri"/>
          <w:sz w:val="20"/>
          <w:szCs w:val="20"/>
        </w:rPr>
        <w:t>00.00.00</w:t>
      </w:r>
      <w:r w:rsidRPr="00D85A3C">
        <w:rPr>
          <w:rFonts w:ascii="Calibri" w:hAnsi="Calibri" w:cs="Calibri"/>
          <w:sz w:val="20"/>
          <w:szCs w:val="20"/>
        </w:rPr>
        <w:t xml:space="preserve"> "Wymagania ogólne" pkt 3.</w:t>
      </w:r>
    </w:p>
    <w:p w14:paraId="5E6EB6AD"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3.2</w:t>
      </w:r>
      <w:r w:rsidR="002107A1" w:rsidRPr="00D85A3C">
        <w:rPr>
          <w:rFonts w:ascii="Calibri" w:hAnsi="Calibri" w:cs="Calibri"/>
          <w:b/>
          <w:sz w:val="20"/>
          <w:szCs w:val="20"/>
          <w:u w:val="single"/>
        </w:rPr>
        <w:t>.</w:t>
      </w:r>
      <w:r w:rsidRPr="00D85A3C">
        <w:rPr>
          <w:rFonts w:ascii="Calibri" w:hAnsi="Calibri" w:cs="Calibri"/>
          <w:b/>
          <w:sz w:val="20"/>
          <w:szCs w:val="20"/>
          <w:u w:val="single"/>
        </w:rPr>
        <w:t xml:space="preserve"> Sprzęt do wykonywania oznakowania pionowego</w:t>
      </w:r>
    </w:p>
    <w:p w14:paraId="5862EA9B"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Wykonawca przystępujący do wykonania oznakowania pionowego powinien wykazać się możliwością korzystania ze sprzętu pozwalającego na umieszczenie oznakowania stosownie do zakresu oznakowania warunków terenowych itp.</w:t>
      </w:r>
    </w:p>
    <w:p w14:paraId="65CF1B64" w14:textId="77777777" w:rsidR="00F43EEF" w:rsidRPr="00D85A3C" w:rsidRDefault="00F43EEF" w:rsidP="00F43EEF">
      <w:pPr>
        <w:spacing w:before="240"/>
        <w:rPr>
          <w:rFonts w:ascii="Calibri" w:hAnsi="Calibri" w:cs="Calibri"/>
          <w:b/>
          <w:sz w:val="20"/>
          <w:szCs w:val="20"/>
        </w:rPr>
      </w:pPr>
      <w:r w:rsidRPr="00D85A3C">
        <w:rPr>
          <w:rFonts w:ascii="Calibri" w:hAnsi="Calibri" w:cs="Calibri"/>
          <w:b/>
          <w:sz w:val="20"/>
          <w:szCs w:val="20"/>
        </w:rPr>
        <w:t>4. TRANSPORT</w:t>
      </w:r>
    </w:p>
    <w:p w14:paraId="555AB86C"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4.1. Wymagania ogólne dotyczące transportu</w:t>
      </w:r>
    </w:p>
    <w:p w14:paraId="1461F30F" w14:textId="3934A72F"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Wymagania ogólne dotyczące transportu podano w </w:t>
      </w:r>
      <w:r w:rsidR="00353AA4"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353AA4" w:rsidRPr="00D85A3C">
        <w:rPr>
          <w:rFonts w:ascii="Calibri" w:hAnsi="Calibri" w:cs="Calibri"/>
          <w:sz w:val="20"/>
          <w:szCs w:val="20"/>
        </w:rPr>
        <w:t xml:space="preserve">00.00.00 </w:t>
      </w:r>
      <w:r w:rsidRPr="00D85A3C">
        <w:rPr>
          <w:rFonts w:ascii="Calibri" w:hAnsi="Calibri" w:cs="Calibri"/>
          <w:sz w:val="20"/>
          <w:szCs w:val="20"/>
        </w:rPr>
        <w:t>"Wymagania ogólne" pkt. 4.</w:t>
      </w:r>
    </w:p>
    <w:p w14:paraId="0CB6488A"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4.2. Przewóz materiałów do pionowego oznakowania dróg</w:t>
      </w:r>
    </w:p>
    <w:p w14:paraId="4809918D"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Znaki drogowe należy na okres transportu odpowiednio zabezpieczyć, tak ab</w:t>
      </w:r>
      <w:r w:rsidR="00D835A1" w:rsidRPr="00D85A3C">
        <w:rPr>
          <w:rFonts w:ascii="Calibri" w:hAnsi="Calibri" w:cs="Calibri"/>
          <w:sz w:val="20"/>
          <w:szCs w:val="20"/>
        </w:rPr>
        <w:t>y nie ulegały przemieszczaniu i </w:t>
      </w:r>
      <w:r w:rsidRPr="00D85A3C">
        <w:rPr>
          <w:rFonts w:ascii="Calibri" w:hAnsi="Calibri" w:cs="Calibri"/>
          <w:sz w:val="20"/>
          <w:szCs w:val="20"/>
        </w:rPr>
        <w:t xml:space="preserve">nieuszkodzone dotarły do odbiorcy. </w:t>
      </w:r>
    </w:p>
    <w:p w14:paraId="3221A9A3" w14:textId="77777777" w:rsidR="00F43EEF" w:rsidRPr="00D85A3C" w:rsidRDefault="00F43EEF" w:rsidP="00F43EEF">
      <w:pPr>
        <w:spacing w:before="240"/>
        <w:rPr>
          <w:rFonts w:ascii="Calibri" w:hAnsi="Calibri" w:cs="Calibri"/>
          <w:b/>
          <w:sz w:val="20"/>
          <w:szCs w:val="20"/>
        </w:rPr>
      </w:pPr>
      <w:r w:rsidRPr="00D85A3C">
        <w:rPr>
          <w:rFonts w:ascii="Calibri" w:hAnsi="Calibri" w:cs="Calibri"/>
          <w:b/>
          <w:sz w:val="20"/>
          <w:szCs w:val="20"/>
        </w:rPr>
        <w:t>5. WYKONANIE ROBÓT</w:t>
      </w:r>
    </w:p>
    <w:p w14:paraId="50759CC5"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5.1. Ogólne zasady wykonywania robót</w:t>
      </w:r>
    </w:p>
    <w:p w14:paraId="4B0C0124" w14:textId="48020449" w:rsidR="00F43EEF" w:rsidRPr="00D85A3C" w:rsidRDefault="00F43EEF" w:rsidP="00F43EEF">
      <w:pPr>
        <w:tabs>
          <w:tab w:val="left" w:pos="0"/>
        </w:tabs>
        <w:rPr>
          <w:rFonts w:ascii="Calibri" w:hAnsi="Calibri" w:cs="Calibri"/>
          <w:sz w:val="20"/>
          <w:szCs w:val="20"/>
        </w:rPr>
      </w:pPr>
      <w:r w:rsidRPr="00D85A3C">
        <w:rPr>
          <w:rFonts w:ascii="Calibri" w:hAnsi="Calibri" w:cs="Calibri"/>
          <w:sz w:val="20"/>
          <w:szCs w:val="20"/>
        </w:rPr>
        <w:t xml:space="preserve">Ogólne zasady wykonywania robót podano w </w:t>
      </w:r>
      <w:r w:rsidR="00353AA4"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353AA4" w:rsidRPr="00D85A3C">
        <w:rPr>
          <w:rFonts w:ascii="Calibri" w:hAnsi="Calibri" w:cs="Calibri"/>
          <w:sz w:val="20"/>
          <w:szCs w:val="20"/>
        </w:rPr>
        <w:t xml:space="preserve">00.00.00 </w:t>
      </w:r>
      <w:r w:rsidRPr="00D85A3C">
        <w:rPr>
          <w:rFonts w:ascii="Calibri" w:hAnsi="Calibri" w:cs="Calibri"/>
          <w:sz w:val="20"/>
          <w:szCs w:val="20"/>
        </w:rPr>
        <w:t xml:space="preserve">"Wymagania ogólne" pkt. 5. </w:t>
      </w:r>
    </w:p>
    <w:p w14:paraId="2694982C" w14:textId="77777777" w:rsidR="00F43EEF" w:rsidRPr="00D85A3C" w:rsidRDefault="00F43EEF" w:rsidP="00F43EEF">
      <w:pPr>
        <w:tabs>
          <w:tab w:val="left" w:pos="0"/>
        </w:tabs>
        <w:rPr>
          <w:rFonts w:ascii="Calibri" w:hAnsi="Calibri" w:cs="Calibri"/>
          <w:b/>
          <w:sz w:val="20"/>
          <w:szCs w:val="20"/>
          <w:u w:val="single"/>
        </w:rPr>
      </w:pPr>
      <w:r w:rsidRPr="00D85A3C">
        <w:rPr>
          <w:rFonts w:ascii="Calibri" w:hAnsi="Calibri" w:cs="Calibri"/>
          <w:b/>
          <w:sz w:val="20"/>
          <w:szCs w:val="20"/>
          <w:u w:val="single"/>
        </w:rPr>
        <w:t>5.2. Roboty przygotowawcze</w:t>
      </w:r>
    </w:p>
    <w:p w14:paraId="2D9E9E83" w14:textId="77777777" w:rsidR="00F43EEF" w:rsidRPr="00D85A3C" w:rsidRDefault="00F43EEF" w:rsidP="00F43EEF">
      <w:pPr>
        <w:tabs>
          <w:tab w:val="left" w:pos="734"/>
        </w:tabs>
        <w:rPr>
          <w:rFonts w:ascii="Calibri" w:hAnsi="Calibri" w:cs="Calibri"/>
          <w:sz w:val="20"/>
          <w:szCs w:val="20"/>
        </w:rPr>
      </w:pPr>
      <w:r w:rsidRPr="00D85A3C">
        <w:rPr>
          <w:rFonts w:ascii="Calibri" w:hAnsi="Calibri" w:cs="Calibri"/>
          <w:sz w:val="20"/>
          <w:szCs w:val="20"/>
        </w:rPr>
        <w:t>Przed przystąpieniem do robót należy wyznaczyć:</w:t>
      </w:r>
    </w:p>
    <w:p w14:paraId="3933C8DA" w14:textId="77777777" w:rsidR="00F43EEF" w:rsidRPr="00D85A3C" w:rsidRDefault="00F43EEF" w:rsidP="001D6AE4">
      <w:pPr>
        <w:numPr>
          <w:ilvl w:val="0"/>
          <w:numId w:val="48"/>
        </w:numPr>
        <w:tabs>
          <w:tab w:val="clear" w:pos="720"/>
          <w:tab w:val="left" w:pos="284"/>
        </w:tabs>
        <w:ind w:left="284" w:hanging="284"/>
        <w:rPr>
          <w:rFonts w:ascii="Calibri" w:hAnsi="Calibri" w:cs="Calibri"/>
          <w:sz w:val="20"/>
          <w:szCs w:val="20"/>
        </w:rPr>
      </w:pPr>
      <w:r w:rsidRPr="00D85A3C">
        <w:rPr>
          <w:rFonts w:ascii="Calibri" w:hAnsi="Calibri" w:cs="Calibri"/>
          <w:sz w:val="20"/>
          <w:szCs w:val="20"/>
        </w:rPr>
        <w:t xml:space="preserve">lokalizację znaku, tj. jego pikietaż oraz odległość od krawędzi jezdni, krawędzi pobocza umocnionego lub pasa awaryjnego postoju, </w:t>
      </w:r>
    </w:p>
    <w:p w14:paraId="12AD350E" w14:textId="77777777" w:rsidR="00F43EEF" w:rsidRPr="00D85A3C" w:rsidRDefault="00F43EEF" w:rsidP="001D6AE4">
      <w:pPr>
        <w:numPr>
          <w:ilvl w:val="0"/>
          <w:numId w:val="48"/>
        </w:numPr>
        <w:tabs>
          <w:tab w:val="clear" w:pos="720"/>
          <w:tab w:val="left" w:pos="284"/>
        </w:tabs>
        <w:ind w:left="284" w:hanging="284"/>
        <w:rPr>
          <w:rFonts w:ascii="Calibri" w:hAnsi="Calibri" w:cs="Calibri"/>
          <w:sz w:val="20"/>
          <w:szCs w:val="20"/>
        </w:rPr>
      </w:pPr>
      <w:r w:rsidRPr="00D85A3C">
        <w:rPr>
          <w:rFonts w:ascii="Calibri" w:hAnsi="Calibri" w:cs="Calibri"/>
          <w:sz w:val="20"/>
          <w:szCs w:val="20"/>
        </w:rPr>
        <w:t xml:space="preserve">punkty stabilizujące miejsca ustawienia znaków należy zabezpieczyć w taki sposób, aby w czasie trwania i odbioru robót istniała możliwość sprawdzenia lokalizacji znaków. </w:t>
      </w:r>
    </w:p>
    <w:p w14:paraId="19D9161B" w14:textId="77777777" w:rsidR="00F43EEF" w:rsidRPr="00D85A3C" w:rsidRDefault="00F43EEF" w:rsidP="00F43EEF">
      <w:pPr>
        <w:tabs>
          <w:tab w:val="left" w:pos="825"/>
        </w:tabs>
        <w:rPr>
          <w:rFonts w:ascii="Calibri" w:hAnsi="Calibri" w:cs="Calibri"/>
          <w:sz w:val="20"/>
          <w:szCs w:val="20"/>
        </w:rPr>
      </w:pPr>
      <w:r w:rsidRPr="00D85A3C">
        <w:rPr>
          <w:rFonts w:ascii="Calibri" w:hAnsi="Calibri" w:cs="Calibri"/>
          <w:sz w:val="20"/>
          <w:szCs w:val="20"/>
        </w:rPr>
        <w:t xml:space="preserve">Lokalizacja i wysokość zamocowania znaku powinny być zgodne z Dokumentacją projektową oraz pkt 1.5 Załącznika Nr 1 do Rozporządzenia Ministra Infrastruktury z dnia 3 lipca 2003 r. Miejsce wykonywania prac należy oznakować, w celu zabezpieczenia pracowników i kierujących pojazdami na drodze. </w:t>
      </w:r>
    </w:p>
    <w:p w14:paraId="3831D03E" w14:textId="77777777" w:rsidR="00F43EEF" w:rsidRPr="00D85A3C" w:rsidRDefault="00F43EEF" w:rsidP="00F43EEF">
      <w:pPr>
        <w:tabs>
          <w:tab w:val="left" w:pos="758"/>
        </w:tabs>
        <w:rPr>
          <w:rFonts w:ascii="Calibri" w:hAnsi="Calibri" w:cs="Calibri"/>
          <w:b/>
          <w:sz w:val="20"/>
          <w:szCs w:val="20"/>
          <w:u w:val="single"/>
        </w:rPr>
      </w:pPr>
      <w:r w:rsidRPr="00D85A3C">
        <w:rPr>
          <w:rFonts w:ascii="Calibri" w:hAnsi="Calibri" w:cs="Calibri"/>
          <w:b/>
          <w:sz w:val="20"/>
          <w:szCs w:val="20"/>
          <w:u w:val="single"/>
        </w:rPr>
        <w:t>5.3. Wykonanie wykopów i fundamentów dla konstrukcji wsporczych znaków</w:t>
      </w:r>
    </w:p>
    <w:p w14:paraId="6A0EAA78" w14:textId="77777777" w:rsidR="00F43EEF" w:rsidRPr="00D85A3C" w:rsidRDefault="00F43EEF" w:rsidP="00F43EEF">
      <w:pPr>
        <w:tabs>
          <w:tab w:val="left" w:pos="292"/>
        </w:tabs>
        <w:rPr>
          <w:rFonts w:ascii="Calibri" w:hAnsi="Calibri" w:cs="Calibri"/>
          <w:sz w:val="20"/>
          <w:szCs w:val="20"/>
        </w:rPr>
      </w:pPr>
      <w:r w:rsidRPr="00D85A3C">
        <w:rPr>
          <w:rFonts w:ascii="Calibri" w:hAnsi="Calibri" w:cs="Calibri"/>
          <w:sz w:val="20"/>
          <w:szCs w:val="20"/>
        </w:rPr>
        <w:t xml:space="preserve">Sposób wykonania wykopu pod fundament znaku pionowego powinien być dostosowany do głębokości wykopu, rodzaju gruntu i posiadanego sprzętu. Wymiary wykopu powinny być zgodne z dokumentacja projektową lub wskazaniami </w:t>
      </w:r>
      <w:r w:rsidR="00AA7E7F" w:rsidRPr="00D85A3C">
        <w:rPr>
          <w:rFonts w:ascii="Calibri" w:hAnsi="Calibri" w:cs="Calibri"/>
          <w:sz w:val="20"/>
          <w:szCs w:val="20"/>
        </w:rPr>
        <w:t>Inżyniera</w:t>
      </w:r>
      <w:r w:rsidRPr="00D85A3C">
        <w:rPr>
          <w:rFonts w:ascii="Calibri" w:hAnsi="Calibri" w:cs="Calibri"/>
          <w:sz w:val="20"/>
          <w:szCs w:val="20"/>
        </w:rPr>
        <w:t>. Wykopy fundamentowe powinny być wykonane w takim okresie, aby po ich zakończeniu można było przystąpić natychmiast do wykonania w nich robót fundamentowych.</w:t>
      </w:r>
    </w:p>
    <w:p w14:paraId="4FAEB687" w14:textId="77777777" w:rsidR="00F43EEF" w:rsidRPr="00D85A3C" w:rsidRDefault="00F43EEF" w:rsidP="00F43EEF">
      <w:pPr>
        <w:tabs>
          <w:tab w:val="left" w:pos="292"/>
        </w:tabs>
        <w:rPr>
          <w:rFonts w:ascii="Calibri" w:hAnsi="Calibri" w:cs="Calibri"/>
          <w:sz w:val="20"/>
          <w:szCs w:val="20"/>
        </w:rPr>
      </w:pPr>
      <w:r w:rsidRPr="00D85A3C">
        <w:rPr>
          <w:rFonts w:ascii="Calibri" w:hAnsi="Calibri" w:cs="Calibri"/>
          <w:sz w:val="20"/>
          <w:szCs w:val="20"/>
        </w:rPr>
        <w:t xml:space="preserve">Posadowienie fundamentów w wykopach otwartych bądź rozpartych należy wykonywać zgodnie z dokumentacją projektową, </w:t>
      </w:r>
      <w:r w:rsidR="006D37BC" w:rsidRPr="00D85A3C">
        <w:rPr>
          <w:rFonts w:ascii="Calibri" w:hAnsi="Calibri" w:cs="Calibri"/>
          <w:sz w:val="20"/>
          <w:szCs w:val="20"/>
        </w:rPr>
        <w:t>STWiORB</w:t>
      </w:r>
      <w:r w:rsidRPr="00D85A3C">
        <w:rPr>
          <w:rFonts w:ascii="Calibri" w:hAnsi="Calibri" w:cs="Calibri"/>
          <w:sz w:val="20"/>
          <w:szCs w:val="20"/>
        </w:rPr>
        <w:t xml:space="preserve">. Wykopy należy zabezpieczyć przed napływem wód opadowych przez wyprofilowanie terenu ze spadkiem umożliwiającym łatwy odpływ wody poza teren przylegający do wykopu. Dno wykopu powinno być wyrównane z dokładnością </w:t>
      </w:r>
      <w:r w:rsidRPr="00D85A3C">
        <w:rPr>
          <w:rFonts w:ascii="Calibri" w:hAnsi="Calibri" w:cs="Calibri"/>
          <w:sz w:val="20"/>
          <w:szCs w:val="20"/>
        </w:rPr>
        <w:sym w:font="Symbol" w:char="00B1"/>
      </w:r>
      <w:r w:rsidRPr="00D85A3C">
        <w:rPr>
          <w:rFonts w:ascii="Calibri" w:hAnsi="Calibri" w:cs="Calibri"/>
          <w:sz w:val="20"/>
          <w:szCs w:val="20"/>
        </w:rPr>
        <w:t xml:space="preserve"> </w:t>
      </w:r>
      <w:smartTag w:uri="urn:schemas-microsoft-com:office:smarttags" w:element="metricconverter">
        <w:smartTagPr>
          <w:attr w:name="ProductID" w:val="2 cm"/>
        </w:smartTagPr>
        <w:r w:rsidRPr="00D85A3C">
          <w:rPr>
            <w:rFonts w:ascii="Calibri" w:hAnsi="Calibri" w:cs="Calibri"/>
            <w:sz w:val="20"/>
            <w:szCs w:val="20"/>
          </w:rPr>
          <w:t>2 cm</w:t>
        </w:r>
      </w:smartTag>
      <w:r w:rsidRPr="00D85A3C">
        <w:rPr>
          <w:rFonts w:ascii="Calibri" w:hAnsi="Calibri" w:cs="Calibri"/>
          <w:sz w:val="20"/>
          <w:szCs w:val="20"/>
        </w:rPr>
        <w:t>.</w:t>
      </w:r>
    </w:p>
    <w:p w14:paraId="7C9D3953"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D85A3C">
          <w:rPr>
            <w:rFonts w:ascii="Calibri" w:hAnsi="Calibri" w:cs="Calibri"/>
            <w:sz w:val="20"/>
            <w:szCs w:val="20"/>
          </w:rPr>
          <w:t>20 cm</w:t>
        </w:r>
      </w:smartTag>
      <w:r w:rsidRPr="00D85A3C">
        <w:rPr>
          <w:rFonts w:ascii="Calibri" w:hAnsi="Calibri" w:cs="Calibri"/>
          <w:sz w:val="20"/>
          <w:szCs w:val="20"/>
        </w:rPr>
        <w:t xml:space="preserve"> z dokładnym zagęszczeniem gruntu.</w:t>
      </w:r>
    </w:p>
    <w:p w14:paraId="36AD0EA7"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5.3.1. Inne rodzaje fundamentów </w:t>
      </w:r>
    </w:p>
    <w:p w14:paraId="2817ECEB"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W przypadku stosowania innych rozwiązań posadowienia (pale fundamentowe, fundamenty wbijane, wkręcane itp.) stosować należy się do odpowiednich norm, projektu i zaleceń Zamawiającego. </w:t>
      </w:r>
    </w:p>
    <w:p w14:paraId="38E8BB74"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5.3.2. Tolerancje ustawienia znaku pionowego </w:t>
      </w:r>
    </w:p>
    <w:p w14:paraId="536C20F0"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Konstrukcje ramowe, wysięgnikowe i bramowe, umieszczone na drodze po 01.07.2014 r., należy zamontować zgodnie z tolerancjami zawartymi w normie PN EN 1090-2 lub PN EN 1090-3.</w:t>
      </w:r>
    </w:p>
    <w:p w14:paraId="7638822F"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Dla pozostałych konstrukcji wsporczych dopuszczalne tolerancje ustawienia znaku powinny wynosić: </w:t>
      </w:r>
    </w:p>
    <w:p w14:paraId="70E72D99" w14:textId="77777777" w:rsidR="00F43EEF" w:rsidRPr="00D85A3C" w:rsidRDefault="00F43EEF"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 xml:space="preserve">odchyłka od pionu, nie więcej niż </w:t>
      </w:r>
      <w:r w:rsidRPr="00D85A3C">
        <w:rPr>
          <w:rFonts w:ascii="Calibri" w:hAnsi="Calibri" w:cs="Calibri"/>
          <w:spacing w:val="-3"/>
          <w:sz w:val="20"/>
          <w:szCs w:val="20"/>
        </w:rPr>
        <w:sym w:font="Symbol" w:char="00B1"/>
      </w:r>
      <w:r w:rsidRPr="00D85A3C">
        <w:rPr>
          <w:rFonts w:ascii="Calibri" w:hAnsi="Calibri" w:cs="Calibri"/>
          <w:spacing w:val="-3"/>
          <w:sz w:val="20"/>
          <w:szCs w:val="20"/>
        </w:rPr>
        <w:t xml:space="preserve"> 1 %,</w:t>
      </w:r>
    </w:p>
    <w:p w14:paraId="6FCD2F67" w14:textId="77777777" w:rsidR="00F43EEF" w:rsidRPr="00D85A3C" w:rsidRDefault="00F43EEF"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 xml:space="preserve">odchyłka w wysokości umieszczenia znaku, nie więcej niż </w:t>
      </w:r>
      <w:r w:rsidRPr="00D85A3C">
        <w:rPr>
          <w:rFonts w:ascii="Calibri" w:hAnsi="Calibri" w:cs="Calibri"/>
          <w:spacing w:val="-3"/>
          <w:sz w:val="20"/>
          <w:szCs w:val="20"/>
        </w:rPr>
        <w:sym w:font="Symbol" w:char="00B1"/>
      </w:r>
      <w:r w:rsidRPr="00D85A3C">
        <w:rPr>
          <w:rFonts w:ascii="Calibri" w:hAnsi="Calibri" w:cs="Calibri"/>
          <w:spacing w:val="-3"/>
          <w:sz w:val="20"/>
          <w:szCs w:val="20"/>
        </w:rPr>
        <w:t xml:space="preserve"> </w:t>
      </w:r>
      <w:smartTag w:uri="urn:schemas-microsoft-com:office:smarttags" w:element="metricconverter">
        <w:smartTagPr>
          <w:attr w:name="ProductID" w:val="2 cm"/>
        </w:smartTagPr>
        <w:r w:rsidRPr="00D85A3C">
          <w:rPr>
            <w:rFonts w:ascii="Calibri" w:hAnsi="Calibri" w:cs="Calibri"/>
            <w:spacing w:val="-3"/>
            <w:sz w:val="20"/>
            <w:szCs w:val="20"/>
          </w:rPr>
          <w:t>2 cm</w:t>
        </w:r>
      </w:smartTag>
      <w:r w:rsidRPr="00D85A3C">
        <w:rPr>
          <w:rFonts w:ascii="Calibri" w:hAnsi="Calibri" w:cs="Calibri"/>
          <w:spacing w:val="-3"/>
          <w:sz w:val="20"/>
          <w:szCs w:val="20"/>
        </w:rPr>
        <w:t>,</w:t>
      </w:r>
    </w:p>
    <w:p w14:paraId="2DA0871E" w14:textId="77777777" w:rsidR="00F43EEF" w:rsidRPr="00D85A3C" w:rsidRDefault="00F43EEF"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lastRenderedPageBreak/>
        <w:t xml:space="preserve">odchyłka w odległości ustawienia znaku od krawędzi jezdni utwardzonego pobocza lub pasa awaryjnego postoju, nie więcej niż </w:t>
      </w:r>
      <w:r w:rsidRPr="00D85A3C">
        <w:rPr>
          <w:rFonts w:ascii="Calibri" w:hAnsi="Calibri" w:cs="Calibri"/>
          <w:spacing w:val="-3"/>
          <w:sz w:val="20"/>
          <w:szCs w:val="20"/>
        </w:rPr>
        <w:sym w:font="Symbol" w:char="00B1"/>
      </w:r>
      <w:r w:rsidRPr="00D85A3C">
        <w:rPr>
          <w:rFonts w:ascii="Calibri" w:hAnsi="Calibri" w:cs="Calibri"/>
          <w:spacing w:val="-3"/>
          <w:sz w:val="20"/>
          <w:szCs w:val="20"/>
        </w:rPr>
        <w:t xml:space="preserve"> </w:t>
      </w:r>
      <w:smartTag w:uri="urn:schemas-microsoft-com:office:smarttags" w:element="metricconverter">
        <w:smartTagPr>
          <w:attr w:name="ProductID" w:val="5 cm"/>
        </w:smartTagPr>
        <w:r w:rsidRPr="00D85A3C">
          <w:rPr>
            <w:rFonts w:ascii="Calibri" w:hAnsi="Calibri" w:cs="Calibri"/>
            <w:spacing w:val="-3"/>
            <w:sz w:val="20"/>
            <w:szCs w:val="20"/>
          </w:rPr>
          <w:t>5 cm</w:t>
        </w:r>
      </w:smartTag>
      <w:r w:rsidRPr="00D85A3C">
        <w:rPr>
          <w:rFonts w:ascii="Calibri" w:hAnsi="Calibri" w:cs="Calibri"/>
          <w:spacing w:val="-3"/>
          <w:sz w:val="20"/>
          <w:szCs w:val="20"/>
        </w:rPr>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w:t>
      </w:r>
    </w:p>
    <w:p w14:paraId="026C57C1" w14:textId="77777777" w:rsidR="00F43EEF" w:rsidRPr="00D85A3C" w:rsidRDefault="00F43EEF" w:rsidP="00F43EEF">
      <w:pPr>
        <w:tabs>
          <w:tab w:val="left" w:pos="758"/>
        </w:tabs>
        <w:rPr>
          <w:rFonts w:ascii="Calibri" w:hAnsi="Calibri" w:cs="Calibri"/>
          <w:b/>
          <w:sz w:val="20"/>
          <w:szCs w:val="20"/>
          <w:u w:val="single"/>
        </w:rPr>
      </w:pPr>
      <w:r w:rsidRPr="00D85A3C">
        <w:rPr>
          <w:rFonts w:ascii="Calibri" w:hAnsi="Calibri" w:cs="Calibri"/>
          <w:b/>
          <w:sz w:val="20"/>
          <w:szCs w:val="20"/>
          <w:u w:val="single"/>
        </w:rPr>
        <w:t xml:space="preserve">5.4. Umieszczanie konstrukcji wsporczych </w:t>
      </w:r>
    </w:p>
    <w:p w14:paraId="116F3007"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5.4.1. Poziom górnej powierzchni fundamentu </w:t>
      </w:r>
    </w:p>
    <w:p w14:paraId="719236C3"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Przy zamocowaniu konstrukcji wsporczej znaku w fundamencie betonowym lub innym - pożądane jest, by górna część fundamentu pokrywała się z powierzchnią pobocza, pasa dzielącego itp. lub była nad tę powierzchnię wyniesiona nie więcej niż 3 cm, a dla fundamentów konstrukcji bramowych i wysięgnikowych nie więcej niż 10 cm. W przypadku konstrukcji wsporczych, znajdujących się poza koroną drogi, górna część fundamentu powinna być wyniesiona nad powierzchnię terenu nie więcej niż 10 cm. </w:t>
      </w:r>
    </w:p>
    <w:p w14:paraId="114BCCDB"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5.4.2. Barwa konstrukcji wsporczej </w:t>
      </w:r>
    </w:p>
    <w:p w14:paraId="23FEA455"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Konstrukcje wsporcze znaków drogowych pionowych powinny mieć barwę szarą neutralną z tym, że dopuszcza się naturalną barwę pokryć cynkowanych. Zabrania się stosowania pokryć konstrukcji wsporczych o jaskrawej barwie - z wyjątkiem przypadków, gdy jest to wymagane odrębnymi przepisami, wytycznymi lub warunkami technicznymi. </w:t>
      </w:r>
    </w:p>
    <w:p w14:paraId="7AF3223F"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5.4.3. Połączenie tarczy znaku z konstrukcją wsporczą </w:t>
      </w:r>
    </w:p>
    <w:p w14:paraId="5C75D521"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Tarcza znaku powinna być zamocowana do konstrukcji wsporczej w sposób utrudniający jej przesunięcie lub obrót. Materiał i sposób wykonania połączenia tarczy znaku z konstrukcją wsporczą powinny umożliwiać, przy użyciu odpowiednich narzędzi, demontaż tarczy znaku z konstrukcji oraz jej ponowny montaż przez cały okres użytkowania znaku. Nie dopuszcza się zamocowania znaku do konstrukcji wsporczej w sposób wymagający bezpośredniego przeprowadzenia śrub mocujących przez lico znaku. </w:t>
      </w:r>
    </w:p>
    <w:p w14:paraId="2F7E31C6"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 xml:space="preserve">5.4.4. Urządzenia elektryczne na konstrukcji wsporczej </w:t>
      </w:r>
    </w:p>
    <w:p w14:paraId="17484A28"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Przy umieszczaniu na konstrukcji wsporczej znaku drogowego jakichkolwiek urządzeń elektrycznych - obowiązują zasady oznaczania i zabezpieczania tych urządzeń, określone w obowiązujących przepisach i zaleceniach dotyczących urządzeń elektroenergetycznych. Każda skrzynka elektryczna powinna być zabezpieczona zamkiem. Poziomem ochrony przed przenikaniem kurzu i wody, określonym w EN 60529, powinien być poziom minimum 2 dla cząstek stałych i poziom minimum 3 dla wody. </w:t>
      </w:r>
    </w:p>
    <w:p w14:paraId="4B51901C"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5.4.</w:t>
      </w:r>
      <w:r w:rsidR="00C52DC9" w:rsidRPr="00D85A3C">
        <w:rPr>
          <w:rFonts w:ascii="Calibri" w:hAnsi="Calibri" w:cs="Calibri"/>
          <w:b/>
          <w:sz w:val="20"/>
          <w:szCs w:val="20"/>
        </w:rPr>
        <w:t>5</w:t>
      </w:r>
      <w:r w:rsidRPr="00D85A3C">
        <w:rPr>
          <w:rFonts w:ascii="Calibri" w:hAnsi="Calibri" w:cs="Calibri"/>
          <w:b/>
          <w:sz w:val="20"/>
          <w:szCs w:val="20"/>
        </w:rPr>
        <w:t xml:space="preserve">. Oznakowanie wyrobu </w:t>
      </w:r>
    </w:p>
    <w:p w14:paraId="13126920"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Każdy wykonany znak drogowy powinien mieć naklejoną na tylnej stronie znaku naklejkę zawierającą następujące informacje: </w:t>
      </w:r>
    </w:p>
    <w:p w14:paraId="4457BA21"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a) siedzibę i adres producenta oraz adres zakładu produkującego wyrób budowlany, </w:t>
      </w:r>
    </w:p>
    <w:p w14:paraId="748C6518"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b) identyfikację wyrobu budowlanego zawierającą: nazwę techniczną, nazwę handlową, typ, odmianę, gatunek, według specyfikacji technicznej, </w:t>
      </w:r>
    </w:p>
    <w:p w14:paraId="490F3325"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c) numer i rok normy, z którą potwierdzono zgodność wyrobu budowlanego, </w:t>
      </w:r>
    </w:p>
    <w:p w14:paraId="6729DBCB"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d) numer certyfikatu zgodności WE lub Certyfikatu Stałości Właściwości Użytkowych, </w:t>
      </w:r>
    </w:p>
    <w:p w14:paraId="4BE1F448"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e) numer Deklaracji Właściwości Użytkowych z datą wystawienia, </w:t>
      </w:r>
    </w:p>
    <w:p w14:paraId="36653976"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f) numer jednostki certyfikującej która brała udział w procesie certyfikacji, </w:t>
      </w:r>
    </w:p>
    <w:p w14:paraId="645A2C65"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g) oznakowanie CE, </w:t>
      </w:r>
    </w:p>
    <w:p w14:paraId="7266184C"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h) ostatnie dwie cyfry roku, w którym naniesiono oznakowanie CE, </w:t>
      </w:r>
    </w:p>
    <w:p w14:paraId="51BF143E"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i) klasy istotnych właściwości wyrobu, </w:t>
      </w:r>
    </w:p>
    <w:p w14:paraId="2A787973"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j) datę produkcji, </w:t>
      </w:r>
    </w:p>
    <w:p w14:paraId="6AD7EBF8"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k) oznaczeniem dotyczącym materiału lica znaku. </w:t>
      </w:r>
    </w:p>
    <w:p w14:paraId="788475F6" w14:textId="77777777" w:rsidR="00F43EEF" w:rsidRPr="00D85A3C" w:rsidRDefault="00F43EEF" w:rsidP="00F43EEF">
      <w:pPr>
        <w:numPr>
          <w:ilvl w:val="12"/>
          <w:numId w:val="0"/>
        </w:numPr>
        <w:adjustRightInd w:val="0"/>
        <w:rPr>
          <w:rFonts w:ascii="Calibri" w:hAnsi="Calibri" w:cs="Calibri"/>
          <w:sz w:val="20"/>
          <w:szCs w:val="20"/>
        </w:rPr>
      </w:pPr>
      <w:r w:rsidRPr="00D85A3C">
        <w:rPr>
          <w:rFonts w:ascii="Calibri" w:hAnsi="Calibri" w:cs="Calibri"/>
          <w:sz w:val="20"/>
          <w:szCs w:val="20"/>
        </w:rPr>
        <w:t xml:space="preserve">Oznakowania powinny być wykonane w sposób trwały i wyraźny, czytelny z normalnej odległości widzenia. Czytelność i trwałość cechy na tylnej stronie tarczy znaku nie powinna być niższa od wymaganej trwałości znaku. Naklejkę należy wykonać z folii </w:t>
      </w:r>
      <w:proofErr w:type="spellStart"/>
      <w:r w:rsidRPr="00D85A3C">
        <w:rPr>
          <w:rFonts w:ascii="Calibri" w:hAnsi="Calibri" w:cs="Calibri"/>
          <w:sz w:val="20"/>
          <w:szCs w:val="20"/>
        </w:rPr>
        <w:t>nieodblaskowej</w:t>
      </w:r>
      <w:proofErr w:type="spellEnd"/>
      <w:r w:rsidRPr="00D85A3C">
        <w:rPr>
          <w:rFonts w:ascii="Calibri" w:hAnsi="Calibri" w:cs="Calibri"/>
          <w:sz w:val="20"/>
          <w:szCs w:val="20"/>
        </w:rPr>
        <w:t xml:space="preserve"> o powierzchni nie większej niż 30 cm2. </w:t>
      </w:r>
    </w:p>
    <w:p w14:paraId="0CAE5BBA" w14:textId="77777777" w:rsidR="00F43EEF" w:rsidRPr="00D85A3C" w:rsidRDefault="00F43EEF" w:rsidP="00F43EEF">
      <w:pPr>
        <w:spacing w:before="240"/>
        <w:rPr>
          <w:rFonts w:ascii="Calibri" w:hAnsi="Calibri" w:cs="Calibri"/>
          <w:b/>
          <w:sz w:val="20"/>
          <w:szCs w:val="20"/>
        </w:rPr>
      </w:pPr>
      <w:r w:rsidRPr="00D85A3C">
        <w:rPr>
          <w:rFonts w:ascii="Calibri" w:hAnsi="Calibri" w:cs="Calibri"/>
          <w:b/>
          <w:sz w:val="20"/>
          <w:szCs w:val="20"/>
        </w:rPr>
        <w:t>6. KONTROLA JAKOŚCI ROBÓT</w:t>
      </w:r>
    </w:p>
    <w:p w14:paraId="18019DB4"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6.1. Wymagania ogólne dotyczące kontroli jakości robót</w:t>
      </w:r>
    </w:p>
    <w:p w14:paraId="110BBF89" w14:textId="7BF0F05A"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Ogólne zasady kontroli jakości robót podano w </w:t>
      </w:r>
      <w:r w:rsidR="004E37FB"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E37FB" w:rsidRPr="00D85A3C">
        <w:rPr>
          <w:rFonts w:ascii="Calibri" w:hAnsi="Calibri" w:cs="Calibri"/>
          <w:sz w:val="20"/>
          <w:szCs w:val="20"/>
        </w:rPr>
        <w:t>00.00.00 „Wymagania ogólne”</w:t>
      </w:r>
      <w:r w:rsidRPr="00D85A3C">
        <w:rPr>
          <w:rFonts w:ascii="Calibri" w:hAnsi="Calibri" w:cs="Calibri"/>
          <w:sz w:val="20"/>
          <w:szCs w:val="20"/>
        </w:rPr>
        <w:t xml:space="preserve"> pkt 6.</w:t>
      </w:r>
    </w:p>
    <w:p w14:paraId="0ABFA6A4" w14:textId="77777777" w:rsidR="00F43EEF" w:rsidRPr="00D85A3C" w:rsidRDefault="00F43EEF" w:rsidP="00F43EEF">
      <w:pPr>
        <w:pStyle w:val="StandardowytekstZnak"/>
        <w:rPr>
          <w:rFonts w:ascii="Calibri" w:hAnsi="Calibri" w:cs="Calibri"/>
          <w:b/>
          <w:u w:val="single"/>
        </w:rPr>
      </w:pPr>
      <w:r w:rsidRPr="00D85A3C">
        <w:rPr>
          <w:rFonts w:ascii="Calibri" w:hAnsi="Calibri" w:cs="Calibri"/>
          <w:b/>
          <w:u w:val="single"/>
        </w:rPr>
        <w:t>6.2. Badania materiałów do wykonania fundamentów betonowych</w:t>
      </w:r>
    </w:p>
    <w:p w14:paraId="75689A12"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Wykonawca powinien przeprowadzić badania materiałów do wykonania fundamentów betonowych „na mokro”. Uwzględniając nieskomplikowany charakter robót fundamentowych, na wniosek Wykonawcy, </w:t>
      </w:r>
      <w:r w:rsidR="00AA7E7F" w:rsidRPr="00D85A3C">
        <w:rPr>
          <w:rFonts w:ascii="Calibri" w:hAnsi="Calibri" w:cs="Calibri"/>
          <w:sz w:val="20"/>
          <w:szCs w:val="20"/>
        </w:rPr>
        <w:t>Inżynier</w:t>
      </w:r>
      <w:r w:rsidRPr="00D85A3C">
        <w:rPr>
          <w:rFonts w:ascii="Calibri" w:hAnsi="Calibri" w:cs="Calibri"/>
          <w:sz w:val="20"/>
          <w:szCs w:val="20"/>
        </w:rPr>
        <w:t xml:space="preserve"> może zwolnić go z potrzeby wykonania badań materiałów dla tych robót.</w:t>
      </w:r>
    </w:p>
    <w:p w14:paraId="48EBA318" w14:textId="77777777" w:rsidR="00F43EEF" w:rsidRPr="00D85A3C" w:rsidRDefault="00F43EEF" w:rsidP="00F43EEF">
      <w:pPr>
        <w:pStyle w:val="StandardowytekstZnak"/>
        <w:rPr>
          <w:rFonts w:ascii="Calibri" w:hAnsi="Calibri" w:cs="Calibri"/>
          <w:b/>
          <w:u w:val="single"/>
        </w:rPr>
      </w:pPr>
      <w:r w:rsidRPr="00D85A3C">
        <w:rPr>
          <w:rFonts w:ascii="Calibri" w:hAnsi="Calibri" w:cs="Calibri"/>
          <w:b/>
          <w:u w:val="single"/>
        </w:rPr>
        <w:t>6.3. Badania w czasie wykonywania robót</w:t>
      </w:r>
    </w:p>
    <w:p w14:paraId="12DCA19E" w14:textId="77777777" w:rsidR="00F43EEF" w:rsidRPr="00D85A3C" w:rsidRDefault="00F43EEF" w:rsidP="00F43EEF">
      <w:pPr>
        <w:pStyle w:val="StylIwony"/>
        <w:spacing w:before="0" w:after="0"/>
        <w:rPr>
          <w:rFonts w:ascii="Calibri" w:hAnsi="Calibri" w:cs="Calibri"/>
          <w:sz w:val="20"/>
        </w:rPr>
      </w:pPr>
      <w:r w:rsidRPr="00D85A3C">
        <w:rPr>
          <w:rFonts w:ascii="Calibri" w:hAnsi="Calibri" w:cs="Calibri"/>
          <w:b/>
          <w:sz w:val="20"/>
        </w:rPr>
        <w:t xml:space="preserve">6.3.1. </w:t>
      </w:r>
      <w:r w:rsidRPr="00D85A3C">
        <w:rPr>
          <w:rFonts w:ascii="Calibri" w:hAnsi="Calibri" w:cs="Calibri"/>
          <w:sz w:val="20"/>
        </w:rPr>
        <w:t>Badania materiałów w czasie wykonywania robót</w:t>
      </w:r>
    </w:p>
    <w:p w14:paraId="3530F255" w14:textId="77777777" w:rsidR="00F43EEF" w:rsidRPr="00D85A3C" w:rsidRDefault="00F43EEF" w:rsidP="00F43EEF">
      <w:pPr>
        <w:pStyle w:val="StylIwony"/>
        <w:spacing w:before="0" w:after="0"/>
        <w:rPr>
          <w:rFonts w:ascii="Calibri" w:hAnsi="Calibri" w:cs="Calibri"/>
          <w:sz w:val="20"/>
        </w:rPr>
      </w:pPr>
      <w:r w:rsidRPr="00D85A3C">
        <w:rPr>
          <w:rFonts w:ascii="Calibri" w:hAnsi="Calibri" w:cs="Calibri"/>
          <w:sz w:val="20"/>
        </w:rPr>
        <w:lastRenderedPageBreak/>
        <w:t>Wszystkie materiały dostarczone na budowę z aprobatą techniczną lub z deklaracją zgodności wydaną przez producenta powinny być sprawdzone w zakresie powierzchni wyrobu i jego wymiarów.</w:t>
      </w:r>
    </w:p>
    <w:p w14:paraId="31CD68BE" w14:textId="77777777" w:rsidR="00F43EEF" w:rsidRPr="00D85A3C" w:rsidRDefault="00F43EEF" w:rsidP="00F43EEF">
      <w:pPr>
        <w:pStyle w:val="StylIwony"/>
        <w:spacing w:before="0" w:after="0"/>
        <w:rPr>
          <w:rFonts w:ascii="Calibri" w:hAnsi="Calibri" w:cs="Calibri"/>
          <w:sz w:val="20"/>
        </w:rPr>
      </w:pPr>
      <w:r w:rsidRPr="00D85A3C">
        <w:rPr>
          <w:rFonts w:ascii="Calibri" w:hAnsi="Calibri" w:cs="Calibri"/>
          <w:sz w:val="20"/>
        </w:rPr>
        <w:t>Częstotliwość badań i ocena ich wyników powinna być zgodna z ustaleniami tablicy 2.</w:t>
      </w:r>
    </w:p>
    <w:tbl>
      <w:tblPr>
        <w:tblW w:w="9498"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6"/>
        <w:gridCol w:w="654"/>
        <w:gridCol w:w="763"/>
        <w:gridCol w:w="1757"/>
        <w:gridCol w:w="3420"/>
        <w:gridCol w:w="2478"/>
      </w:tblGrid>
      <w:tr w:rsidR="00F43EEF" w:rsidRPr="00D85A3C" w14:paraId="74043E4E" w14:textId="77777777" w:rsidTr="00BC6740">
        <w:trPr>
          <w:cantSplit/>
        </w:trPr>
        <w:tc>
          <w:tcPr>
            <w:tcW w:w="1080" w:type="dxa"/>
            <w:gridSpan w:val="2"/>
            <w:tcBorders>
              <w:top w:val="nil"/>
              <w:left w:val="nil"/>
              <w:bottom w:val="single" w:sz="6" w:space="0" w:color="auto"/>
              <w:right w:val="nil"/>
            </w:tcBorders>
          </w:tcPr>
          <w:p w14:paraId="30380DE7" w14:textId="77777777" w:rsidR="00F43EEF" w:rsidRPr="00D85A3C" w:rsidRDefault="00F43EEF" w:rsidP="00F43EEF">
            <w:pPr>
              <w:pStyle w:val="StylIwony"/>
              <w:keepNext/>
              <w:keepLines/>
              <w:spacing w:after="0"/>
              <w:ind w:left="-68"/>
              <w:rPr>
                <w:rFonts w:ascii="Calibri" w:hAnsi="Calibri" w:cs="Calibri"/>
                <w:b/>
                <w:sz w:val="20"/>
              </w:rPr>
            </w:pPr>
            <w:r w:rsidRPr="00D85A3C">
              <w:rPr>
                <w:rFonts w:ascii="Calibri" w:hAnsi="Calibri" w:cs="Calibri"/>
                <w:b/>
                <w:sz w:val="20"/>
              </w:rPr>
              <w:t>Tablica 2.</w:t>
            </w:r>
          </w:p>
        </w:tc>
        <w:tc>
          <w:tcPr>
            <w:tcW w:w="8418" w:type="dxa"/>
            <w:gridSpan w:val="4"/>
            <w:tcBorders>
              <w:top w:val="nil"/>
              <w:left w:val="nil"/>
              <w:bottom w:val="single" w:sz="6" w:space="0" w:color="auto"/>
              <w:right w:val="nil"/>
            </w:tcBorders>
          </w:tcPr>
          <w:p w14:paraId="717A1854" w14:textId="77777777" w:rsidR="00F43EEF" w:rsidRPr="00D85A3C" w:rsidRDefault="00F43EEF" w:rsidP="00F43EEF">
            <w:pPr>
              <w:pStyle w:val="StylIwony"/>
              <w:keepNext/>
              <w:keepLines/>
              <w:spacing w:after="0"/>
              <w:ind w:left="-68"/>
              <w:rPr>
                <w:rFonts w:ascii="Calibri" w:hAnsi="Calibri" w:cs="Calibri"/>
                <w:sz w:val="20"/>
              </w:rPr>
            </w:pPr>
            <w:r w:rsidRPr="00D85A3C">
              <w:rPr>
                <w:rFonts w:ascii="Calibri" w:hAnsi="Calibri" w:cs="Calibri"/>
                <w:sz w:val="20"/>
              </w:rPr>
              <w:t>Częstotliwość badań przy sprawdzeniu powierzchni i wymiarów wyrobów dostarczonych przez producentów</w:t>
            </w:r>
          </w:p>
        </w:tc>
      </w:tr>
      <w:tr w:rsidR="00F43EEF" w:rsidRPr="00D85A3C" w14:paraId="41ACADC2" w14:textId="77777777" w:rsidTr="00BC6740">
        <w:tc>
          <w:tcPr>
            <w:tcW w:w="426" w:type="dxa"/>
            <w:tcBorders>
              <w:top w:val="single" w:sz="6" w:space="0" w:color="auto"/>
              <w:bottom w:val="single" w:sz="6" w:space="0" w:color="auto"/>
              <w:right w:val="nil"/>
            </w:tcBorders>
          </w:tcPr>
          <w:p w14:paraId="61D736D6" w14:textId="77777777" w:rsidR="00F43EEF" w:rsidRPr="00D85A3C" w:rsidRDefault="00F43EEF" w:rsidP="00BC6740">
            <w:pPr>
              <w:pStyle w:val="StylIwony"/>
              <w:keepNext/>
              <w:keepLines/>
              <w:spacing w:before="0" w:after="0"/>
              <w:jc w:val="center"/>
              <w:rPr>
                <w:rFonts w:ascii="Calibri" w:hAnsi="Calibri" w:cs="Calibri"/>
                <w:sz w:val="20"/>
              </w:rPr>
            </w:pPr>
            <w:r w:rsidRPr="00D85A3C">
              <w:rPr>
                <w:rFonts w:ascii="Calibri" w:hAnsi="Calibri" w:cs="Calibri"/>
                <w:sz w:val="20"/>
              </w:rPr>
              <w:t>Lp.</w:t>
            </w:r>
          </w:p>
        </w:tc>
        <w:tc>
          <w:tcPr>
            <w:tcW w:w="1417" w:type="dxa"/>
            <w:gridSpan w:val="2"/>
            <w:tcBorders>
              <w:top w:val="single" w:sz="6" w:space="0" w:color="auto"/>
              <w:left w:val="single" w:sz="6" w:space="0" w:color="auto"/>
              <w:bottom w:val="single" w:sz="6" w:space="0" w:color="auto"/>
              <w:right w:val="single" w:sz="6" w:space="0" w:color="auto"/>
            </w:tcBorders>
          </w:tcPr>
          <w:p w14:paraId="185F9D5D" w14:textId="77777777" w:rsidR="00F43EEF" w:rsidRPr="00D85A3C" w:rsidRDefault="00F43EEF" w:rsidP="00BC6740">
            <w:pPr>
              <w:pStyle w:val="StylIwony"/>
              <w:keepNext/>
              <w:keepLines/>
              <w:spacing w:before="0" w:after="0"/>
              <w:jc w:val="center"/>
              <w:rPr>
                <w:rFonts w:ascii="Calibri" w:hAnsi="Calibri" w:cs="Calibri"/>
                <w:sz w:val="20"/>
              </w:rPr>
            </w:pPr>
            <w:r w:rsidRPr="00D85A3C">
              <w:rPr>
                <w:rFonts w:ascii="Calibri" w:hAnsi="Calibri" w:cs="Calibri"/>
                <w:sz w:val="20"/>
              </w:rPr>
              <w:t>Rodzaj badania</w:t>
            </w:r>
          </w:p>
        </w:tc>
        <w:tc>
          <w:tcPr>
            <w:tcW w:w="1757" w:type="dxa"/>
            <w:tcBorders>
              <w:top w:val="single" w:sz="6" w:space="0" w:color="auto"/>
              <w:left w:val="nil"/>
              <w:bottom w:val="single" w:sz="6" w:space="0" w:color="auto"/>
              <w:right w:val="nil"/>
            </w:tcBorders>
          </w:tcPr>
          <w:p w14:paraId="2724C8A9" w14:textId="77777777" w:rsidR="00F43EEF" w:rsidRPr="00D85A3C" w:rsidRDefault="00F43EEF" w:rsidP="00BC6740">
            <w:pPr>
              <w:pStyle w:val="StylIwony"/>
              <w:keepNext/>
              <w:keepLines/>
              <w:spacing w:before="0" w:after="0"/>
              <w:jc w:val="center"/>
              <w:rPr>
                <w:rFonts w:ascii="Calibri" w:hAnsi="Calibri" w:cs="Calibri"/>
                <w:sz w:val="20"/>
              </w:rPr>
            </w:pPr>
            <w:r w:rsidRPr="00D85A3C">
              <w:rPr>
                <w:rFonts w:ascii="Calibri" w:hAnsi="Calibri" w:cs="Calibri"/>
                <w:sz w:val="20"/>
              </w:rPr>
              <w:t>Liczba badań</w:t>
            </w:r>
          </w:p>
        </w:tc>
        <w:tc>
          <w:tcPr>
            <w:tcW w:w="3420" w:type="dxa"/>
            <w:tcBorders>
              <w:top w:val="single" w:sz="6" w:space="0" w:color="auto"/>
              <w:left w:val="single" w:sz="6" w:space="0" w:color="auto"/>
              <w:bottom w:val="single" w:sz="6" w:space="0" w:color="auto"/>
              <w:right w:val="single" w:sz="6" w:space="0" w:color="auto"/>
            </w:tcBorders>
          </w:tcPr>
          <w:p w14:paraId="4932C6FF" w14:textId="77777777" w:rsidR="00F43EEF" w:rsidRPr="00D85A3C" w:rsidRDefault="00F43EEF" w:rsidP="00F43EEF">
            <w:pPr>
              <w:pStyle w:val="StylIwony"/>
              <w:keepNext/>
              <w:keepLines/>
              <w:spacing w:before="0" w:after="0"/>
              <w:rPr>
                <w:rFonts w:ascii="Calibri" w:hAnsi="Calibri" w:cs="Calibri"/>
                <w:sz w:val="20"/>
              </w:rPr>
            </w:pPr>
            <w:r w:rsidRPr="00D85A3C">
              <w:rPr>
                <w:rFonts w:ascii="Calibri" w:hAnsi="Calibri" w:cs="Calibri"/>
                <w:sz w:val="20"/>
              </w:rPr>
              <w:t>Opis badań</w:t>
            </w:r>
          </w:p>
        </w:tc>
        <w:tc>
          <w:tcPr>
            <w:tcW w:w="2478" w:type="dxa"/>
            <w:tcBorders>
              <w:top w:val="single" w:sz="6" w:space="0" w:color="auto"/>
              <w:left w:val="nil"/>
              <w:bottom w:val="single" w:sz="6" w:space="0" w:color="auto"/>
            </w:tcBorders>
          </w:tcPr>
          <w:p w14:paraId="3C09090B" w14:textId="77777777" w:rsidR="00F43EEF" w:rsidRPr="00D85A3C" w:rsidRDefault="00F43EEF" w:rsidP="00BC6740">
            <w:pPr>
              <w:pStyle w:val="StylIwony"/>
              <w:keepNext/>
              <w:keepLines/>
              <w:spacing w:before="0" w:after="0"/>
              <w:jc w:val="center"/>
              <w:rPr>
                <w:rFonts w:ascii="Calibri" w:hAnsi="Calibri" w:cs="Calibri"/>
                <w:sz w:val="20"/>
              </w:rPr>
            </w:pPr>
            <w:r w:rsidRPr="00D85A3C">
              <w:rPr>
                <w:rFonts w:ascii="Calibri" w:hAnsi="Calibri" w:cs="Calibri"/>
                <w:sz w:val="20"/>
              </w:rPr>
              <w:t>Ocena wyników badań</w:t>
            </w:r>
          </w:p>
        </w:tc>
      </w:tr>
      <w:tr w:rsidR="00F43EEF" w:rsidRPr="00D85A3C" w14:paraId="2BD6F193" w14:textId="77777777" w:rsidTr="00BC6740">
        <w:trPr>
          <w:cantSplit/>
        </w:trPr>
        <w:tc>
          <w:tcPr>
            <w:tcW w:w="426" w:type="dxa"/>
            <w:tcBorders>
              <w:top w:val="single" w:sz="6" w:space="0" w:color="auto"/>
              <w:bottom w:val="single" w:sz="6" w:space="0" w:color="auto"/>
              <w:right w:val="single" w:sz="6" w:space="0" w:color="auto"/>
            </w:tcBorders>
            <w:vAlign w:val="center"/>
          </w:tcPr>
          <w:p w14:paraId="1892BF40" w14:textId="77777777" w:rsidR="00F43EEF" w:rsidRPr="00D85A3C" w:rsidRDefault="00F43EEF" w:rsidP="00BC6740">
            <w:pPr>
              <w:pStyle w:val="StylIwony"/>
              <w:keepNext/>
              <w:keepLines/>
              <w:spacing w:before="0" w:after="0"/>
              <w:jc w:val="center"/>
              <w:rPr>
                <w:rFonts w:ascii="Calibri" w:hAnsi="Calibri" w:cs="Calibri"/>
                <w:sz w:val="20"/>
              </w:rPr>
            </w:pPr>
            <w:r w:rsidRPr="00D85A3C">
              <w:rPr>
                <w:rFonts w:ascii="Calibri" w:hAnsi="Calibri" w:cs="Calibri"/>
                <w:sz w:val="20"/>
              </w:rPr>
              <w:t>1</w:t>
            </w:r>
          </w:p>
        </w:tc>
        <w:tc>
          <w:tcPr>
            <w:tcW w:w="1417" w:type="dxa"/>
            <w:gridSpan w:val="2"/>
            <w:tcBorders>
              <w:top w:val="single" w:sz="6" w:space="0" w:color="auto"/>
              <w:left w:val="nil"/>
              <w:bottom w:val="single" w:sz="6" w:space="0" w:color="auto"/>
              <w:right w:val="single" w:sz="6" w:space="0" w:color="auto"/>
            </w:tcBorders>
            <w:vAlign w:val="center"/>
          </w:tcPr>
          <w:p w14:paraId="50BFB093" w14:textId="77777777" w:rsidR="00F43EEF" w:rsidRPr="00D85A3C" w:rsidRDefault="00F43EEF" w:rsidP="00BC6740">
            <w:pPr>
              <w:pStyle w:val="StylIwony"/>
              <w:keepNext/>
              <w:keepLines/>
              <w:spacing w:before="0" w:after="0"/>
              <w:jc w:val="center"/>
              <w:rPr>
                <w:rFonts w:ascii="Calibri" w:hAnsi="Calibri" w:cs="Calibri"/>
                <w:sz w:val="20"/>
              </w:rPr>
            </w:pPr>
            <w:r w:rsidRPr="00D85A3C">
              <w:rPr>
                <w:rFonts w:ascii="Calibri" w:hAnsi="Calibri" w:cs="Calibri"/>
                <w:sz w:val="20"/>
              </w:rPr>
              <w:t>Sprawdzenie powierzchni</w:t>
            </w:r>
          </w:p>
        </w:tc>
        <w:tc>
          <w:tcPr>
            <w:tcW w:w="1757" w:type="dxa"/>
            <w:vMerge w:val="restart"/>
            <w:tcBorders>
              <w:top w:val="single" w:sz="6" w:space="0" w:color="auto"/>
              <w:left w:val="nil"/>
              <w:bottom w:val="single" w:sz="6" w:space="0" w:color="auto"/>
              <w:right w:val="single" w:sz="6" w:space="0" w:color="auto"/>
            </w:tcBorders>
            <w:vAlign w:val="center"/>
          </w:tcPr>
          <w:p w14:paraId="64E5C553" w14:textId="77777777" w:rsidR="00F43EEF" w:rsidRPr="00D85A3C" w:rsidRDefault="00F43EEF" w:rsidP="00BC6740">
            <w:pPr>
              <w:pStyle w:val="StylIwony"/>
              <w:keepNext/>
              <w:keepLines/>
              <w:jc w:val="center"/>
              <w:rPr>
                <w:rFonts w:ascii="Calibri" w:hAnsi="Calibri" w:cs="Calibri"/>
                <w:sz w:val="20"/>
              </w:rPr>
            </w:pPr>
            <w:r w:rsidRPr="00D85A3C">
              <w:rPr>
                <w:rFonts w:ascii="Calibri" w:hAnsi="Calibri" w:cs="Calibri"/>
                <w:sz w:val="20"/>
              </w:rPr>
              <w:t>od 5 do 10 badań z wybranych losowo elementów w każdej dostarczonej partii wyrobów liczącej do 1000 elementów</w:t>
            </w:r>
          </w:p>
        </w:tc>
        <w:tc>
          <w:tcPr>
            <w:tcW w:w="3420" w:type="dxa"/>
            <w:tcBorders>
              <w:top w:val="single" w:sz="6" w:space="0" w:color="auto"/>
              <w:left w:val="nil"/>
              <w:bottom w:val="single" w:sz="6" w:space="0" w:color="auto"/>
              <w:right w:val="single" w:sz="6" w:space="0" w:color="auto"/>
            </w:tcBorders>
          </w:tcPr>
          <w:p w14:paraId="5DCFFDC2" w14:textId="77777777" w:rsidR="00F43EEF" w:rsidRPr="00D85A3C" w:rsidRDefault="00F43EEF" w:rsidP="00F43EEF">
            <w:pPr>
              <w:pStyle w:val="StylIwony"/>
              <w:keepNext/>
              <w:keepLines/>
              <w:spacing w:before="0" w:after="0"/>
              <w:rPr>
                <w:rFonts w:ascii="Calibri" w:hAnsi="Calibri" w:cs="Calibri"/>
                <w:sz w:val="20"/>
              </w:rPr>
            </w:pPr>
            <w:r w:rsidRPr="00D85A3C">
              <w:rPr>
                <w:rFonts w:ascii="Calibri" w:hAnsi="Calibri" w:cs="Calibri"/>
                <w:sz w:val="20"/>
              </w:rPr>
              <w:t xml:space="preserve">Powierzchnię zbadać nieuzbrojonym okiem. Do ew. sprawdzenia głębokości wad użyć dostępnych narzędzi </w:t>
            </w:r>
            <w:r w:rsidRPr="00D85A3C">
              <w:rPr>
                <w:rFonts w:ascii="Calibri" w:hAnsi="Calibri" w:cs="Calibri"/>
                <w:sz w:val="20"/>
              </w:rPr>
              <w:br/>
              <w:t>(np. liniałów z czujnikiem, suwmiarek, mikrometrów itp.)</w:t>
            </w:r>
          </w:p>
        </w:tc>
        <w:tc>
          <w:tcPr>
            <w:tcW w:w="2478" w:type="dxa"/>
            <w:vMerge w:val="restart"/>
            <w:tcBorders>
              <w:top w:val="single" w:sz="6" w:space="0" w:color="auto"/>
              <w:left w:val="nil"/>
              <w:bottom w:val="single" w:sz="6" w:space="0" w:color="auto"/>
            </w:tcBorders>
            <w:vAlign w:val="center"/>
          </w:tcPr>
          <w:p w14:paraId="0F46D7F1" w14:textId="77777777" w:rsidR="00F43EEF" w:rsidRPr="00D85A3C" w:rsidRDefault="00BC6740" w:rsidP="00BC6740">
            <w:pPr>
              <w:pStyle w:val="StylIwony"/>
              <w:keepNext/>
              <w:keepLines/>
              <w:jc w:val="center"/>
              <w:rPr>
                <w:rFonts w:ascii="Calibri" w:hAnsi="Calibri" w:cs="Calibri"/>
                <w:sz w:val="20"/>
              </w:rPr>
            </w:pPr>
            <w:r w:rsidRPr="00D85A3C">
              <w:rPr>
                <w:rFonts w:ascii="Calibri" w:hAnsi="Calibri" w:cs="Calibri"/>
                <w:sz w:val="20"/>
              </w:rPr>
              <w:t xml:space="preserve">Wyniki badań powinny być zgodne </w:t>
            </w:r>
            <w:r w:rsidR="00F43EEF" w:rsidRPr="00D85A3C">
              <w:rPr>
                <w:rFonts w:ascii="Calibri" w:hAnsi="Calibri" w:cs="Calibri"/>
                <w:sz w:val="20"/>
              </w:rPr>
              <w:t>z wymaganiami punktu 2</w:t>
            </w:r>
          </w:p>
        </w:tc>
      </w:tr>
      <w:tr w:rsidR="00F43EEF" w:rsidRPr="00D85A3C" w14:paraId="5E8A6060" w14:textId="77777777" w:rsidTr="00BC6740">
        <w:trPr>
          <w:cantSplit/>
        </w:trPr>
        <w:tc>
          <w:tcPr>
            <w:tcW w:w="426" w:type="dxa"/>
            <w:tcBorders>
              <w:top w:val="single" w:sz="6" w:space="0" w:color="auto"/>
              <w:right w:val="nil"/>
            </w:tcBorders>
            <w:vAlign w:val="center"/>
          </w:tcPr>
          <w:p w14:paraId="6FFE50A4" w14:textId="77777777" w:rsidR="00F43EEF" w:rsidRPr="00D85A3C" w:rsidRDefault="00F43EEF" w:rsidP="00BC6740">
            <w:pPr>
              <w:pStyle w:val="StylIwony"/>
              <w:keepNext/>
              <w:keepLines/>
              <w:spacing w:before="0" w:after="0"/>
              <w:jc w:val="center"/>
              <w:rPr>
                <w:rFonts w:ascii="Calibri" w:hAnsi="Calibri" w:cs="Calibri"/>
                <w:sz w:val="20"/>
              </w:rPr>
            </w:pPr>
            <w:r w:rsidRPr="00D85A3C">
              <w:rPr>
                <w:rFonts w:ascii="Calibri" w:hAnsi="Calibri" w:cs="Calibri"/>
                <w:sz w:val="20"/>
              </w:rPr>
              <w:t>2</w:t>
            </w:r>
          </w:p>
        </w:tc>
        <w:tc>
          <w:tcPr>
            <w:tcW w:w="1417" w:type="dxa"/>
            <w:gridSpan w:val="2"/>
            <w:tcBorders>
              <w:top w:val="single" w:sz="6" w:space="0" w:color="auto"/>
              <w:left w:val="single" w:sz="6" w:space="0" w:color="auto"/>
              <w:bottom w:val="single" w:sz="6" w:space="0" w:color="auto"/>
              <w:right w:val="single" w:sz="6" w:space="0" w:color="auto"/>
            </w:tcBorders>
            <w:vAlign w:val="center"/>
          </w:tcPr>
          <w:p w14:paraId="0A68A548" w14:textId="77777777" w:rsidR="00F43EEF" w:rsidRPr="00D85A3C" w:rsidRDefault="00F43EEF" w:rsidP="00BC6740">
            <w:pPr>
              <w:pStyle w:val="StylIwony"/>
              <w:keepNext/>
              <w:keepLines/>
              <w:spacing w:before="0" w:after="0"/>
              <w:jc w:val="center"/>
              <w:rPr>
                <w:rFonts w:ascii="Calibri" w:hAnsi="Calibri" w:cs="Calibri"/>
                <w:sz w:val="20"/>
              </w:rPr>
            </w:pPr>
            <w:r w:rsidRPr="00D85A3C">
              <w:rPr>
                <w:rFonts w:ascii="Calibri" w:hAnsi="Calibri" w:cs="Calibri"/>
                <w:sz w:val="20"/>
              </w:rPr>
              <w:t>Sprawdzenie wymiarów</w:t>
            </w:r>
          </w:p>
        </w:tc>
        <w:tc>
          <w:tcPr>
            <w:tcW w:w="1757" w:type="dxa"/>
            <w:vMerge/>
            <w:tcBorders>
              <w:top w:val="single" w:sz="6" w:space="0" w:color="auto"/>
              <w:left w:val="nil"/>
              <w:right w:val="single" w:sz="6" w:space="0" w:color="auto"/>
            </w:tcBorders>
          </w:tcPr>
          <w:p w14:paraId="6B997ED0" w14:textId="77777777" w:rsidR="00F43EEF" w:rsidRPr="00D85A3C" w:rsidRDefault="00F43EEF" w:rsidP="00F43EEF">
            <w:pPr>
              <w:pStyle w:val="StylIwony"/>
              <w:keepNext/>
              <w:keepLines/>
              <w:spacing w:before="0" w:after="0"/>
              <w:rPr>
                <w:rFonts w:ascii="Calibri" w:hAnsi="Calibri" w:cs="Calibri"/>
                <w:sz w:val="20"/>
              </w:rPr>
            </w:pPr>
          </w:p>
        </w:tc>
        <w:tc>
          <w:tcPr>
            <w:tcW w:w="3420" w:type="dxa"/>
            <w:tcBorders>
              <w:top w:val="single" w:sz="6" w:space="0" w:color="auto"/>
              <w:left w:val="single" w:sz="6" w:space="0" w:color="auto"/>
              <w:bottom w:val="single" w:sz="6" w:space="0" w:color="auto"/>
              <w:right w:val="single" w:sz="6" w:space="0" w:color="auto"/>
            </w:tcBorders>
          </w:tcPr>
          <w:p w14:paraId="7AA2F296" w14:textId="77777777" w:rsidR="00F43EEF" w:rsidRPr="00D85A3C" w:rsidRDefault="00F43EEF" w:rsidP="00F43EEF">
            <w:pPr>
              <w:pStyle w:val="StylIwony"/>
              <w:keepNext/>
              <w:keepLines/>
              <w:spacing w:before="0" w:after="0"/>
              <w:rPr>
                <w:rFonts w:ascii="Calibri" w:hAnsi="Calibri" w:cs="Calibri"/>
                <w:sz w:val="20"/>
              </w:rPr>
            </w:pPr>
            <w:r w:rsidRPr="00D85A3C">
              <w:rPr>
                <w:rFonts w:ascii="Calibri" w:hAnsi="Calibri" w:cs="Calibri"/>
                <w:sz w:val="20"/>
              </w:rPr>
              <w:t xml:space="preserve">Przeprowadzić uniwersalnymi przyrządami pomiarowymi lub sprawdzianami </w:t>
            </w:r>
            <w:r w:rsidRPr="00D85A3C">
              <w:rPr>
                <w:rFonts w:ascii="Calibri" w:hAnsi="Calibri" w:cs="Calibri"/>
                <w:sz w:val="20"/>
              </w:rPr>
              <w:br/>
              <w:t>(np. liniałami, przymiarami itp.)</w:t>
            </w:r>
          </w:p>
        </w:tc>
        <w:tc>
          <w:tcPr>
            <w:tcW w:w="2478" w:type="dxa"/>
            <w:vMerge/>
            <w:tcBorders>
              <w:top w:val="single" w:sz="6" w:space="0" w:color="auto"/>
              <w:left w:val="nil"/>
            </w:tcBorders>
          </w:tcPr>
          <w:p w14:paraId="58415C9A" w14:textId="77777777" w:rsidR="00F43EEF" w:rsidRPr="00D85A3C" w:rsidRDefault="00F43EEF" w:rsidP="00F43EEF">
            <w:pPr>
              <w:pStyle w:val="StylIwony"/>
              <w:keepNext/>
              <w:keepLines/>
              <w:spacing w:before="0" w:after="0"/>
              <w:rPr>
                <w:rFonts w:ascii="Calibri" w:hAnsi="Calibri" w:cs="Calibri"/>
                <w:sz w:val="20"/>
              </w:rPr>
            </w:pPr>
          </w:p>
        </w:tc>
      </w:tr>
    </w:tbl>
    <w:p w14:paraId="7DA03A4F" w14:textId="77777777" w:rsidR="00F43EEF" w:rsidRPr="00D85A3C" w:rsidRDefault="00F43EEF" w:rsidP="00F43EEF">
      <w:pPr>
        <w:pStyle w:val="StylIwony"/>
        <w:spacing w:before="240" w:after="0"/>
        <w:rPr>
          <w:rFonts w:ascii="Calibri" w:hAnsi="Calibri" w:cs="Calibri"/>
          <w:sz w:val="20"/>
        </w:rPr>
      </w:pPr>
      <w:r w:rsidRPr="00D85A3C">
        <w:rPr>
          <w:rFonts w:ascii="Calibri" w:hAnsi="Calibri" w:cs="Calibri"/>
          <w:sz w:val="20"/>
        </w:rPr>
        <w:t>W przypadkach budzących wątpliwości można zlecić uprawnionej jednostce zbadanie właściwości dostarczonych wyrobów i materiałów w zakresie wymagań podanych w punkcie 2.</w:t>
      </w:r>
    </w:p>
    <w:p w14:paraId="06E9D713" w14:textId="77777777" w:rsidR="00F43EEF" w:rsidRPr="00D85A3C" w:rsidRDefault="00F43EEF" w:rsidP="00F43EEF">
      <w:pPr>
        <w:pStyle w:val="StylIwony"/>
        <w:spacing w:before="0" w:after="0"/>
        <w:rPr>
          <w:rFonts w:ascii="Calibri" w:hAnsi="Calibri" w:cs="Calibri"/>
          <w:sz w:val="20"/>
        </w:rPr>
      </w:pPr>
      <w:r w:rsidRPr="00D85A3C">
        <w:rPr>
          <w:rFonts w:ascii="Calibri" w:hAnsi="Calibri" w:cs="Calibri"/>
          <w:b/>
          <w:sz w:val="20"/>
        </w:rPr>
        <w:t>6.3.2. Kontrola w czasie wykonywania robót</w:t>
      </w:r>
    </w:p>
    <w:p w14:paraId="53EC9672" w14:textId="77777777" w:rsidR="00F43EEF" w:rsidRPr="00D85A3C" w:rsidRDefault="00F43EEF" w:rsidP="00F43EEF">
      <w:pPr>
        <w:pStyle w:val="StylIwony"/>
        <w:spacing w:before="0" w:after="0"/>
        <w:rPr>
          <w:rFonts w:ascii="Calibri" w:hAnsi="Calibri" w:cs="Calibri"/>
          <w:sz w:val="20"/>
        </w:rPr>
      </w:pPr>
      <w:r w:rsidRPr="00D85A3C">
        <w:rPr>
          <w:rFonts w:ascii="Calibri" w:hAnsi="Calibri" w:cs="Calibri"/>
          <w:sz w:val="20"/>
        </w:rPr>
        <w:t>W czasie wykonywania robót należy sprawdzać:</w:t>
      </w:r>
    </w:p>
    <w:p w14:paraId="36546324" w14:textId="77777777" w:rsidR="00F43EEF" w:rsidRPr="00D85A3C" w:rsidRDefault="00F43EEF"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zgodność wykonania znaków pionowych z dokumentacją projektową (lokalizacja, wymiary, wysokość zamocowania znaków),</w:t>
      </w:r>
    </w:p>
    <w:p w14:paraId="5E6C19BE" w14:textId="77777777" w:rsidR="00F43EEF" w:rsidRPr="00D85A3C" w:rsidRDefault="00F43EEF"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zachowanie dopuszczalnych odchyłek wymiarów, zgodnie z punktem 2 i 5,</w:t>
      </w:r>
    </w:p>
    <w:p w14:paraId="74247AAB" w14:textId="77777777" w:rsidR="00F43EEF" w:rsidRPr="00D85A3C" w:rsidRDefault="00F43EEF"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prawidłowość wykonania wykopów pod konstrukcje wsporcze, zgodnie z punktem 5.3,</w:t>
      </w:r>
    </w:p>
    <w:p w14:paraId="3682DA7F" w14:textId="77777777" w:rsidR="00F43EEF" w:rsidRPr="00D85A3C" w:rsidRDefault="00F43EEF"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poprawność wykonania fundamentów pod słupki zgodnie z punktem 5.3,</w:t>
      </w:r>
    </w:p>
    <w:p w14:paraId="55051506" w14:textId="77777777" w:rsidR="00F43EEF" w:rsidRPr="00D85A3C" w:rsidRDefault="00F43EEF"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poprawność ustawienia słupków i konstrukcji wsporczych, zgodnie z punktem 5.4.</w:t>
      </w:r>
    </w:p>
    <w:p w14:paraId="3F046DAF" w14:textId="77777777" w:rsidR="00F43EEF" w:rsidRPr="00D85A3C" w:rsidRDefault="00F43EEF" w:rsidP="00F43EEF">
      <w:pPr>
        <w:spacing w:before="240"/>
        <w:rPr>
          <w:rFonts w:ascii="Calibri" w:hAnsi="Calibri" w:cs="Calibri"/>
          <w:b/>
          <w:sz w:val="20"/>
          <w:szCs w:val="20"/>
        </w:rPr>
      </w:pPr>
      <w:r w:rsidRPr="00D85A3C">
        <w:rPr>
          <w:rFonts w:ascii="Calibri" w:hAnsi="Calibri" w:cs="Calibri"/>
          <w:b/>
          <w:sz w:val="20"/>
          <w:szCs w:val="20"/>
        </w:rPr>
        <w:t>7. OBMIAR ROBÓT</w:t>
      </w:r>
    </w:p>
    <w:p w14:paraId="27F098A2"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7.1. Ogólne zasady obmiaru robót</w:t>
      </w:r>
    </w:p>
    <w:p w14:paraId="541C5252" w14:textId="21A45B8C"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Ogólne zasady obmiaru robót podano w </w:t>
      </w:r>
      <w:r w:rsidR="00500504"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500504" w:rsidRPr="00D85A3C">
        <w:rPr>
          <w:rFonts w:ascii="Calibri" w:hAnsi="Calibri" w:cs="Calibri"/>
          <w:sz w:val="20"/>
          <w:szCs w:val="20"/>
        </w:rPr>
        <w:t xml:space="preserve">00.00.00 </w:t>
      </w:r>
      <w:r w:rsidRPr="00D85A3C">
        <w:rPr>
          <w:rFonts w:ascii="Calibri" w:hAnsi="Calibri" w:cs="Calibri"/>
          <w:sz w:val="20"/>
          <w:szCs w:val="20"/>
        </w:rPr>
        <w:t>" Wymagania ogólne" pkt. 7.</w:t>
      </w:r>
    </w:p>
    <w:p w14:paraId="5D8EFAF7" w14:textId="77777777" w:rsidR="00086BEC" w:rsidRPr="00D85A3C" w:rsidRDefault="00086BEC" w:rsidP="00086BEC">
      <w:pPr>
        <w:rPr>
          <w:rFonts w:ascii="Calibri" w:hAnsi="Calibri" w:cs="Calibri"/>
          <w:b/>
          <w:sz w:val="20"/>
          <w:u w:val="single"/>
        </w:rPr>
      </w:pPr>
      <w:r w:rsidRPr="00D85A3C">
        <w:rPr>
          <w:rFonts w:ascii="Calibri" w:hAnsi="Calibri" w:cs="Calibri"/>
          <w:b/>
          <w:sz w:val="20"/>
          <w:u w:val="single"/>
        </w:rPr>
        <w:t>7.2. Jednostka obmiarowa</w:t>
      </w:r>
    </w:p>
    <w:p w14:paraId="513EB424" w14:textId="27D84127" w:rsidR="00086BEC" w:rsidRPr="00D85A3C" w:rsidRDefault="001B4BE0" w:rsidP="00086BEC">
      <w:pPr>
        <w:rPr>
          <w:rFonts w:ascii="Calibri" w:hAnsi="Calibri" w:cs="Calibri"/>
          <w:color w:val="000000"/>
          <w:sz w:val="20"/>
        </w:rPr>
      </w:pPr>
      <w:r w:rsidRPr="001B4BE0">
        <w:rPr>
          <w:rFonts w:ascii="Calibri" w:hAnsi="Calibri" w:cs="Calibri"/>
          <w:color w:val="000000"/>
          <w:sz w:val="20"/>
        </w:rPr>
        <w:t>Jednostk</w:t>
      </w:r>
      <w:r>
        <w:rPr>
          <w:rFonts w:ascii="Calibri" w:hAnsi="Calibri" w:cs="Calibri"/>
          <w:color w:val="000000"/>
          <w:sz w:val="20"/>
        </w:rPr>
        <w:t>ami</w:t>
      </w:r>
      <w:r w:rsidRPr="001B4BE0">
        <w:rPr>
          <w:rFonts w:ascii="Calibri" w:hAnsi="Calibri" w:cs="Calibri"/>
          <w:color w:val="000000"/>
          <w:sz w:val="20"/>
        </w:rPr>
        <w:t xml:space="preserve"> obmiarow</w:t>
      </w:r>
      <w:r>
        <w:rPr>
          <w:rFonts w:ascii="Calibri" w:hAnsi="Calibri" w:cs="Calibri"/>
          <w:color w:val="000000"/>
          <w:sz w:val="20"/>
        </w:rPr>
        <w:t>ymi</w:t>
      </w:r>
      <w:r w:rsidRPr="001B4BE0">
        <w:rPr>
          <w:rFonts w:ascii="Calibri" w:hAnsi="Calibri" w:cs="Calibri"/>
          <w:color w:val="000000"/>
          <w:sz w:val="20"/>
        </w:rPr>
        <w:t xml:space="preserve"> </w:t>
      </w:r>
      <w:r>
        <w:rPr>
          <w:rFonts w:ascii="Calibri" w:hAnsi="Calibri" w:cs="Calibri"/>
          <w:color w:val="000000"/>
          <w:sz w:val="20"/>
        </w:rPr>
        <w:t>są</w:t>
      </w:r>
      <w:r w:rsidRPr="001B4BE0">
        <w:rPr>
          <w:rFonts w:ascii="Calibri" w:hAnsi="Calibri" w:cs="Calibri"/>
          <w:color w:val="000000"/>
          <w:sz w:val="20"/>
        </w:rPr>
        <w:t xml:space="preserve"> jednostk</w:t>
      </w:r>
      <w:r>
        <w:rPr>
          <w:rFonts w:ascii="Calibri" w:hAnsi="Calibri" w:cs="Calibri"/>
          <w:color w:val="000000"/>
          <w:sz w:val="20"/>
        </w:rPr>
        <w:t>i</w:t>
      </w:r>
      <w:r w:rsidRPr="001B4BE0">
        <w:rPr>
          <w:rFonts w:ascii="Calibri" w:hAnsi="Calibri" w:cs="Calibri"/>
          <w:color w:val="000000"/>
          <w:sz w:val="20"/>
        </w:rPr>
        <w:t xml:space="preserve"> zgodne z wycenionym przez Wykonawcę przedmiarem robót będącym załącznikiem do SWZ lub </w:t>
      </w:r>
      <w:r>
        <w:rPr>
          <w:rFonts w:ascii="Calibri" w:hAnsi="Calibri" w:cs="Calibri"/>
          <w:color w:val="000000"/>
          <w:sz w:val="20"/>
        </w:rPr>
        <w:t>j</w:t>
      </w:r>
      <w:r w:rsidR="00086BEC" w:rsidRPr="00D85A3C">
        <w:rPr>
          <w:rFonts w:ascii="Calibri" w:hAnsi="Calibri" w:cs="Calibri"/>
          <w:color w:val="000000"/>
          <w:sz w:val="20"/>
        </w:rPr>
        <w:t>ednostkami obmiarowymi są:</w:t>
      </w:r>
    </w:p>
    <w:p w14:paraId="6D919DD2" w14:textId="77777777" w:rsidR="00086BEC" w:rsidRPr="00D85A3C" w:rsidRDefault="00086BEC" w:rsidP="00CB7FE4">
      <w:pPr>
        <w:pStyle w:val="StylIwony"/>
        <w:numPr>
          <w:ilvl w:val="0"/>
          <w:numId w:val="60"/>
        </w:numPr>
        <w:tabs>
          <w:tab w:val="clear" w:pos="720"/>
          <w:tab w:val="num" w:pos="284"/>
        </w:tabs>
        <w:spacing w:before="0" w:after="0"/>
        <w:ind w:left="284" w:hanging="284"/>
        <w:rPr>
          <w:rFonts w:ascii="Calibri" w:hAnsi="Calibri" w:cs="Calibri"/>
          <w:sz w:val="20"/>
        </w:rPr>
      </w:pPr>
      <w:r w:rsidRPr="00D85A3C">
        <w:rPr>
          <w:rFonts w:ascii="Calibri" w:hAnsi="Calibri" w:cs="Calibri"/>
          <w:sz w:val="20"/>
        </w:rPr>
        <w:t>szt. (sztuka) dla znaków drogowych ostrzegawczych, zakazu, nakazu i informacyjnych oraz konstrukcji wsporczych,</w:t>
      </w:r>
      <w:r w:rsidR="001864B7" w:rsidRPr="00D85A3C">
        <w:rPr>
          <w:rFonts w:ascii="Calibri" w:hAnsi="Calibri" w:cs="Calibri"/>
          <w:sz w:val="20"/>
        </w:rPr>
        <w:t xml:space="preserve"> urządzeń BRD</w:t>
      </w:r>
    </w:p>
    <w:p w14:paraId="06606BD7" w14:textId="0E178380" w:rsidR="001864B7" w:rsidRPr="00D85A3C" w:rsidRDefault="001864B7" w:rsidP="00CB7FE4">
      <w:pPr>
        <w:pStyle w:val="StylIwony"/>
        <w:numPr>
          <w:ilvl w:val="0"/>
          <w:numId w:val="60"/>
        </w:numPr>
        <w:tabs>
          <w:tab w:val="clear" w:pos="720"/>
          <w:tab w:val="num" w:pos="284"/>
        </w:tabs>
        <w:spacing w:before="0" w:after="0"/>
        <w:ind w:left="284" w:hanging="284"/>
        <w:rPr>
          <w:rFonts w:ascii="Calibri" w:hAnsi="Calibri" w:cs="Calibri"/>
          <w:sz w:val="20"/>
        </w:rPr>
      </w:pPr>
      <w:r w:rsidRPr="00D85A3C">
        <w:rPr>
          <w:rFonts w:ascii="Calibri" w:hAnsi="Calibri" w:cs="Calibri"/>
          <w:sz w:val="20"/>
        </w:rPr>
        <w:t xml:space="preserve">m </w:t>
      </w:r>
      <w:r w:rsidR="001B4BE0">
        <w:rPr>
          <w:rFonts w:ascii="Calibri" w:hAnsi="Calibri" w:cs="Calibri"/>
          <w:sz w:val="20"/>
        </w:rPr>
        <w:t xml:space="preserve">(metr) </w:t>
      </w:r>
      <w:r w:rsidRPr="00D85A3C">
        <w:rPr>
          <w:rFonts w:ascii="Calibri" w:hAnsi="Calibri" w:cs="Calibri"/>
          <w:sz w:val="20"/>
        </w:rPr>
        <w:t>dla urządzeń BRD</w:t>
      </w:r>
    </w:p>
    <w:p w14:paraId="3C15D5F9" w14:textId="77777777" w:rsidR="00086BEC" w:rsidRPr="00D85A3C" w:rsidRDefault="00F55D85" w:rsidP="00CB7FE4">
      <w:pPr>
        <w:pStyle w:val="StylIwony"/>
        <w:numPr>
          <w:ilvl w:val="0"/>
          <w:numId w:val="60"/>
        </w:numPr>
        <w:tabs>
          <w:tab w:val="clear" w:pos="720"/>
          <w:tab w:val="num" w:pos="284"/>
        </w:tabs>
        <w:spacing w:before="0" w:after="0"/>
        <w:ind w:left="284" w:hanging="284"/>
        <w:rPr>
          <w:rFonts w:ascii="Calibri" w:hAnsi="Calibri" w:cs="Calibri"/>
          <w:sz w:val="20"/>
        </w:rPr>
      </w:pPr>
      <w:proofErr w:type="spellStart"/>
      <w:r w:rsidRPr="00D85A3C">
        <w:rPr>
          <w:rFonts w:ascii="Calibri" w:hAnsi="Calibri" w:cs="Calibri"/>
          <w:sz w:val="20"/>
        </w:rPr>
        <w:t>kpl</w:t>
      </w:r>
      <w:proofErr w:type="spellEnd"/>
      <w:r w:rsidR="00086BEC" w:rsidRPr="00D85A3C">
        <w:rPr>
          <w:rFonts w:ascii="Calibri" w:hAnsi="Calibri" w:cs="Calibri"/>
          <w:sz w:val="20"/>
        </w:rPr>
        <w:t xml:space="preserve"> (</w:t>
      </w:r>
      <w:r w:rsidRPr="00D85A3C">
        <w:rPr>
          <w:rFonts w:ascii="Calibri" w:hAnsi="Calibri" w:cs="Calibri"/>
          <w:sz w:val="20"/>
        </w:rPr>
        <w:t>komplet</w:t>
      </w:r>
      <w:r w:rsidR="00086BEC" w:rsidRPr="00D85A3C">
        <w:rPr>
          <w:rFonts w:ascii="Calibri" w:hAnsi="Calibri" w:cs="Calibri"/>
          <w:sz w:val="20"/>
        </w:rPr>
        <w:t xml:space="preserve">) dla </w:t>
      </w:r>
      <w:r w:rsidR="001864B7" w:rsidRPr="00D85A3C">
        <w:rPr>
          <w:rFonts w:ascii="Calibri" w:hAnsi="Calibri" w:cs="Calibri"/>
          <w:sz w:val="20"/>
        </w:rPr>
        <w:t>licznika rowerowego.</w:t>
      </w:r>
    </w:p>
    <w:p w14:paraId="2CBE7425" w14:textId="77777777" w:rsidR="00F43EEF" w:rsidRPr="00D85A3C" w:rsidRDefault="00F43EEF" w:rsidP="00F43EEF">
      <w:pPr>
        <w:ind w:left="720"/>
        <w:rPr>
          <w:rFonts w:ascii="Calibri" w:hAnsi="Calibri" w:cs="Calibri"/>
          <w:color w:val="000000"/>
          <w:sz w:val="20"/>
          <w:szCs w:val="20"/>
        </w:rPr>
      </w:pPr>
    </w:p>
    <w:p w14:paraId="217A7C3F" w14:textId="77777777" w:rsidR="00F43EEF" w:rsidRPr="00D85A3C" w:rsidRDefault="00F43EEF" w:rsidP="00F43EEF">
      <w:pPr>
        <w:rPr>
          <w:rFonts w:ascii="Calibri" w:hAnsi="Calibri" w:cs="Calibri"/>
          <w:color w:val="000000"/>
          <w:sz w:val="20"/>
          <w:szCs w:val="20"/>
        </w:rPr>
      </w:pPr>
      <w:r w:rsidRPr="00D85A3C">
        <w:rPr>
          <w:rFonts w:ascii="Calibri" w:hAnsi="Calibri" w:cs="Calibri"/>
          <w:b/>
          <w:sz w:val="20"/>
          <w:szCs w:val="20"/>
        </w:rPr>
        <w:t>8. ODBIÓR ROBÓT</w:t>
      </w:r>
    </w:p>
    <w:p w14:paraId="72FD3754"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8.1. Ogólne zasady odbioru robót</w:t>
      </w:r>
    </w:p>
    <w:p w14:paraId="7740856D" w14:textId="201BD31C"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Ogólne zasady odbioru robót podano w </w:t>
      </w:r>
      <w:r w:rsidR="00500504"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500504" w:rsidRPr="00D85A3C">
        <w:rPr>
          <w:rFonts w:ascii="Calibri" w:hAnsi="Calibri" w:cs="Calibri"/>
          <w:sz w:val="20"/>
          <w:szCs w:val="20"/>
        </w:rPr>
        <w:t xml:space="preserve">00.00.00 </w:t>
      </w:r>
      <w:r w:rsidRPr="00D85A3C">
        <w:rPr>
          <w:rFonts w:ascii="Calibri" w:hAnsi="Calibri" w:cs="Calibri"/>
          <w:sz w:val="20"/>
          <w:szCs w:val="20"/>
        </w:rPr>
        <w:t>"Wymagania ogólne" pkt. 8.</w:t>
      </w:r>
    </w:p>
    <w:p w14:paraId="014BA6CE"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Roboty uznaje się za wykonane zgodnie z dokumentacją projektową, </w:t>
      </w:r>
      <w:r w:rsidR="006D37BC" w:rsidRPr="00D85A3C">
        <w:rPr>
          <w:rFonts w:ascii="Calibri" w:hAnsi="Calibri" w:cs="Calibri"/>
          <w:sz w:val="20"/>
          <w:szCs w:val="20"/>
        </w:rPr>
        <w:t>STWiORB</w:t>
      </w:r>
      <w:r w:rsidRPr="00D85A3C">
        <w:rPr>
          <w:rFonts w:ascii="Calibri" w:hAnsi="Calibri" w:cs="Calibri"/>
          <w:sz w:val="20"/>
          <w:szCs w:val="20"/>
        </w:rPr>
        <w:t xml:space="preserve"> i normami, jeżeli wszystkie pomiary i badania z zachowaniem tolerancji według punktu 6 dały wyniki pozytywne.</w:t>
      </w:r>
    </w:p>
    <w:p w14:paraId="4E4AD838"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8.2. Odbiór ostateczny</w:t>
      </w:r>
    </w:p>
    <w:p w14:paraId="2855BCB4"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Odbiór robót oznakowania pionowego dokonywany jest na zasadzie odbioru ostatecznego. Odbiór ostateczny powinien być dokonany po całkowitym zakończeniu robót, na podstawie wyników pomiarów i badań. </w:t>
      </w:r>
    </w:p>
    <w:p w14:paraId="7C351AF5" w14:textId="77777777" w:rsidR="00F43EEF" w:rsidRPr="00D85A3C" w:rsidRDefault="00F43EEF" w:rsidP="00F43EEF">
      <w:pPr>
        <w:spacing w:before="240"/>
        <w:rPr>
          <w:rFonts w:ascii="Calibri" w:hAnsi="Calibri" w:cs="Calibri"/>
          <w:b/>
          <w:sz w:val="20"/>
          <w:szCs w:val="20"/>
        </w:rPr>
      </w:pPr>
      <w:r w:rsidRPr="00D85A3C">
        <w:rPr>
          <w:rFonts w:ascii="Calibri" w:hAnsi="Calibri" w:cs="Calibri"/>
          <w:b/>
          <w:sz w:val="20"/>
          <w:szCs w:val="20"/>
        </w:rPr>
        <w:t>9. PODSTAWA PŁATNOŚCI</w:t>
      </w:r>
    </w:p>
    <w:p w14:paraId="1C58137B"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9.1. Ustalenia ogólne dotyczące podstawy płatności</w:t>
      </w:r>
    </w:p>
    <w:p w14:paraId="79F00D81" w14:textId="2261D166"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Ustalenia ogólne dotyczące płatności podano w </w:t>
      </w:r>
      <w:r w:rsidR="00500504"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500504" w:rsidRPr="00D85A3C">
        <w:rPr>
          <w:rFonts w:ascii="Calibri" w:hAnsi="Calibri" w:cs="Calibri"/>
          <w:sz w:val="20"/>
          <w:szCs w:val="20"/>
        </w:rPr>
        <w:t xml:space="preserve">00.00.00 </w:t>
      </w:r>
      <w:r w:rsidRPr="00D85A3C">
        <w:rPr>
          <w:rFonts w:ascii="Calibri" w:hAnsi="Calibri" w:cs="Calibri"/>
          <w:sz w:val="20"/>
          <w:szCs w:val="20"/>
        </w:rPr>
        <w:t>"Wymagania ogólne" pkt. 9.</w:t>
      </w:r>
    </w:p>
    <w:p w14:paraId="0942F412" w14:textId="77777777" w:rsidR="002953F3" w:rsidRPr="00D85A3C" w:rsidRDefault="002953F3" w:rsidP="005F07BF">
      <w:pPr>
        <w:keepNext/>
        <w:rPr>
          <w:rFonts w:ascii="Calibri" w:hAnsi="Calibri" w:cs="Calibri"/>
          <w:b/>
          <w:sz w:val="20"/>
          <w:u w:val="single"/>
        </w:rPr>
      </w:pPr>
      <w:r w:rsidRPr="00D85A3C">
        <w:rPr>
          <w:rFonts w:ascii="Calibri" w:hAnsi="Calibri" w:cs="Calibri"/>
          <w:b/>
          <w:sz w:val="20"/>
          <w:u w:val="single"/>
        </w:rPr>
        <w:t>9.2. Cena jednostki obmiarowej</w:t>
      </w:r>
    </w:p>
    <w:p w14:paraId="689A00B9" w14:textId="77777777" w:rsidR="002953F3" w:rsidRPr="00D85A3C" w:rsidRDefault="002953F3" w:rsidP="005F07BF">
      <w:pPr>
        <w:keepNext/>
        <w:rPr>
          <w:rFonts w:ascii="Calibri" w:hAnsi="Calibri" w:cs="Calibri"/>
          <w:sz w:val="20"/>
        </w:rPr>
      </w:pPr>
      <w:r w:rsidRPr="00D85A3C">
        <w:rPr>
          <w:rFonts w:ascii="Calibri" w:hAnsi="Calibri" w:cs="Calibri"/>
          <w:sz w:val="20"/>
        </w:rPr>
        <w:t xml:space="preserve">Cena wykonania </w:t>
      </w:r>
      <w:r w:rsidR="001864B7" w:rsidRPr="00D85A3C">
        <w:rPr>
          <w:rFonts w:ascii="Calibri" w:hAnsi="Calibri" w:cs="Calibri"/>
          <w:sz w:val="20"/>
        </w:rPr>
        <w:t>jednostki obmiarowej</w:t>
      </w:r>
      <w:r w:rsidR="00500504" w:rsidRPr="00D85A3C">
        <w:rPr>
          <w:rFonts w:ascii="Calibri" w:hAnsi="Calibri" w:cs="Calibri"/>
          <w:sz w:val="20"/>
        </w:rPr>
        <w:t xml:space="preserve"> </w:t>
      </w:r>
      <w:r w:rsidRPr="00D85A3C">
        <w:rPr>
          <w:rFonts w:ascii="Calibri" w:hAnsi="Calibri" w:cs="Calibri"/>
          <w:sz w:val="20"/>
        </w:rPr>
        <w:t xml:space="preserve">obejmuje: </w:t>
      </w:r>
    </w:p>
    <w:p w14:paraId="771A9D29" w14:textId="77777777" w:rsidR="002953F3" w:rsidRPr="00D85A3C" w:rsidRDefault="002953F3"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prace pomiarowe, roboty przygotowawcze,</w:t>
      </w:r>
    </w:p>
    <w:p w14:paraId="530C1392" w14:textId="77777777" w:rsidR="002953F3" w:rsidRPr="00D85A3C" w:rsidRDefault="002953F3"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zakup, dostarczenie i składowanie materiałów,</w:t>
      </w:r>
    </w:p>
    <w:p w14:paraId="1157B49D" w14:textId="77777777" w:rsidR="002953F3" w:rsidRPr="00D85A3C" w:rsidRDefault="002953F3"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koszt zapewnienia niezbędnych czynników produkcji,</w:t>
      </w:r>
    </w:p>
    <w:p w14:paraId="6CB8A614" w14:textId="77777777" w:rsidR="002953F3" w:rsidRPr="00D85A3C" w:rsidRDefault="002953F3"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przygotowanie materiałów,</w:t>
      </w:r>
    </w:p>
    <w:p w14:paraId="02C82C34" w14:textId="77777777" w:rsidR="00500504" w:rsidRPr="00D85A3C" w:rsidRDefault="00500504"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lastRenderedPageBreak/>
        <w:t>wykonanie fundamentów,</w:t>
      </w:r>
    </w:p>
    <w:p w14:paraId="54547FC3" w14:textId="77777777" w:rsidR="00500504" w:rsidRPr="00D85A3C" w:rsidRDefault="00500504"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dostarczenie i ustawienie konstrukcji wsporczych,</w:t>
      </w:r>
    </w:p>
    <w:p w14:paraId="48B63083" w14:textId="77777777" w:rsidR="002953F3" w:rsidRPr="00D85A3C" w:rsidRDefault="002953F3"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zamocowanie tarcz znaków drogowych,</w:t>
      </w:r>
    </w:p>
    <w:p w14:paraId="106FE5D0" w14:textId="77777777" w:rsidR="00226691" w:rsidRPr="00D85A3C" w:rsidRDefault="00226691"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zamontowanie licznika wraz z podłączeniem do sieci energetycznej i teletechnicznej,</w:t>
      </w:r>
    </w:p>
    <w:p w14:paraId="2FD01655" w14:textId="77777777" w:rsidR="002953F3" w:rsidRPr="00D85A3C" w:rsidRDefault="002953F3"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przeprowadzenie pomiarów i badań laboratoryjnych wymaganych w specyfikacji technicznej,</w:t>
      </w:r>
    </w:p>
    <w:p w14:paraId="5CF59671" w14:textId="77777777" w:rsidR="002953F3" w:rsidRPr="00D85A3C" w:rsidRDefault="002953F3"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uporządkowanie terenu,</w:t>
      </w:r>
    </w:p>
    <w:p w14:paraId="5499458A" w14:textId="77777777" w:rsidR="002953F3" w:rsidRPr="00D85A3C" w:rsidRDefault="002953F3" w:rsidP="001D6AE4">
      <w:pPr>
        <w:numPr>
          <w:ilvl w:val="0"/>
          <w:numId w:val="25"/>
        </w:numPr>
        <w:tabs>
          <w:tab w:val="clear" w:pos="720"/>
          <w:tab w:val="left" w:pos="-720"/>
          <w:tab w:val="num" w:pos="284"/>
        </w:tabs>
        <w:suppressAutoHyphens/>
        <w:ind w:hanging="720"/>
        <w:rPr>
          <w:rFonts w:ascii="Calibri" w:hAnsi="Calibri" w:cs="Calibri"/>
          <w:spacing w:val="-3"/>
          <w:sz w:val="20"/>
          <w:szCs w:val="20"/>
        </w:rPr>
      </w:pPr>
      <w:r w:rsidRPr="00D85A3C">
        <w:rPr>
          <w:rFonts w:ascii="Calibri" w:hAnsi="Calibri" w:cs="Calibri"/>
          <w:spacing w:val="-3"/>
          <w:sz w:val="20"/>
          <w:szCs w:val="20"/>
        </w:rPr>
        <w:t>wszystkie inne czynności nieujęte a konieczne do wykonania w ramach niniejszej specyfikacji.</w:t>
      </w:r>
    </w:p>
    <w:p w14:paraId="170DACD5" w14:textId="77777777" w:rsidR="00F43EEF" w:rsidRPr="00D85A3C" w:rsidRDefault="00F43EEF" w:rsidP="00F43EEF">
      <w:pPr>
        <w:rPr>
          <w:rFonts w:ascii="Calibri" w:hAnsi="Calibri" w:cs="Calibri"/>
          <w:b/>
          <w:sz w:val="20"/>
          <w:szCs w:val="20"/>
        </w:rPr>
      </w:pPr>
    </w:p>
    <w:p w14:paraId="02AC17DD" w14:textId="77777777" w:rsidR="00F43EEF" w:rsidRPr="00D85A3C" w:rsidRDefault="00F43EEF" w:rsidP="00F43EEF">
      <w:pPr>
        <w:rPr>
          <w:rFonts w:ascii="Calibri" w:hAnsi="Calibri" w:cs="Calibri"/>
          <w:b/>
          <w:sz w:val="20"/>
          <w:szCs w:val="20"/>
        </w:rPr>
      </w:pPr>
      <w:r w:rsidRPr="00D85A3C">
        <w:rPr>
          <w:rFonts w:ascii="Calibri" w:hAnsi="Calibri" w:cs="Calibri"/>
          <w:b/>
          <w:sz w:val="20"/>
          <w:szCs w:val="20"/>
        </w:rPr>
        <w:t>10. PRZEPISY ZWIĄZANE</w:t>
      </w:r>
    </w:p>
    <w:p w14:paraId="1F1C1A68"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10.1. Normy</w:t>
      </w:r>
    </w:p>
    <w:p w14:paraId="142DC634" w14:textId="49CB7B46" w:rsidR="00F43EEF" w:rsidRPr="00D85A3C" w:rsidRDefault="00F43EEF" w:rsidP="00F43EEF">
      <w:pPr>
        <w:rPr>
          <w:rFonts w:ascii="Calibri" w:hAnsi="Calibri" w:cs="Calibri"/>
          <w:sz w:val="20"/>
          <w:szCs w:val="20"/>
        </w:rPr>
      </w:pPr>
      <w:r w:rsidRPr="00D85A3C">
        <w:rPr>
          <w:rFonts w:ascii="Calibri" w:hAnsi="Calibri" w:cs="Calibri"/>
          <w:sz w:val="20"/>
          <w:szCs w:val="20"/>
        </w:rPr>
        <w:t>1. PN-EN 12899-1</w:t>
      </w:r>
      <w:r w:rsidR="00677AEB">
        <w:rPr>
          <w:rFonts w:ascii="Calibri" w:hAnsi="Calibri" w:cs="Calibri"/>
          <w:sz w:val="20"/>
          <w:szCs w:val="20"/>
        </w:rPr>
        <w:t xml:space="preserve"> </w:t>
      </w:r>
      <w:r w:rsidRPr="00D85A3C">
        <w:rPr>
          <w:rFonts w:ascii="Calibri" w:hAnsi="Calibri" w:cs="Calibri"/>
          <w:sz w:val="20"/>
          <w:szCs w:val="20"/>
        </w:rPr>
        <w:tab/>
        <w:t xml:space="preserve">Stałe pionowe znaki drogowe - Część 1. Znaki stałe. </w:t>
      </w:r>
    </w:p>
    <w:p w14:paraId="3B1968C5" w14:textId="5911369C" w:rsidR="00F43EEF" w:rsidRPr="00D85A3C" w:rsidRDefault="00F43EEF" w:rsidP="00F43EEF">
      <w:pPr>
        <w:rPr>
          <w:rFonts w:ascii="Calibri" w:hAnsi="Calibri" w:cs="Calibri"/>
          <w:sz w:val="20"/>
          <w:szCs w:val="20"/>
        </w:rPr>
      </w:pPr>
      <w:r w:rsidRPr="00D85A3C">
        <w:rPr>
          <w:rFonts w:ascii="Calibri" w:hAnsi="Calibri" w:cs="Calibri"/>
          <w:sz w:val="20"/>
          <w:szCs w:val="20"/>
        </w:rPr>
        <w:t>2. PN-EN 12899-5</w:t>
      </w:r>
      <w:r w:rsidR="00677AEB">
        <w:rPr>
          <w:rFonts w:ascii="Calibri" w:hAnsi="Calibri" w:cs="Calibri"/>
          <w:sz w:val="20"/>
          <w:szCs w:val="20"/>
        </w:rPr>
        <w:t xml:space="preserve"> </w:t>
      </w:r>
      <w:r w:rsidRPr="00D85A3C">
        <w:rPr>
          <w:rFonts w:ascii="Calibri" w:hAnsi="Calibri" w:cs="Calibri"/>
          <w:sz w:val="20"/>
          <w:szCs w:val="20"/>
        </w:rPr>
        <w:tab/>
        <w:t xml:space="preserve">Stałe pionowe znaki drogowe - Część 5 Badanie wstępne typu. </w:t>
      </w:r>
    </w:p>
    <w:p w14:paraId="58D52A07"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3. PN-EN 12767 </w:t>
      </w:r>
      <w:r w:rsidRPr="00D85A3C">
        <w:rPr>
          <w:rFonts w:ascii="Calibri" w:hAnsi="Calibri" w:cs="Calibri"/>
          <w:sz w:val="20"/>
          <w:szCs w:val="20"/>
        </w:rPr>
        <w:tab/>
      </w:r>
      <w:r w:rsidRPr="00D85A3C">
        <w:rPr>
          <w:rFonts w:ascii="Calibri" w:hAnsi="Calibri" w:cs="Calibri"/>
          <w:sz w:val="20"/>
          <w:szCs w:val="20"/>
        </w:rPr>
        <w:tab/>
        <w:t xml:space="preserve">Bierne bezpieczeństwo konstrukcji wsporczych dla urządzeń drogowych - wymagania i metody badań. </w:t>
      </w:r>
    </w:p>
    <w:p w14:paraId="04BA2DEE"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4. PN-EN 1090-1 </w:t>
      </w:r>
      <w:r w:rsidRPr="00D85A3C">
        <w:rPr>
          <w:rFonts w:ascii="Calibri" w:hAnsi="Calibri" w:cs="Calibri"/>
          <w:sz w:val="20"/>
          <w:szCs w:val="20"/>
        </w:rPr>
        <w:tab/>
        <w:t xml:space="preserve">Wykonanie konstrukcji stalowych i aluminiowych - Część 1: Zasady oceny zgodności elementów konstrukcyjnych. </w:t>
      </w:r>
    </w:p>
    <w:p w14:paraId="7580BFB3"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5. PN-EN 1090-2 </w:t>
      </w:r>
      <w:r w:rsidRPr="00D85A3C">
        <w:rPr>
          <w:rFonts w:ascii="Calibri" w:hAnsi="Calibri" w:cs="Calibri"/>
          <w:sz w:val="20"/>
          <w:szCs w:val="20"/>
        </w:rPr>
        <w:tab/>
        <w:t xml:space="preserve">Wykonanie konstrukcji stalowych i aluminiowych - Część 2: Wymagania dotyczące konstrukcji stalowych. </w:t>
      </w:r>
    </w:p>
    <w:p w14:paraId="674737BA"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6. PN-EN 1090-3 </w:t>
      </w:r>
      <w:r w:rsidRPr="00D85A3C">
        <w:rPr>
          <w:rFonts w:ascii="Calibri" w:hAnsi="Calibri" w:cs="Calibri"/>
          <w:sz w:val="20"/>
          <w:szCs w:val="20"/>
        </w:rPr>
        <w:tab/>
        <w:t xml:space="preserve">Wykonanie konstrukcji stalowych i aluminiowych - Część 3: Wymagania techniczne dotyczące wykonania konstrukcji aluminiowych. </w:t>
      </w:r>
    </w:p>
    <w:p w14:paraId="3231C498"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7. PN-EN 1990 </w:t>
      </w:r>
      <w:r w:rsidRPr="00D85A3C">
        <w:rPr>
          <w:rFonts w:ascii="Calibri" w:hAnsi="Calibri" w:cs="Calibri"/>
          <w:sz w:val="20"/>
          <w:szCs w:val="20"/>
        </w:rPr>
        <w:tab/>
        <w:t xml:space="preserve">Podstawy projektowania konstrukcji. </w:t>
      </w:r>
    </w:p>
    <w:p w14:paraId="3A4FD5E2"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8. PN-EN 1991-1-1 </w:t>
      </w:r>
      <w:r w:rsidRPr="00D85A3C">
        <w:rPr>
          <w:rFonts w:ascii="Calibri" w:hAnsi="Calibri" w:cs="Calibri"/>
          <w:sz w:val="20"/>
          <w:szCs w:val="20"/>
        </w:rPr>
        <w:tab/>
        <w:t xml:space="preserve">Oddziaływania na konstrukcje; Część 1-1:Odziaływania ogólne - Ciężar objętościowy, ciężar własny. </w:t>
      </w:r>
    </w:p>
    <w:p w14:paraId="23CD10B3"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9. PN-EN 1991-1-4 </w:t>
      </w:r>
      <w:r w:rsidRPr="00D85A3C">
        <w:rPr>
          <w:rFonts w:ascii="Calibri" w:hAnsi="Calibri" w:cs="Calibri"/>
          <w:sz w:val="20"/>
          <w:szCs w:val="20"/>
        </w:rPr>
        <w:tab/>
        <w:t xml:space="preserve">Oddziaływania na konstrukcje; Część 1-4: Oddziaływania ogólne - Oddziaływania wiatru. 10. PN EN 1992-1-1 </w:t>
      </w:r>
      <w:r w:rsidRPr="00D85A3C">
        <w:rPr>
          <w:rFonts w:ascii="Calibri" w:hAnsi="Calibri" w:cs="Calibri"/>
          <w:sz w:val="20"/>
          <w:szCs w:val="20"/>
        </w:rPr>
        <w:tab/>
        <w:t xml:space="preserve">Projektowanie konstrukcji z betonu; Część 1-1: Reguły ogólne i reguły dla budynków. </w:t>
      </w:r>
    </w:p>
    <w:p w14:paraId="0D067574"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11. PN-EN 1993-1-1 </w:t>
      </w:r>
      <w:r w:rsidRPr="00D85A3C">
        <w:rPr>
          <w:rFonts w:ascii="Calibri" w:hAnsi="Calibri" w:cs="Calibri"/>
          <w:sz w:val="20"/>
          <w:szCs w:val="20"/>
        </w:rPr>
        <w:tab/>
        <w:t xml:space="preserve">Projektowanie konstrukcji stalowych; Część 1-1: Wymagania ogólne. </w:t>
      </w:r>
    </w:p>
    <w:p w14:paraId="4BD48F20"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12. PN EN 1993-1-8 </w:t>
      </w:r>
      <w:r w:rsidRPr="00D85A3C">
        <w:rPr>
          <w:rFonts w:ascii="Calibri" w:hAnsi="Calibri" w:cs="Calibri"/>
          <w:sz w:val="20"/>
          <w:szCs w:val="20"/>
        </w:rPr>
        <w:tab/>
        <w:t xml:space="preserve">Projektowanie konstrukcji stalowych; Część 1-8: Projektowanie węzłów. </w:t>
      </w:r>
    </w:p>
    <w:p w14:paraId="34838A01"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13. PN-88/C-81523 </w:t>
      </w:r>
      <w:r w:rsidRPr="00D85A3C">
        <w:rPr>
          <w:rFonts w:ascii="Calibri" w:hAnsi="Calibri" w:cs="Calibri"/>
          <w:sz w:val="20"/>
          <w:szCs w:val="20"/>
        </w:rPr>
        <w:tab/>
        <w:t xml:space="preserve">Wyroby lakierowane - Oznaczanie odporności powłoki na działanie mgły solnej. </w:t>
      </w:r>
    </w:p>
    <w:p w14:paraId="355217DD"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14. PN-EN 206</w:t>
      </w:r>
      <w:r w:rsidR="0085772B" w:rsidRPr="00D85A3C">
        <w:rPr>
          <w:rFonts w:ascii="Calibri" w:hAnsi="Calibri" w:cs="Calibri"/>
          <w:sz w:val="20"/>
          <w:szCs w:val="20"/>
        </w:rPr>
        <w:t>+A1</w:t>
      </w:r>
      <w:r w:rsidRPr="00D85A3C">
        <w:rPr>
          <w:rFonts w:ascii="Calibri" w:hAnsi="Calibri" w:cs="Calibri"/>
          <w:sz w:val="20"/>
          <w:szCs w:val="20"/>
        </w:rPr>
        <w:t xml:space="preserve"> </w:t>
      </w:r>
      <w:r w:rsidRPr="00D85A3C">
        <w:rPr>
          <w:rFonts w:ascii="Calibri" w:hAnsi="Calibri" w:cs="Calibri"/>
          <w:sz w:val="20"/>
          <w:szCs w:val="20"/>
        </w:rPr>
        <w:tab/>
        <w:t>Beton</w:t>
      </w:r>
      <w:r w:rsidR="00516924" w:rsidRPr="00D85A3C">
        <w:rPr>
          <w:rFonts w:ascii="Calibri" w:hAnsi="Calibri" w:cs="Calibri"/>
          <w:sz w:val="20"/>
          <w:szCs w:val="20"/>
        </w:rPr>
        <w:t xml:space="preserve"> -</w:t>
      </w:r>
      <w:r w:rsidRPr="00D85A3C">
        <w:rPr>
          <w:rFonts w:ascii="Calibri" w:hAnsi="Calibri" w:cs="Calibri"/>
          <w:sz w:val="20"/>
          <w:szCs w:val="20"/>
        </w:rPr>
        <w:t xml:space="preserve">Wymagania, właściwości, produkcja i zgodność </w:t>
      </w:r>
    </w:p>
    <w:p w14:paraId="296A4869"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15. PN-EN ISO 1461 </w:t>
      </w:r>
      <w:r w:rsidRPr="00D85A3C">
        <w:rPr>
          <w:rFonts w:ascii="Calibri" w:hAnsi="Calibri" w:cs="Calibri"/>
          <w:sz w:val="20"/>
          <w:szCs w:val="20"/>
        </w:rPr>
        <w:tab/>
        <w:t xml:space="preserve">Powłoki cynkowe nanoszone na stal metodą zanurzeniową (cynkowanie jednostkowe) - Wymaganie i badanie. </w:t>
      </w:r>
    </w:p>
    <w:p w14:paraId="6D68B6CA"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16. PN-EN 10240 </w:t>
      </w:r>
      <w:r w:rsidRPr="00D85A3C">
        <w:rPr>
          <w:rFonts w:ascii="Calibri" w:hAnsi="Calibri" w:cs="Calibri"/>
          <w:sz w:val="20"/>
          <w:szCs w:val="20"/>
        </w:rPr>
        <w:tab/>
        <w:t xml:space="preserve">Wewnętrzne i/lub zewnętrzne powłoki ochronne rur stalowych. Wymagania dotyczące powłok wykonanych przez cynkowanie ogniowe w ocynkowniach zautomatyzowanych. </w:t>
      </w:r>
    </w:p>
    <w:p w14:paraId="65394AA2"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17. PN-EN 60529 </w:t>
      </w:r>
      <w:r w:rsidRPr="00D85A3C">
        <w:rPr>
          <w:rFonts w:ascii="Calibri" w:hAnsi="Calibri" w:cs="Calibri"/>
          <w:sz w:val="20"/>
          <w:szCs w:val="20"/>
        </w:rPr>
        <w:tab/>
        <w:t xml:space="preserve">Stopnie ochrony zapewnianej przez obudowy (Kod IP). </w:t>
      </w:r>
    </w:p>
    <w:p w14:paraId="61F10E61"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18. PN-EN 60598-1 </w:t>
      </w:r>
      <w:r w:rsidRPr="00D85A3C">
        <w:rPr>
          <w:rFonts w:ascii="Calibri" w:hAnsi="Calibri" w:cs="Calibri"/>
          <w:sz w:val="20"/>
          <w:szCs w:val="20"/>
        </w:rPr>
        <w:tab/>
        <w:t xml:space="preserve">Oprawy oświetleniowe. Wymagania ogólne i badania. </w:t>
      </w:r>
    </w:p>
    <w:p w14:paraId="77C17DCB"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19. PN-EN 60598-2 </w:t>
      </w:r>
      <w:r w:rsidRPr="00D85A3C">
        <w:rPr>
          <w:rFonts w:ascii="Calibri" w:hAnsi="Calibri" w:cs="Calibri"/>
          <w:sz w:val="20"/>
          <w:szCs w:val="20"/>
        </w:rPr>
        <w:tab/>
        <w:t xml:space="preserve">Oprawy oświetleniowe - Wymagania szczegółowe -Oprawy oświetleniowe drogowe. </w:t>
      </w:r>
    </w:p>
    <w:p w14:paraId="5503DDCA"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20. PN-IEC 60364-1 </w:t>
      </w:r>
      <w:r w:rsidRPr="00D85A3C">
        <w:rPr>
          <w:rFonts w:ascii="Calibri" w:hAnsi="Calibri" w:cs="Calibri"/>
          <w:sz w:val="20"/>
          <w:szCs w:val="20"/>
        </w:rPr>
        <w:tab/>
        <w:t xml:space="preserve">Instalacje elektryczne w obiektach budowlanych - Zakres, przedmiot i wymagania podstawowe. </w:t>
      </w:r>
    </w:p>
    <w:p w14:paraId="106070C4"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21. PN-S-02205 </w:t>
      </w:r>
      <w:r w:rsidRPr="00D85A3C">
        <w:rPr>
          <w:rFonts w:ascii="Calibri" w:hAnsi="Calibri" w:cs="Calibri"/>
          <w:sz w:val="20"/>
          <w:szCs w:val="20"/>
        </w:rPr>
        <w:tab/>
      </w:r>
      <w:r w:rsidRPr="00D85A3C">
        <w:rPr>
          <w:rFonts w:ascii="Calibri" w:hAnsi="Calibri" w:cs="Calibri"/>
          <w:sz w:val="20"/>
          <w:szCs w:val="20"/>
        </w:rPr>
        <w:tab/>
        <w:t xml:space="preserve">Drogi samochodowe. Roboty ziemne. Wymagania i badania </w:t>
      </w:r>
    </w:p>
    <w:p w14:paraId="5ED2D5A2"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22. PN-EN 1317-1 </w:t>
      </w:r>
      <w:r w:rsidRPr="00D85A3C">
        <w:rPr>
          <w:rFonts w:ascii="Calibri" w:hAnsi="Calibri" w:cs="Calibri"/>
          <w:sz w:val="20"/>
          <w:szCs w:val="20"/>
        </w:rPr>
        <w:tab/>
        <w:t>Systemy ograniczające drogę. Część I Terminologia i ogólne systemy badań.</w:t>
      </w:r>
    </w:p>
    <w:p w14:paraId="595A9E2A" w14:textId="77777777" w:rsidR="00F43EEF" w:rsidRPr="00D85A3C" w:rsidRDefault="00F43EEF" w:rsidP="00F43EEF">
      <w:pPr>
        <w:rPr>
          <w:rFonts w:ascii="Calibri" w:hAnsi="Calibri" w:cs="Calibri"/>
          <w:b/>
          <w:sz w:val="20"/>
          <w:szCs w:val="20"/>
          <w:u w:val="single"/>
        </w:rPr>
      </w:pPr>
      <w:r w:rsidRPr="00D85A3C">
        <w:rPr>
          <w:rFonts w:ascii="Calibri" w:hAnsi="Calibri" w:cs="Calibri"/>
          <w:b/>
          <w:sz w:val="20"/>
          <w:szCs w:val="20"/>
          <w:u w:val="single"/>
        </w:rPr>
        <w:t>10.2. Inne dokumenty</w:t>
      </w:r>
    </w:p>
    <w:p w14:paraId="047283D5"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23. Ustawa z dnia 16 kwietnia 2004 r. o wyrobach budowlanych ( Dz. U. Nr 92, poz. 8</w:t>
      </w:r>
      <w:r w:rsidR="00500504" w:rsidRPr="00D85A3C">
        <w:rPr>
          <w:rFonts w:ascii="Calibri" w:hAnsi="Calibri" w:cs="Calibri"/>
          <w:sz w:val="20"/>
          <w:szCs w:val="20"/>
        </w:rPr>
        <w:t>81, z 2009 r. Nr 18, poz. 97, z </w:t>
      </w:r>
      <w:r w:rsidRPr="00D85A3C">
        <w:rPr>
          <w:rFonts w:ascii="Calibri" w:hAnsi="Calibri" w:cs="Calibri"/>
          <w:sz w:val="20"/>
          <w:szCs w:val="20"/>
        </w:rPr>
        <w:t xml:space="preserve">2010 r. Nr 114, poz. 760 i z 2011 r. Nr 102, poz. 586, z 2012 r. poz. 951 i z 2013 r. poz. 898) </w:t>
      </w:r>
    </w:p>
    <w:p w14:paraId="38383C4D"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24. Rozporządzenie Ministra Infrastruktury z dnia 3 lipca 2003 r. w sprawie szczegółowych warunków technicznych dla znaków i sygnałów drogowych oraz urządzeń bezpieczeństwa ruchu drogowego i warunków ich umieszczania na drogach (Dz. U. nr 220, poz. 2181, z 2008 r. Nr 67 poz. 413, Nr 126 poz. 813 Nr 235 poz. 1596, z 2010 Nr 65 poz. 411 i z 2011 Nr 89 poz. 508, Nr 124 poz. 702, Nr 133 poz. 772, z 2013 r. poz. 891 i poz. 1326) </w:t>
      </w:r>
    </w:p>
    <w:p w14:paraId="606E191B"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25. Rozporządzenie Ministra Infrastruktury z dnia 8 listopada 2004 r. w sprawie aprobat technicznych oraz jednostek organizacyjnych upoważnionych do ich wydawania (Dz. U. nr 249, poz. 2497 i z 2010 r. Nr 34, poz. 183) </w:t>
      </w:r>
    </w:p>
    <w:p w14:paraId="7AC6176B"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26. Rozporządzenie Parlamentu Europejskiego i Rady (UE) nr 305/2011 z dnia 9 marca 2011 r. ustanawiające zharmonizowane warunki wprowadzania do obrotu wyrobów budowlanych i uchylające dyrektywę Rady 89/106/EWG. </w:t>
      </w:r>
    </w:p>
    <w:p w14:paraId="1C7D5251" w14:textId="77777777" w:rsidR="00F43EEF" w:rsidRPr="00D85A3C" w:rsidRDefault="00F43EEF" w:rsidP="00F43EEF">
      <w:pPr>
        <w:rPr>
          <w:rFonts w:ascii="Calibri" w:hAnsi="Calibri" w:cs="Calibri"/>
          <w:sz w:val="20"/>
          <w:szCs w:val="20"/>
        </w:rPr>
      </w:pPr>
      <w:r w:rsidRPr="00D85A3C">
        <w:rPr>
          <w:rFonts w:ascii="Calibri" w:hAnsi="Calibri" w:cs="Calibri"/>
          <w:sz w:val="20"/>
          <w:szCs w:val="20"/>
        </w:rPr>
        <w:t xml:space="preserve">27. CIE No. 39.2 1983 </w:t>
      </w:r>
      <w:proofErr w:type="spellStart"/>
      <w:r w:rsidRPr="00D85A3C">
        <w:rPr>
          <w:rFonts w:ascii="Calibri" w:hAnsi="Calibri" w:cs="Calibri"/>
          <w:sz w:val="20"/>
          <w:szCs w:val="20"/>
        </w:rPr>
        <w:t>Recommendations</w:t>
      </w:r>
      <w:proofErr w:type="spellEnd"/>
      <w:r w:rsidRPr="00D85A3C">
        <w:rPr>
          <w:rFonts w:ascii="Calibri" w:hAnsi="Calibri" w:cs="Calibri"/>
          <w:sz w:val="20"/>
          <w:szCs w:val="20"/>
        </w:rPr>
        <w:t xml:space="preserve"> for </w:t>
      </w:r>
      <w:proofErr w:type="spellStart"/>
      <w:r w:rsidRPr="00D85A3C">
        <w:rPr>
          <w:rFonts w:ascii="Calibri" w:hAnsi="Calibri" w:cs="Calibri"/>
          <w:sz w:val="20"/>
          <w:szCs w:val="20"/>
        </w:rPr>
        <w:t>surface</w:t>
      </w:r>
      <w:proofErr w:type="spellEnd"/>
      <w:r w:rsidRPr="00D85A3C">
        <w:rPr>
          <w:rFonts w:ascii="Calibri" w:hAnsi="Calibri" w:cs="Calibri"/>
          <w:sz w:val="20"/>
          <w:szCs w:val="20"/>
        </w:rPr>
        <w:t xml:space="preserve"> </w:t>
      </w:r>
      <w:proofErr w:type="spellStart"/>
      <w:r w:rsidRPr="00D85A3C">
        <w:rPr>
          <w:rFonts w:ascii="Calibri" w:hAnsi="Calibri" w:cs="Calibri"/>
          <w:sz w:val="20"/>
          <w:szCs w:val="20"/>
        </w:rPr>
        <w:t>colours</w:t>
      </w:r>
      <w:proofErr w:type="spellEnd"/>
      <w:r w:rsidRPr="00D85A3C">
        <w:rPr>
          <w:rFonts w:ascii="Calibri" w:hAnsi="Calibri" w:cs="Calibri"/>
          <w:sz w:val="20"/>
          <w:szCs w:val="20"/>
        </w:rPr>
        <w:t xml:space="preserve"> for </w:t>
      </w:r>
      <w:proofErr w:type="spellStart"/>
      <w:r w:rsidRPr="00D85A3C">
        <w:rPr>
          <w:rFonts w:ascii="Calibri" w:hAnsi="Calibri" w:cs="Calibri"/>
          <w:sz w:val="20"/>
          <w:szCs w:val="20"/>
        </w:rPr>
        <w:t>visual</w:t>
      </w:r>
      <w:proofErr w:type="spellEnd"/>
      <w:r w:rsidRPr="00D85A3C">
        <w:rPr>
          <w:rFonts w:ascii="Calibri" w:hAnsi="Calibri" w:cs="Calibri"/>
          <w:sz w:val="20"/>
          <w:szCs w:val="20"/>
        </w:rPr>
        <w:t xml:space="preserve"> </w:t>
      </w:r>
      <w:proofErr w:type="spellStart"/>
      <w:r w:rsidRPr="00D85A3C">
        <w:rPr>
          <w:rFonts w:ascii="Calibri" w:hAnsi="Calibri" w:cs="Calibri"/>
          <w:sz w:val="20"/>
          <w:szCs w:val="20"/>
        </w:rPr>
        <w:t>signalling</w:t>
      </w:r>
      <w:proofErr w:type="spellEnd"/>
      <w:r w:rsidRPr="00D85A3C">
        <w:rPr>
          <w:rFonts w:ascii="Calibri" w:hAnsi="Calibri" w:cs="Calibri"/>
          <w:sz w:val="20"/>
          <w:szCs w:val="20"/>
        </w:rPr>
        <w:t xml:space="preserve"> (Zalecenia dla barw powierzchniowych sygnalizacji optycznej) </w:t>
      </w:r>
    </w:p>
    <w:p w14:paraId="0ECBBD61" w14:textId="77777777" w:rsidR="00F43EEF" w:rsidRPr="00D85A3C" w:rsidRDefault="00F43EEF" w:rsidP="00F43EEF">
      <w:pPr>
        <w:rPr>
          <w:rFonts w:ascii="Calibri" w:hAnsi="Calibri" w:cs="Calibri"/>
        </w:rPr>
      </w:pPr>
      <w:r w:rsidRPr="00D85A3C">
        <w:rPr>
          <w:rFonts w:ascii="Calibri" w:hAnsi="Calibri" w:cs="Calibri"/>
          <w:sz w:val="20"/>
          <w:szCs w:val="20"/>
        </w:rPr>
        <w:t xml:space="preserve">28. CIE No. 54 </w:t>
      </w:r>
      <w:proofErr w:type="spellStart"/>
      <w:r w:rsidRPr="00D85A3C">
        <w:rPr>
          <w:rFonts w:ascii="Calibri" w:hAnsi="Calibri" w:cs="Calibri"/>
          <w:sz w:val="20"/>
          <w:szCs w:val="20"/>
        </w:rPr>
        <w:t>Retroreflection</w:t>
      </w:r>
      <w:proofErr w:type="spellEnd"/>
      <w:r w:rsidRPr="00D85A3C">
        <w:rPr>
          <w:rFonts w:ascii="Calibri" w:hAnsi="Calibri" w:cs="Calibri"/>
          <w:sz w:val="20"/>
          <w:szCs w:val="20"/>
        </w:rPr>
        <w:t xml:space="preserve"> </w:t>
      </w:r>
      <w:proofErr w:type="spellStart"/>
      <w:r w:rsidRPr="00D85A3C">
        <w:rPr>
          <w:rFonts w:ascii="Calibri" w:hAnsi="Calibri" w:cs="Calibri"/>
          <w:sz w:val="20"/>
          <w:szCs w:val="20"/>
        </w:rPr>
        <w:t>definition</w:t>
      </w:r>
      <w:proofErr w:type="spellEnd"/>
      <w:r w:rsidRPr="00D85A3C">
        <w:rPr>
          <w:rFonts w:ascii="Calibri" w:hAnsi="Calibri" w:cs="Calibri"/>
          <w:sz w:val="20"/>
          <w:szCs w:val="20"/>
        </w:rPr>
        <w:t xml:space="preserve"> and </w:t>
      </w:r>
      <w:proofErr w:type="spellStart"/>
      <w:r w:rsidRPr="00D85A3C">
        <w:rPr>
          <w:rFonts w:ascii="Calibri" w:hAnsi="Calibri" w:cs="Calibri"/>
          <w:sz w:val="20"/>
          <w:szCs w:val="20"/>
        </w:rPr>
        <w:t>measurement</w:t>
      </w:r>
      <w:proofErr w:type="spellEnd"/>
      <w:r w:rsidRPr="00D85A3C">
        <w:rPr>
          <w:rFonts w:ascii="Calibri" w:hAnsi="Calibri" w:cs="Calibri"/>
          <w:sz w:val="20"/>
          <w:szCs w:val="20"/>
        </w:rPr>
        <w:t xml:space="preserve"> (Od</w:t>
      </w:r>
      <w:r w:rsidR="00C52DC9" w:rsidRPr="00D85A3C">
        <w:rPr>
          <w:rFonts w:ascii="Calibri" w:hAnsi="Calibri" w:cs="Calibri"/>
          <w:sz w:val="20"/>
          <w:szCs w:val="20"/>
        </w:rPr>
        <w:t xml:space="preserve">bicie powrotne - </w:t>
      </w:r>
      <w:proofErr w:type="spellStart"/>
      <w:r w:rsidR="00C52DC9" w:rsidRPr="00D85A3C">
        <w:rPr>
          <w:rFonts w:ascii="Calibri" w:hAnsi="Calibri" w:cs="Calibri"/>
          <w:sz w:val="20"/>
          <w:szCs w:val="20"/>
        </w:rPr>
        <w:t>współdrożne</w:t>
      </w:r>
      <w:proofErr w:type="spellEnd"/>
      <w:r w:rsidR="00C52DC9" w:rsidRPr="00D85A3C">
        <w:rPr>
          <w:rFonts w:ascii="Calibri" w:hAnsi="Calibri" w:cs="Calibri"/>
          <w:sz w:val="20"/>
          <w:szCs w:val="20"/>
        </w:rPr>
        <w:t xml:space="preserve"> - </w:t>
      </w:r>
      <w:r w:rsidRPr="00D85A3C">
        <w:rPr>
          <w:rFonts w:ascii="Calibri" w:hAnsi="Calibri" w:cs="Calibri"/>
          <w:sz w:val="20"/>
          <w:szCs w:val="20"/>
        </w:rPr>
        <w:t>definicja i pomiary)</w:t>
      </w:r>
    </w:p>
    <w:p w14:paraId="3A00EBE5" w14:textId="77777777" w:rsidR="00216AFF" w:rsidRDefault="00216AFF">
      <w:pPr>
        <w:overflowPunct/>
        <w:autoSpaceDE/>
        <w:autoSpaceDN/>
        <w:jc w:val="left"/>
        <w:rPr>
          <w:rFonts w:ascii="Calibri" w:hAnsi="Calibri" w:cs="Calibri"/>
          <w:b/>
          <w:snapToGrid w:val="0"/>
          <w:color w:val="000000"/>
          <w:sz w:val="28"/>
          <w:szCs w:val="20"/>
          <w:lang w:val="x-none" w:eastAsia="x-none"/>
        </w:rPr>
      </w:pPr>
      <w:r>
        <w:rPr>
          <w:rFonts w:ascii="Calibri" w:hAnsi="Calibri" w:cs="Calibri"/>
          <w:sz w:val="28"/>
        </w:rPr>
        <w:br w:type="page"/>
      </w:r>
    </w:p>
    <w:p w14:paraId="06D650BC" w14:textId="77777777" w:rsidR="00216AFF" w:rsidRDefault="00216AFF">
      <w:pPr>
        <w:overflowPunct/>
        <w:autoSpaceDE/>
        <w:autoSpaceDN/>
        <w:jc w:val="left"/>
        <w:rPr>
          <w:rFonts w:ascii="Calibri" w:hAnsi="Calibri" w:cs="Calibri"/>
          <w:b/>
          <w:snapToGrid w:val="0"/>
          <w:color w:val="000000"/>
          <w:sz w:val="28"/>
          <w:szCs w:val="20"/>
          <w:lang w:val="x-none" w:eastAsia="x-none"/>
        </w:rPr>
      </w:pPr>
      <w:r>
        <w:rPr>
          <w:rFonts w:ascii="Calibri" w:hAnsi="Calibri" w:cs="Calibri"/>
          <w:sz w:val="28"/>
        </w:rPr>
        <w:lastRenderedPageBreak/>
        <w:br w:type="page"/>
      </w:r>
    </w:p>
    <w:p w14:paraId="67DDB8AE" w14:textId="65E11458" w:rsidR="008320D7" w:rsidRPr="00D85A3C" w:rsidRDefault="006D37BC" w:rsidP="008320D7">
      <w:pPr>
        <w:pStyle w:val="Nagwek1"/>
        <w:pageBreakBefore/>
        <w:spacing w:after="480"/>
        <w:rPr>
          <w:rFonts w:ascii="Calibri" w:hAnsi="Calibri" w:cs="Calibri"/>
          <w:sz w:val="28"/>
        </w:rPr>
      </w:pPr>
      <w:bookmarkStart w:id="625" w:name="_Toc180585293"/>
      <w:r w:rsidRPr="00D85A3C">
        <w:rPr>
          <w:rFonts w:ascii="Calibri" w:hAnsi="Calibri" w:cs="Calibri"/>
          <w:sz w:val="28"/>
        </w:rPr>
        <w:lastRenderedPageBreak/>
        <w:t>STWiORB</w:t>
      </w:r>
      <w:r w:rsidR="008320D7" w:rsidRPr="00D85A3C">
        <w:rPr>
          <w:rFonts w:ascii="Calibri" w:hAnsi="Calibri" w:cs="Calibri"/>
          <w:sz w:val="28"/>
        </w:rPr>
        <w:t xml:space="preserve"> D-08.00.00. ELEMENTY ULIC</w:t>
      </w:r>
      <w:bookmarkEnd w:id="624"/>
      <w:bookmarkEnd w:id="625"/>
    </w:p>
    <w:p w14:paraId="4002D862" w14:textId="77777777" w:rsidR="004D5C53" w:rsidRPr="00D85A3C" w:rsidRDefault="006D37BC" w:rsidP="004D5C53">
      <w:pPr>
        <w:pStyle w:val="Nagwek2"/>
        <w:keepNext w:val="0"/>
        <w:widowControl w:val="0"/>
        <w:ind w:left="992" w:hanging="992"/>
        <w:rPr>
          <w:rFonts w:ascii="Calibri" w:hAnsi="Calibri" w:cs="Calibri"/>
          <w:sz w:val="24"/>
        </w:rPr>
      </w:pPr>
      <w:bookmarkStart w:id="626" w:name="_Toc180585294"/>
      <w:bookmarkStart w:id="627" w:name="_Toc287969386"/>
      <w:bookmarkStart w:id="628" w:name="_Toc302559723"/>
      <w:bookmarkStart w:id="629" w:name="_Toc445393876"/>
      <w:bookmarkStart w:id="630" w:name="_Toc489734215"/>
      <w:r w:rsidRPr="00D85A3C">
        <w:rPr>
          <w:rFonts w:ascii="Calibri" w:hAnsi="Calibri" w:cs="Calibri"/>
          <w:sz w:val="24"/>
        </w:rPr>
        <w:t>STWiORB</w:t>
      </w:r>
      <w:r w:rsidR="004D5C53" w:rsidRPr="00D85A3C">
        <w:rPr>
          <w:rFonts w:ascii="Calibri" w:hAnsi="Calibri" w:cs="Calibri"/>
          <w:sz w:val="24"/>
        </w:rPr>
        <w:t xml:space="preserve"> D-08.01.01. Krawężniki betonowe</w:t>
      </w:r>
      <w:bookmarkEnd w:id="626"/>
      <w:r w:rsidR="004D5C53" w:rsidRPr="00D85A3C">
        <w:rPr>
          <w:rFonts w:ascii="Calibri" w:hAnsi="Calibri" w:cs="Calibri"/>
          <w:sz w:val="24"/>
        </w:rPr>
        <w:t xml:space="preserve"> </w:t>
      </w:r>
    </w:p>
    <w:p w14:paraId="4833F407" w14:textId="77777777" w:rsidR="004D5C53" w:rsidRPr="00D85A3C" w:rsidRDefault="004D5C53" w:rsidP="004D5C53">
      <w:pPr>
        <w:rPr>
          <w:rFonts w:ascii="Calibri" w:hAnsi="Calibri" w:cs="Calibri"/>
        </w:rPr>
      </w:pPr>
    </w:p>
    <w:p w14:paraId="0C2594E0" w14:textId="77777777" w:rsidR="004D5C53" w:rsidRPr="00D85A3C" w:rsidRDefault="004D5C53" w:rsidP="004D5C53">
      <w:pPr>
        <w:keepNext/>
        <w:keepLines/>
        <w:tabs>
          <w:tab w:val="left" w:pos="0"/>
          <w:tab w:val="right" w:pos="8953"/>
        </w:tabs>
        <w:spacing w:before="240"/>
        <w:rPr>
          <w:rFonts w:ascii="Calibri" w:hAnsi="Calibri" w:cs="Calibri"/>
          <w:b/>
          <w:sz w:val="20"/>
          <w:szCs w:val="20"/>
        </w:rPr>
      </w:pPr>
      <w:r w:rsidRPr="00D85A3C">
        <w:rPr>
          <w:rFonts w:ascii="Calibri" w:hAnsi="Calibri" w:cs="Calibri"/>
          <w:b/>
          <w:sz w:val="20"/>
          <w:szCs w:val="20"/>
        </w:rPr>
        <w:t>1. WSTĘP</w:t>
      </w:r>
    </w:p>
    <w:p w14:paraId="18CD112C" w14:textId="77777777" w:rsidR="004D5C53" w:rsidRPr="00D85A3C" w:rsidRDefault="004D5C53" w:rsidP="004D5C53">
      <w:pPr>
        <w:keepNext/>
        <w:keepLines/>
        <w:tabs>
          <w:tab w:val="left" w:pos="0"/>
          <w:tab w:val="right" w:pos="8953"/>
        </w:tabs>
        <w:rPr>
          <w:rFonts w:ascii="Calibri" w:hAnsi="Calibri" w:cs="Calibri"/>
          <w:b/>
          <w:sz w:val="20"/>
          <w:szCs w:val="20"/>
        </w:rPr>
      </w:pPr>
      <w:r w:rsidRPr="00D85A3C">
        <w:rPr>
          <w:rFonts w:ascii="Calibri" w:hAnsi="Calibri" w:cs="Calibri"/>
          <w:b/>
          <w:sz w:val="20"/>
          <w:szCs w:val="20"/>
          <w:u w:val="single"/>
        </w:rPr>
        <w:t xml:space="preserve">1.1. Przedmiot </w:t>
      </w:r>
      <w:r w:rsidR="006D37BC" w:rsidRPr="00D85A3C">
        <w:rPr>
          <w:rFonts w:ascii="Calibri" w:hAnsi="Calibri" w:cs="Calibri"/>
          <w:b/>
          <w:sz w:val="20"/>
          <w:szCs w:val="20"/>
          <w:u w:val="single"/>
        </w:rPr>
        <w:t>STWiORB</w:t>
      </w:r>
    </w:p>
    <w:p w14:paraId="0E187684" w14:textId="77777777" w:rsidR="004D5C53" w:rsidRPr="00D85A3C" w:rsidRDefault="004D5C53" w:rsidP="004D5C53">
      <w:pPr>
        <w:pStyle w:val="Zwykytekst"/>
        <w:rPr>
          <w:rFonts w:ascii="Calibri" w:hAnsi="Calibri" w:cs="Calibri"/>
        </w:rPr>
      </w:pPr>
      <w:r w:rsidRPr="00D85A3C">
        <w:rPr>
          <w:rFonts w:ascii="Calibri" w:hAnsi="Calibri" w:cs="Calibri"/>
        </w:rPr>
        <w:t xml:space="preserve">Przedmiotem </w:t>
      </w:r>
      <w:r w:rsidR="00021C32" w:rsidRPr="00D85A3C">
        <w:rPr>
          <w:rFonts w:ascii="Calibri" w:hAnsi="Calibri" w:cs="Calibri"/>
        </w:rPr>
        <w:t>niniejszej Specyfikacji Technicznej Wykonania i Odbioru Robót Budowlanych</w:t>
      </w:r>
      <w:r w:rsidRPr="00D85A3C">
        <w:rPr>
          <w:rFonts w:ascii="Calibri" w:hAnsi="Calibri" w:cs="Calibri"/>
        </w:rPr>
        <w:t xml:space="preserve"> (</w:t>
      </w:r>
      <w:r w:rsidR="006D37BC" w:rsidRPr="00D85A3C">
        <w:rPr>
          <w:rFonts w:ascii="Calibri" w:hAnsi="Calibri" w:cs="Calibri"/>
        </w:rPr>
        <w:t>STWiORB</w:t>
      </w:r>
      <w:r w:rsidRPr="00D85A3C">
        <w:rPr>
          <w:rFonts w:ascii="Calibri" w:hAnsi="Calibri" w:cs="Calibri"/>
        </w:rPr>
        <w:t xml:space="preserve">) są wymagania dotyczące wykonania i odbioru krawężników betonowych, </w:t>
      </w:r>
      <w:r w:rsidR="00C54175" w:rsidRPr="00D85A3C">
        <w:rPr>
          <w:rFonts w:ascii="Calibri" w:hAnsi="Calibri" w:cs="Calibri"/>
        </w:rPr>
        <w:t xml:space="preserve">przy </w:t>
      </w:r>
      <w:r w:rsidR="00F7311A" w:rsidRPr="00D85A3C">
        <w:rPr>
          <w:rFonts w:ascii="Calibri" w:hAnsi="Calibri" w:cs="Calibri"/>
        </w:rPr>
        <w:t>realizacji przedmiotowego zadania</w:t>
      </w:r>
      <w:r w:rsidR="00C54175" w:rsidRPr="00D85A3C">
        <w:rPr>
          <w:rFonts w:ascii="Calibri" w:hAnsi="Calibri" w:cs="Calibri"/>
        </w:rPr>
        <w:t>.</w:t>
      </w:r>
    </w:p>
    <w:p w14:paraId="5B875BE6" w14:textId="77777777" w:rsidR="004D5C53" w:rsidRPr="00D85A3C" w:rsidRDefault="004D5C53" w:rsidP="004D5C53">
      <w:pPr>
        <w:tabs>
          <w:tab w:val="left" w:pos="0"/>
          <w:tab w:val="right" w:pos="8953"/>
        </w:tabs>
        <w:rPr>
          <w:rFonts w:ascii="Calibri" w:hAnsi="Calibri" w:cs="Calibri"/>
          <w:b/>
          <w:sz w:val="20"/>
          <w:szCs w:val="20"/>
          <w:u w:val="single"/>
        </w:rPr>
      </w:pPr>
      <w:r w:rsidRPr="00D85A3C">
        <w:rPr>
          <w:rFonts w:ascii="Calibri" w:hAnsi="Calibri" w:cs="Calibri"/>
          <w:b/>
          <w:sz w:val="20"/>
          <w:szCs w:val="20"/>
          <w:u w:val="single"/>
        </w:rPr>
        <w:t xml:space="preserve">1.2. Zakres stosowania </w:t>
      </w:r>
      <w:r w:rsidR="006D37BC" w:rsidRPr="00D85A3C">
        <w:rPr>
          <w:rFonts w:ascii="Calibri" w:hAnsi="Calibri" w:cs="Calibri"/>
          <w:b/>
          <w:sz w:val="20"/>
          <w:szCs w:val="20"/>
          <w:u w:val="single"/>
        </w:rPr>
        <w:t>STWiORB</w:t>
      </w:r>
    </w:p>
    <w:p w14:paraId="72DD7E5D" w14:textId="77777777" w:rsidR="004D5C53" w:rsidRPr="00D85A3C" w:rsidRDefault="006D37BC" w:rsidP="004D5C53">
      <w:pPr>
        <w:rPr>
          <w:rFonts w:ascii="Calibri" w:hAnsi="Calibri" w:cs="Calibri"/>
          <w:sz w:val="20"/>
          <w:szCs w:val="20"/>
        </w:rPr>
      </w:pPr>
      <w:r w:rsidRPr="00D85A3C">
        <w:rPr>
          <w:rFonts w:ascii="Calibri" w:hAnsi="Calibri" w:cs="Calibri"/>
          <w:sz w:val="20"/>
          <w:szCs w:val="20"/>
        </w:rPr>
        <w:t>STWiORB</w:t>
      </w:r>
      <w:r w:rsidR="004D5C53" w:rsidRPr="00D85A3C">
        <w:rPr>
          <w:rFonts w:ascii="Calibri" w:hAnsi="Calibri" w:cs="Calibri"/>
          <w:sz w:val="20"/>
          <w:szCs w:val="20"/>
        </w:rPr>
        <w:t xml:space="preserve"> są stosowane jako dokument przetargowy i kontraktowy przy zlecaniu i realizacji robót wymienionych w p. 1.1. </w:t>
      </w:r>
    </w:p>
    <w:p w14:paraId="3645A0A2"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 xml:space="preserve">1.3. Zakres robót objętych </w:t>
      </w:r>
      <w:r w:rsidR="006D37BC" w:rsidRPr="00D85A3C">
        <w:rPr>
          <w:rFonts w:ascii="Calibri" w:hAnsi="Calibri" w:cs="Calibri"/>
          <w:b/>
          <w:u w:val="single"/>
        </w:rPr>
        <w:t>STWiORB</w:t>
      </w:r>
    </w:p>
    <w:p w14:paraId="28304197" w14:textId="77777777" w:rsidR="00D9736C" w:rsidRPr="00D85A3C" w:rsidRDefault="004D5C53" w:rsidP="004D5C53">
      <w:pPr>
        <w:pStyle w:val="StandardowytekstZnakZnakZnak"/>
        <w:rPr>
          <w:rFonts w:ascii="Calibri" w:hAnsi="Calibri" w:cs="Calibri"/>
        </w:rPr>
      </w:pPr>
      <w:r w:rsidRPr="00D85A3C">
        <w:rPr>
          <w:rFonts w:ascii="Calibri" w:hAnsi="Calibri" w:cs="Calibri"/>
        </w:rPr>
        <w:t xml:space="preserve">Ustalenia zawarte w niniejszych </w:t>
      </w:r>
      <w:r w:rsidR="006D37BC" w:rsidRPr="00D85A3C">
        <w:rPr>
          <w:rFonts w:ascii="Calibri" w:hAnsi="Calibri" w:cs="Calibri"/>
        </w:rPr>
        <w:t>STWiORB</w:t>
      </w:r>
      <w:r w:rsidRPr="00D85A3C">
        <w:rPr>
          <w:rFonts w:ascii="Calibri" w:hAnsi="Calibri" w:cs="Calibri"/>
        </w:rPr>
        <w:t xml:space="preserve"> dotyczą zasad prowadzenia robót związanych z ustawieniem</w:t>
      </w:r>
      <w:r w:rsidR="00175773" w:rsidRPr="00D85A3C">
        <w:rPr>
          <w:rFonts w:ascii="Calibri" w:hAnsi="Calibri" w:cs="Calibri"/>
        </w:rPr>
        <w:t>:</w:t>
      </w:r>
      <w:r w:rsidRPr="00D85A3C">
        <w:rPr>
          <w:rFonts w:ascii="Calibri" w:hAnsi="Calibri" w:cs="Calibri"/>
        </w:rPr>
        <w:t xml:space="preserve"> </w:t>
      </w:r>
    </w:p>
    <w:p w14:paraId="447CC454" w14:textId="02125FC2" w:rsidR="003A0741" w:rsidRDefault="003A0741" w:rsidP="003A0741">
      <w:pPr>
        <w:pStyle w:val="StandardowytekstZnakZnakZnak"/>
        <w:numPr>
          <w:ilvl w:val="0"/>
          <w:numId w:val="40"/>
        </w:numPr>
        <w:ind w:left="284" w:hanging="284"/>
        <w:rPr>
          <w:rFonts w:ascii="Calibri" w:hAnsi="Calibri" w:cs="Calibri"/>
        </w:rPr>
      </w:pPr>
      <w:r w:rsidRPr="00D85A3C">
        <w:rPr>
          <w:rFonts w:ascii="Calibri" w:hAnsi="Calibri" w:cs="Calibri"/>
        </w:rPr>
        <w:t xml:space="preserve">krawężników betonowych (opornik) o wymiarach 12x25 cm na podsypce cementowo-piaskowej grubości </w:t>
      </w:r>
      <w:r>
        <w:rPr>
          <w:rFonts w:ascii="Calibri" w:hAnsi="Calibri" w:cs="Calibri"/>
        </w:rPr>
        <w:t>5</w:t>
      </w:r>
      <w:r w:rsidRPr="00D85A3C">
        <w:rPr>
          <w:rFonts w:ascii="Calibri" w:hAnsi="Calibri" w:cs="Calibri"/>
        </w:rPr>
        <w:t> cm i ławie betonowej z betonu C 12/15 wg PN-EN 206+A1 [2]</w:t>
      </w:r>
      <w:r>
        <w:rPr>
          <w:rFonts w:ascii="Calibri" w:hAnsi="Calibri" w:cs="Calibri"/>
        </w:rPr>
        <w:t xml:space="preserve"> (rozdzielenie jezdni ul. Czarnkowskiej od elementu odwodnienia z płyt ażurowych)</w:t>
      </w:r>
      <w:r w:rsidRPr="00D85A3C">
        <w:rPr>
          <w:rFonts w:ascii="Calibri" w:hAnsi="Calibri" w:cs="Calibri"/>
        </w:rPr>
        <w:t>,</w:t>
      </w:r>
    </w:p>
    <w:p w14:paraId="5E51166B" w14:textId="01EC2F98" w:rsidR="004D5C53"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 xml:space="preserve">krawężników betonowych o wymiarach </w:t>
      </w:r>
      <w:r w:rsidR="003A0741">
        <w:rPr>
          <w:rFonts w:ascii="Calibri" w:hAnsi="Calibri" w:cs="Calibri"/>
        </w:rPr>
        <w:t>15</w:t>
      </w:r>
      <w:r w:rsidRPr="00D85A3C">
        <w:rPr>
          <w:rFonts w:ascii="Calibri" w:hAnsi="Calibri" w:cs="Calibri"/>
        </w:rPr>
        <w:t xml:space="preserve">x30 cm na podsypce cementowo-piaskowej grubości </w:t>
      </w:r>
      <w:r w:rsidR="0012475C">
        <w:rPr>
          <w:rFonts w:ascii="Calibri" w:hAnsi="Calibri" w:cs="Calibri"/>
        </w:rPr>
        <w:t>5</w:t>
      </w:r>
      <w:r w:rsidRPr="00D85A3C">
        <w:rPr>
          <w:rFonts w:ascii="Calibri" w:hAnsi="Calibri" w:cs="Calibri"/>
        </w:rPr>
        <w:t xml:space="preserve"> cm i ławie betonowej </w:t>
      </w:r>
      <w:r w:rsidR="0048094C">
        <w:rPr>
          <w:rFonts w:ascii="Calibri" w:hAnsi="Calibri" w:cs="Calibri"/>
        </w:rPr>
        <w:t xml:space="preserve">z oporem </w:t>
      </w:r>
      <w:r w:rsidRPr="00D85A3C">
        <w:rPr>
          <w:rFonts w:ascii="Calibri" w:hAnsi="Calibri" w:cs="Calibri"/>
        </w:rPr>
        <w:t xml:space="preserve">z </w:t>
      </w:r>
      <w:r w:rsidR="00D9736C" w:rsidRPr="00D85A3C">
        <w:rPr>
          <w:rFonts w:ascii="Calibri" w:hAnsi="Calibri" w:cs="Calibri"/>
        </w:rPr>
        <w:t>betonu C 12/15 wg PN-EN 206+A1 [2]</w:t>
      </w:r>
      <w:r w:rsidR="00BD399D">
        <w:rPr>
          <w:rFonts w:ascii="Calibri" w:hAnsi="Calibri" w:cs="Calibri"/>
        </w:rPr>
        <w:t xml:space="preserve"> (</w:t>
      </w:r>
      <w:r w:rsidR="003A0741">
        <w:rPr>
          <w:rFonts w:ascii="Calibri" w:hAnsi="Calibri" w:cs="Calibri"/>
        </w:rPr>
        <w:t>rozdzielenie chodnika z kostki betonowej od elementu odwodnienia z płyt ażurowych</w:t>
      </w:r>
      <w:r w:rsidR="00BD399D">
        <w:rPr>
          <w:rFonts w:ascii="Calibri" w:hAnsi="Calibri" w:cs="Calibri"/>
        </w:rPr>
        <w:t>)</w:t>
      </w:r>
      <w:r w:rsidR="00D9736C" w:rsidRPr="00D85A3C">
        <w:rPr>
          <w:rFonts w:ascii="Calibri" w:hAnsi="Calibri" w:cs="Calibri"/>
        </w:rPr>
        <w:t>,</w:t>
      </w:r>
    </w:p>
    <w:p w14:paraId="65E923DE" w14:textId="124BD177" w:rsidR="0048094C" w:rsidRPr="0048094C" w:rsidRDefault="0048094C" w:rsidP="0048094C">
      <w:pPr>
        <w:pStyle w:val="StandardowytekstZnakZnakZnak"/>
        <w:numPr>
          <w:ilvl w:val="0"/>
          <w:numId w:val="40"/>
        </w:numPr>
        <w:ind w:left="284" w:hanging="284"/>
        <w:rPr>
          <w:rFonts w:ascii="Calibri" w:hAnsi="Calibri" w:cs="Calibri"/>
        </w:rPr>
      </w:pPr>
      <w:r w:rsidRPr="00D85A3C">
        <w:rPr>
          <w:rFonts w:ascii="Calibri" w:hAnsi="Calibri" w:cs="Calibri"/>
        </w:rPr>
        <w:t xml:space="preserve">krawężników betonowych o wymiarach </w:t>
      </w:r>
      <w:r w:rsidR="003A0741">
        <w:rPr>
          <w:rFonts w:ascii="Calibri" w:hAnsi="Calibri" w:cs="Calibri"/>
        </w:rPr>
        <w:t>15</w:t>
      </w:r>
      <w:r w:rsidRPr="00D85A3C">
        <w:rPr>
          <w:rFonts w:ascii="Calibri" w:hAnsi="Calibri" w:cs="Calibri"/>
        </w:rPr>
        <w:t>x</w:t>
      </w:r>
      <w:r w:rsidR="00FD4F31">
        <w:rPr>
          <w:rFonts w:ascii="Calibri" w:hAnsi="Calibri" w:cs="Calibri"/>
        </w:rPr>
        <w:t>22</w:t>
      </w:r>
      <w:r w:rsidRPr="00D85A3C">
        <w:rPr>
          <w:rFonts w:ascii="Calibri" w:hAnsi="Calibri" w:cs="Calibri"/>
        </w:rPr>
        <w:t xml:space="preserve"> cm na podsypce cementowo-piaskowej grubości </w:t>
      </w:r>
      <w:r>
        <w:rPr>
          <w:rFonts w:ascii="Calibri" w:hAnsi="Calibri" w:cs="Calibri"/>
        </w:rPr>
        <w:t>5</w:t>
      </w:r>
      <w:r w:rsidRPr="00D85A3C">
        <w:rPr>
          <w:rFonts w:ascii="Calibri" w:hAnsi="Calibri" w:cs="Calibri"/>
        </w:rPr>
        <w:t xml:space="preserve"> cm i ławie betonowej </w:t>
      </w:r>
      <w:r>
        <w:rPr>
          <w:rFonts w:ascii="Calibri" w:hAnsi="Calibri" w:cs="Calibri"/>
        </w:rPr>
        <w:t xml:space="preserve">z oporem </w:t>
      </w:r>
      <w:r w:rsidRPr="00D85A3C">
        <w:rPr>
          <w:rFonts w:ascii="Calibri" w:hAnsi="Calibri" w:cs="Calibri"/>
        </w:rPr>
        <w:t>z betonu C 12/15 wg PN-EN 206+A1 [2]</w:t>
      </w:r>
      <w:r w:rsidR="002E4CE9">
        <w:rPr>
          <w:rFonts w:ascii="Calibri" w:hAnsi="Calibri" w:cs="Calibri"/>
        </w:rPr>
        <w:t xml:space="preserve"> (ograniczenia zjazdów od strony jezdni)</w:t>
      </w:r>
      <w:r w:rsidRPr="00D85A3C">
        <w:rPr>
          <w:rFonts w:ascii="Calibri" w:hAnsi="Calibri" w:cs="Calibri"/>
        </w:rPr>
        <w:t>,</w:t>
      </w:r>
    </w:p>
    <w:p w14:paraId="4FA2F7BF" w14:textId="77777777" w:rsidR="004D5C53" w:rsidRPr="00D85A3C" w:rsidRDefault="004D5C53" w:rsidP="004D5C53">
      <w:pPr>
        <w:pStyle w:val="StandardowytekstZnakZnakZnak"/>
        <w:rPr>
          <w:rFonts w:ascii="Calibri" w:hAnsi="Calibri" w:cs="Calibri"/>
        </w:rPr>
      </w:pPr>
      <w:r w:rsidRPr="00D85A3C">
        <w:rPr>
          <w:rFonts w:ascii="Calibri" w:hAnsi="Calibri" w:cs="Calibri"/>
          <w:b/>
          <w:u w:val="single"/>
        </w:rPr>
        <w:t>1.4. Określenia podstawowe</w:t>
      </w:r>
    </w:p>
    <w:p w14:paraId="3A072B63"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1.4.1. Krawężniki betonowe - prefabrykat betonowy, jako oddzielny element lub w połączeniu z innymi elementami, przeznaczony do oddzielenia powierzchni znajdujących się na tym samym poziomie lub na różnych poziomach, stosowany w celu ograniczenia albo wyznaczenia granicy rzeczywistej lub wizualnej oraz jako oddzielenie pomiędzy powierzchniami poddanymi różnym rodzajom ruchu drogowego. </w:t>
      </w:r>
    </w:p>
    <w:p w14:paraId="40183601" w14:textId="0A97369D" w:rsidR="00EB2860" w:rsidRPr="00D85A3C" w:rsidRDefault="00EB2860" w:rsidP="004D5C53">
      <w:pPr>
        <w:pStyle w:val="StandardowytekstZnakZnakZnak"/>
        <w:rPr>
          <w:rFonts w:ascii="Calibri" w:hAnsi="Calibri" w:cs="Calibri"/>
        </w:rPr>
      </w:pPr>
      <w:r w:rsidRPr="00D85A3C">
        <w:rPr>
          <w:rFonts w:ascii="Calibri" w:hAnsi="Calibri" w:cs="Calibri"/>
        </w:rPr>
        <w:t>1.4.2. Krawężniki peronowe autobusowe - prefabrykowane elementy do wykonania krawędzi peronu przystanku dla autobusów z górną powierzchnią z wypustkami zapewniającymi maksymalną odporność na poślizgnięcie oraz wyczuwalnymi</w:t>
      </w:r>
      <w:r w:rsidR="00677AEB">
        <w:rPr>
          <w:rFonts w:ascii="Calibri" w:hAnsi="Calibri" w:cs="Calibri"/>
        </w:rPr>
        <w:t xml:space="preserve"> </w:t>
      </w:r>
      <w:r w:rsidRPr="00D85A3C">
        <w:rPr>
          <w:rFonts w:ascii="Calibri" w:hAnsi="Calibri" w:cs="Calibri"/>
        </w:rPr>
        <w:t>przez długą laskę niewidomego, o specjalnie ukształtowanym i gładkim bocznym licu umożliwiającym bezpieczne podjechanie autobusu do samej krawędzi peronu, ograniczające krawędź peronu o określonej w dokumentacji projektowej stałej wysokości względem jezdni.</w:t>
      </w:r>
    </w:p>
    <w:p w14:paraId="7BDC9150" w14:textId="77777777" w:rsidR="00EB2860" w:rsidRPr="00D85A3C" w:rsidRDefault="00EB2860" w:rsidP="004D5C53">
      <w:pPr>
        <w:pStyle w:val="StandardowytekstZnakZnakZnak"/>
        <w:rPr>
          <w:rFonts w:ascii="Calibri" w:hAnsi="Calibri" w:cs="Calibri"/>
        </w:rPr>
      </w:pPr>
      <w:r w:rsidRPr="00D85A3C">
        <w:rPr>
          <w:rFonts w:ascii="Calibri" w:hAnsi="Calibri" w:cs="Calibri"/>
        </w:rPr>
        <w:t>1.4.3. Krawężniki na pochylnie peronowe - prefabrykowane elementy do wykonania krawędzi pochylni (z górną powierzchnią z wypustkami zapewniającymi maksymalną odporność na poślizgnięcie oraz wyczuwalne przez długą laskę niewidomego) o zmiennej wysokości (oraz kształcie w przypadku peronów autobusowych) wynikającej z różnicy wysokości między wyniesionym w górę peronem a pozostałym chodnikiem (w tym przejściem dla pieszych)</w:t>
      </w:r>
    </w:p>
    <w:p w14:paraId="57BF98CE" w14:textId="77777777" w:rsidR="004D5C53" w:rsidRPr="00D85A3C" w:rsidRDefault="004D5C53" w:rsidP="004D5C53">
      <w:pPr>
        <w:pStyle w:val="StandardowytekstZnakZnakZnak"/>
        <w:rPr>
          <w:rFonts w:ascii="Calibri" w:hAnsi="Calibri" w:cs="Calibri"/>
        </w:rPr>
      </w:pPr>
      <w:r w:rsidRPr="00D85A3C">
        <w:rPr>
          <w:rFonts w:ascii="Calibri" w:hAnsi="Calibri" w:cs="Calibri"/>
        </w:rPr>
        <w:t>1.4.</w:t>
      </w:r>
      <w:r w:rsidR="00EB2860" w:rsidRPr="00D85A3C">
        <w:rPr>
          <w:rFonts w:ascii="Calibri" w:hAnsi="Calibri" w:cs="Calibri"/>
        </w:rPr>
        <w:t>4</w:t>
      </w:r>
      <w:r w:rsidRPr="00D85A3C">
        <w:rPr>
          <w:rFonts w:ascii="Calibri" w:hAnsi="Calibri" w:cs="Calibri"/>
        </w:rPr>
        <w:t xml:space="preserve">. Wymiar nominalny - wymiar krawężnika określony w celu jego wykonania, któremu powinien odpowiadać wymiar rzeczywisty w określonych granicach dopuszczalnych odchyłek. </w:t>
      </w:r>
    </w:p>
    <w:p w14:paraId="6C5602A8" w14:textId="77777777" w:rsidR="004D5C53" w:rsidRPr="00D85A3C" w:rsidRDefault="004D5C53" w:rsidP="004D5C53">
      <w:pPr>
        <w:pStyle w:val="StandardowytekstZnakZnakZnak"/>
        <w:rPr>
          <w:rFonts w:ascii="Calibri" w:hAnsi="Calibri" w:cs="Calibri"/>
        </w:rPr>
      </w:pPr>
      <w:r w:rsidRPr="00D85A3C">
        <w:rPr>
          <w:rFonts w:ascii="Calibri" w:hAnsi="Calibri" w:cs="Calibri"/>
        </w:rPr>
        <w:t>1.4.</w:t>
      </w:r>
      <w:r w:rsidR="00EB2860" w:rsidRPr="00D85A3C">
        <w:rPr>
          <w:rFonts w:ascii="Calibri" w:hAnsi="Calibri" w:cs="Calibri"/>
        </w:rPr>
        <w:t>5</w:t>
      </w:r>
      <w:r w:rsidRPr="00D85A3C">
        <w:rPr>
          <w:rFonts w:ascii="Calibri" w:hAnsi="Calibri" w:cs="Calibri"/>
        </w:rPr>
        <w:t xml:space="preserve">. Ława - warstwa nośna z betonu służąca do umocnienia krawężnika oraz przenosząca obciążenie krawężnika na podłoże gruntowe; rozróżniamy ławy betonowe z oporem lub zwykłe. </w:t>
      </w:r>
    </w:p>
    <w:p w14:paraId="3AB0CF7B" w14:textId="77777777" w:rsidR="004D5C53" w:rsidRPr="00D85A3C" w:rsidRDefault="004D5C53" w:rsidP="004D5C53">
      <w:pPr>
        <w:pStyle w:val="StandardowytekstZnakZnakZnak"/>
        <w:rPr>
          <w:rFonts w:ascii="Calibri" w:hAnsi="Calibri" w:cs="Calibri"/>
        </w:rPr>
      </w:pPr>
      <w:r w:rsidRPr="00D85A3C">
        <w:rPr>
          <w:rFonts w:ascii="Calibri" w:hAnsi="Calibri" w:cs="Calibri"/>
        </w:rPr>
        <w:t>1.4.</w:t>
      </w:r>
      <w:r w:rsidR="00EB2860" w:rsidRPr="00D85A3C">
        <w:rPr>
          <w:rFonts w:ascii="Calibri" w:hAnsi="Calibri" w:cs="Calibri"/>
        </w:rPr>
        <w:t>6</w:t>
      </w:r>
      <w:r w:rsidRPr="00D85A3C">
        <w:rPr>
          <w:rFonts w:ascii="Calibri" w:hAnsi="Calibri" w:cs="Calibri"/>
        </w:rPr>
        <w:t xml:space="preserve">. Podsypka - warstwa wyrównawcza ułożona bezpośrednio na podłożu lub ławie. </w:t>
      </w:r>
    </w:p>
    <w:p w14:paraId="2C14839E" w14:textId="4869FFAA" w:rsidR="004D5C53" w:rsidRPr="00D85A3C" w:rsidRDefault="004D5C53" w:rsidP="004D5C53">
      <w:pPr>
        <w:pStyle w:val="StandardowytekstZnakZnakZnak"/>
        <w:rPr>
          <w:rFonts w:ascii="Calibri" w:hAnsi="Calibri" w:cs="Calibri"/>
        </w:rPr>
      </w:pPr>
      <w:r w:rsidRPr="00D85A3C">
        <w:rPr>
          <w:rFonts w:ascii="Calibri" w:hAnsi="Calibri" w:cs="Calibri"/>
        </w:rPr>
        <w:t>1.4.</w:t>
      </w:r>
      <w:r w:rsidR="00EB2860" w:rsidRPr="00D85A3C">
        <w:rPr>
          <w:rFonts w:ascii="Calibri" w:hAnsi="Calibri" w:cs="Calibri"/>
        </w:rPr>
        <w:t>7</w:t>
      </w:r>
      <w:r w:rsidRPr="00D85A3C">
        <w:rPr>
          <w:rFonts w:ascii="Calibri" w:hAnsi="Calibri" w:cs="Calibri"/>
        </w:rPr>
        <w:t xml:space="preserve">. Pozostałe określenia podstawowe są zgodne z obowiązującymi, odpowiednimi polskimi normami i z definicjami podanymi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1.4.</w:t>
      </w:r>
    </w:p>
    <w:p w14:paraId="2A0A0763"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1.5. Ogólne wymagania dotyczące robót</w:t>
      </w:r>
    </w:p>
    <w:p w14:paraId="5DCA2346" w14:textId="073FAD5A" w:rsidR="004D5C53" w:rsidRPr="00D85A3C" w:rsidRDefault="004D5C53" w:rsidP="004D5C53">
      <w:pPr>
        <w:pStyle w:val="StandardowytekstZnakZnakZnak"/>
        <w:rPr>
          <w:rFonts w:ascii="Calibri" w:hAnsi="Calibri" w:cs="Calibri"/>
        </w:rPr>
      </w:pPr>
      <w:r w:rsidRPr="00D85A3C">
        <w:rPr>
          <w:rFonts w:ascii="Calibri" w:hAnsi="Calibri" w:cs="Calibri"/>
        </w:rPr>
        <w:t xml:space="preserve">Ogólne wymagania dotyczące robót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1.5.</w:t>
      </w:r>
    </w:p>
    <w:p w14:paraId="2EB82B1E" w14:textId="77777777" w:rsidR="004D5C53" w:rsidRPr="00D85A3C" w:rsidRDefault="004D5C53" w:rsidP="004D5C53">
      <w:pPr>
        <w:pStyle w:val="StandardowytekstZnakZnakZnak"/>
        <w:spacing w:before="240"/>
        <w:rPr>
          <w:rFonts w:ascii="Calibri" w:hAnsi="Calibri" w:cs="Calibri"/>
          <w:b/>
        </w:rPr>
      </w:pPr>
      <w:r w:rsidRPr="00D85A3C">
        <w:rPr>
          <w:rFonts w:ascii="Calibri" w:hAnsi="Calibri" w:cs="Calibri"/>
          <w:b/>
        </w:rPr>
        <w:t>2. MATERIAŁY</w:t>
      </w:r>
    </w:p>
    <w:p w14:paraId="6A5AECF2"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2.1. Ogólne wymagania dotyczące materiałów</w:t>
      </w:r>
    </w:p>
    <w:p w14:paraId="3D40F1F5" w14:textId="1C241D88" w:rsidR="004D5C53" w:rsidRPr="00D85A3C" w:rsidRDefault="004D5C53" w:rsidP="004D5C53">
      <w:pPr>
        <w:pStyle w:val="StandardowytekstZnakZnakZnak"/>
        <w:rPr>
          <w:rFonts w:ascii="Calibri" w:hAnsi="Calibri" w:cs="Calibri"/>
        </w:rPr>
      </w:pPr>
      <w:r w:rsidRPr="00D85A3C">
        <w:rPr>
          <w:rFonts w:ascii="Calibri" w:hAnsi="Calibri" w:cs="Calibri"/>
        </w:rPr>
        <w:t xml:space="preserve">Ogólne wymagania dotyczące materiałów, ich pozyskiwania i składowania,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2.</w:t>
      </w:r>
    </w:p>
    <w:p w14:paraId="7F8F0902" w14:textId="77777777" w:rsidR="004D5C53" w:rsidRPr="00D85A3C" w:rsidRDefault="004D5C53" w:rsidP="00F811F5">
      <w:pPr>
        <w:pStyle w:val="StandardowytekstZnakZnakZnak"/>
        <w:widowControl w:val="0"/>
        <w:rPr>
          <w:rFonts w:ascii="Calibri" w:hAnsi="Calibri" w:cs="Calibri"/>
          <w:b/>
          <w:u w:val="single"/>
        </w:rPr>
      </w:pPr>
      <w:r w:rsidRPr="00D85A3C">
        <w:rPr>
          <w:rFonts w:ascii="Calibri" w:hAnsi="Calibri" w:cs="Calibri"/>
          <w:b/>
          <w:u w:val="single"/>
        </w:rPr>
        <w:t xml:space="preserve">2.2. Krawężniki betonowe </w:t>
      </w:r>
    </w:p>
    <w:p w14:paraId="2D599D18" w14:textId="77777777" w:rsidR="00D9736C" w:rsidRPr="00D85A3C" w:rsidRDefault="00D9736C" w:rsidP="00F811F5">
      <w:pPr>
        <w:pStyle w:val="StandardowytekstZnakZnakZnak"/>
        <w:widowControl w:val="0"/>
        <w:rPr>
          <w:rFonts w:ascii="Calibri" w:hAnsi="Calibri" w:cs="Calibri"/>
        </w:rPr>
      </w:pPr>
      <w:r w:rsidRPr="00D85A3C">
        <w:rPr>
          <w:rFonts w:ascii="Calibri" w:hAnsi="Calibri" w:cs="Calibri"/>
        </w:rPr>
        <w:t xml:space="preserve">Do produkcji krawężników betonowych powinny być stosowane tylko takie materiały, których przydatność do stosowania została ustalona pod względem ich właściwości użytkowych. Wymagania dotyczące przydatności stosowanych materiałów producent powinien podawać w dokumentacji kontroli produkcji. </w:t>
      </w:r>
    </w:p>
    <w:p w14:paraId="61EC75DD" w14:textId="77777777" w:rsidR="00D9736C" w:rsidRPr="00D85A3C" w:rsidRDefault="00D9736C" w:rsidP="004D5C53">
      <w:pPr>
        <w:pStyle w:val="StandardowytekstZnakZnakZnak"/>
        <w:keepNext/>
        <w:keepLines/>
        <w:rPr>
          <w:rFonts w:ascii="Calibri" w:hAnsi="Calibri" w:cs="Calibri"/>
        </w:rPr>
      </w:pPr>
      <w:r w:rsidRPr="00D85A3C">
        <w:rPr>
          <w:rFonts w:ascii="Calibri" w:hAnsi="Calibri" w:cs="Calibri"/>
          <w:b/>
        </w:rPr>
        <w:lastRenderedPageBreak/>
        <w:t>2.2.1.</w:t>
      </w:r>
      <w:r w:rsidRPr="00D85A3C">
        <w:rPr>
          <w:rFonts w:ascii="Calibri" w:hAnsi="Calibri" w:cs="Calibri"/>
        </w:rPr>
        <w:t xml:space="preserve"> Wymagania techniczne stawiane krawężnikom betonowym określa PN-E</w:t>
      </w:r>
      <w:r w:rsidR="00353AA4" w:rsidRPr="00D85A3C">
        <w:rPr>
          <w:rFonts w:ascii="Calibri" w:hAnsi="Calibri" w:cs="Calibri"/>
        </w:rPr>
        <w:t>N 1340 w sposób przedstawiony w </w:t>
      </w:r>
      <w:r w:rsidR="00F811F5" w:rsidRPr="00D85A3C">
        <w:rPr>
          <w:rFonts w:ascii="Calibri" w:hAnsi="Calibri" w:cs="Calibri"/>
        </w:rPr>
        <w:t>t</w:t>
      </w:r>
      <w:r w:rsidRPr="00D85A3C">
        <w:rPr>
          <w:rFonts w:ascii="Calibri" w:hAnsi="Calibri" w:cs="Calibri"/>
        </w:rPr>
        <w:t>abeli 1.</w:t>
      </w:r>
    </w:p>
    <w:p w14:paraId="47727873" w14:textId="77777777" w:rsidR="004D5C53" w:rsidRPr="00D85A3C" w:rsidRDefault="004D5C53" w:rsidP="004D5C53">
      <w:pPr>
        <w:pStyle w:val="StandardowytekstZnakZnakZnak"/>
        <w:rPr>
          <w:rFonts w:ascii="Calibri" w:hAnsi="Calibri" w:cs="Calibri"/>
        </w:rPr>
      </w:pPr>
    </w:p>
    <w:p w14:paraId="0D83B377" w14:textId="77777777" w:rsidR="004D5C53" w:rsidRPr="00D85A3C" w:rsidRDefault="004D5C53" w:rsidP="004D5C53">
      <w:pPr>
        <w:pStyle w:val="StandardowytekstZnakZnakZnak"/>
        <w:rPr>
          <w:rFonts w:ascii="Calibri" w:hAnsi="Calibri" w:cs="Calibri"/>
          <w:b/>
        </w:rPr>
      </w:pPr>
      <w:r w:rsidRPr="00D85A3C">
        <w:rPr>
          <w:rFonts w:ascii="Calibri" w:hAnsi="Calibri" w:cs="Calibri"/>
        </w:rPr>
        <w:t xml:space="preserve">Tablica 1. Wymagania wobec </w:t>
      </w:r>
      <w:r w:rsidR="00C54175" w:rsidRPr="00D85A3C">
        <w:rPr>
          <w:rFonts w:ascii="Calibri" w:hAnsi="Calibri" w:cs="Calibri"/>
        </w:rPr>
        <w:t>krawężników betonowych do stosowania na zewnętrznych nawierzchniach, mających kontakt z solą odladzającą w warunkach mrozu</w:t>
      </w:r>
    </w:p>
    <w:tbl>
      <w:tblPr>
        <w:tblW w:w="95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
        <w:gridCol w:w="3727"/>
        <w:gridCol w:w="1134"/>
        <w:gridCol w:w="1417"/>
        <w:gridCol w:w="567"/>
        <w:gridCol w:w="142"/>
        <w:gridCol w:w="142"/>
        <w:gridCol w:w="567"/>
        <w:gridCol w:w="1374"/>
      </w:tblGrid>
      <w:tr w:rsidR="004D5C53" w:rsidRPr="00D85A3C" w14:paraId="42501B0E" w14:textId="77777777" w:rsidTr="00B346B5">
        <w:tc>
          <w:tcPr>
            <w:tcW w:w="526" w:type="dxa"/>
            <w:tcBorders>
              <w:top w:val="single" w:sz="4" w:space="0" w:color="auto"/>
              <w:left w:val="single" w:sz="4" w:space="0" w:color="auto"/>
              <w:bottom w:val="single" w:sz="4" w:space="0" w:color="auto"/>
              <w:right w:val="single" w:sz="4" w:space="0" w:color="auto"/>
            </w:tcBorders>
            <w:vAlign w:val="center"/>
          </w:tcPr>
          <w:p w14:paraId="10888DFC" w14:textId="77777777" w:rsidR="004D5C53" w:rsidRPr="00D85A3C" w:rsidRDefault="004D5C53" w:rsidP="004D5C53">
            <w:pPr>
              <w:pStyle w:val="StandardowytekstZnakZnakZnak"/>
              <w:rPr>
                <w:rFonts w:ascii="Calibri" w:hAnsi="Calibri" w:cs="Calibri"/>
              </w:rPr>
            </w:pPr>
            <w:r w:rsidRPr="00D85A3C">
              <w:rPr>
                <w:rFonts w:ascii="Calibri" w:hAnsi="Calibri" w:cs="Calibri"/>
              </w:rPr>
              <w:t>Lp.</w:t>
            </w:r>
          </w:p>
        </w:tc>
        <w:tc>
          <w:tcPr>
            <w:tcW w:w="3727" w:type="dxa"/>
            <w:tcBorders>
              <w:top w:val="single" w:sz="4" w:space="0" w:color="auto"/>
              <w:left w:val="single" w:sz="4" w:space="0" w:color="auto"/>
              <w:bottom w:val="single" w:sz="4" w:space="0" w:color="auto"/>
              <w:right w:val="single" w:sz="4" w:space="0" w:color="auto"/>
            </w:tcBorders>
            <w:vAlign w:val="center"/>
          </w:tcPr>
          <w:p w14:paraId="61BBC766" w14:textId="77777777" w:rsidR="004D5C53" w:rsidRPr="00D85A3C" w:rsidRDefault="004D5C53" w:rsidP="004D5C53">
            <w:pPr>
              <w:pStyle w:val="StandardowytekstZnakZnakZnak"/>
              <w:rPr>
                <w:rFonts w:ascii="Calibri" w:hAnsi="Calibri" w:cs="Calibri"/>
              </w:rPr>
            </w:pPr>
            <w:r w:rsidRPr="00D85A3C">
              <w:rPr>
                <w:rFonts w:ascii="Calibri" w:hAnsi="Calibri" w:cs="Calibri"/>
              </w:rPr>
              <w:t>Cecha</w:t>
            </w:r>
          </w:p>
        </w:tc>
        <w:tc>
          <w:tcPr>
            <w:tcW w:w="1134" w:type="dxa"/>
            <w:tcBorders>
              <w:top w:val="single" w:sz="4" w:space="0" w:color="auto"/>
              <w:left w:val="single" w:sz="4" w:space="0" w:color="auto"/>
              <w:bottom w:val="single" w:sz="4" w:space="0" w:color="auto"/>
              <w:right w:val="single" w:sz="4" w:space="0" w:color="auto"/>
            </w:tcBorders>
            <w:vAlign w:val="center"/>
          </w:tcPr>
          <w:p w14:paraId="7BDD7F80" w14:textId="77777777" w:rsidR="004D5C53" w:rsidRPr="00D85A3C" w:rsidRDefault="004D5C53" w:rsidP="004D5C53">
            <w:pPr>
              <w:pStyle w:val="StandardowytekstZnakZnakZnak"/>
              <w:rPr>
                <w:rFonts w:ascii="Calibri" w:hAnsi="Calibri" w:cs="Calibri"/>
              </w:rPr>
            </w:pPr>
            <w:r w:rsidRPr="00D85A3C">
              <w:rPr>
                <w:rFonts w:ascii="Calibri" w:hAnsi="Calibri" w:cs="Calibri"/>
              </w:rPr>
              <w:t>Załącznik</w:t>
            </w:r>
          </w:p>
        </w:tc>
        <w:tc>
          <w:tcPr>
            <w:tcW w:w="4209" w:type="dxa"/>
            <w:gridSpan w:val="6"/>
            <w:tcBorders>
              <w:top w:val="single" w:sz="4" w:space="0" w:color="auto"/>
              <w:left w:val="single" w:sz="4" w:space="0" w:color="auto"/>
              <w:bottom w:val="single" w:sz="4" w:space="0" w:color="auto"/>
              <w:right w:val="single" w:sz="4" w:space="0" w:color="auto"/>
            </w:tcBorders>
            <w:vAlign w:val="center"/>
          </w:tcPr>
          <w:p w14:paraId="7B713D78" w14:textId="77777777" w:rsidR="004D5C53" w:rsidRPr="00D85A3C" w:rsidRDefault="004D5C53" w:rsidP="004D5C53">
            <w:pPr>
              <w:pStyle w:val="StandardowytekstZnakZnakZnak"/>
              <w:rPr>
                <w:rFonts w:ascii="Calibri" w:hAnsi="Calibri" w:cs="Calibri"/>
              </w:rPr>
            </w:pPr>
            <w:r w:rsidRPr="00D85A3C">
              <w:rPr>
                <w:rFonts w:ascii="Calibri" w:hAnsi="Calibri" w:cs="Calibri"/>
              </w:rPr>
              <w:t>Wymagania</w:t>
            </w:r>
          </w:p>
        </w:tc>
      </w:tr>
      <w:tr w:rsidR="004D5C53" w:rsidRPr="00D85A3C" w14:paraId="6427031D" w14:textId="77777777" w:rsidTr="00F11CCE">
        <w:tc>
          <w:tcPr>
            <w:tcW w:w="526" w:type="dxa"/>
            <w:tcBorders>
              <w:top w:val="single" w:sz="4" w:space="0" w:color="auto"/>
              <w:left w:val="single" w:sz="4" w:space="0" w:color="auto"/>
              <w:bottom w:val="single" w:sz="4" w:space="0" w:color="auto"/>
              <w:right w:val="single" w:sz="4" w:space="0" w:color="auto"/>
            </w:tcBorders>
            <w:vAlign w:val="center"/>
          </w:tcPr>
          <w:p w14:paraId="162AC8AC" w14:textId="77777777" w:rsidR="004D5C53" w:rsidRPr="00D85A3C" w:rsidRDefault="004D5C53" w:rsidP="004D5C53">
            <w:pPr>
              <w:pStyle w:val="StandardowytekstZnakZnakZnak"/>
              <w:rPr>
                <w:rFonts w:ascii="Calibri" w:hAnsi="Calibri" w:cs="Calibri"/>
              </w:rPr>
            </w:pPr>
            <w:r w:rsidRPr="00D85A3C">
              <w:rPr>
                <w:rFonts w:ascii="Calibri" w:hAnsi="Calibri" w:cs="Calibri"/>
              </w:rPr>
              <w:t>1</w:t>
            </w:r>
          </w:p>
        </w:tc>
        <w:tc>
          <w:tcPr>
            <w:tcW w:w="9070" w:type="dxa"/>
            <w:gridSpan w:val="8"/>
            <w:tcBorders>
              <w:top w:val="single" w:sz="4" w:space="0" w:color="auto"/>
              <w:left w:val="single" w:sz="4" w:space="0" w:color="auto"/>
              <w:bottom w:val="single" w:sz="4" w:space="0" w:color="auto"/>
              <w:right w:val="single" w:sz="4" w:space="0" w:color="auto"/>
            </w:tcBorders>
            <w:vAlign w:val="center"/>
          </w:tcPr>
          <w:p w14:paraId="02612722" w14:textId="77777777" w:rsidR="004D5C53" w:rsidRPr="00D85A3C" w:rsidRDefault="004D5C53" w:rsidP="004D5C53">
            <w:pPr>
              <w:pStyle w:val="StandardowytekstZnakZnakZnak"/>
              <w:rPr>
                <w:rFonts w:ascii="Calibri" w:hAnsi="Calibri" w:cs="Calibri"/>
              </w:rPr>
            </w:pPr>
            <w:r w:rsidRPr="00D85A3C">
              <w:rPr>
                <w:rFonts w:ascii="Calibri" w:hAnsi="Calibri" w:cs="Calibri"/>
              </w:rPr>
              <w:t>Kształt i wymiary</w:t>
            </w:r>
          </w:p>
        </w:tc>
      </w:tr>
      <w:tr w:rsidR="00986928" w:rsidRPr="00D85A3C" w14:paraId="5B165CCE" w14:textId="77777777" w:rsidTr="00B346B5">
        <w:trPr>
          <w:trHeight w:val="301"/>
        </w:trPr>
        <w:tc>
          <w:tcPr>
            <w:tcW w:w="526" w:type="dxa"/>
            <w:vMerge w:val="restart"/>
            <w:tcBorders>
              <w:top w:val="single" w:sz="4" w:space="0" w:color="auto"/>
              <w:left w:val="single" w:sz="4" w:space="0" w:color="auto"/>
              <w:right w:val="single" w:sz="4" w:space="0" w:color="auto"/>
            </w:tcBorders>
            <w:vAlign w:val="center"/>
          </w:tcPr>
          <w:p w14:paraId="47AF5F7B" w14:textId="77777777" w:rsidR="00986928" w:rsidRPr="00D85A3C" w:rsidRDefault="00986928" w:rsidP="004D5C53">
            <w:pPr>
              <w:pStyle w:val="StandardowytekstZnakZnakZnak"/>
              <w:rPr>
                <w:rFonts w:ascii="Calibri" w:hAnsi="Calibri" w:cs="Calibri"/>
              </w:rPr>
            </w:pPr>
            <w:r w:rsidRPr="00D85A3C">
              <w:rPr>
                <w:rFonts w:ascii="Calibri" w:hAnsi="Calibri" w:cs="Calibri"/>
              </w:rPr>
              <w:t>1.1</w:t>
            </w:r>
          </w:p>
        </w:tc>
        <w:tc>
          <w:tcPr>
            <w:tcW w:w="3727" w:type="dxa"/>
            <w:tcBorders>
              <w:top w:val="single" w:sz="4" w:space="0" w:color="auto"/>
              <w:left w:val="single" w:sz="4" w:space="0" w:color="auto"/>
              <w:bottom w:val="single" w:sz="4" w:space="0" w:color="auto"/>
              <w:right w:val="single" w:sz="4" w:space="0" w:color="auto"/>
            </w:tcBorders>
            <w:vAlign w:val="center"/>
          </w:tcPr>
          <w:p w14:paraId="2DEECA66" w14:textId="77777777" w:rsidR="00986928" w:rsidRPr="00D85A3C" w:rsidRDefault="00986928" w:rsidP="00986928">
            <w:pPr>
              <w:pStyle w:val="StandardowytekstZnakZnakZnak"/>
              <w:jc w:val="left"/>
              <w:rPr>
                <w:rFonts w:ascii="Calibri" w:hAnsi="Calibri" w:cs="Calibri"/>
              </w:rPr>
            </w:pPr>
            <w:r w:rsidRPr="00D85A3C">
              <w:rPr>
                <w:rFonts w:ascii="Calibri" w:hAnsi="Calibri" w:cs="Calibri"/>
              </w:rPr>
              <w:t>Dopuszczalne odchyłki w mm od zadeklarowanych wymiarów krawężnika (różnica pomiędzy wynikami pomiarów tego samego krawężnika nie powinna przekraczać 5 mm)</w:t>
            </w:r>
          </w:p>
        </w:tc>
        <w:tc>
          <w:tcPr>
            <w:tcW w:w="1134" w:type="dxa"/>
            <w:vMerge w:val="restart"/>
            <w:tcBorders>
              <w:top w:val="single" w:sz="4" w:space="0" w:color="auto"/>
              <w:left w:val="single" w:sz="4" w:space="0" w:color="auto"/>
              <w:right w:val="single" w:sz="4" w:space="0" w:color="auto"/>
            </w:tcBorders>
            <w:vAlign w:val="center"/>
          </w:tcPr>
          <w:p w14:paraId="3CD7874B"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C</w:t>
            </w:r>
          </w:p>
        </w:tc>
        <w:tc>
          <w:tcPr>
            <w:tcW w:w="1417" w:type="dxa"/>
            <w:tcBorders>
              <w:top w:val="single" w:sz="4" w:space="0" w:color="auto"/>
              <w:left w:val="single" w:sz="4" w:space="0" w:color="auto"/>
              <w:right w:val="single" w:sz="4" w:space="0" w:color="auto"/>
            </w:tcBorders>
            <w:vAlign w:val="center"/>
          </w:tcPr>
          <w:p w14:paraId="336E12BA" w14:textId="77777777" w:rsidR="00B346B5" w:rsidRPr="00D85A3C" w:rsidRDefault="00986928" w:rsidP="00EF50A7">
            <w:pPr>
              <w:pStyle w:val="StandardowytekstZnakZnakZnak"/>
              <w:jc w:val="center"/>
              <w:rPr>
                <w:rFonts w:ascii="Calibri" w:hAnsi="Calibri" w:cs="Calibri"/>
              </w:rPr>
            </w:pPr>
            <w:r w:rsidRPr="00D85A3C">
              <w:rPr>
                <w:rFonts w:ascii="Calibri" w:hAnsi="Calibri" w:cs="Calibri"/>
              </w:rPr>
              <w:t xml:space="preserve">Dopuszczalna tolerancja </w:t>
            </w:r>
          </w:p>
          <w:p w14:paraId="20D1322E"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[w %]</w:t>
            </w:r>
          </w:p>
        </w:tc>
        <w:tc>
          <w:tcPr>
            <w:tcW w:w="1418" w:type="dxa"/>
            <w:gridSpan w:val="4"/>
            <w:tcBorders>
              <w:top w:val="single" w:sz="4" w:space="0" w:color="auto"/>
              <w:left w:val="single" w:sz="4" w:space="0" w:color="auto"/>
              <w:right w:val="single" w:sz="4" w:space="0" w:color="auto"/>
            </w:tcBorders>
            <w:vAlign w:val="center"/>
          </w:tcPr>
          <w:p w14:paraId="147EC290" w14:textId="77777777" w:rsidR="00B346B5" w:rsidRPr="00D85A3C" w:rsidRDefault="00986928" w:rsidP="00EF50A7">
            <w:pPr>
              <w:pStyle w:val="StandardowytekstZnakZnakZnak"/>
              <w:jc w:val="center"/>
              <w:rPr>
                <w:rFonts w:ascii="Calibri" w:hAnsi="Calibri" w:cs="Calibri"/>
              </w:rPr>
            </w:pPr>
            <w:r w:rsidRPr="00D85A3C">
              <w:rPr>
                <w:rFonts w:ascii="Calibri" w:hAnsi="Calibri" w:cs="Calibri"/>
              </w:rPr>
              <w:t xml:space="preserve">Maksymalna dodatnia odchyłka </w:t>
            </w:r>
          </w:p>
          <w:p w14:paraId="5DFADC76"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[w mm]</w:t>
            </w:r>
          </w:p>
        </w:tc>
        <w:tc>
          <w:tcPr>
            <w:tcW w:w="1374" w:type="dxa"/>
            <w:tcBorders>
              <w:top w:val="single" w:sz="4" w:space="0" w:color="auto"/>
              <w:left w:val="single" w:sz="4" w:space="0" w:color="auto"/>
              <w:right w:val="single" w:sz="4" w:space="0" w:color="auto"/>
            </w:tcBorders>
            <w:vAlign w:val="center"/>
          </w:tcPr>
          <w:p w14:paraId="7BE88603" w14:textId="77777777" w:rsidR="00B346B5" w:rsidRPr="00D85A3C" w:rsidRDefault="00986928" w:rsidP="00EF50A7">
            <w:pPr>
              <w:pStyle w:val="StandardowytekstZnakZnakZnak"/>
              <w:jc w:val="center"/>
              <w:rPr>
                <w:rFonts w:ascii="Calibri" w:hAnsi="Calibri" w:cs="Calibri"/>
              </w:rPr>
            </w:pPr>
            <w:r w:rsidRPr="00D85A3C">
              <w:rPr>
                <w:rFonts w:ascii="Calibri" w:hAnsi="Calibri" w:cs="Calibri"/>
              </w:rPr>
              <w:t xml:space="preserve">Maksymalna ujemna odchyłka </w:t>
            </w:r>
          </w:p>
          <w:p w14:paraId="226A178E"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[w mm]</w:t>
            </w:r>
          </w:p>
        </w:tc>
      </w:tr>
      <w:tr w:rsidR="00986928" w:rsidRPr="00D85A3C" w14:paraId="32D6F7CC" w14:textId="77777777" w:rsidTr="00B346B5">
        <w:trPr>
          <w:trHeight w:val="301"/>
        </w:trPr>
        <w:tc>
          <w:tcPr>
            <w:tcW w:w="526" w:type="dxa"/>
            <w:vMerge/>
            <w:tcBorders>
              <w:left w:val="single" w:sz="4" w:space="0" w:color="auto"/>
              <w:right w:val="single" w:sz="4" w:space="0" w:color="auto"/>
            </w:tcBorders>
            <w:vAlign w:val="center"/>
          </w:tcPr>
          <w:p w14:paraId="03F329D9" w14:textId="77777777" w:rsidR="00986928" w:rsidRPr="00D85A3C" w:rsidRDefault="00986928" w:rsidP="004D5C53">
            <w:pPr>
              <w:pStyle w:val="StandardowytekstZnakZnakZnak"/>
              <w:rPr>
                <w:rFonts w:ascii="Calibri" w:hAnsi="Calibri" w:cs="Calibri"/>
              </w:rPr>
            </w:pPr>
          </w:p>
        </w:tc>
        <w:tc>
          <w:tcPr>
            <w:tcW w:w="3727" w:type="dxa"/>
            <w:tcBorders>
              <w:top w:val="single" w:sz="4" w:space="0" w:color="auto"/>
              <w:left w:val="single" w:sz="4" w:space="0" w:color="auto"/>
              <w:bottom w:val="single" w:sz="4" w:space="0" w:color="auto"/>
              <w:right w:val="single" w:sz="4" w:space="0" w:color="auto"/>
            </w:tcBorders>
            <w:vAlign w:val="center"/>
          </w:tcPr>
          <w:p w14:paraId="22992999" w14:textId="77777777" w:rsidR="00986928" w:rsidRPr="00D85A3C" w:rsidRDefault="00986928" w:rsidP="00986928">
            <w:pPr>
              <w:pStyle w:val="StandardowytekstZnakZnakZnak"/>
              <w:jc w:val="left"/>
              <w:rPr>
                <w:rFonts w:ascii="Calibri" w:hAnsi="Calibri" w:cs="Calibri"/>
              </w:rPr>
            </w:pPr>
            <w:r w:rsidRPr="00D85A3C">
              <w:rPr>
                <w:rFonts w:ascii="Calibri" w:hAnsi="Calibri" w:cs="Calibri"/>
              </w:rPr>
              <w:t>Długość</w:t>
            </w:r>
          </w:p>
        </w:tc>
        <w:tc>
          <w:tcPr>
            <w:tcW w:w="1134" w:type="dxa"/>
            <w:vMerge/>
            <w:tcBorders>
              <w:left w:val="single" w:sz="4" w:space="0" w:color="auto"/>
              <w:right w:val="single" w:sz="4" w:space="0" w:color="auto"/>
            </w:tcBorders>
            <w:vAlign w:val="center"/>
          </w:tcPr>
          <w:p w14:paraId="68DD9C29" w14:textId="77777777" w:rsidR="00986928" w:rsidRPr="00D85A3C" w:rsidRDefault="00986928" w:rsidP="00EF50A7">
            <w:pPr>
              <w:pStyle w:val="StandardowytekstZnakZnakZnak"/>
              <w:jc w:val="center"/>
              <w:rPr>
                <w:rFonts w:ascii="Calibri" w:hAnsi="Calibri" w:cs="Calibri"/>
              </w:rPr>
            </w:pPr>
          </w:p>
        </w:tc>
        <w:tc>
          <w:tcPr>
            <w:tcW w:w="1417" w:type="dxa"/>
            <w:tcBorders>
              <w:left w:val="single" w:sz="4" w:space="0" w:color="auto"/>
              <w:right w:val="single" w:sz="4" w:space="0" w:color="auto"/>
            </w:tcBorders>
            <w:vAlign w:val="center"/>
          </w:tcPr>
          <w:p w14:paraId="18BCB8F9"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 1</w:t>
            </w:r>
          </w:p>
        </w:tc>
        <w:tc>
          <w:tcPr>
            <w:tcW w:w="1418" w:type="dxa"/>
            <w:gridSpan w:val="4"/>
            <w:tcBorders>
              <w:left w:val="single" w:sz="4" w:space="0" w:color="auto"/>
              <w:right w:val="single" w:sz="4" w:space="0" w:color="auto"/>
            </w:tcBorders>
            <w:vAlign w:val="center"/>
          </w:tcPr>
          <w:p w14:paraId="1B10E766"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+ 10</w:t>
            </w:r>
          </w:p>
        </w:tc>
        <w:tc>
          <w:tcPr>
            <w:tcW w:w="1374" w:type="dxa"/>
            <w:tcBorders>
              <w:left w:val="single" w:sz="4" w:space="0" w:color="auto"/>
              <w:right w:val="single" w:sz="4" w:space="0" w:color="auto"/>
            </w:tcBorders>
            <w:vAlign w:val="center"/>
          </w:tcPr>
          <w:p w14:paraId="7289FDB5"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- 4</w:t>
            </w:r>
          </w:p>
        </w:tc>
      </w:tr>
      <w:tr w:rsidR="00986928" w:rsidRPr="00D85A3C" w14:paraId="773D0428" w14:textId="77777777" w:rsidTr="00B346B5">
        <w:trPr>
          <w:trHeight w:val="301"/>
        </w:trPr>
        <w:tc>
          <w:tcPr>
            <w:tcW w:w="526" w:type="dxa"/>
            <w:vMerge/>
            <w:tcBorders>
              <w:left w:val="single" w:sz="4" w:space="0" w:color="auto"/>
              <w:right w:val="single" w:sz="4" w:space="0" w:color="auto"/>
            </w:tcBorders>
            <w:vAlign w:val="center"/>
          </w:tcPr>
          <w:p w14:paraId="7BED2E70" w14:textId="77777777" w:rsidR="00986928" w:rsidRPr="00D85A3C" w:rsidRDefault="00986928" w:rsidP="004D5C53">
            <w:pPr>
              <w:pStyle w:val="StandardowytekstZnakZnakZnak"/>
              <w:rPr>
                <w:rFonts w:ascii="Calibri" w:hAnsi="Calibri" w:cs="Calibri"/>
              </w:rPr>
            </w:pPr>
          </w:p>
        </w:tc>
        <w:tc>
          <w:tcPr>
            <w:tcW w:w="3727" w:type="dxa"/>
            <w:tcBorders>
              <w:top w:val="single" w:sz="4" w:space="0" w:color="auto"/>
              <w:left w:val="single" w:sz="4" w:space="0" w:color="auto"/>
              <w:bottom w:val="single" w:sz="4" w:space="0" w:color="auto"/>
              <w:right w:val="single" w:sz="4" w:space="0" w:color="auto"/>
            </w:tcBorders>
            <w:vAlign w:val="center"/>
          </w:tcPr>
          <w:p w14:paraId="551B7D04" w14:textId="77777777" w:rsidR="00986928" w:rsidRPr="00D85A3C" w:rsidRDefault="00986928" w:rsidP="00986928">
            <w:pPr>
              <w:pStyle w:val="StandardowytekstZnakZnakZnak"/>
              <w:jc w:val="left"/>
              <w:rPr>
                <w:rFonts w:ascii="Calibri" w:hAnsi="Calibri" w:cs="Calibri"/>
              </w:rPr>
            </w:pPr>
            <w:r w:rsidRPr="00D85A3C">
              <w:rPr>
                <w:rFonts w:ascii="Calibri" w:hAnsi="Calibri" w:cs="Calibri"/>
              </w:rPr>
              <w:t>Powierzchnia</w:t>
            </w:r>
          </w:p>
        </w:tc>
        <w:tc>
          <w:tcPr>
            <w:tcW w:w="1134" w:type="dxa"/>
            <w:vMerge/>
            <w:tcBorders>
              <w:left w:val="single" w:sz="4" w:space="0" w:color="auto"/>
              <w:right w:val="single" w:sz="4" w:space="0" w:color="auto"/>
            </w:tcBorders>
            <w:vAlign w:val="center"/>
          </w:tcPr>
          <w:p w14:paraId="1A97E5E3" w14:textId="77777777" w:rsidR="00986928" w:rsidRPr="00D85A3C" w:rsidRDefault="00986928" w:rsidP="00EF50A7">
            <w:pPr>
              <w:pStyle w:val="StandardowytekstZnakZnakZnak"/>
              <w:jc w:val="center"/>
              <w:rPr>
                <w:rFonts w:ascii="Calibri" w:hAnsi="Calibri" w:cs="Calibri"/>
              </w:rPr>
            </w:pPr>
          </w:p>
        </w:tc>
        <w:tc>
          <w:tcPr>
            <w:tcW w:w="1417" w:type="dxa"/>
            <w:tcBorders>
              <w:left w:val="single" w:sz="4" w:space="0" w:color="auto"/>
              <w:right w:val="single" w:sz="4" w:space="0" w:color="auto"/>
            </w:tcBorders>
            <w:vAlign w:val="center"/>
          </w:tcPr>
          <w:p w14:paraId="505AEA5D" w14:textId="77777777" w:rsidR="00986928" w:rsidRPr="00D85A3C" w:rsidRDefault="00986928" w:rsidP="00986928">
            <w:pPr>
              <w:pStyle w:val="StandardowytekstZnakZnakZnak"/>
              <w:jc w:val="center"/>
              <w:rPr>
                <w:rFonts w:ascii="Calibri" w:hAnsi="Calibri" w:cs="Calibri"/>
              </w:rPr>
            </w:pPr>
            <w:r w:rsidRPr="00D85A3C">
              <w:rPr>
                <w:rFonts w:ascii="Calibri" w:hAnsi="Calibri" w:cs="Calibri"/>
              </w:rPr>
              <w:t>± 3</w:t>
            </w:r>
          </w:p>
        </w:tc>
        <w:tc>
          <w:tcPr>
            <w:tcW w:w="1418" w:type="dxa"/>
            <w:gridSpan w:val="4"/>
            <w:tcBorders>
              <w:left w:val="single" w:sz="4" w:space="0" w:color="auto"/>
              <w:right w:val="single" w:sz="4" w:space="0" w:color="auto"/>
            </w:tcBorders>
            <w:vAlign w:val="center"/>
          </w:tcPr>
          <w:p w14:paraId="4ADDD4C4" w14:textId="77777777" w:rsidR="00986928" w:rsidRPr="00D85A3C" w:rsidRDefault="00986928" w:rsidP="00986928">
            <w:pPr>
              <w:pStyle w:val="StandardowytekstZnakZnakZnak"/>
              <w:jc w:val="center"/>
              <w:rPr>
                <w:rFonts w:ascii="Calibri" w:hAnsi="Calibri" w:cs="Calibri"/>
              </w:rPr>
            </w:pPr>
            <w:r w:rsidRPr="00D85A3C">
              <w:rPr>
                <w:rFonts w:ascii="Calibri" w:hAnsi="Calibri" w:cs="Calibri"/>
              </w:rPr>
              <w:t>+ 5</w:t>
            </w:r>
          </w:p>
        </w:tc>
        <w:tc>
          <w:tcPr>
            <w:tcW w:w="1374" w:type="dxa"/>
            <w:tcBorders>
              <w:left w:val="single" w:sz="4" w:space="0" w:color="auto"/>
              <w:right w:val="single" w:sz="4" w:space="0" w:color="auto"/>
            </w:tcBorders>
            <w:vAlign w:val="center"/>
          </w:tcPr>
          <w:p w14:paraId="3B383B05" w14:textId="77777777" w:rsidR="00986928" w:rsidRPr="00D85A3C" w:rsidRDefault="00986928" w:rsidP="00986928">
            <w:pPr>
              <w:pStyle w:val="StandardowytekstZnakZnakZnak"/>
              <w:jc w:val="center"/>
              <w:rPr>
                <w:rFonts w:ascii="Calibri" w:hAnsi="Calibri" w:cs="Calibri"/>
              </w:rPr>
            </w:pPr>
            <w:r w:rsidRPr="00D85A3C">
              <w:rPr>
                <w:rFonts w:ascii="Calibri" w:hAnsi="Calibri" w:cs="Calibri"/>
              </w:rPr>
              <w:t>- 3</w:t>
            </w:r>
          </w:p>
        </w:tc>
      </w:tr>
      <w:tr w:rsidR="00986928" w:rsidRPr="00D85A3C" w14:paraId="336170DB" w14:textId="77777777" w:rsidTr="00B346B5">
        <w:trPr>
          <w:trHeight w:val="301"/>
        </w:trPr>
        <w:tc>
          <w:tcPr>
            <w:tcW w:w="526" w:type="dxa"/>
            <w:vMerge/>
            <w:tcBorders>
              <w:left w:val="single" w:sz="4" w:space="0" w:color="auto"/>
              <w:bottom w:val="single" w:sz="4" w:space="0" w:color="auto"/>
              <w:right w:val="single" w:sz="4" w:space="0" w:color="auto"/>
            </w:tcBorders>
            <w:vAlign w:val="center"/>
          </w:tcPr>
          <w:p w14:paraId="7AD56E76" w14:textId="77777777" w:rsidR="00986928" w:rsidRPr="00D85A3C" w:rsidRDefault="00986928" w:rsidP="004D5C53">
            <w:pPr>
              <w:pStyle w:val="StandardowytekstZnakZnakZnak"/>
              <w:rPr>
                <w:rFonts w:ascii="Calibri" w:hAnsi="Calibri" w:cs="Calibri"/>
              </w:rPr>
            </w:pPr>
          </w:p>
        </w:tc>
        <w:tc>
          <w:tcPr>
            <w:tcW w:w="3727" w:type="dxa"/>
            <w:tcBorders>
              <w:top w:val="single" w:sz="4" w:space="0" w:color="auto"/>
              <w:left w:val="single" w:sz="4" w:space="0" w:color="auto"/>
              <w:bottom w:val="single" w:sz="4" w:space="0" w:color="auto"/>
              <w:right w:val="single" w:sz="4" w:space="0" w:color="auto"/>
            </w:tcBorders>
            <w:vAlign w:val="center"/>
          </w:tcPr>
          <w:p w14:paraId="68FB8F7D" w14:textId="77777777" w:rsidR="00986928" w:rsidRPr="00D85A3C" w:rsidRDefault="00986928" w:rsidP="00986928">
            <w:pPr>
              <w:pStyle w:val="StandardowytekstZnakZnakZnak"/>
              <w:jc w:val="left"/>
              <w:rPr>
                <w:rFonts w:ascii="Calibri" w:hAnsi="Calibri" w:cs="Calibri"/>
              </w:rPr>
            </w:pPr>
            <w:r w:rsidRPr="00D85A3C">
              <w:rPr>
                <w:rFonts w:ascii="Calibri" w:hAnsi="Calibri" w:cs="Calibri"/>
              </w:rPr>
              <w:t>Pozostałe części</w:t>
            </w:r>
          </w:p>
        </w:tc>
        <w:tc>
          <w:tcPr>
            <w:tcW w:w="1134" w:type="dxa"/>
            <w:vMerge/>
            <w:tcBorders>
              <w:left w:val="single" w:sz="4" w:space="0" w:color="auto"/>
              <w:bottom w:val="single" w:sz="4" w:space="0" w:color="auto"/>
              <w:right w:val="single" w:sz="4" w:space="0" w:color="auto"/>
            </w:tcBorders>
            <w:vAlign w:val="center"/>
          </w:tcPr>
          <w:p w14:paraId="15BC9A89" w14:textId="77777777" w:rsidR="00986928" w:rsidRPr="00D85A3C" w:rsidRDefault="00986928" w:rsidP="00EF50A7">
            <w:pPr>
              <w:pStyle w:val="StandardowytekstZnakZnakZnak"/>
              <w:jc w:val="center"/>
              <w:rPr>
                <w:rFonts w:ascii="Calibri" w:hAnsi="Calibri" w:cs="Calibri"/>
              </w:rPr>
            </w:pPr>
          </w:p>
        </w:tc>
        <w:tc>
          <w:tcPr>
            <w:tcW w:w="1417" w:type="dxa"/>
            <w:tcBorders>
              <w:left w:val="single" w:sz="4" w:space="0" w:color="auto"/>
              <w:bottom w:val="single" w:sz="4" w:space="0" w:color="auto"/>
              <w:right w:val="single" w:sz="4" w:space="0" w:color="auto"/>
            </w:tcBorders>
            <w:vAlign w:val="center"/>
          </w:tcPr>
          <w:p w14:paraId="7F81315D" w14:textId="77777777" w:rsidR="00986928" w:rsidRPr="00D85A3C" w:rsidRDefault="00986928" w:rsidP="00986928">
            <w:pPr>
              <w:pStyle w:val="StandardowytekstZnakZnakZnak"/>
              <w:jc w:val="center"/>
              <w:rPr>
                <w:rFonts w:ascii="Calibri" w:hAnsi="Calibri" w:cs="Calibri"/>
              </w:rPr>
            </w:pPr>
            <w:r w:rsidRPr="00D85A3C">
              <w:rPr>
                <w:rFonts w:ascii="Calibri" w:hAnsi="Calibri" w:cs="Calibri"/>
              </w:rPr>
              <w:t>± 5</w:t>
            </w:r>
          </w:p>
        </w:tc>
        <w:tc>
          <w:tcPr>
            <w:tcW w:w="1418" w:type="dxa"/>
            <w:gridSpan w:val="4"/>
            <w:tcBorders>
              <w:left w:val="single" w:sz="4" w:space="0" w:color="auto"/>
              <w:bottom w:val="single" w:sz="4" w:space="0" w:color="auto"/>
              <w:right w:val="single" w:sz="4" w:space="0" w:color="auto"/>
            </w:tcBorders>
            <w:vAlign w:val="center"/>
          </w:tcPr>
          <w:p w14:paraId="1A4FB473" w14:textId="77777777" w:rsidR="00986928" w:rsidRPr="00D85A3C" w:rsidRDefault="00986928" w:rsidP="003C710E">
            <w:pPr>
              <w:pStyle w:val="StandardowytekstZnakZnakZnak"/>
              <w:jc w:val="center"/>
              <w:rPr>
                <w:rFonts w:ascii="Calibri" w:hAnsi="Calibri" w:cs="Calibri"/>
              </w:rPr>
            </w:pPr>
            <w:r w:rsidRPr="00D85A3C">
              <w:rPr>
                <w:rFonts w:ascii="Calibri" w:hAnsi="Calibri" w:cs="Calibri"/>
              </w:rPr>
              <w:t>+ 10</w:t>
            </w:r>
          </w:p>
        </w:tc>
        <w:tc>
          <w:tcPr>
            <w:tcW w:w="1374" w:type="dxa"/>
            <w:tcBorders>
              <w:left w:val="single" w:sz="4" w:space="0" w:color="auto"/>
              <w:bottom w:val="single" w:sz="4" w:space="0" w:color="auto"/>
              <w:right w:val="single" w:sz="4" w:space="0" w:color="auto"/>
            </w:tcBorders>
            <w:vAlign w:val="center"/>
          </w:tcPr>
          <w:p w14:paraId="7ECA5666" w14:textId="77777777" w:rsidR="00986928" w:rsidRPr="00D85A3C" w:rsidRDefault="00986928" w:rsidP="00986928">
            <w:pPr>
              <w:pStyle w:val="StandardowytekstZnakZnakZnak"/>
              <w:jc w:val="center"/>
              <w:rPr>
                <w:rFonts w:ascii="Calibri" w:hAnsi="Calibri" w:cs="Calibri"/>
              </w:rPr>
            </w:pPr>
            <w:r w:rsidRPr="00D85A3C">
              <w:rPr>
                <w:rFonts w:ascii="Calibri" w:hAnsi="Calibri" w:cs="Calibri"/>
              </w:rPr>
              <w:t>- 3</w:t>
            </w:r>
          </w:p>
        </w:tc>
      </w:tr>
      <w:tr w:rsidR="00986928" w:rsidRPr="00D85A3C" w14:paraId="315EABD0" w14:textId="77777777" w:rsidTr="00B346B5">
        <w:trPr>
          <w:trHeight w:val="281"/>
        </w:trPr>
        <w:tc>
          <w:tcPr>
            <w:tcW w:w="526" w:type="dxa"/>
            <w:vMerge w:val="restart"/>
            <w:tcBorders>
              <w:top w:val="single" w:sz="4" w:space="0" w:color="auto"/>
              <w:left w:val="single" w:sz="4" w:space="0" w:color="auto"/>
              <w:right w:val="single" w:sz="4" w:space="0" w:color="auto"/>
            </w:tcBorders>
            <w:vAlign w:val="center"/>
          </w:tcPr>
          <w:p w14:paraId="3C334751" w14:textId="77777777" w:rsidR="00986928" w:rsidRPr="00D85A3C" w:rsidRDefault="00986928" w:rsidP="004D5C53">
            <w:pPr>
              <w:pStyle w:val="StandardowytekstZnakZnakZnak"/>
              <w:rPr>
                <w:rFonts w:ascii="Calibri" w:hAnsi="Calibri" w:cs="Calibri"/>
              </w:rPr>
            </w:pPr>
            <w:r w:rsidRPr="00D85A3C">
              <w:rPr>
                <w:rFonts w:ascii="Calibri" w:hAnsi="Calibri" w:cs="Calibri"/>
              </w:rPr>
              <w:t>1.2</w:t>
            </w:r>
          </w:p>
        </w:tc>
        <w:tc>
          <w:tcPr>
            <w:tcW w:w="3727" w:type="dxa"/>
            <w:tcBorders>
              <w:top w:val="single" w:sz="4" w:space="0" w:color="auto"/>
              <w:left w:val="single" w:sz="4" w:space="0" w:color="auto"/>
              <w:bottom w:val="single" w:sz="4" w:space="0" w:color="auto"/>
              <w:right w:val="single" w:sz="4" w:space="0" w:color="auto"/>
            </w:tcBorders>
            <w:vAlign w:val="center"/>
          </w:tcPr>
          <w:p w14:paraId="1643CC64" w14:textId="77777777" w:rsidR="00986928" w:rsidRPr="00D85A3C" w:rsidRDefault="00986928" w:rsidP="004D5C53">
            <w:pPr>
              <w:pStyle w:val="StandardowytekstZnakZnakZnak"/>
              <w:rPr>
                <w:rFonts w:ascii="Calibri" w:hAnsi="Calibri" w:cs="Calibri"/>
              </w:rPr>
            </w:pPr>
            <w:r w:rsidRPr="00D85A3C">
              <w:rPr>
                <w:rFonts w:ascii="Calibri" w:hAnsi="Calibri" w:cs="Calibri"/>
              </w:rPr>
              <w:t>Dopuszczalne odchyłki od</w:t>
            </w:r>
          </w:p>
          <w:p w14:paraId="4204C343" w14:textId="77777777" w:rsidR="00986928" w:rsidRPr="00D85A3C" w:rsidRDefault="00986928" w:rsidP="004D5C53">
            <w:pPr>
              <w:pStyle w:val="StandardowytekstZnakZnakZnak"/>
              <w:rPr>
                <w:rFonts w:ascii="Calibri" w:hAnsi="Calibri" w:cs="Calibri"/>
              </w:rPr>
            </w:pPr>
            <w:r w:rsidRPr="00D85A3C">
              <w:rPr>
                <w:rFonts w:ascii="Calibri" w:hAnsi="Calibri" w:cs="Calibri"/>
              </w:rPr>
              <w:t>płaskości i prostoliniowości,</w:t>
            </w:r>
          </w:p>
          <w:p w14:paraId="4BC3BE40" w14:textId="77777777" w:rsidR="00986928" w:rsidRPr="00D85A3C" w:rsidRDefault="00986928" w:rsidP="004D5C53">
            <w:pPr>
              <w:pStyle w:val="StandardowytekstZnakZnakZnak"/>
              <w:rPr>
                <w:rFonts w:ascii="Calibri" w:hAnsi="Calibri" w:cs="Calibri"/>
              </w:rPr>
            </w:pPr>
            <w:r w:rsidRPr="00D85A3C">
              <w:rPr>
                <w:rFonts w:ascii="Calibri" w:hAnsi="Calibri" w:cs="Calibri"/>
              </w:rPr>
              <w:t>dla długości pomiarowej</w:t>
            </w:r>
          </w:p>
        </w:tc>
        <w:tc>
          <w:tcPr>
            <w:tcW w:w="1134" w:type="dxa"/>
            <w:vMerge w:val="restart"/>
            <w:tcBorders>
              <w:top w:val="single" w:sz="4" w:space="0" w:color="auto"/>
              <w:left w:val="single" w:sz="4" w:space="0" w:color="auto"/>
              <w:right w:val="single" w:sz="4" w:space="0" w:color="auto"/>
            </w:tcBorders>
            <w:vAlign w:val="center"/>
          </w:tcPr>
          <w:p w14:paraId="2F668015"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C</w:t>
            </w:r>
          </w:p>
        </w:tc>
        <w:tc>
          <w:tcPr>
            <w:tcW w:w="4209" w:type="dxa"/>
            <w:gridSpan w:val="6"/>
            <w:tcBorders>
              <w:top w:val="single" w:sz="4" w:space="0" w:color="auto"/>
              <w:left w:val="single" w:sz="4" w:space="0" w:color="auto"/>
              <w:right w:val="single" w:sz="4" w:space="0" w:color="auto"/>
            </w:tcBorders>
            <w:vAlign w:val="center"/>
          </w:tcPr>
          <w:p w14:paraId="0A4C6F83"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Maksymalna odchyłka [w mm]</w:t>
            </w:r>
          </w:p>
        </w:tc>
      </w:tr>
      <w:tr w:rsidR="00986928" w:rsidRPr="00D85A3C" w14:paraId="45F11A11" w14:textId="77777777" w:rsidTr="00B346B5">
        <w:trPr>
          <w:trHeight w:val="280"/>
        </w:trPr>
        <w:tc>
          <w:tcPr>
            <w:tcW w:w="526" w:type="dxa"/>
            <w:vMerge/>
            <w:tcBorders>
              <w:left w:val="single" w:sz="4" w:space="0" w:color="auto"/>
              <w:right w:val="single" w:sz="4" w:space="0" w:color="auto"/>
            </w:tcBorders>
            <w:vAlign w:val="center"/>
          </w:tcPr>
          <w:p w14:paraId="17F21F62" w14:textId="77777777" w:rsidR="00986928" w:rsidRPr="00D85A3C" w:rsidRDefault="00986928" w:rsidP="004D5C53">
            <w:pPr>
              <w:pStyle w:val="StandardowytekstZnakZnakZnak"/>
              <w:rPr>
                <w:rFonts w:ascii="Calibri" w:hAnsi="Calibri" w:cs="Calibri"/>
              </w:rPr>
            </w:pPr>
          </w:p>
        </w:tc>
        <w:tc>
          <w:tcPr>
            <w:tcW w:w="3727" w:type="dxa"/>
            <w:tcBorders>
              <w:top w:val="single" w:sz="4" w:space="0" w:color="auto"/>
              <w:left w:val="single" w:sz="4" w:space="0" w:color="auto"/>
              <w:bottom w:val="single" w:sz="4" w:space="0" w:color="auto"/>
              <w:right w:val="single" w:sz="4" w:space="0" w:color="auto"/>
            </w:tcBorders>
            <w:vAlign w:val="center"/>
          </w:tcPr>
          <w:p w14:paraId="3EAABDC1" w14:textId="77777777" w:rsidR="00986928" w:rsidRPr="00D85A3C" w:rsidRDefault="00986928" w:rsidP="004D5C53">
            <w:pPr>
              <w:pStyle w:val="StandardowytekstZnakZnakZnak"/>
              <w:rPr>
                <w:rFonts w:ascii="Calibri" w:hAnsi="Calibri" w:cs="Calibri"/>
              </w:rPr>
            </w:pPr>
            <w:r w:rsidRPr="00D85A3C">
              <w:rPr>
                <w:rFonts w:ascii="Calibri" w:hAnsi="Calibri" w:cs="Calibri"/>
              </w:rPr>
              <w:t>300 mm</w:t>
            </w:r>
          </w:p>
        </w:tc>
        <w:tc>
          <w:tcPr>
            <w:tcW w:w="1134" w:type="dxa"/>
            <w:vMerge/>
            <w:tcBorders>
              <w:left w:val="single" w:sz="4" w:space="0" w:color="auto"/>
              <w:right w:val="single" w:sz="4" w:space="0" w:color="auto"/>
            </w:tcBorders>
            <w:vAlign w:val="center"/>
          </w:tcPr>
          <w:p w14:paraId="373E7612" w14:textId="77777777" w:rsidR="00986928" w:rsidRPr="00D85A3C" w:rsidRDefault="00986928" w:rsidP="00EF50A7">
            <w:pPr>
              <w:pStyle w:val="StandardowytekstZnakZnakZnak"/>
              <w:jc w:val="center"/>
              <w:rPr>
                <w:rFonts w:ascii="Calibri" w:hAnsi="Calibri" w:cs="Calibri"/>
              </w:rPr>
            </w:pPr>
          </w:p>
        </w:tc>
        <w:tc>
          <w:tcPr>
            <w:tcW w:w="4209" w:type="dxa"/>
            <w:gridSpan w:val="6"/>
            <w:tcBorders>
              <w:left w:val="single" w:sz="4" w:space="0" w:color="auto"/>
              <w:right w:val="single" w:sz="4" w:space="0" w:color="auto"/>
            </w:tcBorders>
            <w:vAlign w:val="center"/>
          </w:tcPr>
          <w:p w14:paraId="72446C06" w14:textId="77777777" w:rsidR="00986928" w:rsidRPr="00D85A3C" w:rsidRDefault="00986928" w:rsidP="00986928">
            <w:pPr>
              <w:pStyle w:val="StandardowytekstZnakZnakZnak"/>
              <w:jc w:val="center"/>
              <w:rPr>
                <w:rFonts w:ascii="Calibri" w:hAnsi="Calibri" w:cs="Calibri"/>
              </w:rPr>
            </w:pPr>
            <w:r w:rsidRPr="00D85A3C">
              <w:rPr>
                <w:rFonts w:ascii="Calibri" w:hAnsi="Calibri" w:cs="Calibri"/>
              </w:rPr>
              <w:t>± 1,5 mm</w:t>
            </w:r>
          </w:p>
        </w:tc>
      </w:tr>
      <w:tr w:rsidR="00986928" w:rsidRPr="00D85A3C" w14:paraId="0F1DBF1F" w14:textId="77777777" w:rsidTr="00B346B5">
        <w:trPr>
          <w:trHeight w:val="280"/>
        </w:trPr>
        <w:tc>
          <w:tcPr>
            <w:tcW w:w="526" w:type="dxa"/>
            <w:vMerge/>
            <w:tcBorders>
              <w:left w:val="single" w:sz="4" w:space="0" w:color="auto"/>
              <w:right w:val="single" w:sz="4" w:space="0" w:color="auto"/>
            </w:tcBorders>
            <w:vAlign w:val="center"/>
          </w:tcPr>
          <w:p w14:paraId="4D81C9A1" w14:textId="77777777" w:rsidR="00986928" w:rsidRPr="00D85A3C" w:rsidRDefault="00986928" w:rsidP="004D5C53">
            <w:pPr>
              <w:pStyle w:val="StandardowytekstZnakZnakZnak"/>
              <w:rPr>
                <w:rFonts w:ascii="Calibri" w:hAnsi="Calibri" w:cs="Calibri"/>
              </w:rPr>
            </w:pPr>
          </w:p>
        </w:tc>
        <w:tc>
          <w:tcPr>
            <w:tcW w:w="3727" w:type="dxa"/>
            <w:tcBorders>
              <w:top w:val="single" w:sz="4" w:space="0" w:color="auto"/>
              <w:left w:val="single" w:sz="4" w:space="0" w:color="auto"/>
              <w:bottom w:val="single" w:sz="4" w:space="0" w:color="auto"/>
              <w:right w:val="single" w:sz="4" w:space="0" w:color="auto"/>
            </w:tcBorders>
            <w:vAlign w:val="center"/>
          </w:tcPr>
          <w:p w14:paraId="0720FBF6" w14:textId="77777777" w:rsidR="00986928" w:rsidRPr="00D85A3C" w:rsidRDefault="00986928" w:rsidP="004D5C53">
            <w:pPr>
              <w:pStyle w:val="StandardowytekstZnakZnakZnak"/>
              <w:rPr>
                <w:rFonts w:ascii="Calibri" w:hAnsi="Calibri" w:cs="Calibri"/>
              </w:rPr>
            </w:pPr>
            <w:r w:rsidRPr="00D85A3C">
              <w:rPr>
                <w:rFonts w:ascii="Calibri" w:hAnsi="Calibri" w:cs="Calibri"/>
              </w:rPr>
              <w:t>400 mm</w:t>
            </w:r>
          </w:p>
        </w:tc>
        <w:tc>
          <w:tcPr>
            <w:tcW w:w="1134" w:type="dxa"/>
            <w:vMerge/>
            <w:tcBorders>
              <w:left w:val="single" w:sz="4" w:space="0" w:color="auto"/>
              <w:right w:val="single" w:sz="4" w:space="0" w:color="auto"/>
            </w:tcBorders>
            <w:vAlign w:val="center"/>
          </w:tcPr>
          <w:p w14:paraId="176EB103" w14:textId="77777777" w:rsidR="00986928" w:rsidRPr="00D85A3C" w:rsidRDefault="00986928" w:rsidP="00EF50A7">
            <w:pPr>
              <w:pStyle w:val="StandardowytekstZnakZnakZnak"/>
              <w:jc w:val="center"/>
              <w:rPr>
                <w:rFonts w:ascii="Calibri" w:hAnsi="Calibri" w:cs="Calibri"/>
              </w:rPr>
            </w:pPr>
          </w:p>
        </w:tc>
        <w:tc>
          <w:tcPr>
            <w:tcW w:w="4209" w:type="dxa"/>
            <w:gridSpan w:val="6"/>
            <w:tcBorders>
              <w:left w:val="single" w:sz="4" w:space="0" w:color="auto"/>
              <w:right w:val="single" w:sz="4" w:space="0" w:color="auto"/>
            </w:tcBorders>
            <w:vAlign w:val="center"/>
          </w:tcPr>
          <w:p w14:paraId="0C896CC0" w14:textId="77777777" w:rsidR="00986928" w:rsidRPr="00D85A3C" w:rsidRDefault="00986928" w:rsidP="00986928">
            <w:pPr>
              <w:pStyle w:val="StandardowytekstZnakZnakZnak"/>
              <w:jc w:val="center"/>
              <w:rPr>
                <w:rFonts w:ascii="Calibri" w:hAnsi="Calibri" w:cs="Calibri"/>
              </w:rPr>
            </w:pPr>
            <w:r w:rsidRPr="00D85A3C">
              <w:rPr>
                <w:rFonts w:ascii="Calibri" w:hAnsi="Calibri" w:cs="Calibri"/>
              </w:rPr>
              <w:t>± 2,0 mm</w:t>
            </w:r>
          </w:p>
        </w:tc>
      </w:tr>
      <w:tr w:rsidR="00986928" w:rsidRPr="00D85A3C" w14:paraId="6C8C4BA5" w14:textId="77777777" w:rsidTr="00B346B5">
        <w:trPr>
          <w:trHeight w:val="280"/>
        </w:trPr>
        <w:tc>
          <w:tcPr>
            <w:tcW w:w="526" w:type="dxa"/>
            <w:vMerge/>
            <w:tcBorders>
              <w:left w:val="single" w:sz="4" w:space="0" w:color="auto"/>
              <w:right w:val="single" w:sz="4" w:space="0" w:color="auto"/>
            </w:tcBorders>
            <w:vAlign w:val="center"/>
          </w:tcPr>
          <w:p w14:paraId="0339B2AD" w14:textId="77777777" w:rsidR="00986928" w:rsidRPr="00D85A3C" w:rsidRDefault="00986928" w:rsidP="004D5C53">
            <w:pPr>
              <w:pStyle w:val="StandardowytekstZnakZnakZnak"/>
              <w:rPr>
                <w:rFonts w:ascii="Calibri" w:hAnsi="Calibri" w:cs="Calibri"/>
              </w:rPr>
            </w:pPr>
          </w:p>
        </w:tc>
        <w:tc>
          <w:tcPr>
            <w:tcW w:w="3727" w:type="dxa"/>
            <w:tcBorders>
              <w:top w:val="single" w:sz="4" w:space="0" w:color="auto"/>
              <w:left w:val="single" w:sz="4" w:space="0" w:color="auto"/>
              <w:bottom w:val="single" w:sz="4" w:space="0" w:color="auto"/>
              <w:right w:val="single" w:sz="4" w:space="0" w:color="auto"/>
            </w:tcBorders>
            <w:vAlign w:val="center"/>
          </w:tcPr>
          <w:p w14:paraId="578842FB" w14:textId="77777777" w:rsidR="00986928" w:rsidRPr="00D85A3C" w:rsidRDefault="00986928" w:rsidP="004D5C53">
            <w:pPr>
              <w:pStyle w:val="StandardowytekstZnakZnakZnak"/>
              <w:rPr>
                <w:rFonts w:ascii="Calibri" w:hAnsi="Calibri" w:cs="Calibri"/>
              </w:rPr>
            </w:pPr>
            <w:r w:rsidRPr="00D85A3C">
              <w:rPr>
                <w:rFonts w:ascii="Calibri" w:hAnsi="Calibri" w:cs="Calibri"/>
              </w:rPr>
              <w:t>500 mm</w:t>
            </w:r>
          </w:p>
        </w:tc>
        <w:tc>
          <w:tcPr>
            <w:tcW w:w="1134" w:type="dxa"/>
            <w:vMerge/>
            <w:tcBorders>
              <w:left w:val="single" w:sz="4" w:space="0" w:color="auto"/>
              <w:right w:val="single" w:sz="4" w:space="0" w:color="auto"/>
            </w:tcBorders>
            <w:vAlign w:val="center"/>
          </w:tcPr>
          <w:p w14:paraId="217E7081" w14:textId="77777777" w:rsidR="00986928" w:rsidRPr="00D85A3C" w:rsidRDefault="00986928" w:rsidP="00EF50A7">
            <w:pPr>
              <w:pStyle w:val="StandardowytekstZnakZnakZnak"/>
              <w:jc w:val="center"/>
              <w:rPr>
                <w:rFonts w:ascii="Calibri" w:hAnsi="Calibri" w:cs="Calibri"/>
              </w:rPr>
            </w:pPr>
          </w:p>
        </w:tc>
        <w:tc>
          <w:tcPr>
            <w:tcW w:w="4209" w:type="dxa"/>
            <w:gridSpan w:val="6"/>
            <w:tcBorders>
              <w:left w:val="single" w:sz="4" w:space="0" w:color="auto"/>
              <w:right w:val="single" w:sz="4" w:space="0" w:color="auto"/>
            </w:tcBorders>
            <w:vAlign w:val="center"/>
          </w:tcPr>
          <w:p w14:paraId="0AAEBCC3" w14:textId="77777777" w:rsidR="00986928" w:rsidRPr="00D85A3C" w:rsidRDefault="00986928" w:rsidP="00986928">
            <w:pPr>
              <w:pStyle w:val="StandardowytekstZnakZnakZnak"/>
              <w:jc w:val="center"/>
              <w:rPr>
                <w:rFonts w:ascii="Calibri" w:hAnsi="Calibri" w:cs="Calibri"/>
              </w:rPr>
            </w:pPr>
            <w:r w:rsidRPr="00D85A3C">
              <w:rPr>
                <w:rFonts w:ascii="Calibri" w:hAnsi="Calibri" w:cs="Calibri"/>
              </w:rPr>
              <w:t>± 2,5 mm</w:t>
            </w:r>
          </w:p>
        </w:tc>
      </w:tr>
      <w:tr w:rsidR="00986928" w:rsidRPr="00D85A3C" w14:paraId="23A501DB" w14:textId="77777777" w:rsidTr="00B346B5">
        <w:trPr>
          <w:trHeight w:val="280"/>
        </w:trPr>
        <w:tc>
          <w:tcPr>
            <w:tcW w:w="526" w:type="dxa"/>
            <w:vMerge/>
            <w:tcBorders>
              <w:left w:val="single" w:sz="4" w:space="0" w:color="auto"/>
              <w:bottom w:val="single" w:sz="4" w:space="0" w:color="auto"/>
              <w:right w:val="single" w:sz="4" w:space="0" w:color="auto"/>
            </w:tcBorders>
            <w:vAlign w:val="center"/>
          </w:tcPr>
          <w:p w14:paraId="5D3EEBBB" w14:textId="77777777" w:rsidR="00986928" w:rsidRPr="00D85A3C" w:rsidRDefault="00986928" w:rsidP="004D5C53">
            <w:pPr>
              <w:pStyle w:val="StandardowytekstZnakZnakZnak"/>
              <w:rPr>
                <w:rFonts w:ascii="Calibri" w:hAnsi="Calibri" w:cs="Calibri"/>
              </w:rPr>
            </w:pPr>
          </w:p>
        </w:tc>
        <w:tc>
          <w:tcPr>
            <w:tcW w:w="3727" w:type="dxa"/>
            <w:tcBorders>
              <w:top w:val="single" w:sz="4" w:space="0" w:color="auto"/>
              <w:left w:val="single" w:sz="4" w:space="0" w:color="auto"/>
              <w:bottom w:val="single" w:sz="4" w:space="0" w:color="auto"/>
              <w:right w:val="single" w:sz="4" w:space="0" w:color="auto"/>
            </w:tcBorders>
            <w:vAlign w:val="center"/>
          </w:tcPr>
          <w:p w14:paraId="51E64943" w14:textId="77777777" w:rsidR="00986928" w:rsidRPr="00D85A3C" w:rsidRDefault="00986928" w:rsidP="004D5C53">
            <w:pPr>
              <w:pStyle w:val="StandardowytekstZnakZnakZnak"/>
              <w:rPr>
                <w:rFonts w:ascii="Calibri" w:hAnsi="Calibri" w:cs="Calibri"/>
              </w:rPr>
            </w:pPr>
            <w:r w:rsidRPr="00D85A3C">
              <w:rPr>
                <w:rFonts w:ascii="Calibri" w:hAnsi="Calibri" w:cs="Calibri"/>
              </w:rPr>
              <w:t>800 mm</w:t>
            </w:r>
          </w:p>
        </w:tc>
        <w:tc>
          <w:tcPr>
            <w:tcW w:w="1134" w:type="dxa"/>
            <w:vMerge/>
            <w:tcBorders>
              <w:left w:val="single" w:sz="4" w:space="0" w:color="auto"/>
              <w:bottom w:val="single" w:sz="4" w:space="0" w:color="auto"/>
              <w:right w:val="single" w:sz="4" w:space="0" w:color="auto"/>
            </w:tcBorders>
            <w:vAlign w:val="center"/>
          </w:tcPr>
          <w:p w14:paraId="0A957180" w14:textId="77777777" w:rsidR="00986928" w:rsidRPr="00D85A3C" w:rsidRDefault="00986928" w:rsidP="00EF50A7">
            <w:pPr>
              <w:pStyle w:val="StandardowytekstZnakZnakZnak"/>
              <w:jc w:val="center"/>
              <w:rPr>
                <w:rFonts w:ascii="Calibri" w:hAnsi="Calibri" w:cs="Calibri"/>
              </w:rPr>
            </w:pPr>
          </w:p>
        </w:tc>
        <w:tc>
          <w:tcPr>
            <w:tcW w:w="4209" w:type="dxa"/>
            <w:gridSpan w:val="6"/>
            <w:tcBorders>
              <w:left w:val="single" w:sz="4" w:space="0" w:color="auto"/>
              <w:bottom w:val="single" w:sz="4" w:space="0" w:color="auto"/>
              <w:right w:val="single" w:sz="4" w:space="0" w:color="auto"/>
            </w:tcBorders>
            <w:vAlign w:val="center"/>
          </w:tcPr>
          <w:p w14:paraId="222FED08" w14:textId="77777777" w:rsidR="00986928" w:rsidRPr="00D85A3C" w:rsidRDefault="00986928" w:rsidP="00986928">
            <w:pPr>
              <w:pStyle w:val="StandardowytekstZnakZnakZnak"/>
              <w:jc w:val="center"/>
              <w:rPr>
                <w:rFonts w:ascii="Calibri" w:hAnsi="Calibri" w:cs="Calibri"/>
              </w:rPr>
            </w:pPr>
            <w:r w:rsidRPr="00D85A3C">
              <w:rPr>
                <w:rFonts w:ascii="Calibri" w:hAnsi="Calibri" w:cs="Calibri"/>
              </w:rPr>
              <w:t>± 4,0 mm</w:t>
            </w:r>
          </w:p>
        </w:tc>
      </w:tr>
      <w:tr w:rsidR="00986928" w:rsidRPr="00D85A3C" w14:paraId="5472FAA5" w14:textId="77777777" w:rsidTr="00B346B5">
        <w:tc>
          <w:tcPr>
            <w:tcW w:w="526" w:type="dxa"/>
            <w:tcBorders>
              <w:top w:val="single" w:sz="4" w:space="0" w:color="auto"/>
              <w:left w:val="single" w:sz="4" w:space="0" w:color="auto"/>
              <w:bottom w:val="single" w:sz="4" w:space="0" w:color="auto"/>
              <w:right w:val="single" w:sz="4" w:space="0" w:color="auto"/>
            </w:tcBorders>
            <w:vAlign w:val="center"/>
          </w:tcPr>
          <w:p w14:paraId="0C450002" w14:textId="77777777" w:rsidR="00986928" w:rsidRPr="00D85A3C" w:rsidRDefault="00986928" w:rsidP="004D5C53">
            <w:pPr>
              <w:pStyle w:val="StandardowytekstZnakZnakZnak"/>
              <w:rPr>
                <w:rFonts w:ascii="Calibri" w:hAnsi="Calibri" w:cs="Calibri"/>
              </w:rPr>
            </w:pPr>
            <w:r w:rsidRPr="00D85A3C">
              <w:rPr>
                <w:rFonts w:ascii="Calibri" w:hAnsi="Calibri" w:cs="Calibri"/>
              </w:rPr>
              <w:t>1.3</w:t>
            </w:r>
          </w:p>
        </w:tc>
        <w:tc>
          <w:tcPr>
            <w:tcW w:w="3727" w:type="dxa"/>
            <w:tcBorders>
              <w:top w:val="single" w:sz="4" w:space="0" w:color="auto"/>
              <w:left w:val="single" w:sz="4" w:space="0" w:color="auto"/>
              <w:bottom w:val="single" w:sz="4" w:space="0" w:color="auto"/>
              <w:right w:val="single" w:sz="4" w:space="0" w:color="auto"/>
            </w:tcBorders>
            <w:vAlign w:val="center"/>
          </w:tcPr>
          <w:p w14:paraId="4E1E1136" w14:textId="77777777" w:rsidR="00986928" w:rsidRPr="00D85A3C" w:rsidRDefault="00986928" w:rsidP="00986928">
            <w:pPr>
              <w:pStyle w:val="StandardowytekstZnakZnakZnak"/>
              <w:jc w:val="left"/>
              <w:rPr>
                <w:rFonts w:ascii="Calibri" w:hAnsi="Calibri" w:cs="Calibri"/>
              </w:rPr>
            </w:pPr>
            <w:r w:rsidRPr="00D85A3C">
              <w:rPr>
                <w:rFonts w:ascii="Calibri" w:hAnsi="Calibri" w:cs="Calibri"/>
              </w:rPr>
              <w:t>Grubość warstwy ścieralnej (dotyczy krawężników dwuwarstwowych)</w:t>
            </w:r>
          </w:p>
        </w:tc>
        <w:tc>
          <w:tcPr>
            <w:tcW w:w="1134" w:type="dxa"/>
            <w:tcBorders>
              <w:top w:val="single" w:sz="4" w:space="0" w:color="auto"/>
              <w:left w:val="single" w:sz="4" w:space="0" w:color="auto"/>
              <w:bottom w:val="single" w:sz="4" w:space="0" w:color="auto"/>
              <w:right w:val="single" w:sz="4" w:space="0" w:color="auto"/>
            </w:tcBorders>
            <w:vAlign w:val="center"/>
          </w:tcPr>
          <w:p w14:paraId="72871F34"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C</w:t>
            </w:r>
          </w:p>
        </w:tc>
        <w:tc>
          <w:tcPr>
            <w:tcW w:w="4209" w:type="dxa"/>
            <w:gridSpan w:val="6"/>
            <w:tcBorders>
              <w:top w:val="single" w:sz="4" w:space="0" w:color="auto"/>
              <w:left w:val="single" w:sz="4" w:space="0" w:color="auto"/>
              <w:bottom w:val="single" w:sz="4" w:space="0" w:color="auto"/>
              <w:right w:val="single" w:sz="4" w:space="0" w:color="auto"/>
            </w:tcBorders>
            <w:vAlign w:val="center"/>
          </w:tcPr>
          <w:p w14:paraId="44C4FEE2"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minimum 10 mm</w:t>
            </w:r>
            <w:r w:rsidR="00B346B5" w:rsidRPr="00D85A3C">
              <w:rPr>
                <w:rFonts w:ascii="Calibri" w:hAnsi="Calibri" w:cs="Calibri"/>
              </w:rPr>
              <w:t>,</w:t>
            </w:r>
            <w:r w:rsidRPr="00D85A3C">
              <w:rPr>
                <w:rFonts w:ascii="Calibri" w:hAnsi="Calibri" w:cs="Calibri"/>
              </w:rPr>
              <w:t xml:space="preserve"> mierzona w górnej części</w:t>
            </w:r>
          </w:p>
        </w:tc>
      </w:tr>
      <w:tr w:rsidR="00986928" w:rsidRPr="00D85A3C" w14:paraId="5B55B062" w14:textId="77777777" w:rsidTr="00F11CCE">
        <w:tc>
          <w:tcPr>
            <w:tcW w:w="526" w:type="dxa"/>
            <w:tcBorders>
              <w:top w:val="single" w:sz="4" w:space="0" w:color="auto"/>
              <w:left w:val="single" w:sz="4" w:space="0" w:color="auto"/>
              <w:bottom w:val="single" w:sz="4" w:space="0" w:color="auto"/>
              <w:right w:val="single" w:sz="4" w:space="0" w:color="auto"/>
            </w:tcBorders>
            <w:vAlign w:val="center"/>
          </w:tcPr>
          <w:p w14:paraId="5A065DE9" w14:textId="77777777" w:rsidR="00986928" w:rsidRPr="00D85A3C" w:rsidRDefault="00986928" w:rsidP="004D5C53">
            <w:pPr>
              <w:pStyle w:val="StandardowytekstZnakZnakZnak"/>
              <w:rPr>
                <w:rFonts w:ascii="Calibri" w:hAnsi="Calibri" w:cs="Calibri"/>
              </w:rPr>
            </w:pPr>
            <w:r w:rsidRPr="00D85A3C">
              <w:rPr>
                <w:rFonts w:ascii="Calibri" w:hAnsi="Calibri" w:cs="Calibri"/>
              </w:rPr>
              <w:t>2</w:t>
            </w:r>
          </w:p>
        </w:tc>
        <w:tc>
          <w:tcPr>
            <w:tcW w:w="9070" w:type="dxa"/>
            <w:gridSpan w:val="8"/>
            <w:tcBorders>
              <w:top w:val="single" w:sz="4" w:space="0" w:color="auto"/>
              <w:left w:val="single" w:sz="4" w:space="0" w:color="auto"/>
              <w:bottom w:val="single" w:sz="4" w:space="0" w:color="auto"/>
              <w:right w:val="single" w:sz="4" w:space="0" w:color="auto"/>
            </w:tcBorders>
            <w:vAlign w:val="center"/>
          </w:tcPr>
          <w:p w14:paraId="414DA8E8" w14:textId="77777777" w:rsidR="00986928" w:rsidRPr="00D85A3C" w:rsidRDefault="00986928" w:rsidP="004D5C53">
            <w:pPr>
              <w:pStyle w:val="StandardowytekstZnakZnakZnak"/>
              <w:rPr>
                <w:rFonts w:ascii="Calibri" w:hAnsi="Calibri" w:cs="Calibri"/>
              </w:rPr>
            </w:pPr>
            <w:r w:rsidRPr="00D85A3C">
              <w:rPr>
                <w:rFonts w:ascii="Calibri" w:hAnsi="Calibri" w:cs="Calibri"/>
              </w:rPr>
              <w:t>Właściwości fizyczne i mechaniczne</w:t>
            </w:r>
          </w:p>
        </w:tc>
      </w:tr>
      <w:tr w:rsidR="00986928" w:rsidRPr="00D85A3C" w14:paraId="76748FB4" w14:textId="77777777" w:rsidTr="00B346B5">
        <w:tc>
          <w:tcPr>
            <w:tcW w:w="526" w:type="dxa"/>
            <w:tcBorders>
              <w:top w:val="single" w:sz="4" w:space="0" w:color="auto"/>
              <w:left w:val="single" w:sz="4" w:space="0" w:color="auto"/>
              <w:bottom w:val="single" w:sz="4" w:space="0" w:color="auto"/>
              <w:right w:val="single" w:sz="4" w:space="0" w:color="auto"/>
            </w:tcBorders>
            <w:vAlign w:val="center"/>
          </w:tcPr>
          <w:p w14:paraId="015C9338" w14:textId="77777777" w:rsidR="00986928" w:rsidRPr="00D85A3C" w:rsidRDefault="00986928" w:rsidP="004D5C53">
            <w:pPr>
              <w:pStyle w:val="StandardowytekstZnakZnakZnak"/>
              <w:rPr>
                <w:rFonts w:ascii="Calibri" w:hAnsi="Calibri" w:cs="Calibri"/>
              </w:rPr>
            </w:pPr>
            <w:r w:rsidRPr="00D85A3C">
              <w:rPr>
                <w:rFonts w:ascii="Calibri" w:hAnsi="Calibri" w:cs="Calibri"/>
              </w:rPr>
              <w:t>2.1</w:t>
            </w:r>
          </w:p>
        </w:tc>
        <w:tc>
          <w:tcPr>
            <w:tcW w:w="3727" w:type="dxa"/>
            <w:tcBorders>
              <w:top w:val="single" w:sz="4" w:space="0" w:color="auto"/>
              <w:left w:val="single" w:sz="4" w:space="0" w:color="auto"/>
              <w:bottom w:val="single" w:sz="4" w:space="0" w:color="auto"/>
              <w:right w:val="single" w:sz="4" w:space="0" w:color="auto"/>
            </w:tcBorders>
            <w:vAlign w:val="center"/>
          </w:tcPr>
          <w:p w14:paraId="5788893C" w14:textId="77777777" w:rsidR="00986928" w:rsidRPr="00D85A3C" w:rsidRDefault="00986928" w:rsidP="004D5C53">
            <w:pPr>
              <w:pStyle w:val="StandardowytekstZnakZnakZnak"/>
              <w:rPr>
                <w:rFonts w:ascii="Calibri" w:hAnsi="Calibri" w:cs="Calibri"/>
              </w:rPr>
            </w:pPr>
            <w:r w:rsidRPr="00D85A3C">
              <w:rPr>
                <w:rFonts w:ascii="Calibri" w:hAnsi="Calibri" w:cs="Calibri"/>
              </w:rPr>
              <w:t>Wytrzymałość na zginanie</w:t>
            </w:r>
          </w:p>
        </w:tc>
        <w:tc>
          <w:tcPr>
            <w:tcW w:w="1134" w:type="dxa"/>
            <w:tcBorders>
              <w:top w:val="single" w:sz="4" w:space="0" w:color="auto"/>
              <w:left w:val="single" w:sz="4" w:space="0" w:color="auto"/>
              <w:bottom w:val="single" w:sz="4" w:space="0" w:color="auto"/>
              <w:right w:val="single" w:sz="4" w:space="0" w:color="auto"/>
            </w:tcBorders>
            <w:vAlign w:val="center"/>
          </w:tcPr>
          <w:p w14:paraId="2C059DFD"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F</w:t>
            </w:r>
          </w:p>
        </w:tc>
        <w:tc>
          <w:tcPr>
            <w:tcW w:w="4209" w:type="dxa"/>
            <w:gridSpan w:val="6"/>
            <w:tcBorders>
              <w:top w:val="single" w:sz="4" w:space="0" w:color="auto"/>
              <w:left w:val="single" w:sz="4" w:space="0" w:color="auto"/>
              <w:bottom w:val="single" w:sz="4" w:space="0" w:color="auto"/>
              <w:right w:val="single" w:sz="4" w:space="0" w:color="auto"/>
            </w:tcBorders>
            <w:vAlign w:val="center"/>
          </w:tcPr>
          <w:p w14:paraId="6E8AB405" w14:textId="77777777" w:rsidR="00BF2CA0" w:rsidRPr="00D85A3C" w:rsidRDefault="00BF2CA0" w:rsidP="00EF50A7">
            <w:pPr>
              <w:pStyle w:val="StandardowytekstZnakZnakZnak"/>
              <w:jc w:val="center"/>
              <w:rPr>
                <w:rFonts w:ascii="Calibri" w:hAnsi="Calibri" w:cs="Calibri"/>
              </w:rPr>
            </w:pPr>
            <w:r w:rsidRPr="00D85A3C">
              <w:rPr>
                <w:rFonts w:ascii="Calibri" w:hAnsi="Calibri" w:cs="Calibri"/>
              </w:rPr>
              <w:t xml:space="preserve">Każdy pojedynczy wynik </w:t>
            </w:r>
          </w:p>
          <w:p w14:paraId="5A291E19" w14:textId="77777777" w:rsidR="00986928" w:rsidRPr="00D85A3C" w:rsidRDefault="00BF2CA0" w:rsidP="00EF50A7">
            <w:pPr>
              <w:pStyle w:val="StandardowytekstZnakZnakZnak"/>
              <w:jc w:val="center"/>
              <w:rPr>
                <w:rFonts w:ascii="Calibri" w:hAnsi="Calibri" w:cs="Calibri"/>
              </w:rPr>
            </w:pPr>
            <w:r w:rsidRPr="00D85A3C">
              <w:rPr>
                <w:rFonts w:ascii="Calibri" w:hAnsi="Calibri" w:cs="Calibri"/>
              </w:rPr>
              <w:t>nie mniejszy niż 5,0 MPa</w:t>
            </w:r>
          </w:p>
        </w:tc>
      </w:tr>
      <w:tr w:rsidR="00986928" w:rsidRPr="00D85A3C" w14:paraId="27A54ED5" w14:textId="77777777" w:rsidTr="00B346B5">
        <w:trPr>
          <w:cantSplit/>
        </w:trPr>
        <w:tc>
          <w:tcPr>
            <w:tcW w:w="526" w:type="dxa"/>
            <w:vMerge w:val="restart"/>
            <w:tcBorders>
              <w:top w:val="single" w:sz="4" w:space="0" w:color="auto"/>
              <w:left w:val="single" w:sz="4" w:space="0" w:color="auto"/>
              <w:bottom w:val="single" w:sz="4" w:space="0" w:color="auto"/>
              <w:right w:val="single" w:sz="4" w:space="0" w:color="auto"/>
            </w:tcBorders>
            <w:vAlign w:val="center"/>
          </w:tcPr>
          <w:p w14:paraId="70B9D86F" w14:textId="77777777" w:rsidR="00986928" w:rsidRPr="00D85A3C" w:rsidRDefault="00986928" w:rsidP="004D5C53">
            <w:pPr>
              <w:pStyle w:val="StandardowytekstZnakZnakZnak"/>
              <w:rPr>
                <w:rFonts w:ascii="Calibri" w:hAnsi="Calibri" w:cs="Calibri"/>
              </w:rPr>
            </w:pPr>
            <w:r w:rsidRPr="00D85A3C">
              <w:rPr>
                <w:rFonts w:ascii="Calibri" w:hAnsi="Calibri" w:cs="Calibri"/>
              </w:rPr>
              <w:t>2.2</w:t>
            </w:r>
          </w:p>
        </w:tc>
        <w:tc>
          <w:tcPr>
            <w:tcW w:w="3727" w:type="dxa"/>
            <w:vMerge w:val="restart"/>
            <w:tcBorders>
              <w:top w:val="single" w:sz="4" w:space="0" w:color="auto"/>
              <w:left w:val="single" w:sz="4" w:space="0" w:color="auto"/>
              <w:bottom w:val="single" w:sz="4" w:space="0" w:color="auto"/>
              <w:right w:val="single" w:sz="4" w:space="0" w:color="auto"/>
            </w:tcBorders>
            <w:vAlign w:val="center"/>
          </w:tcPr>
          <w:p w14:paraId="24B117D5" w14:textId="77777777" w:rsidR="00BF2CA0" w:rsidRPr="00D85A3C" w:rsidRDefault="00986928" w:rsidP="004D5C53">
            <w:pPr>
              <w:pStyle w:val="StandardowytekstZnakZnakZnak"/>
              <w:rPr>
                <w:rFonts w:ascii="Calibri" w:hAnsi="Calibri" w:cs="Calibri"/>
              </w:rPr>
            </w:pPr>
            <w:r w:rsidRPr="00D85A3C">
              <w:rPr>
                <w:rFonts w:ascii="Calibri" w:hAnsi="Calibri" w:cs="Calibri"/>
              </w:rPr>
              <w:t xml:space="preserve">Odporność na ścieranie </w:t>
            </w:r>
          </w:p>
          <w:p w14:paraId="38EC0372" w14:textId="77777777" w:rsidR="00986928" w:rsidRPr="00D85A3C" w:rsidRDefault="00986928" w:rsidP="004D5C53">
            <w:pPr>
              <w:pStyle w:val="StandardowytekstZnakZnakZnak"/>
              <w:rPr>
                <w:rFonts w:ascii="Calibri" w:hAnsi="Calibri" w:cs="Calibri"/>
              </w:rPr>
            </w:pPr>
            <w:r w:rsidRPr="00D85A3C">
              <w:rPr>
                <w:rFonts w:ascii="Calibri" w:hAnsi="Calibri" w:cs="Calibri"/>
              </w:rPr>
              <w:t xml:space="preserve">(wg klasy 4 oznaczenia I normy) </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14D07AD"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G i H</w:t>
            </w:r>
          </w:p>
        </w:tc>
        <w:tc>
          <w:tcPr>
            <w:tcW w:w="4209" w:type="dxa"/>
            <w:gridSpan w:val="6"/>
            <w:tcBorders>
              <w:top w:val="single" w:sz="4" w:space="0" w:color="auto"/>
              <w:left w:val="single" w:sz="4" w:space="0" w:color="auto"/>
              <w:bottom w:val="single" w:sz="4" w:space="0" w:color="auto"/>
              <w:right w:val="single" w:sz="4" w:space="0" w:color="auto"/>
            </w:tcBorders>
            <w:vAlign w:val="center"/>
          </w:tcPr>
          <w:p w14:paraId="132C5AD5"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Pomiar wykonany na tarczy</w:t>
            </w:r>
          </w:p>
        </w:tc>
      </w:tr>
      <w:tr w:rsidR="00986928" w:rsidRPr="00D85A3C" w14:paraId="379877A7" w14:textId="77777777" w:rsidTr="00BF2CA0">
        <w:trPr>
          <w:cantSplit/>
        </w:trPr>
        <w:tc>
          <w:tcPr>
            <w:tcW w:w="526" w:type="dxa"/>
            <w:vMerge/>
            <w:tcBorders>
              <w:top w:val="single" w:sz="4" w:space="0" w:color="auto"/>
              <w:left w:val="single" w:sz="4" w:space="0" w:color="auto"/>
              <w:bottom w:val="single" w:sz="4" w:space="0" w:color="auto"/>
              <w:right w:val="single" w:sz="4" w:space="0" w:color="auto"/>
            </w:tcBorders>
            <w:vAlign w:val="center"/>
          </w:tcPr>
          <w:p w14:paraId="0BCE16BA" w14:textId="77777777" w:rsidR="00986928" w:rsidRPr="00D85A3C" w:rsidRDefault="00986928" w:rsidP="004D5C53">
            <w:pPr>
              <w:pStyle w:val="StandardowytekstZnakZnakZnak"/>
              <w:rPr>
                <w:rFonts w:ascii="Calibri" w:hAnsi="Calibri" w:cs="Calibri"/>
              </w:rPr>
            </w:pPr>
          </w:p>
        </w:tc>
        <w:tc>
          <w:tcPr>
            <w:tcW w:w="3727" w:type="dxa"/>
            <w:vMerge/>
            <w:tcBorders>
              <w:top w:val="single" w:sz="4" w:space="0" w:color="auto"/>
              <w:left w:val="single" w:sz="4" w:space="0" w:color="auto"/>
              <w:bottom w:val="single" w:sz="4" w:space="0" w:color="auto"/>
              <w:right w:val="single" w:sz="4" w:space="0" w:color="auto"/>
            </w:tcBorders>
            <w:vAlign w:val="center"/>
          </w:tcPr>
          <w:p w14:paraId="7C4A8CC6" w14:textId="77777777" w:rsidR="00986928" w:rsidRPr="00D85A3C" w:rsidRDefault="00986928" w:rsidP="004D5C53">
            <w:pPr>
              <w:pStyle w:val="StandardowytekstZnakZnakZnak"/>
              <w:rPr>
                <w:rFonts w:ascii="Calibri" w:hAnsi="Calibri" w:cs="Calibri"/>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3077267" w14:textId="77777777" w:rsidR="00986928" w:rsidRPr="00D85A3C" w:rsidRDefault="00986928" w:rsidP="00EF50A7">
            <w:pPr>
              <w:pStyle w:val="StandardowytekstZnakZnakZnak"/>
              <w:jc w:val="center"/>
              <w:rPr>
                <w:rFonts w:ascii="Calibri" w:hAnsi="Calibri" w:cs="Calibri"/>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FBCB79A"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szerokiej ściernej, wg zał. G normy – badanie podstawowe</w:t>
            </w:r>
          </w:p>
        </w:tc>
        <w:tc>
          <w:tcPr>
            <w:tcW w:w="2225" w:type="dxa"/>
            <w:gridSpan w:val="4"/>
            <w:tcBorders>
              <w:top w:val="single" w:sz="4" w:space="0" w:color="auto"/>
              <w:left w:val="single" w:sz="4" w:space="0" w:color="auto"/>
              <w:bottom w:val="single" w:sz="4" w:space="0" w:color="auto"/>
              <w:right w:val="single" w:sz="4" w:space="0" w:color="auto"/>
            </w:tcBorders>
            <w:vAlign w:val="center"/>
          </w:tcPr>
          <w:p w14:paraId="65DC7525" w14:textId="77777777" w:rsidR="00986928" w:rsidRPr="00D85A3C" w:rsidRDefault="00986928" w:rsidP="00EF50A7">
            <w:pPr>
              <w:pStyle w:val="StandardowytekstZnakZnakZnak"/>
              <w:jc w:val="center"/>
              <w:rPr>
                <w:rFonts w:ascii="Calibri" w:hAnsi="Calibri" w:cs="Calibri"/>
              </w:rPr>
            </w:pPr>
            <w:proofErr w:type="spellStart"/>
            <w:r w:rsidRPr="00D85A3C">
              <w:rPr>
                <w:rFonts w:ascii="Calibri" w:hAnsi="Calibri" w:cs="Calibri"/>
              </w:rPr>
              <w:t>Böhmego</w:t>
            </w:r>
            <w:proofErr w:type="spellEnd"/>
            <w:r w:rsidRPr="00D85A3C">
              <w:rPr>
                <w:rFonts w:ascii="Calibri" w:hAnsi="Calibri" w:cs="Calibri"/>
              </w:rPr>
              <w:t>,</w:t>
            </w:r>
          </w:p>
          <w:p w14:paraId="5587035A"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wg zał. H normy – badanie alternatywne</w:t>
            </w:r>
          </w:p>
        </w:tc>
      </w:tr>
      <w:tr w:rsidR="00986928" w:rsidRPr="00D85A3C" w14:paraId="6ED91F37" w14:textId="77777777" w:rsidTr="00BF2CA0">
        <w:trPr>
          <w:cantSplit/>
        </w:trPr>
        <w:tc>
          <w:tcPr>
            <w:tcW w:w="526" w:type="dxa"/>
            <w:vMerge/>
            <w:tcBorders>
              <w:top w:val="single" w:sz="4" w:space="0" w:color="auto"/>
              <w:left w:val="single" w:sz="4" w:space="0" w:color="auto"/>
              <w:bottom w:val="single" w:sz="4" w:space="0" w:color="auto"/>
              <w:right w:val="single" w:sz="4" w:space="0" w:color="auto"/>
            </w:tcBorders>
            <w:vAlign w:val="center"/>
          </w:tcPr>
          <w:p w14:paraId="6F3300FB" w14:textId="77777777" w:rsidR="00986928" w:rsidRPr="00D85A3C" w:rsidRDefault="00986928" w:rsidP="004D5C53">
            <w:pPr>
              <w:pStyle w:val="StandardowytekstZnakZnakZnak"/>
              <w:rPr>
                <w:rFonts w:ascii="Calibri" w:hAnsi="Calibri" w:cs="Calibri"/>
              </w:rPr>
            </w:pPr>
          </w:p>
        </w:tc>
        <w:tc>
          <w:tcPr>
            <w:tcW w:w="3727" w:type="dxa"/>
            <w:vMerge/>
            <w:tcBorders>
              <w:top w:val="single" w:sz="4" w:space="0" w:color="auto"/>
              <w:left w:val="single" w:sz="4" w:space="0" w:color="auto"/>
              <w:bottom w:val="single" w:sz="4" w:space="0" w:color="auto"/>
              <w:right w:val="single" w:sz="4" w:space="0" w:color="auto"/>
            </w:tcBorders>
            <w:vAlign w:val="center"/>
          </w:tcPr>
          <w:p w14:paraId="12B989AF" w14:textId="77777777" w:rsidR="00986928" w:rsidRPr="00D85A3C" w:rsidRDefault="00986928" w:rsidP="004D5C53">
            <w:pPr>
              <w:pStyle w:val="StandardowytekstZnakZnakZnak"/>
              <w:rPr>
                <w:rFonts w:ascii="Calibri" w:hAnsi="Calibri" w:cs="Calibri"/>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72E3B2A6" w14:textId="77777777" w:rsidR="00986928" w:rsidRPr="00D85A3C" w:rsidRDefault="00986928" w:rsidP="00EF50A7">
            <w:pPr>
              <w:pStyle w:val="StandardowytekstZnakZnakZnak"/>
              <w:jc w:val="center"/>
              <w:rPr>
                <w:rFonts w:ascii="Calibri" w:hAnsi="Calibri" w:cs="Calibri"/>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4496D5D"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u w:val="single"/>
              </w:rPr>
              <w:t>&lt;</w:t>
            </w:r>
            <w:r w:rsidRPr="00D85A3C">
              <w:rPr>
                <w:rFonts w:ascii="Calibri" w:hAnsi="Calibri" w:cs="Calibri"/>
              </w:rPr>
              <w:t xml:space="preserve"> 20mm</w:t>
            </w:r>
          </w:p>
        </w:tc>
        <w:tc>
          <w:tcPr>
            <w:tcW w:w="2225" w:type="dxa"/>
            <w:gridSpan w:val="4"/>
            <w:tcBorders>
              <w:top w:val="single" w:sz="4" w:space="0" w:color="auto"/>
              <w:left w:val="single" w:sz="4" w:space="0" w:color="auto"/>
              <w:bottom w:val="single" w:sz="4" w:space="0" w:color="auto"/>
              <w:right w:val="single" w:sz="4" w:space="0" w:color="auto"/>
            </w:tcBorders>
            <w:vAlign w:val="center"/>
          </w:tcPr>
          <w:p w14:paraId="2FF5415B" w14:textId="77777777" w:rsidR="00986928" w:rsidRPr="00D85A3C" w:rsidRDefault="00986928" w:rsidP="00EF50A7">
            <w:pPr>
              <w:pStyle w:val="StandardowytekstZnakZnakZnak"/>
              <w:jc w:val="center"/>
              <w:rPr>
                <w:rFonts w:ascii="Calibri" w:hAnsi="Calibri" w:cs="Calibri"/>
                <w:vertAlign w:val="superscript"/>
              </w:rPr>
            </w:pPr>
            <w:r w:rsidRPr="00D85A3C">
              <w:rPr>
                <w:rFonts w:ascii="Calibri" w:hAnsi="Calibri" w:cs="Calibri"/>
                <w:u w:val="single"/>
              </w:rPr>
              <w:t>&lt;</w:t>
            </w:r>
            <w:r w:rsidRPr="00D85A3C">
              <w:rPr>
                <w:rFonts w:ascii="Calibri" w:hAnsi="Calibri" w:cs="Calibri"/>
              </w:rPr>
              <w:t xml:space="preserve"> 18 000mm</w:t>
            </w:r>
            <w:r w:rsidRPr="00D85A3C">
              <w:rPr>
                <w:rFonts w:ascii="Calibri" w:hAnsi="Calibri" w:cs="Calibri"/>
                <w:vertAlign w:val="superscript"/>
              </w:rPr>
              <w:t>3</w:t>
            </w:r>
            <w:r w:rsidRPr="00D85A3C">
              <w:rPr>
                <w:rFonts w:ascii="Calibri" w:hAnsi="Calibri" w:cs="Calibri"/>
              </w:rPr>
              <w:t>/5 000mm</w:t>
            </w:r>
            <w:r w:rsidRPr="00D85A3C">
              <w:rPr>
                <w:rFonts w:ascii="Calibri" w:hAnsi="Calibri" w:cs="Calibri"/>
                <w:vertAlign w:val="superscript"/>
              </w:rPr>
              <w:t>2</w:t>
            </w:r>
          </w:p>
        </w:tc>
      </w:tr>
      <w:tr w:rsidR="00986928" w:rsidRPr="00D85A3C" w14:paraId="035AB580" w14:textId="77777777" w:rsidTr="00B346B5">
        <w:tc>
          <w:tcPr>
            <w:tcW w:w="526" w:type="dxa"/>
            <w:tcBorders>
              <w:top w:val="single" w:sz="4" w:space="0" w:color="auto"/>
              <w:left w:val="single" w:sz="4" w:space="0" w:color="auto"/>
              <w:bottom w:val="single" w:sz="4" w:space="0" w:color="auto"/>
              <w:right w:val="single" w:sz="4" w:space="0" w:color="auto"/>
            </w:tcBorders>
            <w:vAlign w:val="center"/>
          </w:tcPr>
          <w:p w14:paraId="1A8F750C" w14:textId="77777777" w:rsidR="00986928" w:rsidRPr="00D85A3C" w:rsidRDefault="00986928" w:rsidP="004D5C53">
            <w:pPr>
              <w:pStyle w:val="StandardowytekstZnakZnakZnak"/>
              <w:rPr>
                <w:rFonts w:ascii="Calibri" w:hAnsi="Calibri" w:cs="Calibri"/>
              </w:rPr>
            </w:pPr>
            <w:r w:rsidRPr="00D85A3C">
              <w:rPr>
                <w:rFonts w:ascii="Calibri" w:hAnsi="Calibri" w:cs="Calibri"/>
              </w:rPr>
              <w:t>2.3</w:t>
            </w:r>
          </w:p>
        </w:tc>
        <w:tc>
          <w:tcPr>
            <w:tcW w:w="3727" w:type="dxa"/>
            <w:tcBorders>
              <w:top w:val="single" w:sz="4" w:space="0" w:color="auto"/>
              <w:left w:val="single" w:sz="4" w:space="0" w:color="auto"/>
              <w:bottom w:val="single" w:sz="4" w:space="0" w:color="auto"/>
              <w:right w:val="single" w:sz="4" w:space="0" w:color="auto"/>
            </w:tcBorders>
            <w:vAlign w:val="center"/>
          </w:tcPr>
          <w:p w14:paraId="0C8A0EC6" w14:textId="77777777" w:rsidR="00986928" w:rsidRPr="00D85A3C" w:rsidRDefault="00986928" w:rsidP="00FA097A">
            <w:pPr>
              <w:pStyle w:val="StandardowytekstZnakZnakZnak"/>
              <w:jc w:val="left"/>
              <w:rPr>
                <w:rFonts w:ascii="Calibri" w:hAnsi="Calibri" w:cs="Calibri"/>
              </w:rPr>
            </w:pPr>
            <w:r w:rsidRPr="00D85A3C">
              <w:rPr>
                <w:rFonts w:ascii="Calibri" w:hAnsi="Calibri" w:cs="Calibri"/>
              </w:rPr>
              <w:t>Odporność na poślizg/poślizgnięcie – wartość USRV</w:t>
            </w:r>
          </w:p>
        </w:tc>
        <w:tc>
          <w:tcPr>
            <w:tcW w:w="1134" w:type="dxa"/>
            <w:tcBorders>
              <w:top w:val="single" w:sz="4" w:space="0" w:color="auto"/>
              <w:left w:val="single" w:sz="4" w:space="0" w:color="auto"/>
              <w:bottom w:val="single" w:sz="4" w:space="0" w:color="auto"/>
              <w:right w:val="single" w:sz="4" w:space="0" w:color="auto"/>
            </w:tcBorders>
            <w:vAlign w:val="center"/>
          </w:tcPr>
          <w:p w14:paraId="27658B5C"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I</w:t>
            </w:r>
          </w:p>
        </w:tc>
        <w:tc>
          <w:tcPr>
            <w:tcW w:w="4209" w:type="dxa"/>
            <w:gridSpan w:val="6"/>
            <w:tcBorders>
              <w:top w:val="single" w:sz="4" w:space="0" w:color="auto"/>
              <w:left w:val="single" w:sz="4" w:space="0" w:color="auto"/>
              <w:bottom w:val="single" w:sz="4" w:space="0" w:color="auto"/>
              <w:right w:val="single" w:sz="4" w:space="0" w:color="auto"/>
            </w:tcBorders>
            <w:vAlign w:val="center"/>
          </w:tcPr>
          <w:p w14:paraId="7DA0228F"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Wartość średnia ≥ 55</w:t>
            </w:r>
          </w:p>
        </w:tc>
      </w:tr>
      <w:tr w:rsidR="00986928" w:rsidRPr="00D85A3C" w14:paraId="46C96DA7" w14:textId="77777777" w:rsidTr="00F11CCE">
        <w:tc>
          <w:tcPr>
            <w:tcW w:w="526" w:type="dxa"/>
            <w:tcBorders>
              <w:top w:val="single" w:sz="4" w:space="0" w:color="auto"/>
              <w:left w:val="single" w:sz="4" w:space="0" w:color="auto"/>
              <w:bottom w:val="single" w:sz="4" w:space="0" w:color="auto"/>
              <w:right w:val="single" w:sz="4" w:space="0" w:color="auto"/>
            </w:tcBorders>
            <w:vAlign w:val="center"/>
          </w:tcPr>
          <w:p w14:paraId="49F19231" w14:textId="77777777" w:rsidR="00986928" w:rsidRPr="00D85A3C" w:rsidRDefault="00986928" w:rsidP="004D5C53">
            <w:pPr>
              <w:pStyle w:val="StandardowytekstZnakZnakZnak"/>
              <w:rPr>
                <w:rFonts w:ascii="Calibri" w:hAnsi="Calibri" w:cs="Calibri"/>
              </w:rPr>
            </w:pPr>
            <w:r w:rsidRPr="00D85A3C">
              <w:rPr>
                <w:rFonts w:ascii="Calibri" w:hAnsi="Calibri" w:cs="Calibri"/>
              </w:rPr>
              <w:t>3</w:t>
            </w:r>
          </w:p>
        </w:tc>
        <w:tc>
          <w:tcPr>
            <w:tcW w:w="9070" w:type="dxa"/>
            <w:gridSpan w:val="8"/>
            <w:tcBorders>
              <w:top w:val="single" w:sz="4" w:space="0" w:color="auto"/>
              <w:left w:val="single" w:sz="4" w:space="0" w:color="auto"/>
              <w:bottom w:val="single" w:sz="4" w:space="0" w:color="auto"/>
              <w:right w:val="single" w:sz="4" w:space="0" w:color="auto"/>
            </w:tcBorders>
            <w:vAlign w:val="center"/>
          </w:tcPr>
          <w:p w14:paraId="53823F76" w14:textId="77777777" w:rsidR="00986928" w:rsidRPr="00D85A3C" w:rsidRDefault="00986928" w:rsidP="00EF50A7">
            <w:pPr>
              <w:pStyle w:val="StandardowytekstZnakZnakZnak"/>
              <w:jc w:val="left"/>
              <w:rPr>
                <w:rFonts w:ascii="Calibri" w:hAnsi="Calibri" w:cs="Calibri"/>
              </w:rPr>
            </w:pPr>
            <w:r w:rsidRPr="00D85A3C">
              <w:rPr>
                <w:rFonts w:ascii="Calibri" w:hAnsi="Calibri" w:cs="Calibri"/>
              </w:rPr>
              <w:t>Odporność na warunki atmosferyczne (kryteria stosowane łącznie)</w:t>
            </w:r>
          </w:p>
        </w:tc>
      </w:tr>
      <w:tr w:rsidR="00986928" w:rsidRPr="00D85A3C" w14:paraId="3BF49026" w14:textId="77777777" w:rsidTr="00B346B5">
        <w:trPr>
          <w:trHeight w:val="293"/>
        </w:trPr>
        <w:tc>
          <w:tcPr>
            <w:tcW w:w="526" w:type="dxa"/>
            <w:vMerge w:val="restart"/>
            <w:tcBorders>
              <w:top w:val="single" w:sz="4" w:space="0" w:color="auto"/>
              <w:left w:val="single" w:sz="4" w:space="0" w:color="auto"/>
              <w:right w:val="single" w:sz="4" w:space="0" w:color="auto"/>
            </w:tcBorders>
            <w:vAlign w:val="center"/>
          </w:tcPr>
          <w:p w14:paraId="38808D10" w14:textId="77777777" w:rsidR="00986928" w:rsidRPr="00D85A3C" w:rsidRDefault="00986928" w:rsidP="004D5C53">
            <w:pPr>
              <w:pStyle w:val="StandardowytekstZnakZnakZnak"/>
              <w:rPr>
                <w:rFonts w:ascii="Calibri" w:hAnsi="Calibri" w:cs="Calibri"/>
              </w:rPr>
            </w:pPr>
            <w:r w:rsidRPr="00D85A3C">
              <w:rPr>
                <w:rFonts w:ascii="Calibri" w:hAnsi="Calibri" w:cs="Calibri"/>
              </w:rPr>
              <w:t>3.1</w:t>
            </w:r>
          </w:p>
        </w:tc>
        <w:tc>
          <w:tcPr>
            <w:tcW w:w="3727" w:type="dxa"/>
            <w:vMerge w:val="restart"/>
            <w:tcBorders>
              <w:top w:val="single" w:sz="4" w:space="0" w:color="auto"/>
              <w:left w:val="single" w:sz="4" w:space="0" w:color="auto"/>
              <w:right w:val="single" w:sz="4" w:space="0" w:color="auto"/>
            </w:tcBorders>
            <w:vAlign w:val="center"/>
          </w:tcPr>
          <w:p w14:paraId="36B08025" w14:textId="77777777" w:rsidR="00986928" w:rsidRPr="00D85A3C" w:rsidRDefault="00986928" w:rsidP="004D5C53">
            <w:pPr>
              <w:pStyle w:val="StandardowytekstZnakZnakZnak"/>
              <w:rPr>
                <w:rFonts w:ascii="Calibri" w:hAnsi="Calibri" w:cs="Calibri"/>
              </w:rPr>
            </w:pPr>
            <w:r w:rsidRPr="00D85A3C">
              <w:rPr>
                <w:rFonts w:ascii="Calibri" w:hAnsi="Calibri" w:cs="Calibri"/>
              </w:rPr>
              <w:t>Odporność na zamrażanie/ rozmrażanie z udziałem soli odladzającej</w:t>
            </w:r>
          </w:p>
          <w:p w14:paraId="2C30E369" w14:textId="77777777" w:rsidR="00986928" w:rsidRPr="00D85A3C" w:rsidRDefault="00986928" w:rsidP="004D5C53">
            <w:pPr>
              <w:pStyle w:val="StandardowytekstZnakZnakZnak"/>
              <w:rPr>
                <w:rFonts w:ascii="Calibri" w:hAnsi="Calibri" w:cs="Calibri"/>
              </w:rPr>
            </w:pPr>
          </w:p>
          <w:p w14:paraId="6A90F00F" w14:textId="77777777" w:rsidR="00986928" w:rsidRPr="00D85A3C" w:rsidRDefault="00986928" w:rsidP="004D5C53">
            <w:pPr>
              <w:pStyle w:val="StandardowytekstZnakZnakZnak"/>
              <w:rPr>
                <w:rFonts w:ascii="Calibri" w:hAnsi="Calibri" w:cs="Calibri"/>
              </w:rPr>
            </w:pPr>
            <w:r w:rsidRPr="00D85A3C">
              <w:rPr>
                <w:rFonts w:ascii="Calibri" w:hAnsi="Calibri" w:cs="Calibri"/>
              </w:rPr>
              <w:t>- badanie warstwy ścieralnej</w:t>
            </w:r>
          </w:p>
          <w:p w14:paraId="55566323" w14:textId="77777777" w:rsidR="00986928" w:rsidRPr="00D85A3C" w:rsidRDefault="00986928" w:rsidP="00377779">
            <w:pPr>
              <w:pStyle w:val="StandardowytekstZnakZnakZnak"/>
              <w:jc w:val="left"/>
              <w:rPr>
                <w:rFonts w:ascii="Calibri" w:hAnsi="Calibri" w:cs="Calibri"/>
              </w:rPr>
            </w:pPr>
            <w:r w:rsidRPr="00D85A3C">
              <w:rPr>
                <w:rFonts w:ascii="Calibri" w:hAnsi="Calibri" w:cs="Calibri"/>
              </w:rPr>
              <w:t>- badanie warstwy konstrukcyjnej (dotyczy krawężników dwuwarstwowych)</w:t>
            </w:r>
          </w:p>
        </w:tc>
        <w:tc>
          <w:tcPr>
            <w:tcW w:w="1134" w:type="dxa"/>
            <w:vMerge w:val="restart"/>
            <w:tcBorders>
              <w:top w:val="single" w:sz="4" w:space="0" w:color="auto"/>
              <w:left w:val="single" w:sz="4" w:space="0" w:color="auto"/>
              <w:right w:val="single" w:sz="4" w:space="0" w:color="auto"/>
            </w:tcBorders>
            <w:vAlign w:val="center"/>
          </w:tcPr>
          <w:p w14:paraId="6E2620EF"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D</w:t>
            </w:r>
          </w:p>
        </w:tc>
        <w:tc>
          <w:tcPr>
            <w:tcW w:w="4209" w:type="dxa"/>
            <w:gridSpan w:val="6"/>
            <w:tcBorders>
              <w:top w:val="single" w:sz="4" w:space="0" w:color="auto"/>
              <w:left w:val="single" w:sz="4" w:space="0" w:color="auto"/>
              <w:bottom w:val="single" w:sz="4" w:space="0" w:color="auto"/>
              <w:right w:val="single" w:sz="4" w:space="0" w:color="auto"/>
            </w:tcBorders>
            <w:vAlign w:val="center"/>
          </w:tcPr>
          <w:p w14:paraId="47CA6E41"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Ubytek masy po badaniu w kg/m</w:t>
            </w:r>
            <w:r w:rsidRPr="00D85A3C">
              <w:rPr>
                <w:rFonts w:ascii="Calibri" w:hAnsi="Calibri" w:cs="Calibri"/>
                <w:vertAlign w:val="superscript"/>
              </w:rPr>
              <w:t>2</w:t>
            </w:r>
          </w:p>
        </w:tc>
      </w:tr>
      <w:tr w:rsidR="00986928" w:rsidRPr="00D85A3C" w14:paraId="75D21E22" w14:textId="77777777" w:rsidTr="00EA5754">
        <w:trPr>
          <w:trHeight w:val="412"/>
        </w:trPr>
        <w:tc>
          <w:tcPr>
            <w:tcW w:w="526" w:type="dxa"/>
            <w:vMerge/>
            <w:tcBorders>
              <w:left w:val="single" w:sz="4" w:space="0" w:color="auto"/>
              <w:right w:val="single" w:sz="4" w:space="0" w:color="auto"/>
            </w:tcBorders>
            <w:vAlign w:val="center"/>
          </w:tcPr>
          <w:p w14:paraId="304AE828" w14:textId="77777777" w:rsidR="00986928" w:rsidRPr="00D85A3C" w:rsidRDefault="00986928" w:rsidP="004D5C53">
            <w:pPr>
              <w:pStyle w:val="StandardowytekstZnakZnakZnak"/>
              <w:rPr>
                <w:rFonts w:ascii="Calibri" w:hAnsi="Calibri" w:cs="Calibri"/>
              </w:rPr>
            </w:pPr>
          </w:p>
        </w:tc>
        <w:tc>
          <w:tcPr>
            <w:tcW w:w="3727" w:type="dxa"/>
            <w:vMerge/>
            <w:tcBorders>
              <w:left w:val="single" w:sz="4" w:space="0" w:color="auto"/>
              <w:right w:val="single" w:sz="4" w:space="0" w:color="auto"/>
            </w:tcBorders>
            <w:vAlign w:val="center"/>
          </w:tcPr>
          <w:p w14:paraId="44B92504" w14:textId="77777777" w:rsidR="00986928" w:rsidRPr="00D85A3C" w:rsidRDefault="00986928" w:rsidP="004D5C53">
            <w:pPr>
              <w:pStyle w:val="StandardowytekstZnakZnakZnak"/>
              <w:rPr>
                <w:rFonts w:ascii="Calibri" w:hAnsi="Calibri" w:cs="Calibri"/>
              </w:rPr>
            </w:pPr>
          </w:p>
        </w:tc>
        <w:tc>
          <w:tcPr>
            <w:tcW w:w="1134" w:type="dxa"/>
            <w:vMerge/>
            <w:tcBorders>
              <w:left w:val="single" w:sz="4" w:space="0" w:color="auto"/>
              <w:right w:val="single" w:sz="4" w:space="0" w:color="auto"/>
            </w:tcBorders>
            <w:vAlign w:val="center"/>
          </w:tcPr>
          <w:p w14:paraId="0DCDE62B" w14:textId="77777777" w:rsidR="00986928" w:rsidRPr="00D85A3C" w:rsidRDefault="00986928" w:rsidP="00EF50A7">
            <w:pPr>
              <w:pStyle w:val="StandardowytekstZnakZnakZnak"/>
              <w:jc w:val="center"/>
              <w:rPr>
                <w:rFonts w:ascii="Calibri" w:hAnsi="Calibri" w:cs="Calibri"/>
              </w:rPr>
            </w:pPr>
          </w:p>
        </w:tc>
        <w:tc>
          <w:tcPr>
            <w:tcW w:w="2126" w:type="dxa"/>
            <w:gridSpan w:val="3"/>
            <w:tcBorders>
              <w:top w:val="single" w:sz="4" w:space="0" w:color="auto"/>
              <w:left w:val="single" w:sz="4" w:space="0" w:color="auto"/>
              <w:bottom w:val="single" w:sz="4" w:space="0" w:color="auto"/>
              <w:right w:val="single" w:sz="4" w:space="0" w:color="auto"/>
            </w:tcBorders>
            <w:vAlign w:val="center"/>
          </w:tcPr>
          <w:p w14:paraId="2F03BFB0"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średni</w:t>
            </w: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3DDD8207"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maksymalny</w:t>
            </w:r>
          </w:p>
        </w:tc>
      </w:tr>
      <w:tr w:rsidR="00986928" w:rsidRPr="00D85A3C" w14:paraId="493F5919" w14:textId="77777777" w:rsidTr="00EA5754">
        <w:trPr>
          <w:trHeight w:val="536"/>
        </w:trPr>
        <w:tc>
          <w:tcPr>
            <w:tcW w:w="526" w:type="dxa"/>
            <w:vMerge/>
            <w:tcBorders>
              <w:left w:val="single" w:sz="4" w:space="0" w:color="auto"/>
              <w:bottom w:val="single" w:sz="4" w:space="0" w:color="auto"/>
              <w:right w:val="single" w:sz="4" w:space="0" w:color="auto"/>
            </w:tcBorders>
            <w:vAlign w:val="center"/>
          </w:tcPr>
          <w:p w14:paraId="18DAE528" w14:textId="77777777" w:rsidR="00986928" w:rsidRPr="00D85A3C" w:rsidRDefault="00986928" w:rsidP="004D5C53">
            <w:pPr>
              <w:pStyle w:val="StandardowytekstZnakZnakZnak"/>
              <w:rPr>
                <w:rFonts w:ascii="Calibri" w:hAnsi="Calibri" w:cs="Calibri"/>
              </w:rPr>
            </w:pPr>
          </w:p>
        </w:tc>
        <w:tc>
          <w:tcPr>
            <w:tcW w:w="3727" w:type="dxa"/>
            <w:vMerge/>
            <w:tcBorders>
              <w:left w:val="single" w:sz="4" w:space="0" w:color="auto"/>
              <w:bottom w:val="single" w:sz="4" w:space="0" w:color="auto"/>
              <w:right w:val="single" w:sz="4" w:space="0" w:color="auto"/>
            </w:tcBorders>
            <w:vAlign w:val="center"/>
          </w:tcPr>
          <w:p w14:paraId="2095EB1A" w14:textId="77777777" w:rsidR="00986928" w:rsidRPr="00D85A3C" w:rsidRDefault="00986928" w:rsidP="004D5C53">
            <w:pPr>
              <w:pStyle w:val="StandardowytekstZnakZnakZnak"/>
              <w:rPr>
                <w:rFonts w:ascii="Calibri" w:hAnsi="Calibri" w:cs="Calibri"/>
              </w:rPr>
            </w:pPr>
          </w:p>
        </w:tc>
        <w:tc>
          <w:tcPr>
            <w:tcW w:w="1134" w:type="dxa"/>
            <w:vMerge/>
            <w:tcBorders>
              <w:left w:val="single" w:sz="4" w:space="0" w:color="auto"/>
              <w:bottom w:val="single" w:sz="4" w:space="0" w:color="auto"/>
              <w:right w:val="single" w:sz="4" w:space="0" w:color="auto"/>
            </w:tcBorders>
            <w:vAlign w:val="center"/>
          </w:tcPr>
          <w:p w14:paraId="3269076F" w14:textId="77777777" w:rsidR="00986928" w:rsidRPr="00D85A3C" w:rsidRDefault="00986928" w:rsidP="00EF50A7">
            <w:pPr>
              <w:pStyle w:val="StandardowytekstZnakZnakZnak"/>
              <w:jc w:val="center"/>
              <w:rPr>
                <w:rFonts w:ascii="Calibri" w:hAnsi="Calibri" w:cs="Calibri"/>
              </w:rPr>
            </w:pPr>
          </w:p>
        </w:tc>
        <w:tc>
          <w:tcPr>
            <w:tcW w:w="2126" w:type="dxa"/>
            <w:gridSpan w:val="3"/>
            <w:tcBorders>
              <w:top w:val="single" w:sz="4" w:space="0" w:color="auto"/>
              <w:left w:val="single" w:sz="4" w:space="0" w:color="auto"/>
              <w:bottom w:val="single" w:sz="4" w:space="0" w:color="auto"/>
              <w:right w:val="single" w:sz="4" w:space="0" w:color="auto"/>
            </w:tcBorders>
            <w:vAlign w:val="center"/>
          </w:tcPr>
          <w:p w14:paraId="024EEFA4" w14:textId="77777777" w:rsidR="00A81FFE" w:rsidRPr="00D85A3C" w:rsidRDefault="00A81FFE" w:rsidP="00A81FFE">
            <w:pPr>
              <w:pStyle w:val="StandardowytekstZnakZnakZnak"/>
              <w:rPr>
                <w:rFonts w:ascii="Calibri" w:hAnsi="Calibri" w:cs="Calibri"/>
              </w:rPr>
            </w:pPr>
          </w:p>
          <w:p w14:paraId="294C108A" w14:textId="77777777" w:rsidR="00986928" w:rsidRPr="00D85A3C" w:rsidRDefault="00986928" w:rsidP="00EF50A7">
            <w:pPr>
              <w:pStyle w:val="StandardowytekstZnakZnakZnak"/>
              <w:jc w:val="center"/>
              <w:rPr>
                <w:rFonts w:ascii="Calibri" w:hAnsi="Calibri" w:cs="Calibri"/>
              </w:rPr>
            </w:pPr>
            <w:r w:rsidRPr="00D85A3C">
              <w:rPr>
                <w:rFonts w:ascii="Calibri" w:hAnsi="Calibri" w:cs="Calibri"/>
              </w:rPr>
              <w:t>≤ 0,5 kg/m</w:t>
            </w:r>
            <w:r w:rsidRPr="00D85A3C">
              <w:rPr>
                <w:rFonts w:ascii="Calibri" w:hAnsi="Calibri" w:cs="Calibri"/>
                <w:vertAlign w:val="superscript"/>
              </w:rPr>
              <w:t>2</w:t>
            </w:r>
          </w:p>
          <w:p w14:paraId="66234D2F" w14:textId="77777777" w:rsidR="00986928" w:rsidRPr="00D85A3C" w:rsidRDefault="00986928" w:rsidP="00A81FFE">
            <w:pPr>
              <w:pStyle w:val="StandardowytekstZnakZnakZnak"/>
              <w:jc w:val="center"/>
              <w:rPr>
                <w:rFonts w:ascii="Calibri" w:hAnsi="Calibri" w:cs="Calibri"/>
              </w:rPr>
            </w:pPr>
            <w:r w:rsidRPr="00D85A3C">
              <w:rPr>
                <w:rFonts w:ascii="Calibri" w:hAnsi="Calibri" w:cs="Calibri"/>
              </w:rPr>
              <w:t>≤ 1,0 kg/m</w:t>
            </w:r>
            <w:r w:rsidRPr="00D85A3C">
              <w:rPr>
                <w:rFonts w:ascii="Calibri" w:hAnsi="Calibri" w:cs="Calibri"/>
                <w:vertAlign w:val="superscript"/>
              </w:rPr>
              <w:t>2</w:t>
            </w:r>
          </w:p>
          <w:p w14:paraId="7354E6C1" w14:textId="77777777" w:rsidR="00986928" w:rsidRPr="00D85A3C" w:rsidRDefault="00986928" w:rsidP="00EF50A7">
            <w:pPr>
              <w:pStyle w:val="StandardowytekstZnakZnakZnak"/>
              <w:jc w:val="center"/>
              <w:rPr>
                <w:rFonts w:ascii="Calibri" w:hAnsi="Calibri" w:cs="Calibri"/>
              </w:rPr>
            </w:pPr>
          </w:p>
        </w:tc>
        <w:tc>
          <w:tcPr>
            <w:tcW w:w="2083" w:type="dxa"/>
            <w:gridSpan w:val="3"/>
            <w:tcBorders>
              <w:top w:val="single" w:sz="4" w:space="0" w:color="auto"/>
              <w:left w:val="single" w:sz="4" w:space="0" w:color="auto"/>
              <w:bottom w:val="single" w:sz="4" w:space="0" w:color="auto"/>
              <w:right w:val="single" w:sz="4" w:space="0" w:color="auto"/>
            </w:tcBorders>
            <w:vAlign w:val="center"/>
          </w:tcPr>
          <w:p w14:paraId="1B255C6C" w14:textId="77777777" w:rsidR="00986928" w:rsidRPr="00D85A3C" w:rsidRDefault="00986928" w:rsidP="00A81FFE">
            <w:pPr>
              <w:pStyle w:val="StandardowytekstZnakZnakZnak"/>
              <w:jc w:val="center"/>
              <w:rPr>
                <w:rFonts w:ascii="Calibri" w:hAnsi="Calibri" w:cs="Calibri"/>
              </w:rPr>
            </w:pPr>
            <w:r w:rsidRPr="00D85A3C">
              <w:rPr>
                <w:rFonts w:ascii="Calibri" w:hAnsi="Calibri" w:cs="Calibri"/>
              </w:rPr>
              <w:t>≤ 1,0 kg/m</w:t>
            </w:r>
            <w:r w:rsidRPr="00D85A3C">
              <w:rPr>
                <w:rFonts w:ascii="Calibri" w:hAnsi="Calibri" w:cs="Calibri"/>
                <w:vertAlign w:val="superscript"/>
              </w:rPr>
              <w:t>2</w:t>
            </w:r>
          </w:p>
          <w:p w14:paraId="03575AB4" w14:textId="77777777" w:rsidR="00986928" w:rsidRPr="00D85A3C" w:rsidRDefault="00986928" w:rsidP="00A81FFE">
            <w:pPr>
              <w:pStyle w:val="StandardowytekstZnakZnakZnak"/>
              <w:jc w:val="center"/>
              <w:rPr>
                <w:rFonts w:ascii="Calibri" w:hAnsi="Calibri" w:cs="Calibri"/>
              </w:rPr>
            </w:pPr>
            <w:r w:rsidRPr="00D85A3C">
              <w:rPr>
                <w:rFonts w:ascii="Calibri" w:hAnsi="Calibri" w:cs="Calibri"/>
              </w:rPr>
              <w:t>≤ 1,5 kg/m</w:t>
            </w:r>
            <w:r w:rsidRPr="00D85A3C">
              <w:rPr>
                <w:rFonts w:ascii="Calibri" w:hAnsi="Calibri" w:cs="Calibri"/>
                <w:vertAlign w:val="superscript"/>
              </w:rPr>
              <w:t>2</w:t>
            </w:r>
          </w:p>
        </w:tc>
      </w:tr>
      <w:tr w:rsidR="00986928" w:rsidRPr="00D85A3C" w14:paraId="48D3B0BB" w14:textId="77777777" w:rsidTr="00B346B5">
        <w:trPr>
          <w:trHeight w:val="536"/>
        </w:trPr>
        <w:tc>
          <w:tcPr>
            <w:tcW w:w="526" w:type="dxa"/>
            <w:tcBorders>
              <w:left w:val="single" w:sz="4" w:space="0" w:color="auto"/>
              <w:bottom w:val="single" w:sz="4" w:space="0" w:color="auto"/>
              <w:right w:val="single" w:sz="4" w:space="0" w:color="auto"/>
            </w:tcBorders>
            <w:vAlign w:val="center"/>
          </w:tcPr>
          <w:p w14:paraId="1E49E648" w14:textId="77777777" w:rsidR="00986928" w:rsidRPr="00D85A3C" w:rsidRDefault="00986928" w:rsidP="004D5C53">
            <w:pPr>
              <w:pStyle w:val="StandardowytekstZnakZnakZnak"/>
              <w:rPr>
                <w:rFonts w:ascii="Calibri" w:hAnsi="Calibri" w:cs="Calibri"/>
              </w:rPr>
            </w:pPr>
            <w:r w:rsidRPr="00D85A3C">
              <w:rPr>
                <w:rFonts w:ascii="Calibri" w:hAnsi="Calibri" w:cs="Calibri"/>
              </w:rPr>
              <w:t>3.2</w:t>
            </w:r>
          </w:p>
        </w:tc>
        <w:tc>
          <w:tcPr>
            <w:tcW w:w="3727" w:type="dxa"/>
            <w:tcBorders>
              <w:left w:val="single" w:sz="4" w:space="0" w:color="auto"/>
              <w:bottom w:val="single" w:sz="4" w:space="0" w:color="auto"/>
              <w:right w:val="single" w:sz="4" w:space="0" w:color="auto"/>
            </w:tcBorders>
            <w:vAlign w:val="center"/>
          </w:tcPr>
          <w:p w14:paraId="1414159A" w14:textId="77777777" w:rsidR="00986928" w:rsidRPr="00D85A3C" w:rsidRDefault="00986928" w:rsidP="004D5C53">
            <w:pPr>
              <w:pStyle w:val="StandardowytekstZnakZnakZnak"/>
              <w:rPr>
                <w:rFonts w:ascii="Calibri" w:hAnsi="Calibri" w:cs="Calibri"/>
              </w:rPr>
            </w:pPr>
            <w:r w:rsidRPr="00D85A3C">
              <w:rPr>
                <w:rFonts w:ascii="Calibri" w:hAnsi="Calibri" w:cs="Calibri"/>
              </w:rPr>
              <w:t>Nasiąkliwość</w:t>
            </w:r>
          </w:p>
        </w:tc>
        <w:tc>
          <w:tcPr>
            <w:tcW w:w="1134" w:type="dxa"/>
            <w:tcBorders>
              <w:left w:val="single" w:sz="4" w:space="0" w:color="auto"/>
              <w:bottom w:val="single" w:sz="4" w:space="0" w:color="auto"/>
              <w:right w:val="single" w:sz="4" w:space="0" w:color="auto"/>
            </w:tcBorders>
            <w:vAlign w:val="center"/>
          </w:tcPr>
          <w:p w14:paraId="618D6652" w14:textId="77777777" w:rsidR="00986928" w:rsidRPr="00D85A3C" w:rsidRDefault="00986928" w:rsidP="00EC32EA">
            <w:pPr>
              <w:pStyle w:val="StandardowytekstZnakZnakZnak"/>
              <w:jc w:val="center"/>
              <w:rPr>
                <w:rFonts w:ascii="Calibri" w:hAnsi="Calibri" w:cs="Calibri"/>
              </w:rPr>
            </w:pPr>
            <w:r w:rsidRPr="00D85A3C">
              <w:rPr>
                <w:rFonts w:ascii="Calibri" w:hAnsi="Calibri" w:cs="Calibri"/>
              </w:rPr>
              <w:t>E</w:t>
            </w:r>
          </w:p>
        </w:tc>
        <w:tc>
          <w:tcPr>
            <w:tcW w:w="4209" w:type="dxa"/>
            <w:gridSpan w:val="6"/>
            <w:tcBorders>
              <w:top w:val="single" w:sz="4" w:space="0" w:color="auto"/>
              <w:left w:val="single" w:sz="4" w:space="0" w:color="auto"/>
              <w:bottom w:val="single" w:sz="4" w:space="0" w:color="auto"/>
              <w:right w:val="single" w:sz="4" w:space="0" w:color="auto"/>
            </w:tcBorders>
            <w:vAlign w:val="center"/>
          </w:tcPr>
          <w:p w14:paraId="089B4C88" w14:textId="77777777" w:rsidR="00986928" w:rsidRPr="00D85A3C" w:rsidRDefault="00EA5754" w:rsidP="00127B48">
            <w:pPr>
              <w:pStyle w:val="StandardowytekstZnakZnakZnak"/>
              <w:jc w:val="center"/>
              <w:rPr>
                <w:rFonts w:ascii="Calibri" w:hAnsi="Calibri" w:cs="Calibri"/>
              </w:rPr>
            </w:pPr>
            <w:r w:rsidRPr="00D85A3C">
              <w:rPr>
                <w:rFonts w:ascii="Calibri" w:hAnsi="Calibri" w:cs="Calibri"/>
              </w:rPr>
              <w:t>Wartość średnia dla każdego krawężnika nie większa niż 5,0%</w:t>
            </w:r>
          </w:p>
        </w:tc>
      </w:tr>
      <w:tr w:rsidR="00986928" w:rsidRPr="00D85A3C" w14:paraId="002D9FB0" w14:textId="77777777" w:rsidTr="00F11CCE">
        <w:tc>
          <w:tcPr>
            <w:tcW w:w="526" w:type="dxa"/>
            <w:tcBorders>
              <w:top w:val="single" w:sz="4" w:space="0" w:color="auto"/>
              <w:left w:val="single" w:sz="4" w:space="0" w:color="auto"/>
              <w:bottom w:val="single" w:sz="4" w:space="0" w:color="auto"/>
              <w:right w:val="single" w:sz="4" w:space="0" w:color="auto"/>
            </w:tcBorders>
            <w:vAlign w:val="center"/>
          </w:tcPr>
          <w:p w14:paraId="7C2FE007" w14:textId="77777777" w:rsidR="00986928" w:rsidRPr="00D85A3C" w:rsidRDefault="00986928" w:rsidP="004D5C53">
            <w:pPr>
              <w:pStyle w:val="StandardowytekstZnakZnakZnak"/>
              <w:rPr>
                <w:rFonts w:ascii="Calibri" w:hAnsi="Calibri" w:cs="Calibri"/>
              </w:rPr>
            </w:pPr>
            <w:r w:rsidRPr="00D85A3C">
              <w:rPr>
                <w:rFonts w:ascii="Calibri" w:hAnsi="Calibri" w:cs="Calibri"/>
              </w:rPr>
              <w:t>4</w:t>
            </w:r>
          </w:p>
        </w:tc>
        <w:tc>
          <w:tcPr>
            <w:tcW w:w="9070" w:type="dxa"/>
            <w:gridSpan w:val="8"/>
            <w:tcBorders>
              <w:top w:val="single" w:sz="4" w:space="0" w:color="auto"/>
              <w:left w:val="single" w:sz="4" w:space="0" w:color="auto"/>
              <w:bottom w:val="single" w:sz="4" w:space="0" w:color="auto"/>
              <w:right w:val="single" w:sz="4" w:space="0" w:color="auto"/>
            </w:tcBorders>
            <w:vAlign w:val="center"/>
          </w:tcPr>
          <w:p w14:paraId="53B27489" w14:textId="77777777" w:rsidR="00986928" w:rsidRPr="00D85A3C" w:rsidRDefault="00986928" w:rsidP="004D5C53">
            <w:pPr>
              <w:pStyle w:val="StandardowytekstZnakZnakZnak"/>
              <w:rPr>
                <w:rFonts w:ascii="Calibri" w:hAnsi="Calibri" w:cs="Calibri"/>
              </w:rPr>
            </w:pPr>
            <w:r w:rsidRPr="00D85A3C">
              <w:rPr>
                <w:rFonts w:ascii="Calibri" w:hAnsi="Calibri" w:cs="Calibri"/>
              </w:rPr>
              <w:t>Aspekty wizualne</w:t>
            </w:r>
          </w:p>
        </w:tc>
      </w:tr>
      <w:tr w:rsidR="00EA5754" w:rsidRPr="00D85A3C" w14:paraId="6FBFFEC3" w14:textId="77777777" w:rsidTr="003C710E">
        <w:trPr>
          <w:trHeight w:val="244"/>
        </w:trPr>
        <w:tc>
          <w:tcPr>
            <w:tcW w:w="526" w:type="dxa"/>
            <w:vMerge w:val="restart"/>
            <w:tcBorders>
              <w:top w:val="single" w:sz="4" w:space="0" w:color="auto"/>
              <w:left w:val="single" w:sz="4" w:space="0" w:color="auto"/>
              <w:right w:val="single" w:sz="4" w:space="0" w:color="auto"/>
            </w:tcBorders>
            <w:vAlign w:val="center"/>
          </w:tcPr>
          <w:p w14:paraId="7153D656" w14:textId="77777777" w:rsidR="00EA5754" w:rsidRPr="00D85A3C" w:rsidRDefault="00EA5754" w:rsidP="004D5C53">
            <w:pPr>
              <w:pStyle w:val="StandardowytekstZnakZnakZnak"/>
              <w:rPr>
                <w:rFonts w:ascii="Calibri" w:hAnsi="Calibri" w:cs="Calibri"/>
              </w:rPr>
            </w:pPr>
            <w:r w:rsidRPr="00D85A3C">
              <w:rPr>
                <w:rFonts w:ascii="Calibri" w:hAnsi="Calibri" w:cs="Calibri"/>
              </w:rPr>
              <w:t>4.1</w:t>
            </w:r>
          </w:p>
        </w:tc>
        <w:tc>
          <w:tcPr>
            <w:tcW w:w="3727" w:type="dxa"/>
            <w:vMerge w:val="restart"/>
            <w:tcBorders>
              <w:top w:val="single" w:sz="4" w:space="0" w:color="auto"/>
              <w:left w:val="single" w:sz="4" w:space="0" w:color="auto"/>
              <w:right w:val="single" w:sz="4" w:space="0" w:color="auto"/>
            </w:tcBorders>
            <w:vAlign w:val="center"/>
          </w:tcPr>
          <w:p w14:paraId="38529250" w14:textId="77777777" w:rsidR="00EA5754" w:rsidRPr="00D85A3C" w:rsidRDefault="00EA5754" w:rsidP="004D5C53">
            <w:pPr>
              <w:pStyle w:val="StandardowytekstZnakZnakZnak"/>
              <w:rPr>
                <w:rFonts w:ascii="Calibri" w:hAnsi="Calibri" w:cs="Calibri"/>
              </w:rPr>
            </w:pPr>
            <w:r w:rsidRPr="00D85A3C">
              <w:rPr>
                <w:rFonts w:ascii="Calibri" w:hAnsi="Calibri" w:cs="Calibri"/>
              </w:rPr>
              <w:t>Wygląd</w:t>
            </w:r>
          </w:p>
        </w:tc>
        <w:tc>
          <w:tcPr>
            <w:tcW w:w="1134" w:type="dxa"/>
            <w:vMerge w:val="restart"/>
            <w:tcBorders>
              <w:top w:val="single" w:sz="4" w:space="0" w:color="auto"/>
              <w:left w:val="single" w:sz="4" w:space="0" w:color="auto"/>
              <w:right w:val="single" w:sz="4" w:space="0" w:color="auto"/>
            </w:tcBorders>
            <w:vAlign w:val="center"/>
          </w:tcPr>
          <w:p w14:paraId="52C3CCAC" w14:textId="77777777" w:rsidR="00EA5754" w:rsidRPr="00D85A3C" w:rsidRDefault="00EA5754" w:rsidP="00EF50A7">
            <w:pPr>
              <w:pStyle w:val="StandardowytekstZnakZnakZnak"/>
              <w:jc w:val="center"/>
              <w:rPr>
                <w:rFonts w:ascii="Calibri" w:hAnsi="Calibri" w:cs="Calibri"/>
              </w:rPr>
            </w:pPr>
            <w:r w:rsidRPr="00D85A3C">
              <w:rPr>
                <w:rFonts w:ascii="Calibri" w:hAnsi="Calibri" w:cs="Calibri"/>
              </w:rPr>
              <w:t>J</w:t>
            </w:r>
          </w:p>
        </w:tc>
        <w:tc>
          <w:tcPr>
            <w:tcW w:w="4209" w:type="dxa"/>
            <w:gridSpan w:val="6"/>
            <w:tcBorders>
              <w:top w:val="single" w:sz="4" w:space="0" w:color="auto"/>
              <w:left w:val="single" w:sz="4" w:space="0" w:color="auto"/>
              <w:bottom w:val="single" w:sz="4" w:space="0" w:color="auto"/>
              <w:right w:val="single" w:sz="4" w:space="0" w:color="auto"/>
            </w:tcBorders>
            <w:vAlign w:val="center"/>
          </w:tcPr>
          <w:p w14:paraId="3C8FB282" w14:textId="77777777" w:rsidR="00EA5754" w:rsidRPr="00D85A3C" w:rsidRDefault="00EA5754" w:rsidP="00EF50A7">
            <w:pPr>
              <w:pStyle w:val="StandardowytekstZnakZnakZnak"/>
              <w:jc w:val="center"/>
              <w:rPr>
                <w:rFonts w:ascii="Calibri" w:hAnsi="Calibri" w:cs="Calibri"/>
              </w:rPr>
            </w:pPr>
            <w:r w:rsidRPr="00D85A3C">
              <w:rPr>
                <w:rFonts w:ascii="Calibri" w:hAnsi="Calibri" w:cs="Calibri"/>
              </w:rPr>
              <w:t>Wymaganie dotyczące warstwy wierzchniej</w:t>
            </w:r>
          </w:p>
        </w:tc>
      </w:tr>
      <w:tr w:rsidR="00EA5754" w:rsidRPr="00D85A3C" w14:paraId="45974EE6" w14:textId="77777777" w:rsidTr="00EA5754">
        <w:trPr>
          <w:trHeight w:val="240"/>
        </w:trPr>
        <w:tc>
          <w:tcPr>
            <w:tcW w:w="526" w:type="dxa"/>
            <w:vMerge/>
            <w:tcBorders>
              <w:left w:val="single" w:sz="4" w:space="0" w:color="auto"/>
              <w:right w:val="single" w:sz="4" w:space="0" w:color="auto"/>
            </w:tcBorders>
            <w:vAlign w:val="center"/>
          </w:tcPr>
          <w:p w14:paraId="339D815E" w14:textId="77777777" w:rsidR="00EA5754" w:rsidRPr="00D85A3C" w:rsidRDefault="00EA5754" w:rsidP="004D5C53">
            <w:pPr>
              <w:pStyle w:val="StandardowytekstZnakZnakZnak"/>
              <w:rPr>
                <w:rFonts w:ascii="Calibri" w:hAnsi="Calibri" w:cs="Calibri"/>
              </w:rPr>
            </w:pPr>
          </w:p>
        </w:tc>
        <w:tc>
          <w:tcPr>
            <w:tcW w:w="3727" w:type="dxa"/>
            <w:vMerge/>
            <w:tcBorders>
              <w:left w:val="single" w:sz="4" w:space="0" w:color="auto"/>
              <w:right w:val="single" w:sz="4" w:space="0" w:color="auto"/>
            </w:tcBorders>
            <w:vAlign w:val="center"/>
          </w:tcPr>
          <w:p w14:paraId="3C78B6CF" w14:textId="77777777" w:rsidR="00EA5754" w:rsidRPr="00D85A3C" w:rsidRDefault="00EA5754" w:rsidP="004D5C53">
            <w:pPr>
              <w:pStyle w:val="StandardowytekstZnakZnakZnak"/>
              <w:rPr>
                <w:rFonts w:ascii="Calibri" w:hAnsi="Calibri" w:cs="Calibri"/>
              </w:rPr>
            </w:pPr>
          </w:p>
        </w:tc>
        <w:tc>
          <w:tcPr>
            <w:tcW w:w="1134" w:type="dxa"/>
            <w:vMerge/>
            <w:tcBorders>
              <w:left w:val="single" w:sz="4" w:space="0" w:color="auto"/>
              <w:right w:val="single" w:sz="4" w:space="0" w:color="auto"/>
            </w:tcBorders>
            <w:vAlign w:val="center"/>
          </w:tcPr>
          <w:p w14:paraId="7E09FDDC" w14:textId="77777777" w:rsidR="00EA5754" w:rsidRPr="00D85A3C" w:rsidRDefault="00EA5754" w:rsidP="00EF50A7">
            <w:pPr>
              <w:pStyle w:val="StandardowytekstZnakZnakZnak"/>
              <w:jc w:val="center"/>
              <w:rPr>
                <w:rFonts w:ascii="Calibri" w:hAnsi="Calibri" w:cs="Calibri"/>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605CD8E1" w14:textId="77777777" w:rsidR="00EA5754" w:rsidRPr="00D85A3C" w:rsidRDefault="00EA5754" w:rsidP="00EF50A7">
            <w:pPr>
              <w:pStyle w:val="StandardowytekstZnakZnakZnak"/>
              <w:jc w:val="center"/>
              <w:rPr>
                <w:rFonts w:ascii="Calibri" w:hAnsi="Calibri" w:cs="Calibri"/>
              </w:rPr>
            </w:pPr>
            <w:r w:rsidRPr="00D85A3C">
              <w:rPr>
                <w:rFonts w:ascii="Calibri" w:hAnsi="Calibri" w:cs="Calibri"/>
              </w:rPr>
              <w:t>Rysy (poza drobnymi przytarciami transportowymi) widoczne „gołym okiem”</w:t>
            </w:r>
          </w:p>
        </w:tc>
        <w:tc>
          <w:tcPr>
            <w:tcW w:w="1941" w:type="dxa"/>
            <w:gridSpan w:val="2"/>
            <w:tcBorders>
              <w:top w:val="single" w:sz="4" w:space="0" w:color="auto"/>
              <w:left w:val="single" w:sz="4" w:space="0" w:color="auto"/>
              <w:bottom w:val="single" w:sz="4" w:space="0" w:color="auto"/>
              <w:right w:val="single" w:sz="4" w:space="0" w:color="auto"/>
            </w:tcBorders>
            <w:vAlign w:val="center"/>
          </w:tcPr>
          <w:p w14:paraId="64F92898" w14:textId="77777777" w:rsidR="00EA5754" w:rsidRPr="00D85A3C" w:rsidRDefault="00EA5754" w:rsidP="00EF50A7">
            <w:pPr>
              <w:pStyle w:val="StandardowytekstZnakZnakZnak"/>
              <w:jc w:val="center"/>
              <w:rPr>
                <w:rFonts w:ascii="Calibri" w:hAnsi="Calibri" w:cs="Calibri"/>
              </w:rPr>
            </w:pPr>
            <w:r w:rsidRPr="00D85A3C">
              <w:rPr>
                <w:rFonts w:ascii="Calibri" w:hAnsi="Calibri" w:cs="Calibri"/>
              </w:rPr>
              <w:t>Niedopuszczalne</w:t>
            </w:r>
          </w:p>
        </w:tc>
      </w:tr>
      <w:tr w:rsidR="00EA5754" w:rsidRPr="00D85A3C" w14:paraId="356E4ACE" w14:textId="77777777" w:rsidTr="00EA5754">
        <w:trPr>
          <w:trHeight w:val="240"/>
        </w:trPr>
        <w:tc>
          <w:tcPr>
            <w:tcW w:w="526" w:type="dxa"/>
            <w:vMerge/>
            <w:tcBorders>
              <w:left w:val="single" w:sz="4" w:space="0" w:color="auto"/>
              <w:right w:val="single" w:sz="4" w:space="0" w:color="auto"/>
            </w:tcBorders>
            <w:vAlign w:val="center"/>
          </w:tcPr>
          <w:p w14:paraId="58BA94CF" w14:textId="77777777" w:rsidR="00EA5754" w:rsidRPr="00D85A3C" w:rsidRDefault="00EA5754" w:rsidP="004D5C53">
            <w:pPr>
              <w:pStyle w:val="StandardowytekstZnakZnakZnak"/>
              <w:rPr>
                <w:rFonts w:ascii="Calibri" w:hAnsi="Calibri" w:cs="Calibri"/>
              </w:rPr>
            </w:pPr>
          </w:p>
        </w:tc>
        <w:tc>
          <w:tcPr>
            <w:tcW w:w="3727" w:type="dxa"/>
            <w:vMerge/>
            <w:tcBorders>
              <w:left w:val="single" w:sz="4" w:space="0" w:color="auto"/>
              <w:right w:val="single" w:sz="4" w:space="0" w:color="auto"/>
            </w:tcBorders>
            <w:vAlign w:val="center"/>
          </w:tcPr>
          <w:p w14:paraId="08EBBF71" w14:textId="77777777" w:rsidR="00EA5754" w:rsidRPr="00D85A3C" w:rsidRDefault="00EA5754" w:rsidP="004D5C53">
            <w:pPr>
              <w:pStyle w:val="StandardowytekstZnakZnakZnak"/>
              <w:rPr>
                <w:rFonts w:ascii="Calibri" w:hAnsi="Calibri" w:cs="Calibri"/>
              </w:rPr>
            </w:pPr>
          </w:p>
        </w:tc>
        <w:tc>
          <w:tcPr>
            <w:tcW w:w="1134" w:type="dxa"/>
            <w:vMerge/>
            <w:tcBorders>
              <w:left w:val="single" w:sz="4" w:space="0" w:color="auto"/>
              <w:right w:val="single" w:sz="4" w:space="0" w:color="auto"/>
            </w:tcBorders>
            <w:vAlign w:val="center"/>
          </w:tcPr>
          <w:p w14:paraId="571BF74A" w14:textId="77777777" w:rsidR="00EA5754" w:rsidRPr="00D85A3C" w:rsidRDefault="00EA5754" w:rsidP="00EF50A7">
            <w:pPr>
              <w:pStyle w:val="StandardowytekstZnakZnakZnak"/>
              <w:jc w:val="center"/>
              <w:rPr>
                <w:rFonts w:ascii="Calibri" w:hAnsi="Calibri" w:cs="Calibri"/>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66EAB649" w14:textId="77777777" w:rsidR="00EA5754" w:rsidRPr="00D85A3C" w:rsidRDefault="00EA5754" w:rsidP="003C710E">
            <w:pPr>
              <w:pStyle w:val="StandardowytekstZnakZnakZnak"/>
              <w:jc w:val="center"/>
              <w:rPr>
                <w:rFonts w:ascii="Calibri" w:hAnsi="Calibri" w:cs="Calibri"/>
              </w:rPr>
            </w:pPr>
            <w:r w:rsidRPr="00D85A3C">
              <w:rPr>
                <w:rFonts w:ascii="Calibri" w:hAnsi="Calibri" w:cs="Calibri"/>
              </w:rPr>
              <w:t xml:space="preserve">Rozwarstwienia </w:t>
            </w:r>
          </w:p>
          <w:p w14:paraId="555FF7A5" w14:textId="77777777" w:rsidR="00EA5754" w:rsidRPr="00D85A3C" w:rsidRDefault="00EA5754" w:rsidP="003C710E">
            <w:pPr>
              <w:pStyle w:val="StandardowytekstZnakZnakZnak"/>
              <w:jc w:val="center"/>
              <w:rPr>
                <w:rFonts w:ascii="Calibri" w:hAnsi="Calibri" w:cs="Calibri"/>
              </w:rPr>
            </w:pPr>
            <w:r w:rsidRPr="00D85A3C">
              <w:rPr>
                <w:rFonts w:ascii="Calibri" w:hAnsi="Calibri" w:cs="Calibri"/>
              </w:rPr>
              <w:t>w krawężnikach dwuwarstwowych</w:t>
            </w:r>
          </w:p>
        </w:tc>
        <w:tc>
          <w:tcPr>
            <w:tcW w:w="1941" w:type="dxa"/>
            <w:gridSpan w:val="2"/>
            <w:tcBorders>
              <w:top w:val="single" w:sz="4" w:space="0" w:color="auto"/>
              <w:left w:val="single" w:sz="4" w:space="0" w:color="auto"/>
              <w:bottom w:val="single" w:sz="4" w:space="0" w:color="auto"/>
              <w:right w:val="single" w:sz="4" w:space="0" w:color="auto"/>
            </w:tcBorders>
            <w:vAlign w:val="center"/>
          </w:tcPr>
          <w:p w14:paraId="5DAC48B6" w14:textId="77777777" w:rsidR="00EA5754" w:rsidRPr="00D85A3C" w:rsidRDefault="00EA5754" w:rsidP="003C710E">
            <w:pPr>
              <w:pStyle w:val="StandardowytekstZnakZnakZnak"/>
              <w:jc w:val="center"/>
              <w:rPr>
                <w:rFonts w:ascii="Calibri" w:hAnsi="Calibri" w:cs="Calibri"/>
              </w:rPr>
            </w:pPr>
            <w:r w:rsidRPr="00D85A3C">
              <w:rPr>
                <w:rFonts w:ascii="Calibri" w:hAnsi="Calibri" w:cs="Calibri"/>
              </w:rPr>
              <w:t>Niedopuszczalne</w:t>
            </w:r>
          </w:p>
        </w:tc>
      </w:tr>
      <w:tr w:rsidR="00EA5754" w:rsidRPr="00D85A3C" w14:paraId="616CA50A" w14:textId="77777777" w:rsidTr="00EA5754">
        <w:trPr>
          <w:trHeight w:val="240"/>
        </w:trPr>
        <w:tc>
          <w:tcPr>
            <w:tcW w:w="526" w:type="dxa"/>
            <w:vMerge/>
            <w:tcBorders>
              <w:left w:val="single" w:sz="4" w:space="0" w:color="auto"/>
              <w:right w:val="single" w:sz="4" w:space="0" w:color="auto"/>
            </w:tcBorders>
            <w:vAlign w:val="center"/>
          </w:tcPr>
          <w:p w14:paraId="63388EC2" w14:textId="77777777" w:rsidR="00EA5754" w:rsidRPr="00D85A3C" w:rsidRDefault="00EA5754" w:rsidP="004D5C53">
            <w:pPr>
              <w:pStyle w:val="StandardowytekstZnakZnakZnak"/>
              <w:rPr>
                <w:rFonts w:ascii="Calibri" w:hAnsi="Calibri" w:cs="Calibri"/>
              </w:rPr>
            </w:pPr>
          </w:p>
        </w:tc>
        <w:tc>
          <w:tcPr>
            <w:tcW w:w="3727" w:type="dxa"/>
            <w:vMerge/>
            <w:tcBorders>
              <w:left w:val="single" w:sz="4" w:space="0" w:color="auto"/>
              <w:right w:val="single" w:sz="4" w:space="0" w:color="auto"/>
            </w:tcBorders>
            <w:vAlign w:val="center"/>
          </w:tcPr>
          <w:p w14:paraId="0BC9A516" w14:textId="77777777" w:rsidR="00EA5754" w:rsidRPr="00D85A3C" w:rsidRDefault="00EA5754" w:rsidP="004D5C53">
            <w:pPr>
              <w:pStyle w:val="StandardowytekstZnakZnakZnak"/>
              <w:rPr>
                <w:rFonts w:ascii="Calibri" w:hAnsi="Calibri" w:cs="Calibri"/>
              </w:rPr>
            </w:pPr>
          </w:p>
        </w:tc>
        <w:tc>
          <w:tcPr>
            <w:tcW w:w="1134" w:type="dxa"/>
            <w:vMerge/>
            <w:tcBorders>
              <w:left w:val="single" w:sz="4" w:space="0" w:color="auto"/>
              <w:right w:val="single" w:sz="4" w:space="0" w:color="auto"/>
            </w:tcBorders>
            <w:vAlign w:val="center"/>
          </w:tcPr>
          <w:p w14:paraId="51CEF317" w14:textId="77777777" w:rsidR="00EA5754" w:rsidRPr="00D85A3C" w:rsidRDefault="00EA5754" w:rsidP="00EF50A7">
            <w:pPr>
              <w:pStyle w:val="StandardowytekstZnakZnakZnak"/>
              <w:jc w:val="center"/>
              <w:rPr>
                <w:rFonts w:ascii="Calibri" w:hAnsi="Calibri" w:cs="Calibri"/>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0B5098BE" w14:textId="77777777" w:rsidR="00EA5754" w:rsidRPr="00D85A3C" w:rsidRDefault="00EA5754" w:rsidP="00EF50A7">
            <w:pPr>
              <w:pStyle w:val="StandardowytekstZnakZnakZnak"/>
              <w:jc w:val="center"/>
              <w:rPr>
                <w:rFonts w:ascii="Calibri" w:hAnsi="Calibri" w:cs="Calibri"/>
              </w:rPr>
            </w:pPr>
            <w:r w:rsidRPr="00D85A3C">
              <w:rPr>
                <w:rFonts w:ascii="Calibri" w:hAnsi="Calibri" w:cs="Calibri"/>
              </w:rPr>
              <w:t xml:space="preserve">Uszkodzenia marglowe lub podobnie </w:t>
            </w:r>
            <w:r w:rsidRPr="00D85A3C">
              <w:rPr>
                <w:rFonts w:ascii="Calibri" w:hAnsi="Calibri" w:cs="Calibri"/>
              </w:rPr>
              <w:lastRenderedPageBreak/>
              <w:t>wyglądające pochodzące z zanieczyszczeń</w:t>
            </w:r>
          </w:p>
        </w:tc>
        <w:tc>
          <w:tcPr>
            <w:tcW w:w="1941" w:type="dxa"/>
            <w:gridSpan w:val="2"/>
            <w:tcBorders>
              <w:top w:val="single" w:sz="4" w:space="0" w:color="auto"/>
              <w:left w:val="single" w:sz="4" w:space="0" w:color="auto"/>
              <w:bottom w:val="single" w:sz="4" w:space="0" w:color="auto"/>
              <w:right w:val="single" w:sz="4" w:space="0" w:color="auto"/>
            </w:tcBorders>
            <w:vAlign w:val="center"/>
          </w:tcPr>
          <w:p w14:paraId="2E006D44" w14:textId="77777777" w:rsidR="00EA5754" w:rsidRPr="00D85A3C" w:rsidRDefault="00EA5754" w:rsidP="00EF50A7">
            <w:pPr>
              <w:pStyle w:val="StandardowytekstZnakZnakZnak"/>
              <w:jc w:val="center"/>
              <w:rPr>
                <w:rFonts w:ascii="Calibri" w:hAnsi="Calibri" w:cs="Calibri"/>
              </w:rPr>
            </w:pPr>
            <w:r w:rsidRPr="00D85A3C">
              <w:rPr>
                <w:rFonts w:ascii="Calibri" w:hAnsi="Calibri" w:cs="Calibri"/>
              </w:rPr>
              <w:lastRenderedPageBreak/>
              <w:t>Niedopuszczalne</w:t>
            </w:r>
          </w:p>
        </w:tc>
      </w:tr>
      <w:tr w:rsidR="00EA5754" w:rsidRPr="00D85A3C" w14:paraId="4D25F3E9" w14:textId="77777777" w:rsidTr="00EA5754">
        <w:trPr>
          <w:trHeight w:val="240"/>
        </w:trPr>
        <w:tc>
          <w:tcPr>
            <w:tcW w:w="526" w:type="dxa"/>
            <w:vMerge/>
            <w:tcBorders>
              <w:left w:val="single" w:sz="4" w:space="0" w:color="auto"/>
              <w:bottom w:val="single" w:sz="4" w:space="0" w:color="auto"/>
              <w:right w:val="single" w:sz="4" w:space="0" w:color="auto"/>
            </w:tcBorders>
            <w:vAlign w:val="center"/>
          </w:tcPr>
          <w:p w14:paraId="20045A95" w14:textId="77777777" w:rsidR="00EA5754" w:rsidRPr="00D85A3C" w:rsidRDefault="00EA5754" w:rsidP="004D5C53">
            <w:pPr>
              <w:pStyle w:val="StandardowytekstZnakZnakZnak"/>
              <w:rPr>
                <w:rFonts w:ascii="Calibri" w:hAnsi="Calibri" w:cs="Calibri"/>
              </w:rPr>
            </w:pPr>
          </w:p>
        </w:tc>
        <w:tc>
          <w:tcPr>
            <w:tcW w:w="3727" w:type="dxa"/>
            <w:vMerge/>
            <w:tcBorders>
              <w:left w:val="single" w:sz="4" w:space="0" w:color="auto"/>
              <w:bottom w:val="single" w:sz="4" w:space="0" w:color="auto"/>
              <w:right w:val="single" w:sz="4" w:space="0" w:color="auto"/>
            </w:tcBorders>
            <w:vAlign w:val="center"/>
          </w:tcPr>
          <w:p w14:paraId="6213D9D2" w14:textId="77777777" w:rsidR="00EA5754" w:rsidRPr="00D85A3C" w:rsidRDefault="00EA5754" w:rsidP="004D5C53">
            <w:pPr>
              <w:pStyle w:val="StandardowytekstZnakZnakZnak"/>
              <w:rPr>
                <w:rFonts w:ascii="Calibri" w:hAnsi="Calibri" w:cs="Calibri"/>
              </w:rPr>
            </w:pPr>
          </w:p>
        </w:tc>
        <w:tc>
          <w:tcPr>
            <w:tcW w:w="1134" w:type="dxa"/>
            <w:vMerge/>
            <w:tcBorders>
              <w:left w:val="single" w:sz="4" w:space="0" w:color="auto"/>
              <w:bottom w:val="single" w:sz="4" w:space="0" w:color="auto"/>
              <w:right w:val="single" w:sz="4" w:space="0" w:color="auto"/>
            </w:tcBorders>
            <w:vAlign w:val="center"/>
          </w:tcPr>
          <w:p w14:paraId="2E98495F" w14:textId="77777777" w:rsidR="00EA5754" w:rsidRPr="00D85A3C" w:rsidRDefault="00EA5754" w:rsidP="00EF50A7">
            <w:pPr>
              <w:pStyle w:val="StandardowytekstZnakZnakZnak"/>
              <w:jc w:val="center"/>
              <w:rPr>
                <w:rFonts w:ascii="Calibri" w:hAnsi="Calibri" w:cs="Calibri"/>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2343938F" w14:textId="77777777" w:rsidR="00EA5754" w:rsidRPr="00D85A3C" w:rsidRDefault="00A627F7" w:rsidP="00EF50A7">
            <w:pPr>
              <w:pStyle w:val="StandardowytekstZnakZnakZnak"/>
              <w:jc w:val="center"/>
              <w:rPr>
                <w:rFonts w:ascii="Calibri" w:hAnsi="Calibri" w:cs="Calibri"/>
              </w:rPr>
            </w:pPr>
            <w:r w:rsidRPr="00D85A3C">
              <w:rPr>
                <w:rFonts w:ascii="Calibri" w:hAnsi="Calibri" w:cs="Calibri"/>
              </w:rPr>
              <w:t>Naloty wapienne zwane potocznie wykwitami</w:t>
            </w:r>
          </w:p>
        </w:tc>
        <w:tc>
          <w:tcPr>
            <w:tcW w:w="1941" w:type="dxa"/>
            <w:gridSpan w:val="2"/>
            <w:tcBorders>
              <w:top w:val="single" w:sz="4" w:space="0" w:color="auto"/>
              <w:left w:val="single" w:sz="4" w:space="0" w:color="auto"/>
              <w:bottom w:val="single" w:sz="4" w:space="0" w:color="auto"/>
              <w:right w:val="single" w:sz="4" w:space="0" w:color="auto"/>
            </w:tcBorders>
            <w:vAlign w:val="center"/>
          </w:tcPr>
          <w:p w14:paraId="7280AAD0" w14:textId="77777777" w:rsidR="00EA5754" w:rsidRPr="00D85A3C" w:rsidRDefault="00A627F7" w:rsidP="00EF50A7">
            <w:pPr>
              <w:pStyle w:val="StandardowytekstZnakZnakZnak"/>
              <w:jc w:val="center"/>
              <w:rPr>
                <w:rFonts w:ascii="Calibri" w:hAnsi="Calibri" w:cs="Calibri"/>
              </w:rPr>
            </w:pPr>
            <w:r w:rsidRPr="00D85A3C">
              <w:rPr>
                <w:rFonts w:ascii="Calibri" w:hAnsi="Calibri" w:cs="Calibri"/>
              </w:rPr>
              <w:t>Dopuszczalne</w:t>
            </w:r>
          </w:p>
        </w:tc>
      </w:tr>
      <w:tr w:rsidR="002645DD" w:rsidRPr="00D85A3C" w14:paraId="3AB22907" w14:textId="77777777" w:rsidTr="003C710E">
        <w:trPr>
          <w:trHeight w:val="403"/>
        </w:trPr>
        <w:tc>
          <w:tcPr>
            <w:tcW w:w="526" w:type="dxa"/>
            <w:vMerge w:val="restart"/>
            <w:tcBorders>
              <w:top w:val="single" w:sz="4" w:space="0" w:color="auto"/>
              <w:left w:val="single" w:sz="4" w:space="0" w:color="auto"/>
              <w:right w:val="single" w:sz="4" w:space="0" w:color="auto"/>
            </w:tcBorders>
            <w:vAlign w:val="center"/>
          </w:tcPr>
          <w:p w14:paraId="440AFF58" w14:textId="77777777" w:rsidR="002645DD" w:rsidRPr="00D85A3C" w:rsidRDefault="002645DD" w:rsidP="004D5C53">
            <w:pPr>
              <w:pStyle w:val="StandardowytekstZnakZnakZnak"/>
              <w:rPr>
                <w:rFonts w:ascii="Calibri" w:hAnsi="Calibri" w:cs="Calibri"/>
              </w:rPr>
            </w:pPr>
            <w:r w:rsidRPr="00D85A3C">
              <w:rPr>
                <w:rFonts w:ascii="Calibri" w:hAnsi="Calibri" w:cs="Calibri"/>
              </w:rPr>
              <w:t>4.2</w:t>
            </w:r>
          </w:p>
        </w:tc>
        <w:tc>
          <w:tcPr>
            <w:tcW w:w="3727" w:type="dxa"/>
            <w:vMerge w:val="restart"/>
            <w:tcBorders>
              <w:top w:val="single" w:sz="4" w:space="0" w:color="auto"/>
              <w:left w:val="single" w:sz="4" w:space="0" w:color="auto"/>
              <w:right w:val="single" w:sz="4" w:space="0" w:color="auto"/>
            </w:tcBorders>
            <w:vAlign w:val="center"/>
          </w:tcPr>
          <w:p w14:paraId="74F2BAAB" w14:textId="77777777" w:rsidR="002645DD" w:rsidRPr="00D85A3C" w:rsidRDefault="002645DD" w:rsidP="004D5C53">
            <w:pPr>
              <w:pStyle w:val="StandardowytekstZnakZnakZnak"/>
              <w:rPr>
                <w:rFonts w:ascii="Calibri" w:hAnsi="Calibri" w:cs="Calibri"/>
              </w:rPr>
            </w:pPr>
            <w:r w:rsidRPr="00D85A3C">
              <w:rPr>
                <w:rFonts w:ascii="Calibri" w:hAnsi="Calibri" w:cs="Calibri"/>
              </w:rPr>
              <w:t>Tekstura i zabarwienie</w:t>
            </w:r>
          </w:p>
        </w:tc>
        <w:tc>
          <w:tcPr>
            <w:tcW w:w="1134" w:type="dxa"/>
            <w:vMerge w:val="restart"/>
            <w:tcBorders>
              <w:top w:val="single" w:sz="4" w:space="0" w:color="auto"/>
              <w:left w:val="single" w:sz="4" w:space="0" w:color="auto"/>
              <w:right w:val="single" w:sz="4" w:space="0" w:color="auto"/>
            </w:tcBorders>
            <w:vAlign w:val="center"/>
          </w:tcPr>
          <w:p w14:paraId="1EF01AF3" w14:textId="77777777" w:rsidR="002645DD" w:rsidRPr="00D85A3C" w:rsidRDefault="002645DD" w:rsidP="00EF50A7">
            <w:pPr>
              <w:pStyle w:val="StandardowytekstZnakZnakZnak"/>
              <w:jc w:val="center"/>
              <w:rPr>
                <w:rFonts w:ascii="Calibri" w:hAnsi="Calibri" w:cs="Calibri"/>
              </w:rPr>
            </w:pPr>
            <w:r w:rsidRPr="00D85A3C">
              <w:rPr>
                <w:rFonts w:ascii="Calibri" w:hAnsi="Calibri" w:cs="Calibri"/>
              </w:rPr>
              <w:t>J</w:t>
            </w:r>
          </w:p>
        </w:tc>
        <w:tc>
          <w:tcPr>
            <w:tcW w:w="4209" w:type="dxa"/>
            <w:gridSpan w:val="6"/>
            <w:tcBorders>
              <w:top w:val="single" w:sz="4" w:space="0" w:color="auto"/>
              <w:left w:val="single" w:sz="4" w:space="0" w:color="auto"/>
              <w:bottom w:val="single" w:sz="4" w:space="0" w:color="auto"/>
              <w:right w:val="single" w:sz="4" w:space="0" w:color="auto"/>
            </w:tcBorders>
            <w:vAlign w:val="center"/>
          </w:tcPr>
          <w:p w14:paraId="7C46943F" w14:textId="77777777" w:rsidR="002645DD" w:rsidRPr="00D85A3C" w:rsidRDefault="002645DD" w:rsidP="00EF50A7">
            <w:pPr>
              <w:pStyle w:val="StandardowytekstZnakZnakZnak"/>
              <w:jc w:val="center"/>
              <w:rPr>
                <w:rFonts w:ascii="Calibri" w:hAnsi="Calibri" w:cs="Calibri"/>
              </w:rPr>
            </w:pPr>
            <w:r w:rsidRPr="00D85A3C">
              <w:rPr>
                <w:rFonts w:ascii="Calibri" w:hAnsi="Calibri" w:cs="Calibri"/>
              </w:rPr>
              <w:t>Wymaganie dotyczące warstwy wierzchniej</w:t>
            </w:r>
          </w:p>
        </w:tc>
      </w:tr>
      <w:tr w:rsidR="002645DD" w:rsidRPr="00D85A3C" w14:paraId="24E1CE2D" w14:textId="77777777" w:rsidTr="002645DD">
        <w:trPr>
          <w:trHeight w:val="400"/>
        </w:trPr>
        <w:tc>
          <w:tcPr>
            <w:tcW w:w="526" w:type="dxa"/>
            <w:vMerge/>
            <w:tcBorders>
              <w:left w:val="single" w:sz="4" w:space="0" w:color="auto"/>
              <w:right w:val="single" w:sz="4" w:space="0" w:color="auto"/>
            </w:tcBorders>
            <w:vAlign w:val="center"/>
          </w:tcPr>
          <w:p w14:paraId="5FDCB9FF" w14:textId="77777777" w:rsidR="002645DD" w:rsidRPr="00D85A3C" w:rsidRDefault="002645DD" w:rsidP="004D5C53">
            <w:pPr>
              <w:pStyle w:val="StandardowytekstZnakZnakZnak"/>
              <w:rPr>
                <w:rFonts w:ascii="Calibri" w:hAnsi="Calibri" w:cs="Calibri"/>
              </w:rPr>
            </w:pPr>
          </w:p>
        </w:tc>
        <w:tc>
          <w:tcPr>
            <w:tcW w:w="3727" w:type="dxa"/>
            <w:vMerge/>
            <w:tcBorders>
              <w:left w:val="single" w:sz="4" w:space="0" w:color="auto"/>
              <w:right w:val="single" w:sz="4" w:space="0" w:color="auto"/>
            </w:tcBorders>
            <w:vAlign w:val="center"/>
          </w:tcPr>
          <w:p w14:paraId="31D85E47" w14:textId="77777777" w:rsidR="002645DD" w:rsidRPr="00D85A3C" w:rsidRDefault="002645DD" w:rsidP="004D5C53">
            <w:pPr>
              <w:pStyle w:val="StandardowytekstZnakZnakZnak"/>
              <w:rPr>
                <w:rFonts w:ascii="Calibri" w:hAnsi="Calibri" w:cs="Calibri"/>
              </w:rPr>
            </w:pPr>
          </w:p>
        </w:tc>
        <w:tc>
          <w:tcPr>
            <w:tcW w:w="1134" w:type="dxa"/>
            <w:vMerge/>
            <w:tcBorders>
              <w:left w:val="single" w:sz="4" w:space="0" w:color="auto"/>
              <w:right w:val="single" w:sz="4" w:space="0" w:color="auto"/>
            </w:tcBorders>
            <w:vAlign w:val="center"/>
          </w:tcPr>
          <w:p w14:paraId="54A5A02F" w14:textId="77777777" w:rsidR="002645DD" w:rsidRPr="00D85A3C" w:rsidRDefault="002645DD" w:rsidP="00EF50A7">
            <w:pPr>
              <w:pStyle w:val="StandardowytekstZnakZnakZnak"/>
              <w:jc w:val="center"/>
              <w:rPr>
                <w:rFonts w:ascii="Calibri" w:hAnsi="Calibri" w:cs="Calibri"/>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70FF1578" w14:textId="77777777" w:rsidR="002645DD" w:rsidRPr="00D85A3C" w:rsidRDefault="000073B5" w:rsidP="00EF50A7">
            <w:pPr>
              <w:pStyle w:val="StandardowytekstZnakZnakZnak"/>
              <w:jc w:val="center"/>
              <w:rPr>
                <w:rFonts w:ascii="Calibri" w:hAnsi="Calibri" w:cs="Calibri"/>
              </w:rPr>
            </w:pPr>
            <w:r w:rsidRPr="00D85A3C">
              <w:rPr>
                <w:rFonts w:ascii="Calibri" w:hAnsi="Calibri" w:cs="Calibri"/>
              </w:rPr>
              <w:t>Krawężniki o specjalnej teksturze</w:t>
            </w:r>
          </w:p>
        </w:tc>
        <w:tc>
          <w:tcPr>
            <w:tcW w:w="1941" w:type="dxa"/>
            <w:gridSpan w:val="2"/>
            <w:tcBorders>
              <w:top w:val="single" w:sz="4" w:space="0" w:color="auto"/>
              <w:left w:val="single" w:sz="4" w:space="0" w:color="auto"/>
              <w:bottom w:val="single" w:sz="4" w:space="0" w:color="auto"/>
              <w:right w:val="single" w:sz="4" w:space="0" w:color="auto"/>
            </w:tcBorders>
            <w:vAlign w:val="center"/>
          </w:tcPr>
          <w:p w14:paraId="04E79A1A" w14:textId="77777777" w:rsidR="000073B5" w:rsidRPr="00D85A3C" w:rsidRDefault="000073B5" w:rsidP="00EF50A7">
            <w:pPr>
              <w:pStyle w:val="StandardowytekstZnakZnakZnak"/>
              <w:jc w:val="center"/>
              <w:rPr>
                <w:rFonts w:ascii="Calibri" w:hAnsi="Calibri" w:cs="Calibri"/>
              </w:rPr>
            </w:pPr>
            <w:r w:rsidRPr="00D85A3C">
              <w:rPr>
                <w:rFonts w:ascii="Calibri" w:hAnsi="Calibri" w:cs="Calibri"/>
              </w:rPr>
              <w:t xml:space="preserve">Zgodne </w:t>
            </w:r>
          </w:p>
          <w:p w14:paraId="440F9483" w14:textId="77777777" w:rsidR="000073B5" w:rsidRPr="00D85A3C" w:rsidRDefault="000073B5" w:rsidP="00EF50A7">
            <w:pPr>
              <w:pStyle w:val="StandardowytekstZnakZnakZnak"/>
              <w:jc w:val="center"/>
              <w:rPr>
                <w:rFonts w:ascii="Calibri" w:hAnsi="Calibri" w:cs="Calibri"/>
              </w:rPr>
            </w:pPr>
            <w:r w:rsidRPr="00D85A3C">
              <w:rPr>
                <w:rFonts w:ascii="Calibri" w:hAnsi="Calibri" w:cs="Calibri"/>
              </w:rPr>
              <w:t xml:space="preserve">z zatwierdzonym wzorem producenta </w:t>
            </w:r>
          </w:p>
          <w:p w14:paraId="24C140DB" w14:textId="77777777" w:rsidR="002645DD" w:rsidRPr="00D85A3C" w:rsidRDefault="000073B5" w:rsidP="00EF50A7">
            <w:pPr>
              <w:pStyle w:val="StandardowytekstZnakZnakZnak"/>
              <w:jc w:val="center"/>
              <w:rPr>
                <w:rFonts w:ascii="Calibri" w:hAnsi="Calibri" w:cs="Calibri"/>
              </w:rPr>
            </w:pPr>
            <w:r w:rsidRPr="00D85A3C">
              <w:rPr>
                <w:rFonts w:ascii="Calibri" w:hAnsi="Calibri" w:cs="Calibri"/>
              </w:rPr>
              <w:t>i jednorodne w partii</w:t>
            </w:r>
          </w:p>
        </w:tc>
      </w:tr>
      <w:tr w:rsidR="002645DD" w:rsidRPr="00D85A3C" w14:paraId="51ADCA6B" w14:textId="77777777" w:rsidTr="002645DD">
        <w:trPr>
          <w:trHeight w:val="400"/>
        </w:trPr>
        <w:tc>
          <w:tcPr>
            <w:tcW w:w="526" w:type="dxa"/>
            <w:vMerge/>
            <w:tcBorders>
              <w:left w:val="single" w:sz="4" w:space="0" w:color="auto"/>
              <w:right w:val="single" w:sz="4" w:space="0" w:color="auto"/>
            </w:tcBorders>
            <w:vAlign w:val="center"/>
          </w:tcPr>
          <w:p w14:paraId="05AF6C2B" w14:textId="77777777" w:rsidR="002645DD" w:rsidRPr="00D85A3C" w:rsidRDefault="002645DD" w:rsidP="004D5C53">
            <w:pPr>
              <w:pStyle w:val="StandardowytekstZnakZnakZnak"/>
              <w:rPr>
                <w:rFonts w:ascii="Calibri" w:hAnsi="Calibri" w:cs="Calibri"/>
              </w:rPr>
            </w:pPr>
          </w:p>
        </w:tc>
        <w:tc>
          <w:tcPr>
            <w:tcW w:w="3727" w:type="dxa"/>
            <w:vMerge/>
            <w:tcBorders>
              <w:left w:val="single" w:sz="4" w:space="0" w:color="auto"/>
              <w:right w:val="single" w:sz="4" w:space="0" w:color="auto"/>
            </w:tcBorders>
            <w:vAlign w:val="center"/>
          </w:tcPr>
          <w:p w14:paraId="35D55C9A" w14:textId="77777777" w:rsidR="002645DD" w:rsidRPr="00D85A3C" w:rsidRDefault="002645DD" w:rsidP="004D5C53">
            <w:pPr>
              <w:pStyle w:val="StandardowytekstZnakZnakZnak"/>
              <w:rPr>
                <w:rFonts w:ascii="Calibri" w:hAnsi="Calibri" w:cs="Calibri"/>
              </w:rPr>
            </w:pPr>
          </w:p>
        </w:tc>
        <w:tc>
          <w:tcPr>
            <w:tcW w:w="1134" w:type="dxa"/>
            <w:vMerge/>
            <w:tcBorders>
              <w:left w:val="single" w:sz="4" w:space="0" w:color="auto"/>
              <w:right w:val="single" w:sz="4" w:space="0" w:color="auto"/>
            </w:tcBorders>
            <w:vAlign w:val="center"/>
          </w:tcPr>
          <w:p w14:paraId="554E5583" w14:textId="77777777" w:rsidR="002645DD" w:rsidRPr="00D85A3C" w:rsidRDefault="002645DD" w:rsidP="00EF50A7">
            <w:pPr>
              <w:pStyle w:val="StandardowytekstZnakZnakZnak"/>
              <w:jc w:val="center"/>
              <w:rPr>
                <w:rFonts w:ascii="Calibri" w:hAnsi="Calibri" w:cs="Calibri"/>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39336D10" w14:textId="77777777" w:rsidR="002645DD" w:rsidRPr="00D85A3C" w:rsidRDefault="000073B5" w:rsidP="00EF50A7">
            <w:pPr>
              <w:pStyle w:val="StandardowytekstZnakZnakZnak"/>
              <w:jc w:val="center"/>
              <w:rPr>
                <w:rFonts w:ascii="Calibri" w:hAnsi="Calibri" w:cs="Calibri"/>
              </w:rPr>
            </w:pPr>
            <w:r w:rsidRPr="00D85A3C">
              <w:rPr>
                <w:rFonts w:ascii="Calibri" w:hAnsi="Calibri" w:cs="Calibri"/>
              </w:rPr>
              <w:t>Zabarwienie</w:t>
            </w:r>
          </w:p>
        </w:tc>
        <w:tc>
          <w:tcPr>
            <w:tcW w:w="1941" w:type="dxa"/>
            <w:gridSpan w:val="2"/>
            <w:tcBorders>
              <w:top w:val="single" w:sz="4" w:space="0" w:color="auto"/>
              <w:left w:val="single" w:sz="4" w:space="0" w:color="auto"/>
              <w:bottom w:val="single" w:sz="4" w:space="0" w:color="auto"/>
              <w:right w:val="single" w:sz="4" w:space="0" w:color="auto"/>
            </w:tcBorders>
            <w:vAlign w:val="center"/>
          </w:tcPr>
          <w:p w14:paraId="04EBDCED" w14:textId="77777777" w:rsidR="000073B5" w:rsidRPr="00D85A3C" w:rsidRDefault="000073B5" w:rsidP="000073B5">
            <w:pPr>
              <w:pStyle w:val="StandardowytekstZnakZnakZnak"/>
              <w:jc w:val="center"/>
              <w:rPr>
                <w:rFonts w:ascii="Calibri" w:hAnsi="Calibri" w:cs="Calibri"/>
              </w:rPr>
            </w:pPr>
            <w:r w:rsidRPr="00D85A3C">
              <w:rPr>
                <w:rFonts w:ascii="Calibri" w:hAnsi="Calibri" w:cs="Calibri"/>
              </w:rPr>
              <w:t xml:space="preserve">Zgodne </w:t>
            </w:r>
          </w:p>
          <w:p w14:paraId="678728F7" w14:textId="77777777" w:rsidR="000073B5" w:rsidRPr="00D85A3C" w:rsidRDefault="000073B5" w:rsidP="000073B5">
            <w:pPr>
              <w:pStyle w:val="StandardowytekstZnakZnakZnak"/>
              <w:jc w:val="center"/>
              <w:rPr>
                <w:rFonts w:ascii="Calibri" w:hAnsi="Calibri" w:cs="Calibri"/>
              </w:rPr>
            </w:pPr>
            <w:r w:rsidRPr="00D85A3C">
              <w:rPr>
                <w:rFonts w:ascii="Calibri" w:hAnsi="Calibri" w:cs="Calibri"/>
              </w:rPr>
              <w:t xml:space="preserve">z zatwierdzonym wzorem producenta </w:t>
            </w:r>
          </w:p>
          <w:p w14:paraId="473B86C3" w14:textId="77777777" w:rsidR="002645DD" w:rsidRPr="00D85A3C" w:rsidRDefault="000073B5" w:rsidP="000073B5">
            <w:pPr>
              <w:pStyle w:val="StandardowytekstZnakZnakZnak"/>
              <w:jc w:val="center"/>
              <w:rPr>
                <w:rFonts w:ascii="Calibri" w:hAnsi="Calibri" w:cs="Calibri"/>
              </w:rPr>
            </w:pPr>
            <w:r w:rsidRPr="00D85A3C">
              <w:rPr>
                <w:rFonts w:ascii="Calibri" w:hAnsi="Calibri" w:cs="Calibri"/>
              </w:rPr>
              <w:t>i jednorodne w partii</w:t>
            </w:r>
          </w:p>
        </w:tc>
      </w:tr>
      <w:tr w:rsidR="002645DD" w:rsidRPr="00D85A3C" w14:paraId="54915371" w14:textId="77777777" w:rsidTr="002645DD">
        <w:trPr>
          <w:trHeight w:val="400"/>
        </w:trPr>
        <w:tc>
          <w:tcPr>
            <w:tcW w:w="526" w:type="dxa"/>
            <w:vMerge/>
            <w:tcBorders>
              <w:left w:val="single" w:sz="4" w:space="0" w:color="auto"/>
              <w:right w:val="single" w:sz="4" w:space="0" w:color="auto"/>
            </w:tcBorders>
            <w:vAlign w:val="center"/>
          </w:tcPr>
          <w:p w14:paraId="133B5413" w14:textId="77777777" w:rsidR="002645DD" w:rsidRPr="00D85A3C" w:rsidRDefault="002645DD" w:rsidP="004D5C53">
            <w:pPr>
              <w:pStyle w:val="StandardowytekstZnakZnakZnak"/>
              <w:rPr>
                <w:rFonts w:ascii="Calibri" w:hAnsi="Calibri" w:cs="Calibri"/>
              </w:rPr>
            </w:pPr>
          </w:p>
        </w:tc>
        <w:tc>
          <w:tcPr>
            <w:tcW w:w="3727" w:type="dxa"/>
            <w:vMerge/>
            <w:tcBorders>
              <w:left w:val="single" w:sz="4" w:space="0" w:color="auto"/>
              <w:right w:val="single" w:sz="4" w:space="0" w:color="auto"/>
            </w:tcBorders>
            <w:vAlign w:val="center"/>
          </w:tcPr>
          <w:p w14:paraId="66151146" w14:textId="77777777" w:rsidR="002645DD" w:rsidRPr="00D85A3C" w:rsidRDefault="002645DD" w:rsidP="004D5C53">
            <w:pPr>
              <w:pStyle w:val="StandardowytekstZnakZnakZnak"/>
              <w:rPr>
                <w:rFonts w:ascii="Calibri" w:hAnsi="Calibri" w:cs="Calibri"/>
              </w:rPr>
            </w:pPr>
          </w:p>
        </w:tc>
        <w:tc>
          <w:tcPr>
            <w:tcW w:w="1134" w:type="dxa"/>
            <w:vMerge/>
            <w:tcBorders>
              <w:left w:val="single" w:sz="4" w:space="0" w:color="auto"/>
              <w:right w:val="single" w:sz="4" w:space="0" w:color="auto"/>
            </w:tcBorders>
            <w:vAlign w:val="center"/>
          </w:tcPr>
          <w:p w14:paraId="5144A95C" w14:textId="77777777" w:rsidR="002645DD" w:rsidRPr="00D85A3C" w:rsidRDefault="002645DD" w:rsidP="00EF50A7">
            <w:pPr>
              <w:pStyle w:val="StandardowytekstZnakZnakZnak"/>
              <w:jc w:val="center"/>
              <w:rPr>
                <w:rFonts w:ascii="Calibri" w:hAnsi="Calibri" w:cs="Calibri"/>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5221FCB9" w14:textId="77777777" w:rsidR="002645DD" w:rsidRPr="00D85A3C" w:rsidRDefault="000073B5" w:rsidP="00EF50A7">
            <w:pPr>
              <w:pStyle w:val="StandardowytekstZnakZnakZnak"/>
              <w:jc w:val="center"/>
              <w:rPr>
                <w:rFonts w:ascii="Calibri" w:hAnsi="Calibri" w:cs="Calibri"/>
              </w:rPr>
            </w:pPr>
            <w:r w:rsidRPr="00D85A3C">
              <w:rPr>
                <w:rFonts w:ascii="Calibri" w:hAnsi="Calibri" w:cs="Calibri"/>
              </w:rPr>
              <w:t>Tekstura</w:t>
            </w:r>
          </w:p>
        </w:tc>
        <w:tc>
          <w:tcPr>
            <w:tcW w:w="1941" w:type="dxa"/>
            <w:gridSpan w:val="2"/>
            <w:tcBorders>
              <w:top w:val="single" w:sz="4" w:space="0" w:color="auto"/>
              <w:left w:val="single" w:sz="4" w:space="0" w:color="auto"/>
              <w:bottom w:val="single" w:sz="4" w:space="0" w:color="auto"/>
              <w:right w:val="single" w:sz="4" w:space="0" w:color="auto"/>
            </w:tcBorders>
            <w:vAlign w:val="center"/>
          </w:tcPr>
          <w:p w14:paraId="7CE917ED" w14:textId="77777777" w:rsidR="000073B5" w:rsidRPr="00D85A3C" w:rsidRDefault="000073B5" w:rsidP="000073B5">
            <w:pPr>
              <w:pStyle w:val="StandardowytekstZnakZnakZnak"/>
              <w:jc w:val="center"/>
              <w:rPr>
                <w:rFonts w:ascii="Calibri" w:hAnsi="Calibri" w:cs="Calibri"/>
              </w:rPr>
            </w:pPr>
            <w:r w:rsidRPr="00D85A3C">
              <w:rPr>
                <w:rFonts w:ascii="Calibri" w:hAnsi="Calibri" w:cs="Calibri"/>
              </w:rPr>
              <w:t xml:space="preserve">Zgodne </w:t>
            </w:r>
          </w:p>
          <w:p w14:paraId="1547CD52" w14:textId="77777777" w:rsidR="000073B5" w:rsidRPr="00D85A3C" w:rsidRDefault="000073B5" w:rsidP="000073B5">
            <w:pPr>
              <w:pStyle w:val="StandardowytekstZnakZnakZnak"/>
              <w:jc w:val="center"/>
              <w:rPr>
                <w:rFonts w:ascii="Calibri" w:hAnsi="Calibri" w:cs="Calibri"/>
              </w:rPr>
            </w:pPr>
            <w:r w:rsidRPr="00D85A3C">
              <w:rPr>
                <w:rFonts w:ascii="Calibri" w:hAnsi="Calibri" w:cs="Calibri"/>
              </w:rPr>
              <w:t xml:space="preserve">z zatwierdzonym wzorem producenta </w:t>
            </w:r>
          </w:p>
          <w:p w14:paraId="7E9C7DC1" w14:textId="77777777" w:rsidR="002645DD" w:rsidRPr="00D85A3C" w:rsidRDefault="000073B5" w:rsidP="000073B5">
            <w:pPr>
              <w:pStyle w:val="StandardowytekstZnakZnakZnak"/>
              <w:jc w:val="center"/>
              <w:rPr>
                <w:rFonts w:ascii="Calibri" w:hAnsi="Calibri" w:cs="Calibri"/>
              </w:rPr>
            </w:pPr>
            <w:r w:rsidRPr="00D85A3C">
              <w:rPr>
                <w:rFonts w:ascii="Calibri" w:hAnsi="Calibri" w:cs="Calibri"/>
              </w:rPr>
              <w:t>i jednorodne w partii</w:t>
            </w:r>
          </w:p>
        </w:tc>
      </w:tr>
      <w:tr w:rsidR="002645DD" w:rsidRPr="00D85A3C" w14:paraId="5C7758FF" w14:textId="77777777" w:rsidTr="002645DD">
        <w:trPr>
          <w:trHeight w:val="400"/>
        </w:trPr>
        <w:tc>
          <w:tcPr>
            <w:tcW w:w="526" w:type="dxa"/>
            <w:vMerge/>
            <w:tcBorders>
              <w:left w:val="single" w:sz="4" w:space="0" w:color="auto"/>
              <w:bottom w:val="single" w:sz="4" w:space="0" w:color="auto"/>
              <w:right w:val="single" w:sz="4" w:space="0" w:color="auto"/>
            </w:tcBorders>
            <w:vAlign w:val="center"/>
          </w:tcPr>
          <w:p w14:paraId="663AF97B" w14:textId="77777777" w:rsidR="002645DD" w:rsidRPr="00D85A3C" w:rsidRDefault="002645DD" w:rsidP="004D5C53">
            <w:pPr>
              <w:pStyle w:val="StandardowytekstZnakZnakZnak"/>
              <w:rPr>
                <w:rFonts w:ascii="Calibri" w:hAnsi="Calibri" w:cs="Calibri"/>
              </w:rPr>
            </w:pPr>
          </w:p>
        </w:tc>
        <w:tc>
          <w:tcPr>
            <w:tcW w:w="3727" w:type="dxa"/>
            <w:vMerge/>
            <w:tcBorders>
              <w:left w:val="single" w:sz="4" w:space="0" w:color="auto"/>
              <w:bottom w:val="single" w:sz="4" w:space="0" w:color="auto"/>
              <w:right w:val="single" w:sz="4" w:space="0" w:color="auto"/>
            </w:tcBorders>
            <w:vAlign w:val="center"/>
          </w:tcPr>
          <w:p w14:paraId="7F81BEF1" w14:textId="77777777" w:rsidR="002645DD" w:rsidRPr="00D85A3C" w:rsidRDefault="002645DD" w:rsidP="004D5C53">
            <w:pPr>
              <w:pStyle w:val="StandardowytekstZnakZnakZnak"/>
              <w:rPr>
                <w:rFonts w:ascii="Calibri" w:hAnsi="Calibri" w:cs="Calibri"/>
              </w:rPr>
            </w:pPr>
          </w:p>
        </w:tc>
        <w:tc>
          <w:tcPr>
            <w:tcW w:w="1134" w:type="dxa"/>
            <w:vMerge/>
            <w:tcBorders>
              <w:left w:val="single" w:sz="4" w:space="0" w:color="auto"/>
              <w:bottom w:val="single" w:sz="4" w:space="0" w:color="auto"/>
              <w:right w:val="single" w:sz="4" w:space="0" w:color="auto"/>
            </w:tcBorders>
            <w:vAlign w:val="center"/>
          </w:tcPr>
          <w:p w14:paraId="2F872CE5" w14:textId="77777777" w:rsidR="002645DD" w:rsidRPr="00D85A3C" w:rsidRDefault="002645DD" w:rsidP="00EF50A7">
            <w:pPr>
              <w:pStyle w:val="StandardowytekstZnakZnakZnak"/>
              <w:jc w:val="center"/>
              <w:rPr>
                <w:rFonts w:ascii="Calibri" w:hAnsi="Calibri" w:cs="Calibri"/>
              </w:rPr>
            </w:pPr>
          </w:p>
        </w:tc>
        <w:tc>
          <w:tcPr>
            <w:tcW w:w="2268" w:type="dxa"/>
            <w:gridSpan w:val="4"/>
            <w:tcBorders>
              <w:top w:val="single" w:sz="4" w:space="0" w:color="auto"/>
              <w:left w:val="single" w:sz="4" w:space="0" w:color="auto"/>
              <w:bottom w:val="single" w:sz="4" w:space="0" w:color="auto"/>
              <w:right w:val="single" w:sz="4" w:space="0" w:color="auto"/>
            </w:tcBorders>
            <w:vAlign w:val="center"/>
          </w:tcPr>
          <w:p w14:paraId="6FD22514" w14:textId="77777777" w:rsidR="002645DD" w:rsidRPr="00D85A3C" w:rsidRDefault="000073B5" w:rsidP="00EF50A7">
            <w:pPr>
              <w:pStyle w:val="StandardowytekstZnakZnakZnak"/>
              <w:jc w:val="center"/>
              <w:rPr>
                <w:rFonts w:ascii="Calibri" w:hAnsi="Calibri" w:cs="Calibri"/>
              </w:rPr>
            </w:pPr>
            <w:r w:rsidRPr="00D85A3C">
              <w:rPr>
                <w:rFonts w:ascii="Calibri" w:hAnsi="Calibri" w:cs="Calibri"/>
              </w:rPr>
              <w:t>Ewentualne różnice w jednolitości tekstury lub zabarwienia, spowodowane nieuniknionymi zmianami we właściwościach surowców i zmianach warunków twardnienia</w:t>
            </w:r>
          </w:p>
        </w:tc>
        <w:tc>
          <w:tcPr>
            <w:tcW w:w="1941" w:type="dxa"/>
            <w:gridSpan w:val="2"/>
            <w:tcBorders>
              <w:top w:val="single" w:sz="4" w:space="0" w:color="auto"/>
              <w:left w:val="single" w:sz="4" w:space="0" w:color="auto"/>
              <w:bottom w:val="single" w:sz="4" w:space="0" w:color="auto"/>
              <w:right w:val="single" w:sz="4" w:space="0" w:color="auto"/>
            </w:tcBorders>
            <w:vAlign w:val="center"/>
          </w:tcPr>
          <w:p w14:paraId="6BE572F0" w14:textId="77777777" w:rsidR="002645DD" w:rsidRPr="00D85A3C" w:rsidRDefault="000073B5" w:rsidP="00EF50A7">
            <w:pPr>
              <w:pStyle w:val="StandardowytekstZnakZnakZnak"/>
              <w:jc w:val="center"/>
              <w:rPr>
                <w:rFonts w:ascii="Calibri" w:hAnsi="Calibri" w:cs="Calibri"/>
              </w:rPr>
            </w:pPr>
            <w:r w:rsidRPr="00D85A3C">
              <w:rPr>
                <w:rFonts w:ascii="Calibri" w:hAnsi="Calibri" w:cs="Calibri"/>
              </w:rPr>
              <w:t>Dopuszczalne</w:t>
            </w:r>
          </w:p>
        </w:tc>
      </w:tr>
    </w:tbl>
    <w:p w14:paraId="699E198F" w14:textId="77777777" w:rsidR="004D5C53" w:rsidRPr="00D85A3C" w:rsidRDefault="004D5C53" w:rsidP="004D5C53">
      <w:pPr>
        <w:pStyle w:val="StandardowytekstZnakZnakZnak"/>
        <w:rPr>
          <w:rFonts w:ascii="Calibri" w:hAnsi="Calibri" w:cs="Calibri"/>
        </w:rPr>
      </w:pPr>
    </w:p>
    <w:p w14:paraId="71476481" w14:textId="77777777" w:rsidR="000073B5" w:rsidRPr="00D85A3C" w:rsidRDefault="000073B5" w:rsidP="004D5C53">
      <w:pPr>
        <w:pStyle w:val="StandardowytekstZnakZnakZnak"/>
        <w:rPr>
          <w:rFonts w:ascii="Calibri" w:hAnsi="Calibri" w:cs="Calibri"/>
        </w:rPr>
      </w:pPr>
      <w:r w:rsidRPr="00D85A3C">
        <w:rPr>
          <w:rFonts w:ascii="Calibri" w:hAnsi="Calibri" w:cs="Calibri"/>
        </w:rPr>
        <w:t xml:space="preserve">Producent jest zobowiązany do wydania oświadczenia o spełnieniu przez wyrób właściwości wymienionych w tabeli 1 w oparciu o badania typu oraz wdrożony System Zakładowej Kontroli Produkcji. </w:t>
      </w:r>
    </w:p>
    <w:p w14:paraId="5AE795BC" w14:textId="77777777" w:rsidR="00986928" w:rsidRPr="00D85A3C" w:rsidRDefault="000073B5" w:rsidP="004D5C53">
      <w:pPr>
        <w:pStyle w:val="StandardowytekstZnakZnakZnak"/>
        <w:rPr>
          <w:rFonts w:ascii="Calibri" w:hAnsi="Calibri" w:cs="Calibri"/>
        </w:rPr>
      </w:pPr>
      <w:r w:rsidRPr="00D85A3C">
        <w:rPr>
          <w:rFonts w:ascii="Calibri" w:hAnsi="Calibri" w:cs="Calibri"/>
        </w:rPr>
        <w:t xml:space="preserve">Każda partia dostarczonych na budowę krawężników powinna być oznaczona zgodnie pkt. 7 normy PN-EN 1340. Wyprodukowane krawężniki zaleca się układać na paletach w pozycji wbudowania, z zastosowaniem podkładek drewnianych i taśm </w:t>
      </w:r>
      <w:proofErr w:type="spellStart"/>
      <w:r w:rsidRPr="00D85A3C">
        <w:rPr>
          <w:rFonts w:ascii="Calibri" w:hAnsi="Calibri" w:cs="Calibri"/>
        </w:rPr>
        <w:t>bandujących</w:t>
      </w:r>
      <w:proofErr w:type="spellEnd"/>
      <w:r w:rsidRPr="00D85A3C">
        <w:rPr>
          <w:rFonts w:ascii="Calibri" w:hAnsi="Calibri" w:cs="Calibri"/>
        </w:rPr>
        <w:t>. Krawężniki można składować na otwartej przestrzeni, na wyrównanym i odwodnionym podłożu.</w:t>
      </w:r>
    </w:p>
    <w:p w14:paraId="0168244B" w14:textId="77777777" w:rsidR="008840EA" w:rsidRPr="00D85A3C" w:rsidRDefault="008840EA" w:rsidP="008840EA">
      <w:pPr>
        <w:pStyle w:val="StandardowytekstZnakZnakZnak"/>
        <w:rPr>
          <w:rFonts w:ascii="Calibri" w:hAnsi="Calibri" w:cs="Calibri"/>
        </w:rPr>
      </w:pPr>
    </w:p>
    <w:p w14:paraId="1345004E" w14:textId="77777777" w:rsidR="004A25A1" w:rsidRPr="00D85A3C" w:rsidRDefault="004A25A1" w:rsidP="008840EA">
      <w:pPr>
        <w:pStyle w:val="StandardowytekstZnakZnakZnak"/>
        <w:rPr>
          <w:rFonts w:ascii="Calibri" w:hAnsi="Calibri" w:cs="Calibri"/>
        </w:rPr>
      </w:pPr>
      <w:r w:rsidRPr="00D85A3C">
        <w:rPr>
          <w:rFonts w:ascii="Calibri" w:hAnsi="Calibri" w:cs="Calibri"/>
        </w:rPr>
        <w:t xml:space="preserve">Parametry techniczne krawężników betonowym peronowych </w:t>
      </w:r>
      <w:r w:rsidR="008840EA" w:rsidRPr="00D85A3C">
        <w:rPr>
          <w:rFonts w:ascii="Calibri" w:hAnsi="Calibri" w:cs="Calibri"/>
        </w:rPr>
        <w:t>określa norma PN-EN 1340 i powinny być one zgodne z tabelą 1. D</w:t>
      </w:r>
      <w:r w:rsidRPr="00D85A3C">
        <w:rPr>
          <w:rFonts w:ascii="Calibri" w:hAnsi="Calibri" w:cs="Calibri"/>
        </w:rPr>
        <w:t>odatkow</w:t>
      </w:r>
      <w:r w:rsidR="008840EA" w:rsidRPr="00D85A3C">
        <w:rPr>
          <w:rFonts w:ascii="Calibri" w:hAnsi="Calibri" w:cs="Calibri"/>
        </w:rPr>
        <w:t>e</w:t>
      </w:r>
      <w:r w:rsidRPr="00D85A3C">
        <w:rPr>
          <w:rFonts w:ascii="Calibri" w:hAnsi="Calibri" w:cs="Calibri"/>
        </w:rPr>
        <w:t xml:space="preserve"> wymagania z</w:t>
      </w:r>
      <w:r w:rsidR="00C60ED3" w:rsidRPr="00D85A3C">
        <w:rPr>
          <w:rFonts w:ascii="Calibri" w:hAnsi="Calibri" w:cs="Calibri"/>
        </w:rPr>
        <w:t>mieniające</w:t>
      </w:r>
      <w:r w:rsidRPr="00D85A3C">
        <w:rPr>
          <w:rFonts w:ascii="Calibri" w:hAnsi="Calibri" w:cs="Calibri"/>
        </w:rPr>
        <w:t xml:space="preserve"> tolerancje wykonania </w:t>
      </w:r>
      <w:r w:rsidR="008840EA" w:rsidRPr="00D85A3C">
        <w:rPr>
          <w:rFonts w:ascii="Calibri" w:hAnsi="Calibri" w:cs="Calibri"/>
        </w:rPr>
        <w:t>i</w:t>
      </w:r>
      <w:r w:rsidRPr="00D85A3C">
        <w:rPr>
          <w:rFonts w:ascii="Calibri" w:hAnsi="Calibri" w:cs="Calibri"/>
        </w:rPr>
        <w:t xml:space="preserve"> odporności na poślizgnięcie oraz tekstury</w:t>
      </w:r>
      <w:r w:rsidR="008840EA" w:rsidRPr="00D85A3C">
        <w:rPr>
          <w:rFonts w:ascii="Calibri" w:hAnsi="Calibri" w:cs="Calibri"/>
        </w:rPr>
        <w:t>, które powinny spełniać krawężniki peronowe to:</w:t>
      </w:r>
    </w:p>
    <w:p w14:paraId="59296682" w14:textId="77777777" w:rsidR="008840EA" w:rsidRPr="00D85A3C" w:rsidRDefault="008840EA" w:rsidP="00CB7FE4">
      <w:pPr>
        <w:pStyle w:val="StandardowytekstZnakZnakZnak"/>
        <w:numPr>
          <w:ilvl w:val="0"/>
          <w:numId w:val="76"/>
        </w:numPr>
        <w:ind w:left="284" w:hanging="284"/>
        <w:rPr>
          <w:rFonts w:ascii="Calibri" w:hAnsi="Calibri" w:cs="Calibri"/>
        </w:rPr>
      </w:pPr>
      <w:r w:rsidRPr="00D85A3C">
        <w:rPr>
          <w:rFonts w:ascii="Calibri" w:hAnsi="Calibri" w:cs="Calibri"/>
        </w:rPr>
        <w:t>Dodatkowe wymaganie zmniejszające tolerancje wymiarów</w:t>
      </w:r>
      <w:r w:rsidR="00C333C5" w:rsidRPr="00D85A3C">
        <w:rPr>
          <w:rFonts w:ascii="Calibri" w:hAnsi="Calibri" w:cs="Calibri"/>
        </w:rPr>
        <w:t xml:space="preserve"> krawężników</w:t>
      </w:r>
      <w:r w:rsidRPr="00D85A3C">
        <w:rPr>
          <w:rFonts w:ascii="Calibri" w:hAnsi="Calibri" w:cs="Calibri"/>
        </w:rPr>
        <w:t>: ± 2,0 mm;</w:t>
      </w:r>
    </w:p>
    <w:p w14:paraId="244E7B15" w14:textId="77777777" w:rsidR="008840EA" w:rsidRPr="00D85A3C" w:rsidRDefault="008840EA" w:rsidP="00CB7FE4">
      <w:pPr>
        <w:pStyle w:val="StandardowytekstZnakZnakZnak"/>
        <w:numPr>
          <w:ilvl w:val="0"/>
          <w:numId w:val="76"/>
        </w:numPr>
        <w:ind w:left="284" w:hanging="284"/>
        <w:rPr>
          <w:rFonts w:ascii="Calibri" w:hAnsi="Calibri" w:cs="Calibri"/>
        </w:rPr>
      </w:pPr>
      <w:r w:rsidRPr="00D85A3C">
        <w:rPr>
          <w:rFonts w:ascii="Calibri" w:hAnsi="Calibri" w:cs="Calibri"/>
        </w:rPr>
        <w:t>Klasa wytrzymałości na ściskanie wg PN-EN 206+A1: C35/45;</w:t>
      </w:r>
    </w:p>
    <w:p w14:paraId="71D49B5C" w14:textId="77777777" w:rsidR="008840EA" w:rsidRPr="00D85A3C" w:rsidRDefault="008840EA" w:rsidP="00CB7FE4">
      <w:pPr>
        <w:pStyle w:val="StandardowytekstZnakZnakZnak"/>
        <w:numPr>
          <w:ilvl w:val="0"/>
          <w:numId w:val="76"/>
        </w:numPr>
        <w:ind w:left="284" w:hanging="284"/>
        <w:rPr>
          <w:rFonts w:ascii="Calibri" w:hAnsi="Calibri" w:cs="Calibri"/>
        </w:rPr>
      </w:pPr>
      <w:r w:rsidRPr="00D85A3C">
        <w:rPr>
          <w:rFonts w:ascii="Calibri" w:hAnsi="Calibri" w:cs="Calibri"/>
        </w:rPr>
        <w:t>Odporność na poślizgnięcie: Klasa odporności na poślizgnięcie – min. R 12 według DIN 51130;</w:t>
      </w:r>
    </w:p>
    <w:p w14:paraId="0459043F" w14:textId="13E4BDA1" w:rsidR="00C333C5" w:rsidRPr="00D85A3C" w:rsidRDefault="00C333C5" w:rsidP="00CB7FE4">
      <w:pPr>
        <w:pStyle w:val="StandardowytekstZnakZnakZnak"/>
        <w:numPr>
          <w:ilvl w:val="0"/>
          <w:numId w:val="76"/>
        </w:numPr>
        <w:ind w:left="284" w:hanging="284"/>
        <w:rPr>
          <w:rFonts w:ascii="Calibri" w:hAnsi="Calibri" w:cs="Calibri"/>
        </w:rPr>
      </w:pPr>
      <w:r w:rsidRPr="00D85A3C">
        <w:rPr>
          <w:rFonts w:ascii="Calibri" w:hAnsi="Calibri" w:cs="Calibri"/>
        </w:rPr>
        <w:t>Tekstura: Powierzchnia górna krawężnika z fakturą z wypustkami w formie ostrosłupów zgodnie z dokumentacją projektową. Powierzchnia czołowa krawężnika – powierzchnia krawężnika</w:t>
      </w:r>
      <w:r w:rsidR="00677AEB">
        <w:rPr>
          <w:rFonts w:ascii="Calibri" w:hAnsi="Calibri" w:cs="Calibri"/>
        </w:rPr>
        <w:t xml:space="preserve"> </w:t>
      </w:r>
      <w:r w:rsidRPr="00D85A3C">
        <w:rPr>
          <w:rFonts w:ascii="Calibri" w:hAnsi="Calibri" w:cs="Calibri"/>
        </w:rPr>
        <w:t xml:space="preserve">o jednolitym nachyleniu od strony najazdu autobusów (styczna z kołami/oponami pojazdów komunikacji miejskiej) równa i gładka; wyokrąglenie dolne na styku z jezdnią zachowują stałą wartość promienia. Kształt powierzchni - identyczny i powtarzalny na każdym kolejnym krawężniku. </w:t>
      </w:r>
    </w:p>
    <w:p w14:paraId="6604A70C" w14:textId="77777777" w:rsidR="000073B5" w:rsidRPr="00D85A3C" w:rsidRDefault="00C93B9B" w:rsidP="00CB7FE4">
      <w:pPr>
        <w:pStyle w:val="StandardowytekstZnakZnakZnak"/>
        <w:numPr>
          <w:ilvl w:val="0"/>
          <w:numId w:val="76"/>
        </w:numPr>
        <w:ind w:left="284" w:hanging="284"/>
        <w:rPr>
          <w:rFonts w:ascii="Calibri" w:hAnsi="Calibri" w:cs="Calibri"/>
        </w:rPr>
      </w:pPr>
      <w:r w:rsidRPr="00D85A3C">
        <w:rPr>
          <w:rFonts w:ascii="Calibri" w:hAnsi="Calibri" w:cs="Calibri"/>
        </w:rPr>
        <w:t>Dostosowanie krawężników dla osób niepełnosprawnych: Certyfikat bez barier</w:t>
      </w:r>
      <w:r w:rsidR="00C333C5" w:rsidRPr="00D85A3C">
        <w:rPr>
          <w:rFonts w:ascii="Calibri" w:hAnsi="Calibri" w:cs="Calibri"/>
        </w:rPr>
        <w:t>.</w:t>
      </w:r>
    </w:p>
    <w:p w14:paraId="5B89601C"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 xml:space="preserve">2.4. Materiały na podsypkę i do zapraw </w:t>
      </w:r>
    </w:p>
    <w:p w14:paraId="4038E977" w14:textId="77777777" w:rsidR="004D5C53" w:rsidRPr="00D85A3C" w:rsidRDefault="004D5C53" w:rsidP="004D5C53">
      <w:pPr>
        <w:pStyle w:val="StandardowytekstZnakZnakZnak"/>
        <w:rPr>
          <w:rFonts w:ascii="Calibri" w:hAnsi="Calibri" w:cs="Calibri"/>
        </w:rPr>
      </w:pPr>
      <w:r w:rsidRPr="00D85A3C">
        <w:rPr>
          <w:rFonts w:ascii="Calibri" w:hAnsi="Calibri" w:cs="Calibri"/>
        </w:rPr>
        <w:t>Zgodnie z wymaganiami dokumentacji projektowej należy stosować podsypkę ce</w:t>
      </w:r>
      <w:r w:rsidR="00C333C5" w:rsidRPr="00D85A3C">
        <w:rPr>
          <w:rFonts w:ascii="Calibri" w:hAnsi="Calibri" w:cs="Calibri"/>
        </w:rPr>
        <w:t>mentowo-piaskową oraz zaprawy z </w:t>
      </w:r>
      <w:r w:rsidRPr="00D85A3C">
        <w:rPr>
          <w:rFonts w:ascii="Calibri" w:hAnsi="Calibri" w:cs="Calibri"/>
        </w:rPr>
        <w:t xml:space="preserve">użyciem materiałów spełniających poniższe wymagania: </w:t>
      </w:r>
    </w:p>
    <w:p w14:paraId="62614528" w14:textId="77777777" w:rsidR="004D5C53" w:rsidRPr="00D85A3C"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cement powszechnego uży</w:t>
      </w:r>
      <w:r w:rsidR="00C15DB3" w:rsidRPr="00D85A3C">
        <w:rPr>
          <w:rFonts w:ascii="Calibri" w:hAnsi="Calibri" w:cs="Calibri"/>
        </w:rPr>
        <w:t xml:space="preserve">tku wg normy PN-EN </w:t>
      </w:r>
      <w:r w:rsidRPr="00D85A3C">
        <w:rPr>
          <w:rFonts w:ascii="Calibri" w:hAnsi="Calibri" w:cs="Calibri"/>
        </w:rPr>
        <w:t xml:space="preserve">197-1; </w:t>
      </w:r>
    </w:p>
    <w:p w14:paraId="48A701F2" w14:textId="77777777" w:rsidR="004D5C53" w:rsidRPr="00D85A3C"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kruszywo drobne 0/2, 0/4 lub 0/5 wg normy PN-EN 13242 kategorii uziarnienia G</w:t>
      </w:r>
      <w:r w:rsidRPr="00D85A3C">
        <w:rPr>
          <w:rFonts w:ascii="Calibri" w:hAnsi="Calibri" w:cs="Calibri"/>
          <w:vertAlign w:val="subscript"/>
        </w:rPr>
        <w:t>F</w:t>
      </w:r>
      <w:r w:rsidRPr="00D85A3C">
        <w:rPr>
          <w:rFonts w:ascii="Calibri" w:hAnsi="Calibri" w:cs="Calibri"/>
        </w:rPr>
        <w:t>85 i zawartości pyłów f</w:t>
      </w:r>
      <w:r w:rsidRPr="00D85A3C">
        <w:rPr>
          <w:rFonts w:ascii="Calibri" w:hAnsi="Calibri" w:cs="Calibri"/>
          <w:vertAlign w:val="subscript"/>
        </w:rPr>
        <w:t>10</w:t>
      </w:r>
      <w:r w:rsidRPr="00D85A3C">
        <w:rPr>
          <w:rFonts w:ascii="Calibri" w:hAnsi="Calibri" w:cs="Calibri"/>
        </w:rPr>
        <w:t xml:space="preserve">; </w:t>
      </w:r>
    </w:p>
    <w:p w14:paraId="4A0288C4" w14:textId="77777777" w:rsidR="004D5C53" w:rsidRPr="00D85A3C"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kruszywo 1/4, 2/5 lub 2/8, wg normy PN-EN 13242 kategorii uziarnienia G</w:t>
      </w:r>
      <w:r w:rsidRPr="00D85A3C">
        <w:rPr>
          <w:rFonts w:ascii="Calibri" w:hAnsi="Calibri" w:cs="Calibri"/>
          <w:vertAlign w:val="subscript"/>
        </w:rPr>
        <w:t>C</w:t>
      </w:r>
      <w:r w:rsidRPr="00D85A3C">
        <w:rPr>
          <w:rFonts w:ascii="Calibri" w:hAnsi="Calibri" w:cs="Calibri"/>
        </w:rPr>
        <w:t>80/20 i zawartości pyłów f</w:t>
      </w:r>
      <w:r w:rsidRPr="00D85A3C">
        <w:rPr>
          <w:rFonts w:ascii="Calibri" w:hAnsi="Calibri" w:cs="Calibri"/>
          <w:vertAlign w:val="subscript"/>
        </w:rPr>
        <w:t>10</w:t>
      </w:r>
      <w:r w:rsidRPr="00D85A3C">
        <w:rPr>
          <w:rFonts w:ascii="Calibri" w:hAnsi="Calibri" w:cs="Calibri"/>
        </w:rPr>
        <w:t xml:space="preserve">; </w:t>
      </w:r>
    </w:p>
    <w:p w14:paraId="5E45979A" w14:textId="77777777" w:rsidR="004D5C53" w:rsidRPr="00D85A3C"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 xml:space="preserve">zaleca się stosować wodę pitną z wodociągu, która nie wymaga badań; w przypadku czerpania wody z innych źródeł, woda musi spełniać wymagania normy PN-EN 1008. </w:t>
      </w:r>
    </w:p>
    <w:p w14:paraId="2ED5C4F7" w14:textId="77777777" w:rsidR="004D5C53" w:rsidRPr="00D85A3C" w:rsidRDefault="004D5C53" w:rsidP="00343446">
      <w:pPr>
        <w:pStyle w:val="StandardowytekstZnakZnakZnak"/>
        <w:keepNext/>
        <w:rPr>
          <w:rFonts w:ascii="Calibri" w:hAnsi="Calibri" w:cs="Calibri"/>
          <w:b/>
          <w:u w:val="single"/>
        </w:rPr>
      </w:pPr>
      <w:r w:rsidRPr="00D85A3C">
        <w:rPr>
          <w:rFonts w:ascii="Calibri" w:hAnsi="Calibri" w:cs="Calibri"/>
          <w:b/>
          <w:u w:val="single"/>
        </w:rPr>
        <w:t xml:space="preserve">2.5. Materiały na ławy </w:t>
      </w:r>
    </w:p>
    <w:p w14:paraId="59F1FF49" w14:textId="77777777" w:rsidR="004D5C53" w:rsidRPr="00D85A3C" w:rsidRDefault="004D5C53" w:rsidP="004D5C53">
      <w:pPr>
        <w:pStyle w:val="StandardowytekstZnakZnakZnak"/>
        <w:rPr>
          <w:rFonts w:ascii="Calibri" w:hAnsi="Calibri" w:cs="Calibri"/>
        </w:rPr>
      </w:pPr>
      <w:r w:rsidRPr="00D85A3C">
        <w:rPr>
          <w:rFonts w:ascii="Calibri" w:hAnsi="Calibri" w:cs="Calibri"/>
        </w:rPr>
        <w:t>Beton na ławę fundamentową pod krawężnik powinien być zgodny z normą PN-EN 206</w:t>
      </w:r>
      <w:r w:rsidR="00C333C5" w:rsidRPr="00D85A3C">
        <w:rPr>
          <w:rFonts w:ascii="Calibri" w:hAnsi="Calibri" w:cs="Calibri"/>
        </w:rPr>
        <w:t>+A1</w:t>
      </w:r>
      <w:r w:rsidRPr="00D85A3C">
        <w:rPr>
          <w:rFonts w:ascii="Calibri" w:hAnsi="Calibri" w:cs="Calibri"/>
        </w:rPr>
        <w:t>, klasy minimu</w:t>
      </w:r>
      <w:r w:rsidR="00C15DB3" w:rsidRPr="00D85A3C">
        <w:rPr>
          <w:rFonts w:ascii="Calibri" w:hAnsi="Calibri" w:cs="Calibri"/>
        </w:rPr>
        <w:t>m C </w:t>
      </w:r>
      <w:r w:rsidRPr="00D85A3C">
        <w:rPr>
          <w:rFonts w:ascii="Calibri" w:hAnsi="Calibri" w:cs="Calibri"/>
        </w:rPr>
        <w:t xml:space="preserve">12/15. </w:t>
      </w:r>
    </w:p>
    <w:p w14:paraId="33DB7F44" w14:textId="77777777" w:rsidR="00C333C5" w:rsidRPr="00D85A3C" w:rsidRDefault="00C333C5" w:rsidP="004D5C53">
      <w:pPr>
        <w:pStyle w:val="StandardowytekstZnakZnakZnak"/>
        <w:rPr>
          <w:rFonts w:ascii="Calibri" w:hAnsi="Calibri" w:cs="Calibri"/>
        </w:rPr>
      </w:pPr>
    </w:p>
    <w:p w14:paraId="06AE3530" w14:textId="77777777" w:rsidR="004D5C53" w:rsidRPr="00D85A3C" w:rsidRDefault="004D5C53" w:rsidP="004D5C53">
      <w:pPr>
        <w:pStyle w:val="StandardowytekstZnakZnakZnak"/>
        <w:rPr>
          <w:rFonts w:ascii="Calibri" w:hAnsi="Calibri" w:cs="Calibri"/>
          <w:b/>
        </w:rPr>
      </w:pPr>
      <w:r w:rsidRPr="00D85A3C">
        <w:rPr>
          <w:rFonts w:ascii="Calibri" w:hAnsi="Calibri" w:cs="Calibri"/>
        </w:rPr>
        <w:t>Składniki betonu:</w:t>
      </w:r>
      <w:r w:rsidRPr="00D85A3C">
        <w:rPr>
          <w:rFonts w:ascii="Calibri" w:hAnsi="Calibri" w:cs="Calibri"/>
          <w:b/>
        </w:rPr>
        <w:t xml:space="preserve"> </w:t>
      </w:r>
    </w:p>
    <w:p w14:paraId="643B31FA" w14:textId="77777777" w:rsidR="004D5C53" w:rsidRPr="00D85A3C"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 xml:space="preserve">cement powszechnego użytku wg normy PN-EN 197-1; </w:t>
      </w:r>
    </w:p>
    <w:p w14:paraId="4DF91EDC" w14:textId="77777777" w:rsidR="004D5C53" w:rsidRPr="00D85A3C"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kruszywo grube zgodne z normą PN-EN 12620 o wymiarze ziaren do D=16 mm, kategorii uziarnienia G</w:t>
      </w:r>
      <w:r w:rsidRPr="00D85A3C">
        <w:rPr>
          <w:rFonts w:ascii="Calibri" w:hAnsi="Calibri" w:cs="Calibri"/>
          <w:vertAlign w:val="subscript"/>
        </w:rPr>
        <w:t>C</w:t>
      </w:r>
      <w:r w:rsidRPr="00D85A3C">
        <w:rPr>
          <w:rFonts w:ascii="Calibri" w:hAnsi="Calibri" w:cs="Calibri"/>
        </w:rPr>
        <w:t>90/15 lub G</w:t>
      </w:r>
      <w:r w:rsidRPr="00D85A3C">
        <w:rPr>
          <w:rFonts w:ascii="Calibri" w:hAnsi="Calibri" w:cs="Calibri"/>
          <w:vertAlign w:val="subscript"/>
        </w:rPr>
        <w:t>C</w:t>
      </w:r>
      <w:r w:rsidRPr="00D85A3C">
        <w:rPr>
          <w:rFonts w:ascii="Calibri" w:hAnsi="Calibri" w:cs="Calibri"/>
        </w:rPr>
        <w:t>85/20 i zawartości pyłów f</w:t>
      </w:r>
      <w:r w:rsidRPr="00D85A3C">
        <w:rPr>
          <w:rFonts w:ascii="Calibri" w:hAnsi="Calibri" w:cs="Calibri"/>
          <w:vertAlign w:val="subscript"/>
        </w:rPr>
        <w:t>1,5</w:t>
      </w:r>
      <w:r w:rsidRPr="00D85A3C">
        <w:rPr>
          <w:rFonts w:ascii="Calibri" w:hAnsi="Calibri" w:cs="Calibri"/>
        </w:rPr>
        <w:t xml:space="preserve">; </w:t>
      </w:r>
    </w:p>
    <w:p w14:paraId="6921ABFF" w14:textId="77777777" w:rsidR="004D5C53" w:rsidRPr="00D85A3C"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kruszywo drobne zgodne z normą PN-EN 12620 kategorii uziarnienia G</w:t>
      </w:r>
      <w:r w:rsidRPr="00D85A3C">
        <w:rPr>
          <w:rFonts w:ascii="Calibri" w:hAnsi="Calibri" w:cs="Calibri"/>
          <w:vertAlign w:val="subscript"/>
        </w:rPr>
        <w:t>F</w:t>
      </w:r>
      <w:r w:rsidRPr="00D85A3C">
        <w:rPr>
          <w:rFonts w:ascii="Calibri" w:hAnsi="Calibri" w:cs="Calibri"/>
        </w:rPr>
        <w:t>85 i zawartości pyłów f</w:t>
      </w:r>
      <w:r w:rsidRPr="00D85A3C">
        <w:rPr>
          <w:rFonts w:ascii="Calibri" w:hAnsi="Calibri" w:cs="Calibri"/>
          <w:vertAlign w:val="subscript"/>
        </w:rPr>
        <w:t>3</w:t>
      </w:r>
      <w:r w:rsidRPr="00D85A3C">
        <w:rPr>
          <w:rFonts w:ascii="Calibri" w:hAnsi="Calibri" w:cs="Calibri"/>
        </w:rPr>
        <w:t xml:space="preserve">; </w:t>
      </w:r>
    </w:p>
    <w:p w14:paraId="4BD039D1" w14:textId="77777777" w:rsidR="004D5C53" w:rsidRPr="00D85A3C"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 xml:space="preserve">zaleca się stosować wodę pitną z wodociągu, która nie wymaga badań; w przypadku czerpania wody z innych źródeł, woda musi spełniać wymagania normy PN-EN 1008; </w:t>
      </w:r>
    </w:p>
    <w:p w14:paraId="0E46DB26" w14:textId="77777777" w:rsidR="004D5C53" w:rsidRPr="00D85A3C" w:rsidRDefault="004D5C53" w:rsidP="001D6AE4">
      <w:pPr>
        <w:pStyle w:val="StandardowytekstZnakZnakZnak"/>
        <w:numPr>
          <w:ilvl w:val="0"/>
          <w:numId w:val="40"/>
        </w:numPr>
        <w:ind w:left="284" w:hanging="284"/>
        <w:rPr>
          <w:rFonts w:ascii="Calibri" w:hAnsi="Calibri" w:cs="Calibri"/>
        </w:rPr>
      </w:pPr>
      <w:r w:rsidRPr="00D85A3C">
        <w:rPr>
          <w:rFonts w:ascii="Calibri" w:hAnsi="Calibri" w:cs="Calibri"/>
        </w:rPr>
        <w:t>domiesz</w:t>
      </w:r>
      <w:r w:rsidR="00EF50A7" w:rsidRPr="00D85A3C">
        <w:rPr>
          <w:rFonts w:ascii="Calibri" w:hAnsi="Calibri" w:cs="Calibri"/>
        </w:rPr>
        <w:t xml:space="preserve">ki zgodne z normą PN-EN 934-2. </w:t>
      </w:r>
    </w:p>
    <w:p w14:paraId="4F51FA93" w14:textId="77777777" w:rsidR="004D5C53" w:rsidRPr="00D85A3C" w:rsidRDefault="004D5C53" w:rsidP="004D5C53">
      <w:pPr>
        <w:pStyle w:val="StandardowytekstZnakZnakZnak"/>
        <w:rPr>
          <w:rFonts w:ascii="Calibri" w:hAnsi="Calibri" w:cs="Calibri"/>
          <w:b/>
        </w:rPr>
      </w:pPr>
      <w:r w:rsidRPr="00D85A3C">
        <w:rPr>
          <w:rFonts w:ascii="Calibri" w:hAnsi="Calibri" w:cs="Calibri"/>
          <w:b/>
          <w:u w:val="single"/>
        </w:rPr>
        <w:t>2.6. Masa zalewowa</w:t>
      </w:r>
      <w:r w:rsidRPr="00D85A3C">
        <w:rPr>
          <w:rFonts w:ascii="Calibri" w:hAnsi="Calibri" w:cs="Calibri"/>
          <w:b/>
        </w:rPr>
        <w:t xml:space="preserve"> </w:t>
      </w:r>
    </w:p>
    <w:p w14:paraId="1706B4F8" w14:textId="77777777" w:rsidR="004D5C53" w:rsidRPr="00D85A3C" w:rsidRDefault="004D5C53" w:rsidP="004D5C53">
      <w:pPr>
        <w:pStyle w:val="StandardowytekstZnakZnakZnak"/>
        <w:rPr>
          <w:rFonts w:ascii="Calibri" w:hAnsi="Calibri" w:cs="Calibri"/>
        </w:rPr>
      </w:pPr>
      <w:r w:rsidRPr="00D85A3C">
        <w:rPr>
          <w:rFonts w:ascii="Calibri" w:hAnsi="Calibri" w:cs="Calibri"/>
        </w:rPr>
        <w:t>Do uszczelniania szczelin dylatacyjnych należy stosować masy zalewowe stosowane na gorąco lub stosowane na zimno. Masy zalewowe stosowane na gorąco powinny spełniać wymagania PN-EN 14188-1. Masy zalewowe stosowane na zimno powinny spełniać wymagania PN-EN 14188-2. Masa uszczelniająca powinna posiadać aprobatę techniczną lub krajową ocenę techniczną, wydaną przez uprawnioną jednostkę i odpowiadać wymaganiom określonym w aprobacie technicznej lub krajowej ocenie technicznej.</w:t>
      </w:r>
    </w:p>
    <w:p w14:paraId="77594038" w14:textId="77777777" w:rsidR="004D5C53" w:rsidRPr="00D85A3C" w:rsidRDefault="004D5C53" w:rsidP="004D5C53">
      <w:pPr>
        <w:pStyle w:val="StandardowytekstZnakZnakZnak"/>
        <w:spacing w:before="240"/>
        <w:rPr>
          <w:rFonts w:ascii="Calibri" w:hAnsi="Calibri" w:cs="Calibri"/>
          <w:b/>
        </w:rPr>
      </w:pPr>
      <w:r w:rsidRPr="00D85A3C">
        <w:rPr>
          <w:rFonts w:ascii="Calibri" w:hAnsi="Calibri" w:cs="Calibri"/>
          <w:b/>
        </w:rPr>
        <w:t>3. SPRZĘT</w:t>
      </w:r>
    </w:p>
    <w:p w14:paraId="3601920A"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3.1. Ogólne wymagania dotyczące sprzętu</w:t>
      </w:r>
    </w:p>
    <w:p w14:paraId="754C6079" w14:textId="45E5C224" w:rsidR="004D5C53" w:rsidRPr="00D85A3C" w:rsidRDefault="004D5C53" w:rsidP="004D5C53">
      <w:pPr>
        <w:pStyle w:val="StandardowytekstZnakZnakZnak"/>
        <w:rPr>
          <w:rFonts w:ascii="Calibri" w:hAnsi="Calibri" w:cs="Calibri"/>
        </w:rPr>
      </w:pPr>
      <w:r w:rsidRPr="00D85A3C">
        <w:rPr>
          <w:rFonts w:ascii="Calibri" w:hAnsi="Calibri" w:cs="Calibri"/>
        </w:rPr>
        <w:t xml:space="preserve">Ogólne wymagania dotyczące sprzętu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3.</w:t>
      </w:r>
    </w:p>
    <w:p w14:paraId="0E1DEFCE"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 xml:space="preserve">3.2. Sprzęt </w:t>
      </w:r>
    </w:p>
    <w:p w14:paraId="2D857067" w14:textId="77777777" w:rsidR="004D5C53" w:rsidRPr="00D85A3C" w:rsidRDefault="004D5C53" w:rsidP="004D5C53">
      <w:pPr>
        <w:pStyle w:val="StandardowytekstZnakZnakZnak"/>
        <w:rPr>
          <w:rFonts w:ascii="Calibri" w:hAnsi="Calibri" w:cs="Calibri"/>
        </w:rPr>
      </w:pPr>
      <w:r w:rsidRPr="00D85A3C">
        <w:rPr>
          <w:rFonts w:ascii="Calibri" w:hAnsi="Calibri" w:cs="Calibri"/>
        </w:rPr>
        <w:t>Roboty wykonuje się ręcznie przy pomocy drobnego sprzętu z zastosowaniem::</w:t>
      </w:r>
    </w:p>
    <w:p w14:paraId="7335EC97"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betoniarek do wytwarzania betonu, zapraw oraz przygotowania podsypki cementowo-piaskowej</w:t>
      </w:r>
    </w:p>
    <w:p w14:paraId="76C26080"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wibratorów płytowych, ubij</w:t>
      </w:r>
      <w:r w:rsidR="004B53C9" w:rsidRPr="00D85A3C">
        <w:rPr>
          <w:rFonts w:ascii="Calibri" w:hAnsi="Calibri" w:cs="Calibri"/>
        </w:rPr>
        <w:t>aków ręcznych lub mechanicznych,</w:t>
      </w:r>
    </w:p>
    <w:p w14:paraId="19FD1440" w14:textId="77777777" w:rsidR="004B53C9" w:rsidRPr="00D85A3C" w:rsidRDefault="004B53C9"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młotków gumowych.</w:t>
      </w:r>
    </w:p>
    <w:p w14:paraId="1CFE9792" w14:textId="77777777" w:rsidR="004D5C53" w:rsidRPr="00D85A3C" w:rsidRDefault="004D5C53" w:rsidP="004D5C53">
      <w:pPr>
        <w:pStyle w:val="StandardowytekstZnakZnakZnak"/>
        <w:spacing w:before="240"/>
        <w:rPr>
          <w:rFonts w:ascii="Calibri" w:hAnsi="Calibri" w:cs="Calibri"/>
          <w:b/>
        </w:rPr>
      </w:pPr>
      <w:r w:rsidRPr="00D85A3C">
        <w:rPr>
          <w:rFonts w:ascii="Calibri" w:hAnsi="Calibri" w:cs="Calibri"/>
          <w:b/>
        </w:rPr>
        <w:t>4. TRANSPORT</w:t>
      </w:r>
    </w:p>
    <w:p w14:paraId="6E0977FB"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4.1. Ogólne wymagania dotyczące transportu</w:t>
      </w:r>
    </w:p>
    <w:p w14:paraId="7C4CBE02" w14:textId="66BAB47F" w:rsidR="004D5C53" w:rsidRPr="00D85A3C" w:rsidRDefault="004D5C53" w:rsidP="004D5C53">
      <w:pPr>
        <w:pStyle w:val="StandardowytekstZnakZnakZnak"/>
        <w:rPr>
          <w:rFonts w:ascii="Calibri" w:hAnsi="Calibri" w:cs="Calibri"/>
        </w:rPr>
      </w:pPr>
      <w:r w:rsidRPr="00D85A3C">
        <w:rPr>
          <w:rFonts w:ascii="Calibri" w:hAnsi="Calibri" w:cs="Calibri"/>
        </w:rPr>
        <w:t xml:space="preserve">Ogólne wymagania dotyczące transportu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4.</w:t>
      </w:r>
    </w:p>
    <w:p w14:paraId="27224D3C"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4.2. Transport krawężników</w:t>
      </w:r>
    </w:p>
    <w:p w14:paraId="69F9D009"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Krawężniki betonowe mogą być przewożone dowolnymi środkami transportowymi. Krawężniki betonowe układać należy na środkach transportowych w pozycji pionowej z nachyleniem w kierunku jazdy. Krawężniki powinny być zabezpieczone przed przemieszczeniem się i uszkodzeniami w czasie transportu, a górna warstwa nie powinna wystawać poza ściany środka transportowego więcej niż 1/3 wysokości tej warstwy. </w:t>
      </w:r>
    </w:p>
    <w:p w14:paraId="2FAECFEC"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 xml:space="preserve">4.3.Transport pozostałych materiałów </w:t>
      </w:r>
    </w:p>
    <w:p w14:paraId="606B64BA"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Transport wyrobów oraz materiałów przeznaczonych do wbudowania i wykonania robót nie mogą powodować ich zanieczyszczenia, obniżenia ich jakości lub uszkodzeń. Wyprodukowaną mieszankę betonową należy dostarczać na budowę w warunkach zabezpieczających przed wysychaniem, wpływami atmosferycznymi i segregacją. </w:t>
      </w:r>
    </w:p>
    <w:p w14:paraId="1304252A" w14:textId="77777777" w:rsidR="004D5C53" w:rsidRPr="00D85A3C" w:rsidRDefault="004D5C53" w:rsidP="004D5C53">
      <w:pPr>
        <w:pStyle w:val="StandardowytekstZnakZnakZnak"/>
        <w:spacing w:before="240"/>
        <w:rPr>
          <w:rFonts w:ascii="Calibri" w:hAnsi="Calibri" w:cs="Calibri"/>
          <w:b/>
        </w:rPr>
      </w:pPr>
      <w:r w:rsidRPr="00D85A3C">
        <w:rPr>
          <w:rFonts w:ascii="Calibri" w:hAnsi="Calibri" w:cs="Calibri"/>
          <w:b/>
        </w:rPr>
        <w:t>5. WYKONANIE ROBÓT</w:t>
      </w:r>
    </w:p>
    <w:p w14:paraId="21127DD3"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5.1. Ogólne zasady wykonania robót</w:t>
      </w:r>
    </w:p>
    <w:p w14:paraId="5D71B8A7" w14:textId="7FECD3DB" w:rsidR="004D5C53" w:rsidRPr="00D85A3C" w:rsidRDefault="004D5C53" w:rsidP="004D5C53">
      <w:pPr>
        <w:pStyle w:val="StandardowytekstZnakZnakZnak"/>
        <w:rPr>
          <w:rFonts w:ascii="Calibri" w:hAnsi="Calibri" w:cs="Calibri"/>
        </w:rPr>
      </w:pPr>
      <w:r w:rsidRPr="00D85A3C">
        <w:rPr>
          <w:rFonts w:ascii="Calibri" w:hAnsi="Calibri" w:cs="Calibri"/>
        </w:rPr>
        <w:t xml:space="preserve">Ogólne zasady wykonania robót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5.</w:t>
      </w:r>
    </w:p>
    <w:p w14:paraId="6EC5D6ED"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 xml:space="preserve">5.2. Wykonanie koryta pod ławy </w:t>
      </w:r>
    </w:p>
    <w:p w14:paraId="36D33065"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Wymiary wykopu powinny odpowiadać wymiarom ławy w planie z uwzględnieniem w szerokości dna wykopu i konstrukcji szalunku. Wskaźnik zagęszczenia dna wykonanego koryta pod ławę powinien wynosić co najmniej 0,97 według normalnej metody Proctora. </w:t>
      </w:r>
    </w:p>
    <w:p w14:paraId="5EF4548D"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 xml:space="preserve">5.3. Ława betonowa </w:t>
      </w:r>
    </w:p>
    <w:p w14:paraId="5E5C9876" w14:textId="77777777" w:rsidR="004D5C53" w:rsidRPr="00D85A3C" w:rsidRDefault="004D5C53" w:rsidP="004D5C53">
      <w:pPr>
        <w:pStyle w:val="StandardowytekstZnakZnakZnak"/>
        <w:rPr>
          <w:rFonts w:ascii="Calibri" w:hAnsi="Calibri" w:cs="Calibri"/>
        </w:rPr>
      </w:pPr>
      <w:r w:rsidRPr="00D85A3C">
        <w:rPr>
          <w:rFonts w:ascii="Calibri" w:hAnsi="Calibri" w:cs="Calibri"/>
        </w:rPr>
        <w:t>Wykonanie ławy betonowej polega na rozścieleniu dowiezionego betonu na przygotowanym podłożu i konstrukcji szalunku oraz odpowiednim jego zagęszczeniu.</w:t>
      </w:r>
    </w:p>
    <w:p w14:paraId="2151CEA5"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Wykonana ława po zagęszczeniu betonu powinna odpowiadać wymiarem oraz kształtem zgodnie z dokumentacją projektową. Dla zabezpieczenia przed wpływami temperatury (skurcze lub rozszerzanie) co 50 m należy w ławie betonowej stosować szczeliny dylatacyjne wypełnione elastyczną masą zalewową według pkt 2.6. </w:t>
      </w:r>
    </w:p>
    <w:p w14:paraId="5A71595F"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 xml:space="preserve">5.4. Ustawienie krawężników betonowych </w:t>
      </w:r>
    </w:p>
    <w:p w14:paraId="497E6BA6" w14:textId="77777777" w:rsidR="004D5C53" w:rsidRPr="00D85A3C" w:rsidRDefault="004D5C53" w:rsidP="004D5C53">
      <w:pPr>
        <w:pStyle w:val="StandardowytekstZnakZnakZnak"/>
        <w:rPr>
          <w:rFonts w:ascii="Calibri" w:hAnsi="Calibri" w:cs="Calibri"/>
        </w:rPr>
      </w:pPr>
      <w:r w:rsidRPr="00D85A3C">
        <w:rPr>
          <w:rFonts w:ascii="Calibri" w:hAnsi="Calibri" w:cs="Calibri"/>
        </w:rPr>
        <w:t>Światło (odległość górnej powierzchni krawężnika od jezdni) powinno być zgodne z ustaleniami dokumentacji projektowej.</w:t>
      </w:r>
    </w:p>
    <w:p w14:paraId="11F4ACDA" w14:textId="77777777" w:rsidR="00353AA4" w:rsidRPr="00D85A3C" w:rsidRDefault="004D5C53" w:rsidP="004D5C53">
      <w:pPr>
        <w:pStyle w:val="StandardowytekstZnakZnakZnak"/>
        <w:rPr>
          <w:rFonts w:ascii="Calibri" w:hAnsi="Calibri" w:cs="Calibri"/>
        </w:rPr>
      </w:pPr>
      <w:r w:rsidRPr="00D85A3C">
        <w:rPr>
          <w:rFonts w:ascii="Calibri" w:hAnsi="Calibri" w:cs="Calibri"/>
        </w:rPr>
        <w:t>Zewnętrzna ściana krawężnika ustawionego na ławie betonowej z oporem powinna być wykonana zgodnie z pkt</w:t>
      </w:r>
      <w:r w:rsidR="00127B48" w:rsidRPr="00D85A3C">
        <w:rPr>
          <w:rFonts w:ascii="Calibri" w:hAnsi="Calibri" w:cs="Calibri"/>
        </w:rPr>
        <w:t>.</w:t>
      </w:r>
      <w:r w:rsidRPr="00D85A3C">
        <w:rPr>
          <w:rFonts w:ascii="Calibri" w:hAnsi="Calibri" w:cs="Calibri"/>
        </w:rPr>
        <w:t xml:space="preserve"> 5.4.2.</w:t>
      </w:r>
    </w:p>
    <w:p w14:paraId="7297F019" w14:textId="77777777" w:rsidR="004D5C53" w:rsidRPr="00D85A3C" w:rsidRDefault="004D5C53" w:rsidP="004D5C53">
      <w:pPr>
        <w:pStyle w:val="StandardowytekstZnakZnakZnak"/>
        <w:rPr>
          <w:rFonts w:ascii="Calibri" w:hAnsi="Calibri" w:cs="Calibri"/>
        </w:rPr>
      </w:pPr>
      <w:r w:rsidRPr="00D85A3C">
        <w:rPr>
          <w:rFonts w:ascii="Calibri" w:hAnsi="Calibri" w:cs="Calibri"/>
        </w:rPr>
        <w:lastRenderedPageBreak/>
        <w:t xml:space="preserve">Ustawianie krawężników na ławie betonowej wykonuje się na podsypce cementowo-piaskowej o grubości </w:t>
      </w:r>
      <w:r w:rsidR="004B53C9" w:rsidRPr="00D85A3C">
        <w:rPr>
          <w:rFonts w:ascii="Calibri" w:hAnsi="Calibri" w:cs="Calibri"/>
        </w:rPr>
        <w:t>5</w:t>
      </w:r>
      <w:r w:rsidRPr="00D85A3C">
        <w:rPr>
          <w:rFonts w:ascii="Calibri" w:hAnsi="Calibri" w:cs="Calibri"/>
        </w:rPr>
        <w:t xml:space="preserve"> cm po zagęszczeniu. Przy układaniu krawężników na łukach do R≤12 m należy stosować krawężniki betonowe łukowe.</w:t>
      </w:r>
    </w:p>
    <w:p w14:paraId="49E2E52B"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Spoiny krawężników nie powinny przekraczać szerokości 1 cm. Spoiny nie wymagają wypełnienia. </w:t>
      </w:r>
    </w:p>
    <w:p w14:paraId="207E86A7" w14:textId="77777777" w:rsidR="004D5C53" w:rsidRPr="00D85A3C" w:rsidRDefault="004D5C53" w:rsidP="004D5C53">
      <w:pPr>
        <w:pStyle w:val="StandardowytekstZnakZnakZnak"/>
        <w:rPr>
          <w:rFonts w:ascii="Calibri" w:hAnsi="Calibri" w:cs="Calibri"/>
        </w:rPr>
      </w:pPr>
      <w:r w:rsidRPr="00D85A3C">
        <w:rPr>
          <w:rFonts w:ascii="Calibri" w:hAnsi="Calibri" w:cs="Calibri"/>
        </w:rPr>
        <w:t>W przypadku konieczności uszczelnienia połączeń miedzy krawężnikami spoina powinna być wypełniona masami elastycznymi przeznaczonymi do nawierzchni brukowych. Nie należy wypełniać spoin materiałami sztywnymi.</w:t>
      </w:r>
    </w:p>
    <w:p w14:paraId="31007AF4" w14:textId="77777777" w:rsidR="004B53C9" w:rsidRPr="00D85A3C" w:rsidRDefault="004B53C9" w:rsidP="004B53C9">
      <w:pPr>
        <w:pStyle w:val="StandardowytekstZnakZnakZnak"/>
        <w:rPr>
          <w:rFonts w:ascii="Calibri" w:hAnsi="Calibri" w:cs="Calibri"/>
          <w:b/>
          <w:u w:val="single"/>
        </w:rPr>
      </w:pPr>
      <w:r w:rsidRPr="00D85A3C">
        <w:rPr>
          <w:rFonts w:ascii="Calibri" w:hAnsi="Calibri" w:cs="Calibri"/>
          <w:b/>
          <w:u w:val="single"/>
        </w:rPr>
        <w:t>5.5. Ustawienie krawężników peronowych</w:t>
      </w:r>
    </w:p>
    <w:p w14:paraId="7A79A4A6" w14:textId="77777777" w:rsidR="00275CEF" w:rsidRPr="00D85A3C" w:rsidRDefault="004B53C9" w:rsidP="00275CEF">
      <w:pPr>
        <w:pStyle w:val="StandardowytekstZnakZnakZnak"/>
        <w:rPr>
          <w:rFonts w:ascii="Calibri" w:hAnsi="Calibri" w:cs="Calibri"/>
        </w:rPr>
      </w:pPr>
      <w:r w:rsidRPr="00D85A3C">
        <w:rPr>
          <w:rFonts w:ascii="Calibri" w:hAnsi="Calibri" w:cs="Calibri"/>
        </w:rPr>
        <w:t>Krawężniki peronowe powinny być wbudowane na jednej wysokości oraz w jednej linii na fundamencie z oporem wykonanym z betonu klasy C12/15</w:t>
      </w:r>
      <w:r w:rsidR="00275CEF" w:rsidRPr="00D85A3C">
        <w:rPr>
          <w:rFonts w:ascii="Calibri" w:hAnsi="Calibri" w:cs="Calibri"/>
        </w:rPr>
        <w:t xml:space="preserve"> zgodnie z dokumentacją projektową</w:t>
      </w:r>
      <w:r w:rsidRPr="00D85A3C">
        <w:rPr>
          <w:rFonts w:ascii="Calibri" w:hAnsi="Calibri" w:cs="Calibri"/>
        </w:rPr>
        <w:t>. W chwili zabudowy elementów krawężnikowych beton fundamentowy nie może być jeszcze związany, gdyż w przeciwnym razie nie będzie zapewniona dobra przyczepność między prefabrykowanym elementem budowlanym i zabudowanym na miejscu świeżym betonem.</w:t>
      </w:r>
      <w:r w:rsidR="00275CEF" w:rsidRPr="00D85A3C">
        <w:rPr>
          <w:rFonts w:ascii="Calibri" w:hAnsi="Calibri" w:cs="Calibri"/>
        </w:rPr>
        <w:t xml:space="preserve"> </w:t>
      </w:r>
    </w:p>
    <w:p w14:paraId="27AE757C" w14:textId="77777777" w:rsidR="00275CEF" w:rsidRPr="00D85A3C" w:rsidRDefault="004B53C9" w:rsidP="00275CEF">
      <w:pPr>
        <w:pStyle w:val="StandardowytekstZnakZnakZnak"/>
        <w:rPr>
          <w:rFonts w:ascii="Calibri" w:hAnsi="Calibri" w:cs="Calibri"/>
        </w:rPr>
      </w:pPr>
      <w:r w:rsidRPr="00D85A3C">
        <w:rPr>
          <w:rFonts w:ascii="Calibri" w:hAnsi="Calibri" w:cs="Calibri"/>
        </w:rPr>
        <w:t xml:space="preserve">Elementy krawężnikowe należy układać z fugą o szerokości 5 mm. Spoin nie wolno wypełniać zaprawą. </w:t>
      </w:r>
      <w:r w:rsidR="00275CEF" w:rsidRPr="00D85A3C">
        <w:rPr>
          <w:rFonts w:ascii="Calibri" w:hAnsi="Calibri" w:cs="Calibri"/>
        </w:rPr>
        <w:t xml:space="preserve">Do zamykania </w:t>
      </w:r>
      <w:r w:rsidRPr="00D85A3C">
        <w:rPr>
          <w:rFonts w:ascii="Calibri" w:hAnsi="Calibri" w:cs="Calibri"/>
        </w:rPr>
        <w:t xml:space="preserve">spoin </w:t>
      </w:r>
      <w:r w:rsidR="00275CEF" w:rsidRPr="00D85A3C">
        <w:rPr>
          <w:rFonts w:ascii="Calibri" w:hAnsi="Calibri" w:cs="Calibri"/>
        </w:rPr>
        <w:t>należy zastosować</w:t>
      </w:r>
      <w:r w:rsidRPr="00D85A3C">
        <w:rPr>
          <w:rFonts w:ascii="Calibri" w:hAnsi="Calibri" w:cs="Calibri"/>
        </w:rPr>
        <w:t xml:space="preserve"> elastyczn</w:t>
      </w:r>
      <w:r w:rsidR="00275CEF" w:rsidRPr="00D85A3C">
        <w:rPr>
          <w:rFonts w:ascii="Calibri" w:hAnsi="Calibri" w:cs="Calibri"/>
        </w:rPr>
        <w:t>e</w:t>
      </w:r>
      <w:r w:rsidRPr="00D85A3C">
        <w:rPr>
          <w:rFonts w:ascii="Calibri" w:hAnsi="Calibri" w:cs="Calibri"/>
        </w:rPr>
        <w:t xml:space="preserve"> przekład</w:t>
      </w:r>
      <w:r w:rsidR="00275CEF" w:rsidRPr="00D85A3C">
        <w:rPr>
          <w:rFonts w:ascii="Calibri" w:hAnsi="Calibri" w:cs="Calibri"/>
        </w:rPr>
        <w:t>ki</w:t>
      </w:r>
      <w:r w:rsidRPr="00D85A3C">
        <w:rPr>
          <w:rFonts w:ascii="Calibri" w:hAnsi="Calibri" w:cs="Calibri"/>
        </w:rPr>
        <w:t xml:space="preserve"> dystansow</w:t>
      </w:r>
      <w:r w:rsidR="00275CEF" w:rsidRPr="00D85A3C">
        <w:rPr>
          <w:rFonts w:ascii="Calibri" w:hAnsi="Calibri" w:cs="Calibri"/>
        </w:rPr>
        <w:t xml:space="preserve">e </w:t>
      </w:r>
      <w:r w:rsidRPr="00D85A3C">
        <w:rPr>
          <w:rFonts w:ascii="Calibri" w:hAnsi="Calibri" w:cs="Calibri"/>
        </w:rPr>
        <w:t>lub elastyczn</w:t>
      </w:r>
      <w:r w:rsidR="00275CEF" w:rsidRPr="00D85A3C">
        <w:rPr>
          <w:rFonts w:ascii="Calibri" w:hAnsi="Calibri" w:cs="Calibri"/>
        </w:rPr>
        <w:t>y</w:t>
      </w:r>
      <w:r w:rsidRPr="00D85A3C">
        <w:rPr>
          <w:rFonts w:ascii="Calibri" w:hAnsi="Calibri" w:cs="Calibri"/>
        </w:rPr>
        <w:t xml:space="preserve"> uszczelniacza do spoin </w:t>
      </w:r>
      <w:r w:rsidR="00275CEF" w:rsidRPr="00D85A3C">
        <w:rPr>
          <w:rFonts w:ascii="Calibri" w:hAnsi="Calibri" w:cs="Calibri"/>
        </w:rPr>
        <w:t>zalecany przez producenta krawężników.</w:t>
      </w:r>
    </w:p>
    <w:p w14:paraId="6ADDCF37" w14:textId="716A515D" w:rsidR="00275CEF" w:rsidRPr="00D85A3C" w:rsidRDefault="004B53C9" w:rsidP="00275CEF">
      <w:pPr>
        <w:pStyle w:val="StandardowytekstZnakZnakZnak"/>
        <w:rPr>
          <w:rFonts w:ascii="Calibri" w:hAnsi="Calibri" w:cs="Calibri"/>
        </w:rPr>
      </w:pPr>
      <w:r w:rsidRPr="00D85A3C">
        <w:rPr>
          <w:rFonts w:ascii="Calibri" w:hAnsi="Calibri" w:cs="Calibri"/>
        </w:rPr>
        <w:t>Wszelkie prace należy wykonywać w sposób wykluczający uszkodzenie</w:t>
      </w:r>
      <w:r w:rsidR="00677AEB">
        <w:rPr>
          <w:rFonts w:ascii="Calibri" w:hAnsi="Calibri" w:cs="Calibri"/>
        </w:rPr>
        <w:t xml:space="preserve"> </w:t>
      </w:r>
      <w:r w:rsidRPr="00D85A3C">
        <w:rPr>
          <w:rFonts w:ascii="Calibri" w:hAnsi="Calibri" w:cs="Calibri"/>
        </w:rPr>
        <w:t xml:space="preserve">elementów profilowanych, a szczególnie ich krawędzi i powierzchni widocznych. </w:t>
      </w:r>
    </w:p>
    <w:p w14:paraId="5A636186" w14:textId="6AD37DA4" w:rsidR="00275CEF" w:rsidRPr="00D85A3C" w:rsidRDefault="004B53C9" w:rsidP="00275CEF">
      <w:pPr>
        <w:pStyle w:val="StandardowytekstZnakZnakZnak"/>
        <w:rPr>
          <w:rFonts w:ascii="Calibri" w:hAnsi="Calibri" w:cs="Calibri"/>
        </w:rPr>
      </w:pPr>
      <w:r w:rsidRPr="00D85A3C">
        <w:rPr>
          <w:rFonts w:ascii="Calibri" w:hAnsi="Calibri" w:cs="Calibri"/>
        </w:rPr>
        <w:t xml:space="preserve">Do lekkiego dobijania </w:t>
      </w:r>
      <w:r w:rsidR="00275CEF" w:rsidRPr="00D85A3C">
        <w:rPr>
          <w:rFonts w:ascii="Calibri" w:hAnsi="Calibri" w:cs="Calibri"/>
        </w:rPr>
        <w:t xml:space="preserve">należy </w:t>
      </w:r>
      <w:r w:rsidRPr="00D85A3C">
        <w:rPr>
          <w:rFonts w:ascii="Calibri" w:hAnsi="Calibri" w:cs="Calibri"/>
        </w:rPr>
        <w:t>stosować tylko młotki gumowe aby nie uszkodzić wypustek.</w:t>
      </w:r>
      <w:r w:rsidR="00677AEB">
        <w:rPr>
          <w:rFonts w:ascii="Calibri" w:hAnsi="Calibri" w:cs="Calibri"/>
        </w:rPr>
        <w:t xml:space="preserve"> </w:t>
      </w:r>
    </w:p>
    <w:p w14:paraId="31A124ED" w14:textId="77777777" w:rsidR="004D5C53" w:rsidRPr="00D85A3C" w:rsidRDefault="004D5C53" w:rsidP="004B53C9">
      <w:pPr>
        <w:pStyle w:val="StandardowytekstZnakZnakZnak"/>
        <w:spacing w:before="240"/>
        <w:rPr>
          <w:rFonts w:ascii="Calibri" w:hAnsi="Calibri" w:cs="Calibri"/>
          <w:b/>
        </w:rPr>
      </w:pPr>
      <w:r w:rsidRPr="00D85A3C">
        <w:rPr>
          <w:rFonts w:ascii="Calibri" w:hAnsi="Calibri" w:cs="Calibri"/>
          <w:b/>
        </w:rPr>
        <w:t>6. KONTROLA JAKOŚCI ROBÓT</w:t>
      </w:r>
    </w:p>
    <w:p w14:paraId="0E126A5F"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6.1. Ogólne zasady kontroli jakości robót</w:t>
      </w:r>
    </w:p>
    <w:p w14:paraId="738782EB" w14:textId="7BFE147C" w:rsidR="004D5C53" w:rsidRPr="00D85A3C" w:rsidRDefault="004D5C53" w:rsidP="004D5C53">
      <w:pPr>
        <w:pStyle w:val="StandardowytekstZnakZnakZnak"/>
        <w:rPr>
          <w:rFonts w:ascii="Calibri" w:hAnsi="Calibri" w:cs="Calibri"/>
        </w:rPr>
      </w:pPr>
      <w:r w:rsidRPr="00D85A3C">
        <w:rPr>
          <w:rFonts w:ascii="Calibri" w:hAnsi="Calibri" w:cs="Calibri"/>
        </w:rPr>
        <w:t xml:space="preserve">Ogólne zasady kontroli jakości robót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6.</w:t>
      </w:r>
    </w:p>
    <w:p w14:paraId="30B66B5B"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6.2. Badania przed przystąpieniem do robót</w:t>
      </w:r>
    </w:p>
    <w:p w14:paraId="614150CE" w14:textId="77777777" w:rsidR="004D5C53" w:rsidRPr="00D85A3C" w:rsidRDefault="004D5C53" w:rsidP="004D5C53">
      <w:pPr>
        <w:pStyle w:val="StandardowytekstZnakZnakZnak"/>
        <w:rPr>
          <w:rFonts w:ascii="Calibri" w:hAnsi="Calibri" w:cs="Calibri"/>
        </w:rPr>
      </w:pPr>
      <w:r w:rsidRPr="00D85A3C">
        <w:rPr>
          <w:rFonts w:ascii="Calibri" w:hAnsi="Calibri" w:cs="Calibri"/>
        </w:rPr>
        <w:t>Przed przystąpieni</w:t>
      </w:r>
      <w:r w:rsidR="00127B48" w:rsidRPr="00D85A3C">
        <w:rPr>
          <w:rFonts w:ascii="Calibri" w:hAnsi="Calibri" w:cs="Calibri"/>
        </w:rPr>
        <w:t xml:space="preserve">em do robót Wykonawca powinien </w:t>
      </w:r>
      <w:r w:rsidRPr="00D85A3C">
        <w:rPr>
          <w:rFonts w:ascii="Calibri" w:hAnsi="Calibri" w:cs="Calibri"/>
        </w:rPr>
        <w:t>uzyskać wymagane dokumenty, dopuszczające wyroby budowlane do obrotu i powszechnego stosowania (certyfikaty zgodności, deklaracje zgodności, ew. badania materiałów wykonane przez dostawców itp.).</w:t>
      </w:r>
    </w:p>
    <w:p w14:paraId="21C5EB5E" w14:textId="77777777" w:rsidR="004D5C53" w:rsidRPr="00D85A3C" w:rsidRDefault="004D5C53" w:rsidP="004D5C53">
      <w:pPr>
        <w:pStyle w:val="StandardowytekstZnakZnakZnak"/>
        <w:rPr>
          <w:rFonts w:ascii="Calibri" w:hAnsi="Calibri" w:cs="Calibri"/>
          <w:b/>
        </w:rPr>
      </w:pPr>
      <w:r w:rsidRPr="00D85A3C">
        <w:rPr>
          <w:rFonts w:ascii="Calibri" w:hAnsi="Calibri" w:cs="Calibri"/>
          <w:b/>
        </w:rPr>
        <w:t xml:space="preserve">6.2.1. Badania krawężników </w:t>
      </w:r>
    </w:p>
    <w:p w14:paraId="40E34AA4"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Przed przystąpieniem do robót Wykonawca powinien wykonać badania materiałów przeznaczonych do ustawienia krawężników betonowych i przedstawić wyniki tych badań </w:t>
      </w:r>
      <w:r w:rsidR="00AA7E7F" w:rsidRPr="00D85A3C">
        <w:rPr>
          <w:rFonts w:ascii="Calibri" w:hAnsi="Calibri" w:cs="Calibri"/>
        </w:rPr>
        <w:t>Inżynierowi</w:t>
      </w:r>
      <w:r w:rsidRPr="00D85A3C">
        <w:rPr>
          <w:rFonts w:ascii="Calibri" w:hAnsi="Calibri" w:cs="Calibri"/>
        </w:rPr>
        <w:t xml:space="preserve"> do akceptacji. Sprawdzenie wyglądu zewnętrznego krawężników należy przeprowadzić na podstawie oględzin elementu przez pomiar i ocenę uszkodzeń występujących na powierzchniach i krawędziach elementu zgodnie z w</w:t>
      </w:r>
      <w:r w:rsidR="00625390" w:rsidRPr="00D85A3C">
        <w:rPr>
          <w:rFonts w:ascii="Calibri" w:hAnsi="Calibri" w:cs="Calibri"/>
        </w:rPr>
        <w:t>ymaganiami podanymi w pkt 2.3 i </w:t>
      </w:r>
      <w:r w:rsidRPr="00D85A3C">
        <w:rPr>
          <w:rFonts w:ascii="Calibri" w:hAnsi="Calibri" w:cs="Calibri"/>
        </w:rPr>
        <w:t xml:space="preserve">ustaleniami PN-EN 1340. </w:t>
      </w:r>
    </w:p>
    <w:p w14:paraId="6AB35915" w14:textId="77777777" w:rsidR="004D5C53" w:rsidRPr="00D85A3C" w:rsidRDefault="004D5C53" w:rsidP="004D5C53">
      <w:pPr>
        <w:pStyle w:val="StandardowytekstZnakZnakZnak"/>
        <w:rPr>
          <w:rFonts w:ascii="Calibri" w:hAnsi="Calibri" w:cs="Calibri"/>
          <w:b/>
        </w:rPr>
      </w:pPr>
      <w:r w:rsidRPr="00D85A3C">
        <w:rPr>
          <w:rFonts w:ascii="Calibri" w:hAnsi="Calibri" w:cs="Calibri"/>
          <w:b/>
        </w:rPr>
        <w:t xml:space="preserve">6.2.2. Badania pozostałych materiałów </w:t>
      </w:r>
    </w:p>
    <w:p w14:paraId="7D6D5CDB"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Badania pozostałych materiałów stosowanych przy ustawianiu krawężników betonowych powinny obejmować wszystkie właściwości, określone w normach podanych dla odpowiednich materiałów w pkt 2. 6 </w:t>
      </w:r>
    </w:p>
    <w:p w14:paraId="679042C7"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6.3. Badania w czasie robót</w:t>
      </w:r>
    </w:p>
    <w:p w14:paraId="245ECB00" w14:textId="77777777" w:rsidR="004D5C53" w:rsidRPr="00D85A3C" w:rsidRDefault="004D5C53" w:rsidP="004D5C53">
      <w:pPr>
        <w:rPr>
          <w:rFonts w:ascii="Calibri" w:hAnsi="Calibri" w:cs="Calibri"/>
          <w:b/>
          <w:sz w:val="20"/>
          <w:szCs w:val="20"/>
        </w:rPr>
      </w:pPr>
      <w:r w:rsidRPr="00D85A3C">
        <w:rPr>
          <w:rFonts w:ascii="Calibri" w:hAnsi="Calibri" w:cs="Calibri"/>
          <w:b/>
          <w:sz w:val="20"/>
          <w:szCs w:val="20"/>
        </w:rPr>
        <w:t>6.3.1. Kontrola elementów prefabrykowanych</w:t>
      </w:r>
    </w:p>
    <w:p w14:paraId="639E7865" w14:textId="77777777" w:rsidR="004D5C53" w:rsidRPr="00D85A3C" w:rsidRDefault="004D5C53" w:rsidP="004D5C53">
      <w:pPr>
        <w:rPr>
          <w:rFonts w:ascii="Calibri" w:hAnsi="Calibri" w:cs="Calibri"/>
          <w:b/>
          <w:sz w:val="20"/>
          <w:szCs w:val="20"/>
        </w:rPr>
      </w:pPr>
      <w:r w:rsidRPr="00D85A3C">
        <w:rPr>
          <w:rFonts w:ascii="Calibri" w:hAnsi="Calibri" w:cs="Calibri"/>
          <w:sz w:val="20"/>
          <w:szCs w:val="20"/>
        </w:rPr>
        <w:t xml:space="preserve">Badanie właściwości prefabrykatów wymienionych w pkt. 2 powinno być wykonane na materiale pobranym z budowy. </w:t>
      </w:r>
    </w:p>
    <w:p w14:paraId="517D99C6" w14:textId="77777777" w:rsidR="004D5C53" w:rsidRPr="00D85A3C" w:rsidRDefault="004D5C53" w:rsidP="004D5C53">
      <w:pPr>
        <w:rPr>
          <w:rFonts w:ascii="Calibri" w:hAnsi="Calibri" w:cs="Calibri"/>
          <w:b/>
          <w:sz w:val="20"/>
          <w:szCs w:val="20"/>
        </w:rPr>
      </w:pPr>
      <w:r w:rsidRPr="00D85A3C">
        <w:rPr>
          <w:rFonts w:ascii="Calibri" w:hAnsi="Calibri" w:cs="Calibri"/>
          <w:b/>
          <w:sz w:val="20"/>
          <w:szCs w:val="20"/>
        </w:rPr>
        <w:t xml:space="preserve">6.3.2. Sprawdzenie koryta pod ławę </w:t>
      </w:r>
    </w:p>
    <w:p w14:paraId="5A812E06"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 xml:space="preserve">Należy sprawdzać wymiary koryta oraz zagęszczenie podłoża na dnie wykopu. Tolerancja dla szerokości wykopu wynosi ± 2 cm. Zagęszczenie podłoża powinno być zgodne z pkt 5.2. </w:t>
      </w:r>
    </w:p>
    <w:p w14:paraId="28CF8801" w14:textId="77777777" w:rsidR="004D5C53" w:rsidRPr="00D85A3C" w:rsidRDefault="004D5C53" w:rsidP="004D5C53">
      <w:pPr>
        <w:rPr>
          <w:rFonts w:ascii="Calibri" w:hAnsi="Calibri" w:cs="Calibri"/>
          <w:b/>
          <w:sz w:val="20"/>
          <w:szCs w:val="20"/>
        </w:rPr>
      </w:pPr>
      <w:r w:rsidRPr="00D85A3C">
        <w:rPr>
          <w:rFonts w:ascii="Calibri" w:hAnsi="Calibri" w:cs="Calibri"/>
          <w:b/>
          <w:sz w:val="20"/>
          <w:szCs w:val="20"/>
        </w:rPr>
        <w:t xml:space="preserve">6.3.3. Sprawdzenie ław </w:t>
      </w:r>
    </w:p>
    <w:p w14:paraId="3CA15073"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 xml:space="preserve">Przy wykonywaniu ław należy sprawdzić: </w:t>
      </w:r>
    </w:p>
    <w:p w14:paraId="13982D90" w14:textId="4EB4DBF6" w:rsidR="004D5C53" w:rsidRPr="00D85A3C" w:rsidRDefault="004D5C53" w:rsidP="004D5C53">
      <w:pPr>
        <w:rPr>
          <w:rFonts w:ascii="Calibri" w:hAnsi="Calibri" w:cs="Calibri"/>
          <w:sz w:val="20"/>
          <w:szCs w:val="20"/>
        </w:rPr>
      </w:pPr>
      <w:r w:rsidRPr="00D85A3C">
        <w:rPr>
          <w:rFonts w:ascii="Calibri" w:hAnsi="Calibri" w:cs="Calibri"/>
          <w:sz w:val="20"/>
          <w:szCs w:val="20"/>
        </w:rPr>
        <w:t>a) Zgodność profilu podłużnego górnej powierzchni ław z dokumentacją projektową</w:t>
      </w:r>
      <w:r w:rsidR="00677AEB">
        <w:rPr>
          <w:rFonts w:ascii="Calibri" w:hAnsi="Calibri" w:cs="Calibri"/>
          <w:sz w:val="20"/>
          <w:szCs w:val="20"/>
        </w:rPr>
        <w:t xml:space="preserve"> </w:t>
      </w:r>
    </w:p>
    <w:p w14:paraId="5018A25C"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Profil podłużny górnej powierzchni ławy powinien być zgodny z projektowaną niweletą. Dopuszczalne odchylenia mogą wynosić ± 1 cm na każde 100 m ławy.</w:t>
      </w:r>
    </w:p>
    <w:p w14:paraId="5C199456" w14:textId="156A4081" w:rsidR="004D5C53" w:rsidRPr="00D85A3C" w:rsidRDefault="004D5C53" w:rsidP="004D5C53">
      <w:pPr>
        <w:rPr>
          <w:rFonts w:ascii="Calibri" w:hAnsi="Calibri" w:cs="Calibri"/>
          <w:sz w:val="20"/>
          <w:szCs w:val="20"/>
        </w:rPr>
      </w:pPr>
      <w:r w:rsidRPr="00D85A3C">
        <w:rPr>
          <w:rFonts w:ascii="Calibri" w:hAnsi="Calibri" w:cs="Calibri"/>
          <w:sz w:val="20"/>
          <w:szCs w:val="20"/>
        </w:rPr>
        <w:t>b) Ustawienie szalunku dla wykonania ławy betonowej z oporem</w:t>
      </w:r>
      <w:r w:rsidR="00677AEB">
        <w:rPr>
          <w:rFonts w:ascii="Calibri" w:hAnsi="Calibri" w:cs="Calibri"/>
          <w:sz w:val="20"/>
          <w:szCs w:val="20"/>
        </w:rPr>
        <w:t xml:space="preserve"> </w:t>
      </w:r>
    </w:p>
    <w:p w14:paraId="5C5C9D2E"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 xml:space="preserve">Wymiary szalunku pod ławę betonową z oporem należy sprawdzić minimum w dwóch oddalonych od siebie, wybranych punktach na każde 100 m ławy betonowej z oporem, </w:t>
      </w:r>
    </w:p>
    <w:p w14:paraId="6806C3CD" w14:textId="3A95CC63" w:rsidR="004D5C53" w:rsidRPr="00D85A3C" w:rsidRDefault="004D5C53" w:rsidP="004D5C53">
      <w:pPr>
        <w:rPr>
          <w:rFonts w:ascii="Calibri" w:hAnsi="Calibri" w:cs="Calibri"/>
          <w:sz w:val="20"/>
          <w:szCs w:val="20"/>
        </w:rPr>
      </w:pPr>
      <w:r w:rsidRPr="00D85A3C">
        <w:rPr>
          <w:rFonts w:ascii="Calibri" w:hAnsi="Calibri" w:cs="Calibri"/>
          <w:sz w:val="20"/>
          <w:szCs w:val="20"/>
        </w:rPr>
        <w:t>c) Wymiary ław</w:t>
      </w:r>
      <w:r w:rsidR="00677AEB">
        <w:rPr>
          <w:rFonts w:ascii="Calibri" w:hAnsi="Calibri" w:cs="Calibri"/>
          <w:sz w:val="20"/>
          <w:szCs w:val="20"/>
        </w:rPr>
        <w:t xml:space="preserve"> </w:t>
      </w:r>
    </w:p>
    <w:p w14:paraId="6692845C"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 xml:space="preserve">Wymiary ław należy sprawdzić minimum w dwóch oddalonych od siebie, wybranych punktach na każde 100 m ławy. </w:t>
      </w:r>
    </w:p>
    <w:p w14:paraId="1DECA50D" w14:textId="5B481130" w:rsidR="004D5C53" w:rsidRPr="00D85A3C" w:rsidRDefault="004D5C53" w:rsidP="004D5C53">
      <w:pPr>
        <w:rPr>
          <w:rFonts w:ascii="Calibri" w:hAnsi="Calibri" w:cs="Calibri"/>
          <w:sz w:val="20"/>
          <w:szCs w:val="20"/>
        </w:rPr>
      </w:pPr>
      <w:r w:rsidRPr="00D85A3C">
        <w:rPr>
          <w:rFonts w:ascii="Calibri" w:hAnsi="Calibri" w:cs="Calibri"/>
          <w:sz w:val="20"/>
          <w:szCs w:val="20"/>
        </w:rPr>
        <w:t>Tolerancje wymiarów wynoszą:</w:t>
      </w:r>
      <w:r w:rsidR="00677AEB">
        <w:rPr>
          <w:rFonts w:ascii="Calibri" w:hAnsi="Calibri" w:cs="Calibri"/>
          <w:sz w:val="20"/>
          <w:szCs w:val="20"/>
        </w:rPr>
        <w:t xml:space="preserve"> </w:t>
      </w:r>
    </w:p>
    <w:p w14:paraId="1A849F38" w14:textId="7C5A13FC" w:rsidR="004D5C53" w:rsidRPr="00D85A3C" w:rsidRDefault="004D5C53" w:rsidP="004D5C53">
      <w:pPr>
        <w:rPr>
          <w:rFonts w:ascii="Calibri" w:hAnsi="Calibri" w:cs="Calibri"/>
          <w:sz w:val="20"/>
          <w:szCs w:val="20"/>
        </w:rPr>
      </w:pPr>
      <w:r w:rsidRPr="00D85A3C">
        <w:rPr>
          <w:rFonts w:ascii="Calibri" w:hAnsi="Calibri" w:cs="Calibri"/>
          <w:sz w:val="20"/>
          <w:szCs w:val="20"/>
        </w:rPr>
        <w:t>- dla wysokości ± 10% wysokości projektowanej,</w:t>
      </w:r>
      <w:r w:rsidR="00677AEB">
        <w:rPr>
          <w:rFonts w:ascii="Calibri" w:hAnsi="Calibri" w:cs="Calibri"/>
          <w:sz w:val="20"/>
          <w:szCs w:val="20"/>
        </w:rPr>
        <w:t xml:space="preserve"> </w:t>
      </w:r>
    </w:p>
    <w:p w14:paraId="6CDCE35C"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 xml:space="preserve">- dla szerokości ± 10% szerokości projektowanej. </w:t>
      </w:r>
    </w:p>
    <w:p w14:paraId="710B2D37" w14:textId="4D926966" w:rsidR="004D5C53" w:rsidRPr="00D85A3C" w:rsidRDefault="004D5C53" w:rsidP="004D5C53">
      <w:pPr>
        <w:rPr>
          <w:rFonts w:ascii="Calibri" w:hAnsi="Calibri" w:cs="Calibri"/>
          <w:sz w:val="20"/>
          <w:szCs w:val="20"/>
        </w:rPr>
      </w:pPr>
      <w:r w:rsidRPr="00D85A3C">
        <w:rPr>
          <w:rFonts w:ascii="Calibri" w:hAnsi="Calibri" w:cs="Calibri"/>
          <w:sz w:val="20"/>
          <w:szCs w:val="20"/>
        </w:rPr>
        <w:t>d) Równość górnej powierzchni ław.</w:t>
      </w:r>
      <w:r w:rsidR="00677AEB">
        <w:rPr>
          <w:rFonts w:ascii="Calibri" w:hAnsi="Calibri" w:cs="Calibri"/>
          <w:sz w:val="20"/>
          <w:szCs w:val="20"/>
        </w:rPr>
        <w:t xml:space="preserve"> </w:t>
      </w:r>
      <w:r w:rsidRPr="00D85A3C">
        <w:rPr>
          <w:rFonts w:ascii="Calibri" w:hAnsi="Calibri" w:cs="Calibri"/>
          <w:sz w:val="20"/>
          <w:szCs w:val="20"/>
        </w:rPr>
        <w:t>Równość górnej powierzchni ławy sprawdza się przez przyłożenie w minimum w dwóch oddalonych od siebie, wybranych punktach trzymetrowej łaty.</w:t>
      </w:r>
      <w:r w:rsidR="00677AEB">
        <w:rPr>
          <w:rFonts w:ascii="Calibri" w:hAnsi="Calibri" w:cs="Calibri"/>
          <w:sz w:val="20"/>
          <w:szCs w:val="20"/>
        </w:rPr>
        <w:t xml:space="preserve"> </w:t>
      </w:r>
      <w:r w:rsidRPr="00D85A3C">
        <w:rPr>
          <w:rFonts w:ascii="Calibri" w:hAnsi="Calibri" w:cs="Calibri"/>
          <w:sz w:val="20"/>
          <w:szCs w:val="20"/>
        </w:rPr>
        <w:t xml:space="preserve">Prześwit pomiędzy górną powierzchnią ławy i przyłożoną łatą nie może przekraczać 1 cm. </w:t>
      </w:r>
    </w:p>
    <w:p w14:paraId="54D28D4B" w14:textId="77777777" w:rsidR="004D5C53" w:rsidRPr="00D85A3C" w:rsidRDefault="004D5C53" w:rsidP="000B04FA">
      <w:pPr>
        <w:keepNext/>
        <w:rPr>
          <w:rFonts w:ascii="Calibri" w:hAnsi="Calibri" w:cs="Calibri"/>
          <w:sz w:val="20"/>
          <w:szCs w:val="20"/>
        </w:rPr>
      </w:pPr>
      <w:r w:rsidRPr="00D85A3C">
        <w:rPr>
          <w:rFonts w:ascii="Calibri" w:hAnsi="Calibri" w:cs="Calibri"/>
          <w:b/>
          <w:sz w:val="20"/>
          <w:szCs w:val="20"/>
        </w:rPr>
        <w:lastRenderedPageBreak/>
        <w:t>6.3.4. Sprawdzenie ustawienia krawężników</w:t>
      </w:r>
      <w:r w:rsidRPr="00D85A3C">
        <w:rPr>
          <w:rFonts w:ascii="Calibri" w:hAnsi="Calibri" w:cs="Calibri"/>
          <w:sz w:val="20"/>
          <w:szCs w:val="20"/>
        </w:rPr>
        <w:t xml:space="preserve"> </w:t>
      </w:r>
    </w:p>
    <w:p w14:paraId="2C8348E5"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 xml:space="preserve">Przy ustawianiu krawężników należy sprawdzać: </w:t>
      </w:r>
    </w:p>
    <w:p w14:paraId="43903A14"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 xml:space="preserve">a) dopuszczalne odchylenia linii krawężników w poziomie od linii projektowanej, które wynosi ± 1 cm na każde 100 m ustawionego krawężnika, </w:t>
      </w:r>
    </w:p>
    <w:p w14:paraId="0F10F6A6" w14:textId="7651E05B" w:rsidR="004D5C53" w:rsidRPr="00D85A3C" w:rsidRDefault="004D5C53" w:rsidP="004D5C53">
      <w:pPr>
        <w:rPr>
          <w:rFonts w:ascii="Calibri" w:hAnsi="Calibri" w:cs="Calibri"/>
          <w:sz w:val="20"/>
          <w:szCs w:val="20"/>
        </w:rPr>
      </w:pPr>
      <w:r w:rsidRPr="00D85A3C">
        <w:rPr>
          <w:rFonts w:ascii="Calibri" w:hAnsi="Calibri" w:cs="Calibri"/>
          <w:sz w:val="20"/>
          <w:szCs w:val="20"/>
        </w:rPr>
        <w:t>b) dopuszczalne odchylenie niwelety górnej płaszczyzny krawężnika od niwelety projektowanej, które wynosi</w:t>
      </w:r>
      <w:r w:rsidR="00677AEB">
        <w:rPr>
          <w:rFonts w:ascii="Calibri" w:hAnsi="Calibri" w:cs="Calibri"/>
          <w:sz w:val="20"/>
          <w:szCs w:val="20"/>
        </w:rPr>
        <w:t xml:space="preserve"> </w:t>
      </w:r>
      <w:r w:rsidRPr="00D85A3C">
        <w:rPr>
          <w:rFonts w:ascii="Calibri" w:hAnsi="Calibri" w:cs="Calibri"/>
          <w:sz w:val="20"/>
          <w:szCs w:val="20"/>
        </w:rPr>
        <w:t xml:space="preserve">± 1 cm na każde 100 m ustawionego krawężnika, </w:t>
      </w:r>
    </w:p>
    <w:p w14:paraId="18D2E891"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c) równość górnej powierzchni krawężników, sprawdzane przez przyłożenie w dwóch punktach na każde 100 m krawężnika, trzymetrowej łaty, przy czym prześwit pomiędzy górną powierzchnią krawężnika i przyłożoną łatą nie może przekraczać 1 cm.</w:t>
      </w:r>
    </w:p>
    <w:p w14:paraId="6E30C73C" w14:textId="77777777" w:rsidR="004D5C53" w:rsidRPr="00D85A3C" w:rsidRDefault="004D5C53" w:rsidP="004D5C53">
      <w:pPr>
        <w:pStyle w:val="StandardowytekstZnakZnakZnak"/>
        <w:spacing w:before="240"/>
        <w:rPr>
          <w:rFonts w:ascii="Calibri" w:hAnsi="Calibri" w:cs="Calibri"/>
          <w:b/>
        </w:rPr>
      </w:pPr>
      <w:r w:rsidRPr="00D85A3C">
        <w:rPr>
          <w:rFonts w:ascii="Calibri" w:hAnsi="Calibri" w:cs="Calibri"/>
          <w:b/>
        </w:rPr>
        <w:t>7. OBMIAR ROBÓT</w:t>
      </w:r>
    </w:p>
    <w:p w14:paraId="60582A5A"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7.1. Ogólne zasady obmiaru robót</w:t>
      </w:r>
    </w:p>
    <w:p w14:paraId="315DABB8" w14:textId="00796361" w:rsidR="004D5C53" w:rsidRPr="00D85A3C" w:rsidRDefault="004D5C53" w:rsidP="004D5C53">
      <w:pPr>
        <w:pStyle w:val="StandardowytekstZnakZnakZnak"/>
        <w:rPr>
          <w:rFonts w:ascii="Calibri" w:hAnsi="Calibri" w:cs="Calibri"/>
        </w:rPr>
      </w:pPr>
      <w:r w:rsidRPr="00D85A3C">
        <w:rPr>
          <w:rFonts w:ascii="Calibri" w:hAnsi="Calibri" w:cs="Calibri"/>
        </w:rPr>
        <w:t xml:space="preserve">Ogólne zasady obmiaru robót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7.</w:t>
      </w:r>
    </w:p>
    <w:p w14:paraId="71917055" w14:textId="77777777" w:rsidR="009625B3" w:rsidRPr="00D85A3C" w:rsidRDefault="009625B3" w:rsidP="009625B3">
      <w:pPr>
        <w:pStyle w:val="StandardowytekstZnakZnakZnak"/>
        <w:rPr>
          <w:rFonts w:ascii="Calibri" w:hAnsi="Calibri" w:cs="Calibri"/>
          <w:b/>
          <w:u w:val="single"/>
        </w:rPr>
      </w:pPr>
      <w:r w:rsidRPr="00D85A3C">
        <w:rPr>
          <w:rFonts w:ascii="Calibri" w:hAnsi="Calibri" w:cs="Calibri"/>
          <w:b/>
          <w:u w:val="single"/>
        </w:rPr>
        <w:t>7.2. Jednostka obmiarowa</w:t>
      </w:r>
    </w:p>
    <w:p w14:paraId="4F1941A0" w14:textId="77777777" w:rsidR="000B04FA" w:rsidRDefault="000B04FA" w:rsidP="009625B3">
      <w:pPr>
        <w:pStyle w:val="StandardowytekstZnakZnakZnak"/>
        <w:rPr>
          <w:rFonts w:ascii="Calibri" w:hAnsi="Calibri" w:cs="Calibri"/>
        </w:rPr>
      </w:pPr>
      <w:r w:rsidRPr="000B04FA">
        <w:rPr>
          <w:rFonts w:ascii="Calibri" w:hAnsi="Calibri" w:cs="Calibri"/>
        </w:rPr>
        <w:t>Jednostk</w:t>
      </w:r>
      <w:r>
        <w:rPr>
          <w:rFonts w:ascii="Calibri" w:hAnsi="Calibri" w:cs="Calibri"/>
        </w:rPr>
        <w:t>ami</w:t>
      </w:r>
      <w:r w:rsidRPr="000B04FA">
        <w:rPr>
          <w:rFonts w:ascii="Calibri" w:hAnsi="Calibri" w:cs="Calibri"/>
        </w:rPr>
        <w:t xml:space="preserve"> obmiarow</w:t>
      </w:r>
      <w:r>
        <w:rPr>
          <w:rFonts w:ascii="Calibri" w:hAnsi="Calibri" w:cs="Calibri"/>
        </w:rPr>
        <w:t xml:space="preserve">ymi są </w:t>
      </w:r>
      <w:r w:rsidRPr="000B04FA">
        <w:rPr>
          <w:rFonts w:ascii="Calibri" w:hAnsi="Calibri" w:cs="Calibri"/>
        </w:rPr>
        <w:t>jednostk</w:t>
      </w:r>
      <w:r>
        <w:rPr>
          <w:rFonts w:ascii="Calibri" w:hAnsi="Calibri" w:cs="Calibri"/>
        </w:rPr>
        <w:t>i</w:t>
      </w:r>
      <w:r w:rsidRPr="000B04FA">
        <w:rPr>
          <w:rFonts w:ascii="Calibri" w:hAnsi="Calibri" w:cs="Calibri"/>
        </w:rPr>
        <w:t xml:space="preserve"> zgodne z wycenionym przez Wykonawcę przedmiarem robót będącym załącznikiem do SWZ lub</w:t>
      </w:r>
      <w:r>
        <w:rPr>
          <w:rFonts w:ascii="Calibri" w:hAnsi="Calibri" w:cs="Calibri"/>
        </w:rPr>
        <w:t>:</w:t>
      </w:r>
    </w:p>
    <w:p w14:paraId="738F5972" w14:textId="52BB392D" w:rsidR="009625B3" w:rsidRPr="00D85A3C" w:rsidRDefault="000B04FA" w:rsidP="009625B3">
      <w:pPr>
        <w:pStyle w:val="StandardowytekstZnakZnakZnak"/>
        <w:rPr>
          <w:rFonts w:ascii="Calibri" w:hAnsi="Calibri" w:cs="Calibri"/>
        </w:rPr>
      </w:pPr>
      <w:r>
        <w:rPr>
          <w:rFonts w:ascii="Calibri" w:hAnsi="Calibri" w:cs="Calibri"/>
        </w:rPr>
        <w:t>–</w:t>
      </w:r>
      <w:r w:rsidRPr="000B04FA">
        <w:rPr>
          <w:rFonts w:ascii="Calibri" w:hAnsi="Calibri" w:cs="Calibri"/>
        </w:rPr>
        <w:t xml:space="preserve"> </w:t>
      </w:r>
      <w:r w:rsidR="009625B3" w:rsidRPr="00D85A3C">
        <w:rPr>
          <w:rFonts w:ascii="Calibri" w:hAnsi="Calibri" w:cs="Calibri"/>
        </w:rPr>
        <w:t>Jednostką obmiarową jest 1 m (metr) wykonanego krawężnika betonowego</w:t>
      </w:r>
      <w:r w:rsidR="00F66E20" w:rsidRPr="00D85A3C">
        <w:rPr>
          <w:rFonts w:ascii="Calibri" w:hAnsi="Calibri" w:cs="Calibri"/>
        </w:rPr>
        <w:t xml:space="preserve"> na ławie betonowej</w:t>
      </w:r>
      <w:r w:rsidR="009625B3" w:rsidRPr="00D85A3C">
        <w:rPr>
          <w:rFonts w:ascii="Calibri" w:hAnsi="Calibri" w:cs="Calibri"/>
        </w:rPr>
        <w:t>.</w:t>
      </w:r>
    </w:p>
    <w:p w14:paraId="5D677242" w14:textId="0F8EA866" w:rsidR="00DB6B42" w:rsidRPr="00D85A3C" w:rsidRDefault="000B04FA" w:rsidP="00DB6B42">
      <w:pPr>
        <w:pStyle w:val="StandardowytekstZnakZnakZnak"/>
        <w:rPr>
          <w:rFonts w:ascii="Calibri" w:hAnsi="Calibri" w:cs="Calibri"/>
        </w:rPr>
      </w:pPr>
      <w:r>
        <w:rPr>
          <w:rFonts w:ascii="Calibri" w:hAnsi="Calibri" w:cs="Calibri"/>
        </w:rPr>
        <w:t xml:space="preserve">– </w:t>
      </w:r>
      <w:r w:rsidR="00DB6B42" w:rsidRPr="00D85A3C">
        <w:rPr>
          <w:rFonts w:ascii="Calibri" w:hAnsi="Calibri" w:cs="Calibri"/>
        </w:rPr>
        <w:t xml:space="preserve">Jednostką obmiarową jest 1 m (metr) wykonanego krawężnika </w:t>
      </w:r>
      <w:r w:rsidR="006556E7">
        <w:rPr>
          <w:rFonts w:ascii="Calibri" w:hAnsi="Calibri" w:cs="Calibri"/>
        </w:rPr>
        <w:t xml:space="preserve">betonowego </w:t>
      </w:r>
      <w:r w:rsidR="00DB6B42" w:rsidRPr="00D85A3C">
        <w:rPr>
          <w:rFonts w:ascii="Calibri" w:hAnsi="Calibri" w:cs="Calibri"/>
        </w:rPr>
        <w:t>peronowego</w:t>
      </w:r>
      <w:r w:rsidR="00F66E20" w:rsidRPr="00D85A3C">
        <w:rPr>
          <w:rFonts w:ascii="Calibri" w:hAnsi="Calibri" w:cs="Calibri"/>
        </w:rPr>
        <w:t xml:space="preserve"> na ławie betonowej.</w:t>
      </w:r>
    </w:p>
    <w:p w14:paraId="649733F4" w14:textId="77777777" w:rsidR="004D5C53" w:rsidRPr="00D85A3C" w:rsidRDefault="004D5C53" w:rsidP="004D5C53">
      <w:pPr>
        <w:pStyle w:val="StandardowytekstZnakZnakZnak"/>
        <w:spacing w:before="240"/>
        <w:rPr>
          <w:rFonts w:ascii="Calibri" w:hAnsi="Calibri" w:cs="Calibri"/>
          <w:b/>
        </w:rPr>
      </w:pPr>
      <w:r w:rsidRPr="00D85A3C">
        <w:rPr>
          <w:rFonts w:ascii="Calibri" w:hAnsi="Calibri" w:cs="Calibri"/>
          <w:b/>
        </w:rPr>
        <w:t>8. ODBIÓR ROBÓT</w:t>
      </w:r>
    </w:p>
    <w:p w14:paraId="17B0F9A6"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8.1. Ogólne zasady odbioru robót</w:t>
      </w:r>
    </w:p>
    <w:p w14:paraId="7B661F41" w14:textId="57F37551" w:rsidR="004D5C53" w:rsidRPr="00D85A3C" w:rsidRDefault="004D5C53" w:rsidP="004D5C53">
      <w:pPr>
        <w:pStyle w:val="StandardowytekstZnakZnakZnak"/>
        <w:rPr>
          <w:rFonts w:ascii="Calibri" w:hAnsi="Calibri" w:cs="Calibri"/>
        </w:rPr>
      </w:pPr>
      <w:r w:rsidRPr="00D85A3C">
        <w:rPr>
          <w:rFonts w:ascii="Calibri" w:hAnsi="Calibri" w:cs="Calibri"/>
        </w:rPr>
        <w:t xml:space="preserve">Ogólne zasady odbioru robót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8.</w:t>
      </w:r>
    </w:p>
    <w:p w14:paraId="17CA0B88"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Roboty uznaje się za wykonane zgodnie z dokumentacją projektową, </w:t>
      </w:r>
      <w:r w:rsidR="006D37BC" w:rsidRPr="00D85A3C">
        <w:rPr>
          <w:rFonts w:ascii="Calibri" w:hAnsi="Calibri" w:cs="Calibri"/>
        </w:rPr>
        <w:t>STWiORB</w:t>
      </w:r>
      <w:r w:rsidRPr="00D85A3C">
        <w:rPr>
          <w:rFonts w:ascii="Calibri" w:hAnsi="Calibri" w:cs="Calibri"/>
        </w:rPr>
        <w:t xml:space="preserve"> i wymaganiami </w:t>
      </w:r>
      <w:r w:rsidR="00AA7E7F" w:rsidRPr="00D85A3C">
        <w:rPr>
          <w:rFonts w:ascii="Calibri" w:hAnsi="Calibri" w:cs="Calibri"/>
        </w:rPr>
        <w:t>Inżyniera</w:t>
      </w:r>
      <w:r w:rsidRPr="00D85A3C">
        <w:rPr>
          <w:rFonts w:ascii="Calibri" w:hAnsi="Calibri" w:cs="Calibri"/>
        </w:rPr>
        <w:t>, jeżeli wszystkie pomiary i badania z zachowaniem tolerancji wg pkt 6 dały wyniki pozytywne.</w:t>
      </w:r>
    </w:p>
    <w:p w14:paraId="3D293141" w14:textId="77777777" w:rsidR="009625B3" w:rsidRPr="00D85A3C" w:rsidRDefault="009625B3" w:rsidP="004D5C53">
      <w:pPr>
        <w:pStyle w:val="StandardowytekstZnakZnakZnak"/>
        <w:rPr>
          <w:rFonts w:ascii="Calibri" w:hAnsi="Calibri" w:cs="Calibri"/>
          <w:b/>
        </w:rPr>
      </w:pPr>
    </w:p>
    <w:p w14:paraId="70536413" w14:textId="77777777" w:rsidR="004D5C53" w:rsidRPr="00D85A3C" w:rsidRDefault="004D5C53" w:rsidP="004D5C53">
      <w:pPr>
        <w:pStyle w:val="StandardowytekstZnakZnakZnak"/>
        <w:rPr>
          <w:rFonts w:ascii="Calibri" w:hAnsi="Calibri" w:cs="Calibri"/>
          <w:b/>
        </w:rPr>
      </w:pPr>
      <w:r w:rsidRPr="00D85A3C">
        <w:rPr>
          <w:rFonts w:ascii="Calibri" w:hAnsi="Calibri" w:cs="Calibri"/>
          <w:b/>
        </w:rPr>
        <w:t>9. PODSTAWA PŁATNOŚCI</w:t>
      </w:r>
    </w:p>
    <w:p w14:paraId="4A332875"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9.1. Ogólne ustalenia dotyczące podstawy płatności</w:t>
      </w:r>
    </w:p>
    <w:p w14:paraId="27A3FE93" w14:textId="435CD90B" w:rsidR="004D5C53" w:rsidRPr="00D85A3C" w:rsidRDefault="004D5C53" w:rsidP="004D5C53">
      <w:pPr>
        <w:pStyle w:val="StandardowytekstZnakZnakZnak"/>
        <w:rPr>
          <w:rFonts w:ascii="Calibri" w:hAnsi="Calibri" w:cs="Calibri"/>
        </w:rPr>
      </w:pPr>
      <w:r w:rsidRPr="00D85A3C">
        <w:rPr>
          <w:rFonts w:ascii="Calibri" w:hAnsi="Calibri" w:cs="Calibri"/>
        </w:rPr>
        <w:t xml:space="preserve">Ogólne ustalenia dotyczące podstawy płatności podano w </w:t>
      </w:r>
      <w:r w:rsidR="006D37BC" w:rsidRPr="00D85A3C">
        <w:rPr>
          <w:rFonts w:ascii="Calibri" w:hAnsi="Calibri" w:cs="Calibri"/>
        </w:rPr>
        <w:t>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9.</w:t>
      </w:r>
    </w:p>
    <w:p w14:paraId="596A20B9" w14:textId="77777777" w:rsidR="00D204ED" w:rsidRPr="00D85A3C" w:rsidRDefault="00D204ED" w:rsidP="00D204ED">
      <w:pPr>
        <w:pStyle w:val="StandardowytekstZnakZnakZnak"/>
        <w:rPr>
          <w:rFonts w:ascii="Calibri" w:hAnsi="Calibri" w:cs="Calibri"/>
          <w:b/>
          <w:u w:val="single"/>
        </w:rPr>
      </w:pPr>
      <w:r w:rsidRPr="00D85A3C">
        <w:rPr>
          <w:rFonts w:ascii="Calibri" w:hAnsi="Calibri" w:cs="Calibri"/>
          <w:b/>
          <w:u w:val="single"/>
        </w:rPr>
        <w:t>9.2. Cena jednostki obmiarowej</w:t>
      </w:r>
    </w:p>
    <w:p w14:paraId="57763272" w14:textId="77777777" w:rsidR="00D204ED" w:rsidRPr="00D85A3C" w:rsidRDefault="00D204ED" w:rsidP="00D204ED">
      <w:pPr>
        <w:pStyle w:val="StandardowytekstZnakZnakZnak"/>
        <w:rPr>
          <w:rFonts w:ascii="Calibri" w:hAnsi="Calibri" w:cs="Calibri"/>
        </w:rPr>
      </w:pPr>
      <w:r w:rsidRPr="00D85A3C">
        <w:rPr>
          <w:rFonts w:ascii="Calibri" w:hAnsi="Calibri" w:cs="Calibri"/>
        </w:rPr>
        <w:t xml:space="preserve">Cena wykonania </w:t>
      </w:r>
      <w:smartTag w:uri="urn:schemas-microsoft-com:office:smarttags" w:element="metricconverter">
        <w:smartTagPr>
          <w:attr w:name="ProductID" w:val="1 m"/>
        </w:smartTagPr>
        <w:r w:rsidRPr="00D85A3C">
          <w:rPr>
            <w:rFonts w:ascii="Calibri" w:hAnsi="Calibri" w:cs="Calibri"/>
          </w:rPr>
          <w:t>1 m</w:t>
        </w:r>
      </w:smartTag>
      <w:r w:rsidRPr="00D85A3C">
        <w:rPr>
          <w:rFonts w:ascii="Calibri" w:hAnsi="Calibri" w:cs="Calibri"/>
        </w:rPr>
        <w:t xml:space="preserve"> krawężnika betonowego </w:t>
      </w:r>
      <w:r w:rsidR="00F66E20" w:rsidRPr="00D85A3C">
        <w:rPr>
          <w:rFonts w:ascii="Calibri" w:hAnsi="Calibri" w:cs="Calibri"/>
        </w:rPr>
        <w:t xml:space="preserve">na ławie betonowej </w:t>
      </w:r>
      <w:r w:rsidRPr="00D85A3C">
        <w:rPr>
          <w:rFonts w:ascii="Calibri" w:hAnsi="Calibri" w:cs="Calibri"/>
        </w:rPr>
        <w:t>obejmuje:</w:t>
      </w:r>
    </w:p>
    <w:p w14:paraId="6C7A2610"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prace pomiarowe i roboty przygotowawcze,</w:t>
      </w:r>
    </w:p>
    <w:p w14:paraId="25132E2C"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oznakowanie robót,</w:t>
      </w:r>
    </w:p>
    <w:p w14:paraId="6BDF1949"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zakup, dostarczenie materiałów na miejsce wbudowania,</w:t>
      </w:r>
    </w:p>
    <w:p w14:paraId="68D9F469"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koszt zapewnienia niezbędnych czynników produkcji,</w:t>
      </w:r>
    </w:p>
    <w:p w14:paraId="0C8259C2"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wykonanie koryta pod ławę,</w:t>
      </w:r>
    </w:p>
    <w:p w14:paraId="7FBA1362"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wykonanie szalunku,</w:t>
      </w:r>
    </w:p>
    <w:p w14:paraId="20868160"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wykonanie ławy,</w:t>
      </w:r>
    </w:p>
    <w:p w14:paraId="631E1391"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wykonanie podsypki cementowo-piaskowej,</w:t>
      </w:r>
    </w:p>
    <w:p w14:paraId="13E19DC3"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ustawienie krawężników na podsypce cementowo-piaskowej,</w:t>
      </w:r>
    </w:p>
    <w:p w14:paraId="516DED86"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zasypanie zewnętrznej ściany krawężnika,</w:t>
      </w:r>
    </w:p>
    <w:p w14:paraId="013E038D"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przeprowadzenie badań i pomiarów wymaganych w specyfikacji technicznej,</w:t>
      </w:r>
    </w:p>
    <w:p w14:paraId="431AF1D8"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uporządkowanie miejsca prowadzonych robót</w:t>
      </w:r>
    </w:p>
    <w:p w14:paraId="7BBCB918" w14:textId="77777777" w:rsidR="004D5C53" w:rsidRPr="00D85A3C" w:rsidRDefault="004D5C53"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wszystkie inne czynności nieujęte a konieczne do wykonania w ramach niniejszej specyfikacji.</w:t>
      </w:r>
    </w:p>
    <w:p w14:paraId="1215B9EB" w14:textId="77777777" w:rsidR="00D204ED" w:rsidRPr="00D85A3C" w:rsidRDefault="00D204ED" w:rsidP="00D204ED">
      <w:pPr>
        <w:pStyle w:val="StandardowytekstZnakZnakZnak"/>
        <w:rPr>
          <w:rFonts w:ascii="Calibri" w:hAnsi="Calibri" w:cs="Calibri"/>
        </w:rPr>
      </w:pPr>
    </w:p>
    <w:p w14:paraId="668A2AEF" w14:textId="77777777" w:rsidR="00DB6B42" w:rsidRPr="00D85A3C" w:rsidRDefault="00DB6B42" w:rsidP="00DB6B42">
      <w:pPr>
        <w:pStyle w:val="StandardowytekstZnakZnakZnak"/>
        <w:rPr>
          <w:rFonts w:ascii="Calibri" w:hAnsi="Calibri" w:cs="Calibri"/>
        </w:rPr>
      </w:pPr>
      <w:r w:rsidRPr="00D85A3C">
        <w:rPr>
          <w:rFonts w:ascii="Calibri" w:hAnsi="Calibri" w:cs="Calibri"/>
        </w:rPr>
        <w:t xml:space="preserve">Cena wykonania </w:t>
      </w:r>
      <w:smartTag w:uri="urn:schemas-microsoft-com:office:smarttags" w:element="metricconverter">
        <w:smartTagPr>
          <w:attr w:name="ProductID" w:val="1 m"/>
        </w:smartTagPr>
        <w:r w:rsidRPr="00D85A3C">
          <w:rPr>
            <w:rFonts w:ascii="Calibri" w:hAnsi="Calibri" w:cs="Calibri"/>
          </w:rPr>
          <w:t>1 m</w:t>
        </w:r>
      </w:smartTag>
      <w:r w:rsidRPr="00D85A3C">
        <w:rPr>
          <w:rFonts w:ascii="Calibri" w:hAnsi="Calibri" w:cs="Calibri"/>
        </w:rPr>
        <w:t xml:space="preserve"> krawężnika peronowego </w:t>
      </w:r>
      <w:r w:rsidR="00F66E20" w:rsidRPr="00D85A3C">
        <w:rPr>
          <w:rFonts w:ascii="Calibri" w:hAnsi="Calibri" w:cs="Calibri"/>
        </w:rPr>
        <w:t xml:space="preserve">na ławie betonowej </w:t>
      </w:r>
      <w:r w:rsidRPr="00D85A3C">
        <w:rPr>
          <w:rFonts w:ascii="Calibri" w:hAnsi="Calibri" w:cs="Calibri"/>
        </w:rPr>
        <w:t>obejmuje:</w:t>
      </w:r>
    </w:p>
    <w:p w14:paraId="5D9E065D"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prace pomiarowe i roboty przygotowawcze,</w:t>
      </w:r>
    </w:p>
    <w:p w14:paraId="1266FB13"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oznakowanie robót,</w:t>
      </w:r>
    </w:p>
    <w:p w14:paraId="13BAC0DA"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zakup, dostarczenie materiałów na miejsce wbudowania,</w:t>
      </w:r>
    </w:p>
    <w:p w14:paraId="7E852077"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koszt zapewnienia niezbędnych czynników produkcji,</w:t>
      </w:r>
    </w:p>
    <w:p w14:paraId="543B7B0D"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wykonanie koryta pod ławę,</w:t>
      </w:r>
    </w:p>
    <w:p w14:paraId="08EC8B73"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wykonanie szalunku,</w:t>
      </w:r>
    </w:p>
    <w:p w14:paraId="75AE7990"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wykonanie ławy,</w:t>
      </w:r>
    </w:p>
    <w:p w14:paraId="417A91C2"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ustawienie krawężników w ławie betonowej,</w:t>
      </w:r>
    </w:p>
    <w:p w14:paraId="1636907A"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wypełnienie spoin krawężników,</w:t>
      </w:r>
    </w:p>
    <w:p w14:paraId="4651595C"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zasypanie zewnętrznej ściany krawężnika,</w:t>
      </w:r>
    </w:p>
    <w:p w14:paraId="39DDEB60"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przeprowadzenie badań i pomiarów wymaganych w specyfikacji technicznej,</w:t>
      </w:r>
    </w:p>
    <w:p w14:paraId="119B8A42"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lastRenderedPageBreak/>
        <w:t>uporządkowanie miejsca prowadzonych robót</w:t>
      </w:r>
    </w:p>
    <w:p w14:paraId="1713CB4A" w14:textId="77777777" w:rsidR="00DB6B42" w:rsidRPr="00D85A3C" w:rsidRDefault="00DB6B42"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wszystkie inne czynności nieujęte a konieczne do wykonania w ramach niniejszej specyfikacji.</w:t>
      </w:r>
    </w:p>
    <w:p w14:paraId="6D6A8A08" w14:textId="77777777" w:rsidR="004D5C53" w:rsidRPr="00D85A3C" w:rsidRDefault="004D5C53" w:rsidP="004D5C53">
      <w:pPr>
        <w:pStyle w:val="StandardowytekstZnakZnakZnak"/>
        <w:spacing w:before="240"/>
        <w:rPr>
          <w:rFonts w:ascii="Calibri" w:hAnsi="Calibri" w:cs="Calibri"/>
          <w:b/>
        </w:rPr>
      </w:pPr>
      <w:r w:rsidRPr="00D85A3C">
        <w:rPr>
          <w:rFonts w:ascii="Calibri" w:hAnsi="Calibri" w:cs="Calibri"/>
          <w:b/>
        </w:rPr>
        <w:t>10. PRZEPISY ZWIĄZANE</w:t>
      </w:r>
    </w:p>
    <w:p w14:paraId="2B3E3EEE" w14:textId="77777777" w:rsidR="004D5C53" w:rsidRPr="00D85A3C" w:rsidRDefault="004D5C53" w:rsidP="004D5C53">
      <w:pPr>
        <w:pStyle w:val="StandardowytekstZnakZnakZnak"/>
        <w:rPr>
          <w:rFonts w:ascii="Calibri" w:hAnsi="Calibri" w:cs="Calibri"/>
          <w:b/>
          <w:u w:val="single"/>
        </w:rPr>
      </w:pPr>
      <w:r w:rsidRPr="00D85A3C">
        <w:rPr>
          <w:rFonts w:ascii="Calibri" w:hAnsi="Calibri" w:cs="Calibri"/>
          <w:b/>
          <w:u w:val="single"/>
        </w:rPr>
        <w:t>10.1. Normy</w:t>
      </w:r>
    </w:p>
    <w:tbl>
      <w:tblPr>
        <w:tblW w:w="9610" w:type="dxa"/>
        <w:tblLayout w:type="fixed"/>
        <w:tblCellMar>
          <w:left w:w="70" w:type="dxa"/>
          <w:right w:w="70" w:type="dxa"/>
        </w:tblCellMar>
        <w:tblLook w:val="0000" w:firstRow="0" w:lastRow="0" w:firstColumn="0" w:lastColumn="0" w:noHBand="0" w:noVBand="0"/>
      </w:tblPr>
      <w:tblGrid>
        <w:gridCol w:w="637"/>
        <w:gridCol w:w="1773"/>
        <w:gridCol w:w="7200"/>
      </w:tblGrid>
      <w:tr w:rsidR="004D5C53" w:rsidRPr="00D85A3C" w14:paraId="2D49598A" w14:textId="77777777" w:rsidTr="00F11CCE">
        <w:tc>
          <w:tcPr>
            <w:tcW w:w="637" w:type="dxa"/>
          </w:tcPr>
          <w:p w14:paraId="0E010B34"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1.</w:t>
            </w:r>
          </w:p>
        </w:tc>
        <w:tc>
          <w:tcPr>
            <w:tcW w:w="1773" w:type="dxa"/>
          </w:tcPr>
          <w:p w14:paraId="59177C17"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PN-EN 197-1</w:t>
            </w:r>
          </w:p>
        </w:tc>
        <w:tc>
          <w:tcPr>
            <w:tcW w:w="7200" w:type="dxa"/>
          </w:tcPr>
          <w:p w14:paraId="75007304" w14:textId="77777777" w:rsidR="004D5C53" w:rsidRPr="00D85A3C" w:rsidRDefault="004D5C53" w:rsidP="004D5C53">
            <w:pPr>
              <w:rPr>
                <w:rFonts w:ascii="Calibri" w:hAnsi="Calibri" w:cs="Calibri"/>
                <w:sz w:val="20"/>
                <w:szCs w:val="20"/>
              </w:rPr>
            </w:pPr>
            <w:r w:rsidRPr="00D85A3C">
              <w:rPr>
                <w:rFonts w:ascii="Calibri" w:hAnsi="Calibri" w:cs="Calibri"/>
                <w:sz w:val="20"/>
                <w:szCs w:val="20"/>
              </w:rPr>
              <w:t>Cement - Część 1: Skład, wymagania i kryteria zgodności dotyczące cementów powszechnego użytku</w:t>
            </w:r>
          </w:p>
        </w:tc>
      </w:tr>
      <w:tr w:rsidR="004D5C53" w:rsidRPr="00D85A3C" w14:paraId="5275A38A" w14:textId="77777777" w:rsidTr="00F11CCE">
        <w:tc>
          <w:tcPr>
            <w:tcW w:w="637" w:type="dxa"/>
          </w:tcPr>
          <w:p w14:paraId="71FCCAFC" w14:textId="77777777" w:rsidR="004D5C53" w:rsidRPr="00D85A3C" w:rsidRDefault="004D5C53" w:rsidP="004D5C53">
            <w:pPr>
              <w:pStyle w:val="StandardowytekstZnakZnakZnak"/>
              <w:rPr>
                <w:rFonts w:ascii="Calibri" w:hAnsi="Calibri" w:cs="Calibri"/>
              </w:rPr>
            </w:pPr>
            <w:r w:rsidRPr="00D85A3C">
              <w:rPr>
                <w:rFonts w:ascii="Calibri" w:hAnsi="Calibri" w:cs="Calibri"/>
              </w:rPr>
              <w:t>2.</w:t>
            </w:r>
          </w:p>
        </w:tc>
        <w:tc>
          <w:tcPr>
            <w:tcW w:w="1773" w:type="dxa"/>
          </w:tcPr>
          <w:p w14:paraId="0A042D2C" w14:textId="77777777" w:rsidR="004D5C53" w:rsidRPr="00D85A3C" w:rsidRDefault="004D5C53" w:rsidP="004D5C53">
            <w:pPr>
              <w:pStyle w:val="StandardowytekstZnakZnakZnak"/>
              <w:rPr>
                <w:rFonts w:ascii="Calibri" w:hAnsi="Calibri" w:cs="Calibri"/>
              </w:rPr>
            </w:pPr>
            <w:r w:rsidRPr="00D85A3C">
              <w:rPr>
                <w:rFonts w:ascii="Calibri" w:hAnsi="Calibri" w:cs="Calibri"/>
              </w:rPr>
              <w:t>PN-EN 206</w:t>
            </w:r>
            <w:r w:rsidR="00DB6B42" w:rsidRPr="00D85A3C">
              <w:rPr>
                <w:rFonts w:ascii="Calibri" w:hAnsi="Calibri" w:cs="Calibri"/>
              </w:rPr>
              <w:t>+A1</w:t>
            </w:r>
          </w:p>
        </w:tc>
        <w:tc>
          <w:tcPr>
            <w:tcW w:w="7200" w:type="dxa"/>
          </w:tcPr>
          <w:p w14:paraId="5D459BC4" w14:textId="5CE1BE3A" w:rsidR="004D5C53" w:rsidRPr="00D85A3C" w:rsidRDefault="004D5C53" w:rsidP="004D5C53">
            <w:pPr>
              <w:rPr>
                <w:rFonts w:ascii="Calibri" w:hAnsi="Calibri" w:cs="Calibri"/>
                <w:sz w:val="20"/>
                <w:szCs w:val="20"/>
              </w:rPr>
            </w:pPr>
            <w:r w:rsidRPr="00D85A3C">
              <w:rPr>
                <w:rFonts w:ascii="Calibri" w:hAnsi="Calibri" w:cs="Calibri"/>
                <w:sz w:val="20"/>
                <w:szCs w:val="20"/>
              </w:rPr>
              <w:t>Beton –</w:t>
            </w:r>
            <w:r w:rsidR="00677AEB">
              <w:rPr>
                <w:rFonts w:ascii="Calibri" w:hAnsi="Calibri" w:cs="Calibri"/>
                <w:sz w:val="20"/>
                <w:szCs w:val="20"/>
              </w:rPr>
              <w:t xml:space="preserve"> </w:t>
            </w:r>
            <w:r w:rsidRPr="00D85A3C">
              <w:rPr>
                <w:rFonts w:ascii="Calibri" w:hAnsi="Calibri" w:cs="Calibri"/>
                <w:sz w:val="20"/>
                <w:szCs w:val="20"/>
              </w:rPr>
              <w:t>Wymagania, właściwości, produkcja i zgodność</w:t>
            </w:r>
          </w:p>
        </w:tc>
      </w:tr>
      <w:tr w:rsidR="004D5C53" w:rsidRPr="00D85A3C" w14:paraId="4B798D19" w14:textId="77777777" w:rsidTr="00F11CCE">
        <w:tc>
          <w:tcPr>
            <w:tcW w:w="637" w:type="dxa"/>
          </w:tcPr>
          <w:p w14:paraId="060FD036" w14:textId="77777777" w:rsidR="004D5C53" w:rsidRPr="00D85A3C" w:rsidRDefault="004D5C53" w:rsidP="004D5C53">
            <w:pPr>
              <w:pStyle w:val="StandardowytekstZnakZnakZnak"/>
              <w:rPr>
                <w:rFonts w:ascii="Calibri" w:hAnsi="Calibri" w:cs="Calibri"/>
              </w:rPr>
            </w:pPr>
            <w:r w:rsidRPr="00D85A3C">
              <w:rPr>
                <w:rFonts w:ascii="Calibri" w:hAnsi="Calibri" w:cs="Calibri"/>
              </w:rPr>
              <w:t>3.</w:t>
            </w:r>
          </w:p>
        </w:tc>
        <w:tc>
          <w:tcPr>
            <w:tcW w:w="1773" w:type="dxa"/>
          </w:tcPr>
          <w:p w14:paraId="27B34A63" w14:textId="77777777" w:rsidR="004D5C53" w:rsidRPr="00D85A3C" w:rsidRDefault="004D5C53" w:rsidP="004D5C53">
            <w:pPr>
              <w:pStyle w:val="StandardowytekstZnakZnakZnak"/>
              <w:rPr>
                <w:rFonts w:ascii="Calibri" w:hAnsi="Calibri" w:cs="Calibri"/>
              </w:rPr>
            </w:pPr>
            <w:r w:rsidRPr="00D85A3C">
              <w:rPr>
                <w:rFonts w:ascii="Calibri" w:hAnsi="Calibri" w:cs="Calibri"/>
              </w:rPr>
              <w:t>PN-EN 934-2</w:t>
            </w:r>
          </w:p>
        </w:tc>
        <w:tc>
          <w:tcPr>
            <w:tcW w:w="7200" w:type="dxa"/>
          </w:tcPr>
          <w:p w14:paraId="2439763B" w14:textId="77777777" w:rsidR="004D5C53" w:rsidRPr="00D85A3C" w:rsidRDefault="004D5C53" w:rsidP="004D5C53">
            <w:pPr>
              <w:pStyle w:val="StandardowytekstZnakZnakZnak"/>
              <w:rPr>
                <w:rFonts w:ascii="Calibri" w:hAnsi="Calibri" w:cs="Calibri"/>
                <w:b/>
                <w:color w:val="000000"/>
                <w:u w:val="single"/>
              </w:rPr>
            </w:pPr>
            <w:r w:rsidRPr="00D85A3C">
              <w:rPr>
                <w:rFonts w:ascii="Calibri" w:hAnsi="Calibri" w:cs="Calibri"/>
              </w:rPr>
              <w:t>Domieszki do betonu, zaprawy i zaczynu. Część 2: Domieszki do betonu.</w:t>
            </w:r>
            <w:r w:rsidRPr="00D85A3C">
              <w:rPr>
                <w:rFonts w:ascii="Calibri" w:hAnsi="Calibri" w:cs="Calibri"/>
                <w:b/>
                <w:color w:val="000000"/>
                <w:u w:val="single"/>
              </w:rPr>
              <w:t xml:space="preserve"> </w:t>
            </w:r>
          </w:p>
        </w:tc>
      </w:tr>
      <w:tr w:rsidR="004D5C53" w:rsidRPr="00D85A3C" w14:paraId="02BF0B26" w14:textId="77777777" w:rsidTr="00F11CCE">
        <w:tc>
          <w:tcPr>
            <w:tcW w:w="637" w:type="dxa"/>
          </w:tcPr>
          <w:p w14:paraId="1126E5DB" w14:textId="77777777" w:rsidR="004D5C53" w:rsidRPr="00D85A3C" w:rsidRDefault="004D5C53" w:rsidP="004D5C53">
            <w:pPr>
              <w:pStyle w:val="StandardowytekstZnakZnakZnak"/>
              <w:rPr>
                <w:rFonts w:ascii="Calibri" w:hAnsi="Calibri" w:cs="Calibri"/>
              </w:rPr>
            </w:pPr>
            <w:r w:rsidRPr="00D85A3C">
              <w:rPr>
                <w:rFonts w:ascii="Calibri" w:hAnsi="Calibri" w:cs="Calibri"/>
              </w:rPr>
              <w:t>4.</w:t>
            </w:r>
          </w:p>
        </w:tc>
        <w:tc>
          <w:tcPr>
            <w:tcW w:w="1773" w:type="dxa"/>
          </w:tcPr>
          <w:p w14:paraId="1C4CBA02" w14:textId="77777777" w:rsidR="004D5C53" w:rsidRPr="00D85A3C" w:rsidRDefault="004D5C53" w:rsidP="004D5C53">
            <w:pPr>
              <w:pStyle w:val="StandardowytekstZnakZnakZnak"/>
              <w:rPr>
                <w:rFonts w:ascii="Calibri" w:hAnsi="Calibri" w:cs="Calibri"/>
              </w:rPr>
            </w:pPr>
            <w:r w:rsidRPr="00D85A3C">
              <w:rPr>
                <w:rFonts w:ascii="Calibri" w:hAnsi="Calibri" w:cs="Calibri"/>
              </w:rPr>
              <w:t xml:space="preserve">PN-EN 1008 </w:t>
            </w:r>
          </w:p>
        </w:tc>
        <w:tc>
          <w:tcPr>
            <w:tcW w:w="7200" w:type="dxa"/>
          </w:tcPr>
          <w:p w14:paraId="4688A216" w14:textId="77777777" w:rsidR="004D5C53" w:rsidRPr="00D85A3C" w:rsidRDefault="004D5C53" w:rsidP="004D5C53">
            <w:pPr>
              <w:pStyle w:val="StandardowytekstZnakZnakZnak"/>
              <w:rPr>
                <w:rFonts w:ascii="Calibri" w:hAnsi="Calibri" w:cs="Calibri"/>
              </w:rPr>
            </w:pPr>
            <w:r w:rsidRPr="00D85A3C">
              <w:rPr>
                <w:rFonts w:ascii="Calibri" w:hAnsi="Calibri" w:cs="Calibri"/>
              </w:rPr>
              <w:t>Woda zarobowa do betonu. Specyfikacja pobierania próbek, badanie i ocena przydatności wody zarobowej do betonu, w tym wody odzyskanej procesów produkcji betonu.</w:t>
            </w:r>
          </w:p>
        </w:tc>
      </w:tr>
      <w:tr w:rsidR="004D5C53" w:rsidRPr="00D85A3C" w14:paraId="00A63F7C" w14:textId="77777777" w:rsidTr="00F11CCE">
        <w:tc>
          <w:tcPr>
            <w:tcW w:w="637" w:type="dxa"/>
          </w:tcPr>
          <w:p w14:paraId="761B6C85" w14:textId="77777777" w:rsidR="004D5C53" w:rsidRPr="00D85A3C" w:rsidRDefault="004D5C53" w:rsidP="004D5C53">
            <w:pPr>
              <w:pStyle w:val="StandardowytekstZnakZnakZnak"/>
              <w:rPr>
                <w:rFonts w:ascii="Calibri" w:hAnsi="Calibri" w:cs="Calibri"/>
              </w:rPr>
            </w:pPr>
            <w:r w:rsidRPr="00D85A3C">
              <w:rPr>
                <w:rFonts w:ascii="Calibri" w:hAnsi="Calibri" w:cs="Calibri"/>
              </w:rPr>
              <w:t>5.</w:t>
            </w:r>
          </w:p>
        </w:tc>
        <w:tc>
          <w:tcPr>
            <w:tcW w:w="1773" w:type="dxa"/>
          </w:tcPr>
          <w:p w14:paraId="151F219C" w14:textId="77777777" w:rsidR="004D5C53" w:rsidRPr="00D85A3C" w:rsidRDefault="004D5C53" w:rsidP="004D5C53">
            <w:pPr>
              <w:pStyle w:val="StandardowytekstZnakZnakZnak"/>
              <w:rPr>
                <w:rFonts w:ascii="Calibri" w:hAnsi="Calibri" w:cs="Calibri"/>
              </w:rPr>
            </w:pPr>
            <w:r w:rsidRPr="00D85A3C">
              <w:rPr>
                <w:rFonts w:ascii="Calibri" w:hAnsi="Calibri" w:cs="Calibri"/>
              </w:rPr>
              <w:t>PN-EN 1340</w:t>
            </w:r>
          </w:p>
        </w:tc>
        <w:tc>
          <w:tcPr>
            <w:tcW w:w="7200" w:type="dxa"/>
          </w:tcPr>
          <w:p w14:paraId="66590874" w14:textId="77777777" w:rsidR="004D5C53" w:rsidRPr="00D85A3C" w:rsidRDefault="004D5C53" w:rsidP="004D5C53">
            <w:pPr>
              <w:pStyle w:val="StandardowytekstZnakZnakZnak"/>
              <w:rPr>
                <w:rFonts w:ascii="Calibri" w:hAnsi="Calibri" w:cs="Calibri"/>
                <w:bCs/>
                <w:iCs/>
              </w:rPr>
            </w:pPr>
            <w:r w:rsidRPr="00D85A3C">
              <w:rPr>
                <w:rFonts w:ascii="Calibri" w:hAnsi="Calibri" w:cs="Calibri"/>
              </w:rPr>
              <w:t>Krawężniki betonowe. Wymagania i metody badań.</w:t>
            </w:r>
          </w:p>
        </w:tc>
      </w:tr>
      <w:tr w:rsidR="004D5C53" w:rsidRPr="00D85A3C" w14:paraId="194F80BE" w14:textId="77777777" w:rsidTr="00F11CCE">
        <w:tc>
          <w:tcPr>
            <w:tcW w:w="637" w:type="dxa"/>
          </w:tcPr>
          <w:p w14:paraId="04DE1666" w14:textId="77777777" w:rsidR="004D5C53" w:rsidRPr="00D85A3C" w:rsidRDefault="004D5C53" w:rsidP="004D5C53">
            <w:pPr>
              <w:pStyle w:val="StandardowytekstZnakZnakZnak"/>
              <w:rPr>
                <w:rFonts w:ascii="Calibri" w:hAnsi="Calibri" w:cs="Calibri"/>
              </w:rPr>
            </w:pPr>
            <w:r w:rsidRPr="00D85A3C">
              <w:rPr>
                <w:rFonts w:ascii="Calibri" w:hAnsi="Calibri" w:cs="Calibri"/>
              </w:rPr>
              <w:t>6.</w:t>
            </w:r>
          </w:p>
          <w:p w14:paraId="570DE9D2" w14:textId="77777777" w:rsidR="004D5C53" w:rsidRPr="00D85A3C" w:rsidRDefault="004D5C53" w:rsidP="004D5C53">
            <w:pPr>
              <w:pStyle w:val="StandardowytekstZnakZnakZnak"/>
              <w:rPr>
                <w:rFonts w:ascii="Calibri" w:hAnsi="Calibri" w:cs="Calibri"/>
              </w:rPr>
            </w:pPr>
          </w:p>
          <w:p w14:paraId="4BD00D6A" w14:textId="77777777" w:rsidR="004D5C53" w:rsidRPr="00D85A3C" w:rsidRDefault="004D5C53" w:rsidP="004D5C53">
            <w:pPr>
              <w:pStyle w:val="StandardowytekstZnakZnakZnak"/>
              <w:rPr>
                <w:rFonts w:ascii="Calibri" w:hAnsi="Calibri" w:cs="Calibri"/>
              </w:rPr>
            </w:pPr>
            <w:r w:rsidRPr="00D85A3C">
              <w:rPr>
                <w:rFonts w:ascii="Calibri" w:hAnsi="Calibri" w:cs="Calibri"/>
              </w:rPr>
              <w:t>7.</w:t>
            </w:r>
          </w:p>
          <w:p w14:paraId="079F7A39" w14:textId="77777777" w:rsidR="004D5C53" w:rsidRPr="00D85A3C" w:rsidRDefault="004D5C53" w:rsidP="004D5C53">
            <w:pPr>
              <w:pStyle w:val="StandardowytekstZnakZnakZnak"/>
              <w:rPr>
                <w:rFonts w:ascii="Calibri" w:hAnsi="Calibri" w:cs="Calibri"/>
              </w:rPr>
            </w:pPr>
          </w:p>
          <w:p w14:paraId="0C20809A" w14:textId="77777777" w:rsidR="004D5C53" w:rsidRPr="00D85A3C" w:rsidRDefault="004D5C53" w:rsidP="004D5C53">
            <w:pPr>
              <w:pStyle w:val="StandardowytekstZnakZnakZnak"/>
              <w:rPr>
                <w:rFonts w:ascii="Calibri" w:hAnsi="Calibri" w:cs="Calibri"/>
              </w:rPr>
            </w:pPr>
            <w:r w:rsidRPr="00D85A3C">
              <w:rPr>
                <w:rFonts w:ascii="Calibri" w:hAnsi="Calibri" w:cs="Calibri"/>
              </w:rPr>
              <w:t>8.</w:t>
            </w:r>
          </w:p>
        </w:tc>
        <w:tc>
          <w:tcPr>
            <w:tcW w:w="1773" w:type="dxa"/>
          </w:tcPr>
          <w:p w14:paraId="55F247A5" w14:textId="77777777" w:rsidR="004D5C53" w:rsidRPr="00D85A3C" w:rsidRDefault="004D5C53" w:rsidP="004D5C53">
            <w:pPr>
              <w:pStyle w:val="tekstost"/>
              <w:rPr>
                <w:rFonts w:ascii="Calibri" w:hAnsi="Calibri" w:cs="Calibri"/>
                <w:lang w:val="de-DE"/>
              </w:rPr>
            </w:pPr>
            <w:r w:rsidRPr="00D85A3C">
              <w:rPr>
                <w:rFonts w:ascii="Calibri" w:hAnsi="Calibri" w:cs="Calibri"/>
                <w:lang w:val="de-DE"/>
              </w:rPr>
              <w:t>PN-EN 13242</w:t>
            </w:r>
          </w:p>
          <w:p w14:paraId="4AB36B85" w14:textId="77777777" w:rsidR="004D5C53" w:rsidRPr="00D85A3C" w:rsidRDefault="004D5C53" w:rsidP="004D5C53">
            <w:pPr>
              <w:pStyle w:val="tekstost"/>
              <w:rPr>
                <w:rFonts w:ascii="Calibri" w:hAnsi="Calibri" w:cs="Calibri"/>
                <w:lang w:val="de-DE"/>
              </w:rPr>
            </w:pPr>
          </w:p>
          <w:p w14:paraId="60309A57" w14:textId="77777777" w:rsidR="004D5C53" w:rsidRPr="00D85A3C" w:rsidRDefault="004D5C53" w:rsidP="004D5C53">
            <w:pPr>
              <w:pStyle w:val="tekstost"/>
              <w:rPr>
                <w:rFonts w:ascii="Calibri" w:hAnsi="Calibri" w:cs="Calibri"/>
                <w:lang w:val="de-DE"/>
              </w:rPr>
            </w:pPr>
            <w:r w:rsidRPr="00D85A3C">
              <w:rPr>
                <w:rFonts w:ascii="Calibri" w:hAnsi="Calibri" w:cs="Calibri"/>
                <w:lang w:val="de-DE"/>
              </w:rPr>
              <w:t>PN-EN 14188-1</w:t>
            </w:r>
          </w:p>
          <w:p w14:paraId="439DF151" w14:textId="77777777" w:rsidR="004D5C53" w:rsidRPr="00D85A3C" w:rsidRDefault="004D5C53" w:rsidP="004D5C53">
            <w:pPr>
              <w:pStyle w:val="tekstost"/>
              <w:rPr>
                <w:rFonts w:ascii="Calibri" w:hAnsi="Calibri" w:cs="Calibri"/>
                <w:lang w:val="de-DE"/>
              </w:rPr>
            </w:pPr>
          </w:p>
          <w:p w14:paraId="1D3F97FB" w14:textId="77777777" w:rsidR="004D5C53" w:rsidRPr="00D85A3C" w:rsidRDefault="004D5C53" w:rsidP="004D5C53">
            <w:pPr>
              <w:pStyle w:val="tekstost"/>
              <w:rPr>
                <w:rFonts w:ascii="Calibri" w:hAnsi="Calibri" w:cs="Calibri"/>
                <w:lang w:val="de-DE"/>
              </w:rPr>
            </w:pPr>
            <w:r w:rsidRPr="00D85A3C">
              <w:rPr>
                <w:rFonts w:ascii="Calibri" w:hAnsi="Calibri" w:cs="Calibri"/>
                <w:lang w:val="de-DE"/>
              </w:rPr>
              <w:t>PN-EN 14188-2</w:t>
            </w:r>
          </w:p>
        </w:tc>
        <w:tc>
          <w:tcPr>
            <w:tcW w:w="7200" w:type="dxa"/>
          </w:tcPr>
          <w:p w14:paraId="2BB62CB6" w14:textId="77777777" w:rsidR="004D5C53" w:rsidRPr="00D85A3C" w:rsidRDefault="004D5C53" w:rsidP="004D5C53">
            <w:pPr>
              <w:rPr>
                <w:rFonts w:ascii="Calibri" w:hAnsi="Calibri" w:cs="Calibri"/>
                <w:sz w:val="20"/>
                <w:szCs w:val="20"/>
              </w:rPr>
            </w:pPr>
            <w:hyperlink r:id="rId54" w:tgtFrame="_self" w:history="1">
              <w:r w:rsidRPr="00D85A3C">
                <w:rPr>
                  <w:rFonts w:ascii="Calibri" w:hAnsi="Calibri" w:cs="Calibri"/>
                  <w:sz w:val="20"/>
                  <w:szCs w:val="20"/>
                </w:rPr>
                <w:t>Kruszywa do niezwiązanych i związanych hydraulicznie materiałów stosowanych w obiektach budowlanych i budownictwie drogowym</w:t>
              </w:r>
            </w:hyperlink>
          </w:p>
          <w:p w14:paraId="06DE0242" w14:textId="77777777" w:rsidR="004D5C53" w:rsidRPr="00D85A3C" w:rsidRDefault="004D5C53" w:rsidP="004D5C53">
            <w:pPr>
              <w:adjustRightInd w:val="0"/>
              <w:rPr>
                <w:rFonts w:ascii="Calibri" w:hAnsi="Calibri" w:cs="Calibri"/>
                <w:sz w:val="20"/>
                <w:szCs w:val="20"/>
              </w:rPr>
            </w:pPr>
            <w:r w:rsidRPr="00D85A3C">
              <w:rPr>
                <w:rFonts w:ascii="Calibri" w:hAnsi="Calibri" w:cs="Calibri"/>
                <w:sz w:val="20"/>
                <w:szCs w:val="20"/>
              </w:rPr>
              <w:t>Wypełniacze szczelin i zalewy drogowe. Część 1: Wymagania wobec zalew drogowych na gorąco</w:t>
            </w:r>
          </w:p>
          <w:p w14:paraId="0E09640A" w14:textId="77777777" w:rsidR="004D5C53" w:rsidRPr="00D85A3C" w:rsidRDefault="004D5C53" w:rsidP="004D5C53">
            <w:pPr>
              <w:adjustRightInd w:val="0"/>
              <w:rPr>
                <w:rFonts w:ascii="Calibri" w:hAnsi="Calibri" w:cs="Calibri"/>
                <w:sz w:val="20"/>
                <w:szCs w:val="20"/>
              </w:rPr>
            </w:pPr>
            <w:r w:rsidRPr="00D85A3C">
              <w:rPr>
                <w:rFonts w:ascii="Calibri" w:hAnsi="Calibri" w:cs="Calibri"/>
                <w:sz w:val="20"/>
                <w:szCs w:val="20"/>
              </w:rPr>
              <w:t>Wypełniacze szczelin i zalewy. Część 2: Specyfikacja zalew na zimno</w:t>
            </w:r>
          </w:p>
        </w:tc>
      </w:tr>
    </w:tbl>
    <w:p w14:paraId="1A0AB9D7" w14:textId="77777777" w:rsidR="004D5C53" w:rsidRPr="00D85A3C" w:rsidRDefault="004D5C53" w:rsidP="004D5C53">
      <w:pPr>
        <w:rPr>
          <w:rFonts w:ascii="Calibri" w:hAnsi="Calibri" w:cs="Calibri"/>
          <w:b/>
          <w:color w:val="000000"/>
          <w:szCs w:val="20"/>
          <w:u w:val="single"/>
        </w:rPr>
      </w:pPr>
    </w:p>
    <w:p w14:paraId="28882527" w14:textId="77777777" w:rsidR="004D5C53" w:rsidRPr="00D85A3C" w:rsidRDefault="004D5C53" w:rsidP="004D5C53">
      <w:pPr>
        <w:pStyle w:val="Nagwek2"/>
        <w:keepLines/>
        <w:ind w:left="993" w:hanging="851"/>
        <w:rPr>
          <w:rFonts w:ascii="Calibri" w:hAnsi="Calibri" w:cs="Calibri"/>
          <w:sz w:val="24"/>
        </w:rPr>
      </w:pPr>
    </w:p>
    <w:p w14:paraId="0A061DEA" w14:textId="77777777" w:rsidR="00C87969" w:rsidRPr="00D85A3C" w:rsidRDefault="00C87969" w:rsidP="0011306E">
      <w:pPr>
        <w:pStyle w:val="Nagwek2"/>
        <w:keepLines/>
        <w:ind w:left="709" w:hanging="567"/>
        <w:rPr>
          <w:rFonts w:ascii="Calibri" w:hAnsi="Calibri" w:cs="Calibri"/>
          <w:sz w:val="24"/>
        </w:rPr>
      </w:pPr>
      <w:bookmarkStart w:id="631" w:name="_Toc445723540"/>
      <w:bookmarkStart w:id="632" w:name="_Toc445723538"/>
      <w:bookmarkStart w:id="633" w:name="_Toc489734218"/>
      <w:bookmarkEnd w:id="627"/>
      <w:bookmarkEnd w:id="628"/>
      <w:bookmarkEnd w:id="629"/>
      <w:bookmarkEnd w:id="630"/>
    </w:p>
    <w:p w14:paraId="653F1C75" w14:textId="77777777" w:rsidR="00C87969" w:rsidRPr="00D85A3C" w:rsidRDefault="006D37BC" w:rsidP="00C87969">
      <w:pPr>
        <w:pStyle w:val="Nagwek2"/>
        <w:pageBreakBefore/>
        <w:rPr>
          <w:rFonts w:ascii="Calibri" w:hAnsi="Calibri" w:cs="Calibri"/>
          <w:sz w:val="24"/>
        </w:rPr>
      </w:pPr>
      <w:bookmarkStart w:id="634" w:name="_Toc521509305"/>
      <w:bookmarkStart w:id="635" w:name="_Toc180585295"/>
      <w:bookmarkStart w:id="636" w:name="_Toc521509303"/>
      <w:r w:rsidRPr="00132EC3">
        <w:rPr>
          <w:rFonts w:ascii="Calibri" w:hAnsi="Calibri" w:cs="Calibri"/>
          <w:sz w:val="24"/>
        </w:rPr>
        <w:lastRenderedPageBreak/>
        <w:t>STWiORB</w:t>
      </w:r>
      <w:r w:rsidR="00C87969" w:rsidRPr="00132EC3">
        <w:rPr>
          <w:rFonts w:ascii="Calibri" w:hAnsi="Calibri" w:cs="Calibri"/>
          <w:sz w:val="24"/>
        </w:rPr>
        <w:t xml:space="preserve"> D-08.03.01. Betonowe obrzeża chodnikowe</w:t>
      </w:r>
      <w:bookmarkEnd w:id="634"/>
      <w:bookmarkEnd w:id="635"/>
    </w:p>
    <w:p w14:paraId="41339E74" w14:textId="77777777" w:rsidR="00C87969" w:rsidRPr="00D85A3C" w:rsidRDefault="00C87969" w:rsidP="00C87969">
      <w:pPr>
        <w:keepNext/>
        <w:keepLines/>
        <w:spacing w:before="240"/>
        <w:rPr>
          <w:rFonts w:ascii="Calibri" w:hAnsi="Calibri" w:cs="Calibri"/>
          <w:b/>
          <w:sz w:val="20"/>
          <w:szCs w:val="20"/>
        </w:rPr>
      </w:pPr>
      <w:r w:rsidRPr="00D85A3C">
        <w:rPr>
          <w:rFonts w:ascii="Calibri" w:hAnsi="Calibri" w:cs="Calibri"/>
          <w:b/>
          <w:sz w:val="20"/>
          <w:szCs w:val="20"/>
        </w:rPr>
        <w:t>1. WSTĘP</w:t>
      </w:r>
    </w:p>
    <w:p w14:paraId="74529BD5" w14:textId="77777777" w:rsidR="00C87969" w:rsidRPr="00D85A3C" w:rsidRDefault="00C87969" w:rsidP="00C87969">
      <w:pPr>
        <w:keepNext/>
        <w:keepLines/>
        <w:rPr>
          <w:rFonts w:ascii="Calibri" w:hAnsi="Calibri" w:cs="Calibri"/>
          <w:b/>
          <w:sz w:val="20"/>
          <w:szCs w:val="20"/>
          <w:u w:val="single"/>
        </w:rPr>
      </w:pPr>
      <w:r w:rsidRPr="00D85A3C">
        <w:rPr>
          <w:rFonts w:ascii="Calibri" w:hAnsi="Calibri" w:cs="Calibri"/>
          <w:b/>
          <w:sz w:val="20"/>
          <w:szCs w:val="20"/>
          <w:u w:val="single"/>
        </w:rPr>
        <w:t xml:space="preserve">1.1. Przedmiot </w:t>
      </w:r>
      <w:r w:rsidR="006D37BC" w:rsidRPr="00D85A3C">
        <w:rPr>
          <w:rFonts w:ascii="Calibri" w:hAnsi="Calibri" w:cs="Calibri"/>
          <w:b/>
          <w:sz w:val="20"/>
          <w:szCs w:val="20"/>
          <w:u w:val="single"/>
        </w:rPr>
        <w:t>STWiORB</w:t>
      </w:r>
    </w:p>
    <w:p w14:paraId="20313676" w14:textId="77777777" w:rsidR="00021C32" w:rsidRPr="00D85A3C" w:rsidRDefault="00C87969" w:rsidP="006B241D">
      <w:pPr>
        <w:pStyle w:val="StandardowytekstZnakZnakZnak"/>
        <w:rPr>
          <w:rFonts w:ascii="Calibri" w:hAnsi="Calibri" w:cs="Calibri"/>
        </w:rPr>
      </w:pPr>
      <w:r w:rsidRPr="00D85A3C">
        <w:rPr>
          <w:rFonts w:ascii="Calibri" w:hAnsi="Calibri" w:cs="Calibri"/>
          <w:color w:val="000000"/>
        </w:rPr>
        <w:t xml:space="preserve">Przedmiotem </w:t>
      </w:r>
      <w:r w:rsidR="00021C32" w:rsidRPr="00D85A3C">
        <w:rPr>
          <w:rFonts w:ascii="Calibri" w:hAnsi="Calibri" w:cs="Calibri"/>
          <w:color w:val="000000"/>
        </w:rPr>
        <w:t>niniejszej Specyfikacji Technicznej Wykonania i Odbioru Robót Budowlanych</w:t>
      </w:r>
      <w:r w:rsidRPr="00D85A3C">
        <w:rPr>
          <w:rFonts w:ascii="Calibri" w:hAnsi="Calibri" w:cs="Calibri"/>
          <w:color w:val="000000"/>
        </w:rPr>
        <w:t xml:space="preserve"> (</w:t>
      </w:r>
      <w:r w:rsidR="006D37BC" w:rsidRPr="00D85A3C">
        <w:rPr>
          <w:rFonts w:ascii="Calibri" w:hAnsi="Calibri" w:cs="Calibri"/>
          <w:color w:val="000000"/>
        </w:rPr>
        <w:t>STWiORB</w:t>
      </w:r>
      <w:r w:rsidRPr="00D85A3C">
        <w:rPr>
          <w:rFonts w:ascii="Calibri" w:hAnsi="Calibri" w:cs="Calibri"/>
          <w:color w:val="000000"/>
        </w:rPr>
        <w:t xml:space="preserve">) są wymagania dotyczące wykonania i odbioru chodnikowych obrzeży betonowych, </w:t>
      </w:r>
      <w:r w:rsidR="006B241D" w:rsidRPr="00D85A3C">
        <w:rPr>
          <w:rFonts w:ascii="Calibri" w:hAnsi="Calibri" w:cs="Calibri"/>
          <w:color w:val="000000"/>
        </w:rPr>
        <w:t xml:space="preserve">przy </w:t>
      </w:r>
      <w:r w:rsidR="00F7311A" w:rsidRPr="00D85A3C">
        <w:rPr>
          <w:rFonts w:ascii="Calibri" w:hAnsi="Calibri" w:cs="Calibri"/>
          <w:color w:val="000000"/>
        </w:rPr>
        <w:t>realizacji przedmiotowego zadania</w:t>
      </w:r>
      <w:r w:rsidR="006B241D" w:rsidRPr="00D85A3C">
        <w:rPr>
          <w:rFonts w:ascii="Calibri" w:hAnsi="Calibri" w:cs="Calibri"/>
          <w:color w:val="000000"/>
        </w:rPr>
        <w:t>.</w:t>
      </w:r>
    </w:p>
    <w:p w14:paraId="1B031EEB" w14:textId="77777777" w:rsidR="00C87969" w:rsidRPr="00D85A3C" w:rsidRDefault="00C87969" w:rsidP="00021C32">
      <w:pPr>
        <w:keepNext/>
        <w:keepLines/>
        <w:rPr>
          <w:rFonts w:ascii="Calibri" w:hAnsi="Calibri" w:cs="Calibri"/>
          <w:b/>
          <w:sz w:val="20"/>
          <w:szCs w:val="20"/>
          <w:u w:val="single"/>
        </w:rPr>
      </w:pPr>
      <w:r w:rsidRPr="00D85A3C">
        <w:rPr>
          <w:rFonts w:ascii="Calibri" w:hAnsi="Calibri" w:cs="Calibri"/>
          <w:b/>
          <w:sz w:val="20"/>
          <w:szCs w:val="20"/>
          <w:u w:val="single"/>
        </w:rPr>
        <w:t xml:space="preserve">1.2. Zakres stosowania </w:t>
      </w:r>
      <w:r w:rsidR="006D37BC" w:rsidRPr="00D85A3C">
        <w:rPr>
          <w:rFonts w:ascii="Calibri" w:hAnsi="Calibri" w:cs="Calibri"/>
          <w:b/>
          <w:sz w:val="20"/>
          <w:szCs w:val="20"/>
          <w:u w:val="single"/>
        </w:rPr>
        <w:t>STWiORB</w:t>
      </w:r>
    </w:p>
    <w:p w14:paraId="61C5CCE0" w14:textId="77777777" w:rsidR="00C87969" w:rsidRPr="00D85A3C" w:rsidRDefault="006D37BC" w:rsidP="00C87969">
      <w:pPr>
        <w:rPr>
          <w:rFonts w:ascii="Calibri" w:hAnsi="Calibri" w:cs="Calibri"/>
          <w:sz w:val="20"/>
          <w:szCs w:val="20"/>
        </w:rPr>
      </w:pPr>
      <w:r w:rsidRPr="00D85A3C">
        <w:rPr>
          <w:rFonts w:ascii="Calibri" w:hAnsi="Calibri" w:cs="Calibri"/>
          <w:sz w:val="20"/>
          <w:szCs w:val="20"/>
        </w:rPr>
        <w:t>STWiORB</w:t>
      </w:r>
      <w:r w:rsidR="00C87969" w:rsidRPr="00D85A3C">
        <w:rPr>
          <w:rFonts w:ascii="Calibri" w:hAnsi="Calibri" w:cs="Calibri"/>
          <w:sz w:val="20"/>
          <w:szCs w:val="20"/>
        </w:rPr>
        <w:t xml:space="preserve"> są stosowane jako dokument </w:t>
      </w:r>
      <w:r w:rsidR="006B241D" w:rsidRPr="00D85A3C">
        <w:rPr>
          <w:rFonts w:ascii="Calibri" w:hAnsi="Calibri" w:cs="Calibri"/>
          <w:sz w:val="20"/>
          <w:szCs w:val="20"/>
        </w:rPr>
        <w:t xml:space="preserve">przetargowy i </w:t>
      </w:r>
      <w:r w:rsidR="00C87969" w:rsidRPr="00D85A3C">
        <w:rPr>
          <w:rFonts w:ascii="Calibri" w:hAnsi="Calibri" w:cs="Calibri"/>
          <w:sz w:val="20"/>
          <w:szCs w:val="20"/>
        </w:rPr>
        <w:t xml:space="preserve">kontraktowy przy zlecaniu i realizacji robót wymienionych w p. 1.1. </w:t>
      </w:r>
    </w:p>
    <w:p w14:paraId="7C518D5B"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 xml:space="preserve">1.3. Zakres robót objętych </w:t>
      </w:r>
      <w:r w:rsidR="006D37BC" w:rsidRPr="00D85A3C">
        <w:rPr>
          <w:rFonts w:ascii="Calibri" w:hAnsi="Calibri" w:cs="Calibri"/>
          <w:b/>
          <w:sz w:val="20"/>
          <w:szCs w:val="20"/>
          <w:u w:val="single"/>
        </w:rPr>
        <w:t>STWiORB</w:t>
      </w:r>
    </w:p>
    <w:p w14:paraId="5FA8D00C" w14:textId="50DDEBB6"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Ustalenia zawarte w niniejszych </w:t>
      </w:r>
      <w:r w:rsidR="006D37BC" w:rsidRPr="00D85A3C">
        <w:rPr>
          <w:rFonts w:ascii="Calibri" w:hAnsi="Calibri" w:cs="Calibri"/>
          <w:sz w:val="20"/>
          <w:szCs w:val="20"/>
        </w:rPr>
        <w:t>STWiORB</w:t>
      </w:r>
      <w:r w:rsidRPr="00D85A3C">
        <w:rPr>
          <w:rFonts w:ascii="Calibri" w:hAnsi="Calibri" w:cs="Calibri"/>
          <w:sz w:val="20"/>
          <w:szCs w:val="20"/>
        </w:rPr>
        <w:t xml:space="preserve"> stanowią wymagania dotyczące wykonania, kontroli i odbioru betonowych obrzeży o wymiarach </w:t>
      </w:r>
      <w:r w:rsidR="00815C9D">
        <w:rPr>
          <w:rFonts w:ascii="Calibri" w:hAnsi="Calibri" w:cs="Calibri"/>
          <w:sz w:val="20"/>
          <w:szCs w:val="20"/>
        </w:rPr>
        <w:t>8</w:t>
      </w:r>
      <w:r w:rsidRPr="00D85A3C">
        <w:rPr>
          <w:rFonts w:ascii="Calibri" w:hAnsi="Calibri" w:cs="Calibri"/>
          <w:sz w:val="20"/>
          <w:szCs w:val="20"/>
        </w:rPr>
        <w:t xml:space="preserve">x30 cm na podsypce cementowo-piaskowej grubości </w:t>
      </w:r>
      <w:r w:rsidR="008928E7">
        <w:rPr>
          <w:rFonts w:ascii="Calibri" w:hAnsi="Calibri" w:cs="Calibri"/>
          <w:sz w:val="20"/>
          <w:szCs w:val="20"/>
        </w:rPr>
        <w:t>5</w:t>
      </w:r>
      <w:r w:rsidRPr="00D85A3C">
        <w:rPr>
          <w:rFonts w:ascii="Calibri" w:hAnsi="Calibri" w:cs="Calibri"/>
          <w:sz w:val="20"/>
          <w:szCs w:val="20"/>
        </w:rPr>
        <w:t xml:space="preserve"> cm i ławie betonowej z betonu klasy C</w:t>
      </w:r>
      <w:r w:rsidR="00E25958" w:rsidRPr="00D85A3C">
        <w:rPr>
          <w:rFonts w:ascii="Calibri" w:hAnsi="Calibri" w:cs="Calibri"/>
          <w:sz w:val="20"/>
          <w:szCs w:val="20"/>
        </w:rPr>
        <w:t>12</w:t>
      </w:r>
      <w:r w:rsidRPr="00D85A3C">
        <w:rPr>
          <w:rFonts w:ascii="Calibri" w:hAnsi="Calibri" w:cs="Calibri"/>
          <w:sz w:val="20"/>
          <w:szCs w:val="20"/>
        </w:rPr>
        <w:t>/1</w:t>
      </w:r>
      <w:r w:rsidR="00E25958" w:rsidRPr="00D85A3C">
        <w:rPr>
          <w:rFonts w:ascii="Calibri" w:hAnsi="Calibri" w:cs="Calibri"/>
          <w:sz w:val="20"/>
          <w:szCs w:val="20"/>
        </w:rPr>
        <w:t>5</w:t>
      </w:r>
      <w:r w:rsidRPr="00D85A3C">
        <w:rPr>
          <w:rFonts w:ascii="Calibri" w:hAnsi="Calibri" w:cs="Calibri"/>
          <w:sz w:val="20"/>
          <w:szCs w:val="20"/>
        </w:rPr>
        <w:t xml:space="preserve"> wg PN-EN 206</w:t>
      </w:r>
      <w:r w:rsidR="006B241D" w:rsidRPr="00D85A3C">
        <w:rPr>
          <w:rFonts w:ascii="Calibri" w:hAnsi="Calibri" w:cs="Calibri"/>
          <w:sz w:val="20"/>
          <w:szCs w:val="20"/>
        </w:rPr>
        <w:t>+A1</w:t>
      </w:r>
      <w:r w:rsidRPr="00D85A3C">
        <w:rPr>
          <w:rFonts w:ascii="Calibri" w:hAnsi="Calibri" w:cs="Calibri"/>
          <w:sz w:val="20"/>
          <w:szCs w:val="20"/>
        </w:rPr>
        <w:t xml:space="preserve"> [3].</w:t>
      </w:r>
    </w:p>
    <w:p w14:paraId="6A423D17"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1.4. Określenia podstawowe</w:t>
      </w:r>
    </w:p>
    <w:p w14:paraId="0A2E884E" w14:textId="77777777" w:rsidR="00C87969" w:rsidRPr="00D85A3C" w:rsidRDefault="00C87969" w:rsidP="00C87969">
      <w:pPr>
        <w:tabs>
          <w:tab w:val="left" w:pos="801"/>
        </w:tabs>
        <w:rPr>
          <w:rFonts w:ascii="Calibri" w:hAnsi="Calibri" w:cs="Calibri"/>
          <w:sz w:val="20"/>
          <w:szCs w:val="20"/>
        </w:rPr>
      </w:pPr>
      <w:r w:rsidRPr="00D85A3C">
        <w:rPr>
          <w:rFonts w:ascii="Calibri" w:hAnsi="Calibri" w:cs="Calibri"/>
          <w:sz w:val="20"/>
          <w:szCs w:val="20"/>
        </w:rPr>
        <w:t>1.4.1. Obrzeża chodnikowe - prefabrykowane belki betonowe rozgraniczające jednostronne lub dwustronnie ciągi komunikacyjne od terenów nieprzeznaczonych dla komunikacji.</w:t>
      </w:r>
    </w:p>
    <w:p w14:paraId="362FCFDC"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1.4.2. Ława - warstwa nośna służąca do umocnienia obrzeża oraz przenosząca obciążenie obrzeża na grunt.</w:t>
      </w:r>
    </w:p>
    <w:p w14:paraId="6345F540" w14:textId="46666F7C" w:rsidR="00C87969" w:rsidRPr="00D85A3C" w:rsidRDefault="00C87969" w:rsidP="00C87969">
      <w:pPr>
        <w:tabs>
          <w:tab w:val="left" w:pos="816"/>
        </w:tabs>
        <w:rPr>
          <w:rFonts w:ascii="Calibri" w:hAnsi="Calibri" w:cs="Calibri"/>
          <w:sz w:val="20"/>
          <w:szCs w:val="20"/>
        </w:rPr>
      </w:pPr>
      <w:r w:rsidRPr="00D85A3C">
        <w:rPr>
          <w:rFonts w:ascii="Calibri" w:hAnsi="Calibri" w:cs="Calibri"/>
          <w:sz w:val="20"/>
          <w:szCs w:val="20"/>
        </w:rPr>
        <w:t>1.4.3. Pozostałe określenia podstawowe - zgodne z obowiązującymi polskimi normami i definicjami podanymi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1.4.</w:t>
      </w:r>
    </w:p>
    <w:p w14:paraId="0DDE7949"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1.5. Ogólne wymagania dotyczące robót</w:t>
      </w:r>
    </w:p>
    <w:p w14:paraId="2ADFA19D" w14:textId="54E10F12"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Ogólne wymagania dotyczące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w:t>
      </w:r>
    </w:p>
    <w:p w14:paraId="6047D16F" w14:textId="77777777" w:rsidR="00C87969" w:rsidRPr="00D85A3C" w:rsidRDefault="00C87969" w:rsidP="00C87969">
      <w:pPr>
        <w:rPr>
          <w:rFonts w:ascii="Calibri" w:hAnsi="Calibri" w:cs="Calibri"/>
          <w:b/>
          <w:sz w:val="20"/>
          <w:szCs w:val="20"/>
        </w:rPr>
      </w:pPr>
    </w:p>
    <w:p w14:paraId="3E3A8184" w14:textId="77777777" w:rsidR="00C87969" w:rsidRPr="00D85A3C" w:rsidRDefault="00C87969" w:rsidP="00C87969">
      <w:pPr>
        <w:rPr>
          <w:rFonts w:ascii="Calibri" w:hAnsi="Calibri" w:cs="Calibri"/>
          <w:b/>
          <w:sz w:val="20"/>
          <w:szCs w:val="20"/>
        </w:rPr>
      </w:pPr>
      <w:r w:rsidRPr="00D85A3C">
        <w:rPr>
          <w:rFonts w:ascii="Calibri" w:hAnsi="Calibri" w:cs="Calibri"/>
          <w:b/>
          <w:sz w:val="20"/>
          <w:szCs w:val="20"/>
        </w:rPr>
        <w:t>2. MATERIAŁY</w:t>
      </w:r>
    </w:p>
    <w:p w14:paraId="658777E6" w14:textId="6C37FEDE"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2.1.</w:t>
      </w:r>
      <w:r w:rsidR="00677AEB">
        <w:rPr>
          <w:rFonts w:ascii="Calibri" w:hAnsi="Calibri" w:cs="Calibri"/>
          <w:b/>
          <w:sz w:val="20"/>
          <w:szCs w:val="20"/>
          <w:u w:val="single"/>
        </w:rPr>
        <w:t xml:space="preserve"> </w:t>
      </w:r>
      <w:r w:rsidRPr="00D85A3C">
        <w:rPr>
          <w:rFonts w:ascii="Calibri" w:hAnsi="Calibri" w:cs="Calibri"/>
          <w:b/>
          <w:sz w:val="20"/>
          <w:szCs w:val="20"/>
          <w:u w:val="single"/>
        </w:rPr>
        <w:t>Wymagania ogólne</w:t>
      </w:r>
    </w:p>
    <w:p w14:paraId="190F8F52" w14:textId="3D6AB13D"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Ogólne wymagania dotyczące materiałów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2.</w:t>
      </w:r>
    </w:p>
    <w:p w14:paraId="04F9EB53" w14:textId="77777777" w:rsidR="00C87969" w:rsidRPr="00D85A3C" w:rsidRDefault="00C87969" w:rsidP="00C87969">
      <w:pPr>
        <w:rPr>
          <w:rFonts w:ascii="Calibri" w:hAnsi="Calibri" w:cs="Calibri"/>
          <w:b/>
          <w:color w:val="FF0000"/>
          <w:sz w:val="20"/>
          <w:szCs w:val="20"/>
          <w:u w:val="single"/>
        </w:rPr>
      </w:pPr>
      <w:r w:rsidRPr="00D85A3C">
        <w:rPr>
          <w:rFonts w:ascii="Calibri" w:hAnsi="Calibri" w:cs="Calibri"/>
          <w:b/>
          <w:sz w:val="20"/>
          <w:szCs w:val="20"/>
          <w:u w:val="single"/>
        </w:rPr>
        <w:t xml:space="preserve">2.2. Obrzeża betonowe </w:t>
      </w:r>
      <w:r w:rsidR="001E0AFA" w:rsidRPr="00D85A3C">
        <w:rPr>
          <w:rFonts w:ascii="Calibri" w:hAnsi="Calibri" w:cs="Calibri"/>
          <w:b/>
          <w:sz w:val="20"/>
          <w:szCs w:val="20"/>
          <w:u w:val="single"/>
        </w:rPr>
        <w:t>i palisada betonowa</w:t>
      </w:r>
    </w:p>
    <w:p w14:paraId="02C57AEA" w14:textId="77777777" w:rsidR="00C87969" w:rsidRPr="00D85A3C" w:rsidRDefault="00C87969" w:rsidP="00C87969">
      <w:pPr>
        <w:rPr>
          <w:rFonts w:ascii="Calibri" w:hAnsi="Calibri" w:cs="Calibri"/>
          <w:sz w:val="20"/>
          <w:szCs w:val="20"/>
        </w:rPr>
      </w:pPr>
      <w:r w:rsidRPr="00D85A3C">
        <w:rPr>
          <w:rFonts w:ascii="Calibri" w:hAnsi="Calibri" w:cs="Calibri"/>
          <w:b/>
          <w:sz w:val="20"/>
          <w:szCs w:val="20"/>
        </w:rPr>
        <w:t>2.2.1. Typ obrzeży betonowych</w:t>
      </w:r>
    </w:p>
    <w:p w14:paraId="6D09197A" w14:textId="77777777" w:rsidR="00C87969" w:rsidRPr="00D85A3C" w:rsidRDefault="00C87969" w:rsidP="00C87969">
      <w:pPr>
        <w:pStyle w:val="StandardowytekstZnakZnakZnak"/>
        <w:rPr>
          <w:rFonts w:ascii="Calibri" w:hAnsi="Calibri" w:cs="Calibri"/>
        </w:rPr>
      </w:pPr>
      <w:r w:rsidRPr="00D85A3C">
        <w:rPr>
          <w:rFonts w:ascii="Calibri" w:hAnsi="Calibri" w:cs="Calibri"/>
        </w:rPr>
        <w:t xml:space="preserve">Zastosowanie mają obrzeża betonowe o wymiarach 8 x </w:t>
      </w:r>
      <w:smartTag w:uri="urn:schemas-microsoft-com:office:smarttags" w:element="metricconverter">
        <w:smartTagPr>
          <w:attr w:name="ProductID" w:val="30 cm"/>
        </w:smartTagPr>
        <w:r w:rsidRPr="00D85A3C">
          <w:rPr>
            <w:rFonts w:ascii="Calibri" w:hAnsi="Calibri" w:cs="Calibri"/>
          </w:rPr>
          <w:t>30 cm</w:t>
        </w:r>
      </w:smartTag>
      <w:r w:rsidRPr="00D85A3C">
        <w:rPr>
          <w:rFonts w:ascii="Calibri" w:hAnsi="Calibri" w:cs="Calibri"/>
        </w:rPr>
        <w:t xml:space="preserve">. </w:t>
      </w:r>
    </w:p>
    <w:p w14:paraId="151562F1"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Wymaga się, aby obrzeże spełniało wymagania PN-EN 1340 [6] w zakresie:</w:t>
      </w:r>
    </w:p>
    <w:p w14:paraId="70816C4C" w14:textId="77777777" w:rsidR="00C87969" w:rsidRPr="00D85A3C" w:rsidRDefault="00C87969" w:rsidP="00C87969">
      <w:pPr>
        <w:rPr>
          <w:rFonts w:ascii="Calibri" w:hAnsi="Calibri" w:cs="Calibri"/>
          <w:sz w:val="20"/>
          <w:szCs w:val="20"/>
        </w:rPr>
      </w:pPr>
    </w:p>
    <w:p w14:paraId="30249B04"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Odporność na zamrażanie/rozmrażanie z udziałem soli odladzających</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051"/>
        <w:gridCol w:w="1455"/>
        <w:gridCol w:w="5821"/>
      </w:tblGrid>
      <w:tr w:rsidR="00C87969" w:rsidRPr="00D85A3C" w14:paraId="679DF018" w14:textId="77777777" w:rsidTr="00F11CCE">
        <w:trPr>
          <w:trHeight w:val="242"/>
          <w:jc w:val="center"/>
        </w:trPr>
        <w:tc>
          <w:tcPr>
            <w:tcW w:w="1051" w:type="dxa"/>
            <w:tcBorders>
              <w:top w:val="single" w:sz="6" w:space="0" w:color="auto"/>
              <w:left w:val="single" w:sz="6" w:space="0" w:color="auto"/>
              <w:bottom w:val="single" w:sz="6" w:space="0" w:color="auto"/>
              <w:right w:val="single" w:sz="6" w:space="0" w:color="auto"/>
            </w:tcBorders>
            <w:noWrap/>
          </w:tcPr>
          <w:p w14:paraId="075BC897"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t>Klasa</w:t>
            </w:r>
          </w:p>
        </w:tc>
        <w:tc>
          <w:tcPr>
            <w:tcW w:w="1455" w:type="dxa"/>
            <w:tcBorders>
              <w:top w:val="single" w:sz="6" w:space="0" w:color="auto"/>
              <w:left w:val="single" w:sz="6" w:space="0" w:color="auto"/>
              <w:bottom w:val="single" w:sz="6" w:space="0" w:color="auto"/>
              <w:right w:val="single" w:sz="6" w:space="0" w:color="auto"/>
            </w:tcBorders>
            <w:noWrap/>
          </w:tcPr>
          <w:p w14:paraId="672AFE0D"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t>Znakowanie</w:t>
            </w:r>
          </w:p>
        </w:tc>
        <w:tc>
          <w:tcPr>
            <w:tcW w:w="5821" w:type="dxa"/>
            <w:tcBorders>
              <w:top w:val="single" w:sz="6" w:space="0" w:color="auto"/>
              <w:left w:val="single" w:sz="6" w:space="0" w:color="auto"/>
              <w:bottom w:val="single" w:sz="6" w:space="0" w:color="auto"/>
              <w:right w:val="single" w:sz="6" w:space="0" w:color="auto"/>
            </w:tcBorders>
            <w:noWrap/>
          </w:tcPr>
          <w:p w14:paraId="77613793" w14:textId="27BC13F3" w:rsidR="00C87969" w:rsidRPr="00D85A3C" w:rsidRDefault="00C87969" w:rsidP="00C87969">
            <w:pPr>
              <w:rPr>
                <w:rFonts w:ascii="Calibri" w:hAnsi="Calibri" w:cs="Calibri"/>
                <w:sz w:val="20"/>
                <w:szCs w:val="20"/>
              </w:rPr>
            </w:pPr>
            <w:r w:rsidRPr="00D85A3C">
              <w:rPr>
                <w:rFonts w:ascii="Calibri" w:hAnsi="Calibri" w:cs="Calibri"/>
                <w:sz w:val="20"/>
                <w:szCs w:val="20"/>
              </w:rPr>
              <w:t>Ubytek masy po badaniu zamrażania/rozmrażania</w:t>
            </w:r>
            <w:r w:rsidR="00677AEB">
              <w:rPr>
                <w:rFonts w:ascii="Calibri" w:hAnsi="Calibri" w:cs="Calibri"/>
                <w:sz w:val="20"/>
                <w:szCs w:val="20"/>
              </w:rPr>
              <w:t xml:space="preserve"> </w:t>
            </w:r>
            <w:r w:rsidRPr="00D85A3C">
              <w:rPr>
                <w:rFonts w:ascii="Calibri" w:hAnsi="Calibri" w:cs="Calibri"/>
                <w:sz w:val="20"/>
                <w:szCs w:val="20"/>
              </w:rPr>
              <w:t>kg/m2</w:t>
            </w:r>
          </w:p>
        </w:tc>
      </w:tr>
      <w:tr w:rsidR="00C87969" w:rsidRPr="00D85A3C" w14:paraId="1A40847C" w14:textId="77777777" w:rsidTr="00F11CCE">
        <w:trPr>
          <w:trHeight w:val="483"/>
          <w:jc w:val="center"/>
        </w:trPr>
        <w:tc>
          <w:tcPr>
            <w:tcW w:w="1051" w:type="dxa"/>
            <w:tcBorders>
              <w:top w:val="single" w:sz="6" w:space="0" w:color="auto"/>
              <w:left w:val="single" w:sz="6" w:space="0" w:color="auto"/>
              <w:bottom w:val="single" w:sz="6" w:space="0" w:color="auto"/>
              <w:right w:val="single" w:sz="6" w:space="0" w:color="auto"/>
            </w:tcBorders>
            <w:noWrap/>
          </w:tcPr>
          <w:p w14:paraId="3110C5ED"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t>3</w:t>
            </w:r>
          </w:p>
        </w:tc>
        <w:tc>
          <w:tcPr>
            <w:tcW w:w="1455" w:type="dxa"/>
            <w:tcBorders>
              <w:top w:val="single" w:sz="6" w:space="0" w:color="auto"/>
              <w:left w:val="single" w:sz="6" w:space="0" w:color="auto"/>
              <w:bottom w:val="single" w:sz="6" w:space="0" w:color="auto"/>
              <w:right w:val="single" w:sz="6" w:space="0" w:color="auto"/>
            </w:tcBorders>
            <w:noWrap/>
          </w:tcPr>
          <w:p w14:paraId="6B85DC94"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t>D</w:t>
            </w:r>
          </w:p>
        </w:tc>
        <w:tc>
          <w:tcPr>
            <w:tcW w:w="5821" w:type="dxa"/>
            <w:tcBorders>
              <w:top w:val="single" w:sz="6" w:space="0" w:color="auto"/>
              <w:left w:val="single" w:sz="6" w:space="0" w:color="auto"/>
              <w:bottom w:val="single" w:sz="6" w:space="0" w:color="auto"/>
              <w:right w:val="single" w:sz="6" w:space="0" w:color="auto"/>
            </w:tcBorders>
            <w:noWrap/>
          </w:tcPr>
          <w:p w14:paraId="096BFE8C"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Wartość średnia </w:t>
            </w:r>
            <w:r w:rsidRPr="00D85A3C">
              <w:rPr>
                <w:rFonts w:ascii="Calibri" w:hAnsi="Calibri" w:cs="Calibri"/>
                <w:sz w:val="20"/>
                <w:szCs w:val="20"/>
              </w:rPr>
              <w:sym w:font="Symbol" w:char="00A3"/>
            </w:r>
            <w:r w:rsidRPr="00D85A3C">
              <w:rPr>
                <w:rFonts w:ascii="Calibri" w:hAnsi="Calibri" w:cs="Calibri"/>
                <w:sz w:val="20"/>
                <w:szCs w:val="20"/>
              </w:rPr>
              <w:t xml:space="preserve"> 1,0</w:t>
            </w:r>
          </w:p>
          <w:p w14:paraId="0F11002D"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przy czym żaden pojedynczy wynik &gt; 1,5</w:t>
            </w:r>
          </w:p>
        </w:tc>
      </w:tr>
    </w:tbl>
    <w:p w14:paraId="38273D1F" w14:textId="77777777" w:rsidR="00C87969" w:rsidRPr="00D85A3C" w:rsidRDefault="00C87969" w:rsidP="00C87969">
      <w:pPr>
        <w:rPr>
          <w:rFonts w:ascii="Calibri" w:hAnsi="Calibri" w:cs="Calibri"/>
          <w:sz w:val="20"/>
          <w:szCs w:val="20"/>
        </w:rPr>
      </w:pPr>
    </w:p>
    <w:p w14:paraId="5460B151"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Nasiąkliwość obrzeży powinna być nie większa niż 5%. Badania należy przeprowadzić wg PN-EN 1340 [6] zał. E.</w:t>
      </w:r>
    </w:p>
    <w:p w14:paraId="5B0E9BD7"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 Odporność na ścieranie: klasa 3 (badanie wzorcowe wg </w:t>
      </w:r>
      <w:proofErr w:type="spellStart"/>
      <w:r w:rsidRPr="00D85A3C">
        <w:rPr>
          <w:rFonts w:ascii="Calibri" w:hAnsi="Calibri" w:cs="Calibri"/>
          <w:sz w:val="20"/>
          <w:szCs w:val="20"/>
        </w:rPr>
        <w:t>zał.G</w:t>
      </w:r>
      <w:proofErr w:type="spellEnd"/>
      <w:r w:rsidRPr="00D85A3C">
        <w:rPr>
          <w:rFonts w:ascii="Calibri" w:hAnsi="Calibri" w:cs="Calibri"/>
          <w:sz w:val="20"/>
          <w:szCs w:val="20"/>
        </w:rPr>
        <w:t xml:space="preserve">, badanie alternatywne wg. </w:t>
      </w:r>
      <w:proofErr w:type="spellStart"/>
      <w:r w:rsidRPr="00D85A3C">
        <w:rPr>
          <w:rFonts w:ascii="Calibri" w:hAnsi="Calibri" w:cs="Calibri"/>
          <w:sz w:val="20"/>
          <w:szCs w:val="20"/>
        </w:rPr>
        <w:t>zał.H</w:t>
      </w:r>
      <w:proofErr w:type="spellEnd"/>
      <w:r w:rsidRPr="00D85A3C">
        <w:rPr>
          <w:rFonts w:ascii="Calibri" w:hAnsi="Calibri" w:cs="Calibri"/>
          <w:sz w:val="20"/>
          <w:szCs w:val="20"/>
        </w:rPr>
        <w:t>).</w:t>
      </w:r>
    </w:p>
    <w:tbl>
      <w:tblPr>
        <w:tblW w:w="0" w:type="auto"/>
        <w:jc w:val="center"/>
        <w:tblLayout w:type="fixed"/>
        <w:tblCellMar>
          <w:left w:w="70" w:type="dxa"/>
          <w:right w:w="70" w:type="dxa"/>
        </w:tblCellMar>
        <w:tblLook w:val="04A0" w:firstRow="1" w:lastRow="0" w:firstColumn="1" w:lastColumn="0" w:noHBand="0" w:noVBand="1"/>
      </w:tblPr>
      <w:tblGrid>
        <w:gridCol w:w="1048"/>
        <w:gridCol w:w="1451"/>
        <w:gridCol w:w="2902"/>
        <w:gridCol w:w="2903"/>
      </w:tblGrid>
      <w:tr w:rsidR="00C87969" w:rsidRPr="00D85A3C" w14:paraId="2252E5C9" w14:textId="77777777" w:rsidTr="00F11CCE">
        <w:trPr>
          <w:trHeight w:val="230"/>
          <w:jc w:val="center"/>
        </w:trPr>
        <w:tc>
          <w:tcPr>
            <w:tcW w:w="1048" w:type="dxa"/>
            <w:tcBorders>
              <w:top w:val="single" w:sz="6" w:space="0" w:color="auto"/>
              <w:left w:val="single" w:sz="6" w:space="0" w:color="auto"/>
              <w:bottom w:val="nil"/>
              <w:right w:val="nil"/>
            </w:tcBorders>
            <w:noWrap/>
          </w:tcPr>
          <w:p w14:paraId="5A7D5D0C" w14:textId="77777777" w:rsidR="00C87969" w:rsidRPr="00D85A3C" w:rsidRDefault="00C87969" w:rsidP="00C87969">
            <w:pPr>
              <w:rPr>
                <w:rFonts w:ascii="Calibri" w:hAnsi="Calibri" w:cs="Calibri"/>
                <w:sz w:val="20"/>
                <w:szCs w:val="20"/>
              </w:rPr>
            </w:pPr>
          </w:p>
        </w:tc>
        <w:tc>
          <w:tcPr>
            <w:tcW w:w="1451" w:type="dxa"/>
            <w:tcBorders>
              <w:top w:val="single" w:sz="6" w:space="0" w:color="auto"/>
              <w:left w:val="single" w:sz="6" w:space="0" w:color="auto"/>
              <w:bottom w:val="nil"/>
              <w:right w:val="nil"/>
            </w:tcBorders>
            <w:noWrap/>
          </w:tcPr>
          <w:p w14:paraId="16677C50"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w:t>
            </w:r>
          </w:p>
        </w:tc>
        <w:tc>
          <w:tcPr>
            <w:tcW w:w="5805" w:type="dxa"/>
            <w:gridSpan w:val="2"/>
            <w:tcBorders>
              <w:top w:val="single" w:sz="6" w:space="0" w:color="auto"/>
              <w:left w:val="single" w:sz="6" w:space="0" w:color="auto"/>
              <w:bottom w:val="single" w:sz="6" w:space="0" w:color="auto"/>
              <w:right w:val="single" w:sz="6" w:space="0" w:color="auto"/>
            </w:tcBorders>
            <w:noWrap/>
          </w:tcPr>
          <w:p w14:paraId="1B18D292"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t>Wymaganie</w:t>
            </w:r>
          </w:p>
        </w:tc>
      </w:tr>
      <w:tr w:rsidR="00C87969" w:rsidRPr="00D85A3C" w14:paraId="2FF43F22" w14:textId="77777777" w:rsidTr="001E0AFA">
        <w:trPr>
          <w:trHeight w:val="664"/>
          <w:jc w:val="center"/>
        </w:trPr>
        <w:tc>
          <w:tcPr>
            <w:tcW w:w="1048" w:type="dxa"/>
            <w:tcBorders>
              <w:top w:val="nil"/>
              <w:left w:val="single" w:sz="6" w:space="0" w:color="auto"/>
              <w:bottom w:val="single" w:sz="6" w:space="0" w:color="auto"/>
              <w:right w:val="nil"/>
            </w:tcBorders>
            <w:noWrap/>
          </w:tcPr>
          <w:p w14:paraId="61461314"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t>Klasa</w:t>
            </w:r>
          </w:p>
        </w:tc>
        <w:tc>
          <w:tcPr>
            <w:tcW w:w="1451" w:type="dxa"/>
            <w:tcBorders>
              <w:top w:val="nil"/>
              <w:left w:val="single" w:sz="6" w:space="0" w:color="auto"/>
              <w:bottom w:val="single" w:sz="6" w:space="0" w:color="auto"/>
              <w:right w:val="nil"/>
            </w:tcBorders>
            <w:noWrap/>
          </w:tcPr>
          <w:p w14:paraId="5856D5E8"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t>Oznaczenie</w:t>
            </w:r>
          </w:p>
        </w:tc>
        <w:tc>
          <w:tcPr>
            <w:tcW w:w="2902" w:type="dxa"/>
            <w:tcBorders>
              <w:top w:val="single" w:sz="6" w:space="0" w:color="auto"/>
              <w:left w:val="single" w:sz="6" w:space="0" w:color="auto"/>
              <w:bottom w:val="single" w:sz="6" w:space="0" w:color="auto"/>
              <w:right w:val="single" w:sz="6" w:space="0" w:color="auto"/>
            </w:tcBorders>
            <w:noWrap/>
          </w:tcPr>
          <w:p w14:paraId="165917D9"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t>Pomiar wykonany wg zał. G normy</w:t>
            </w:r>
          </w:p>
        </w:tc>
        <w:tc>
          <w:tcPr>
            <w:tcW w:w="2903" w:type="dxa"/>
            <w:tcBorders>
              <w:top w:val="single" w:sz="6" w:space="0" w:color="auto"/>
              <w:left w:val="single" w:sz="6" w:space="0" w:color="auto"/>
              <w:bottom w:val="single" w:sz="6" w:space="0" w:color="auto"/>
              <w:right w:val="single" w:sz="6" w:space="0" w:color="auto"/>
            </w:tcBorders>
            <w:noWrap/>
          </w:tcPr>
          <w:p w14:paraId="72F4AF41"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t>Pomiar wykonany wg zał. H normy</w:t>
            </w:r>
          </w:p>
        </w:tc>
      </w:tr>
      <w:tr w:rsidR="00C87969" w:rsidRPr="00D85A3C" w14:paraId="754D6BF0" w14:textId="77777777" w:rsidTr="001E0AFA">
        <w:trPr>
          <w:trHeight w:val="243"/>
          <w:jc w:val="center"/>
        </w:trPr>
        <w:tc>
          <w:tcPr>
            <w:tcW w:w="1048" w:type="dxa"/>
            <w:tcBorders>
              <w:top w:val="single" w:sz="6" w:space="0" w:color="auto"/>
              <w:left w:val="single" w:sz="6" w:space="0" w:color="auto"/>
              <w:bottom w:val="single" w:sz="4" w:space="0" w:color="auto"/>
              <w:right w:val="single" w:sz="6" w:space="0" w:color="auto"/>
            </w:tcBorders>
            <w:noWrap/>
          </w:tcPr>
          <w:p w14:paraId="4826D231" w14:textId="77777777" w:rsidR="00C87969" w:rsidRPr="00D85A3C" w:rsidRDefault="006B241D" w:rsidP="006B241D">
            <w:pPr>
              <w:jc w:val="center"/>
              <w:rPr>
                <w:rFonts w:ascii="Calibri" w:hAnsi="Calibri" w:cs="Calibri"/>
                <w:sz w:val="20"/>
                <w:szCs w:val="20"/>
              </w:rPr>
            </w:pPr>
            <w:r w:rsidRPr="00D85A3C">
              <w:rPr>
                <w:rFonts w:ascii="Calibri" w:hAnsi="Calibri" w:cs="Calibri"/>
                <w:sz w:val="20"/>
                <w:szCs w:val="20"/>
              </w:rPr>
              <w:t>4</w:t>
            </w:r>
          </w:p>
        </w:tc>
        <w:tc>
          <w:tcPr>
            <w:tcW w:w="1451" w:type="dxa"/>
            <w:tcBorders>
              <w:top w:val="single" w:sz="6" w:space="0" w:color="auto"/>
              <w:left w:val="single" w:sz="6" w:space="0" w:color="auto"/>
              <w:bottom w:val="single" w:sz="4" w:space="0" w:color="auto"/>
              <w:right w:val="nil"/>
            </w:tcBorders>
            <w:noWrap/>
          </w:tcPr>
          <w:p w14:paraId="145A8FA6" w14:textId="77777777" w:rsidR="00C87969" w:rsidRPr="00D85A3C" w:rsidRDefault="006B241D" w:rsidP="006B241D">
            <w:pPr>
              <w:jc w:val="center"/>
              <w:rPr>
                <w:rFonts w:ascii="Calibri" w:hAnsi="Calibri" w:cs="Calibri"/>
                <w:sz w:val="20"/>
                <w:szCs w:val="20"/>
              </w:rPr>
            </w:pPr>
            <w:r w:rsidRPr="00D85A3C">
              <w:rPr>
                <w:rFonts w:ascii="Calibri" w:hAnsi="Calibri" w:cs="Calibri"/>
                <w:sz w:val="20"/>
                <w:szCs w:val="20"/>
              </w:rPr>
              <w:t>I</w:t>
            </w:r>
          </w:p>
        </w:tc>
        <w:tc>
          <w:tcPr>
            <w:tcW w:w="2902" w:type="dxa"/>
            <w:tcBorders>
              <w:top w:val="single" w:sz="6" w:space="0" w:color="auto"/>
              <w:left w:val="single" w:sz="6" w:space="0" w:color="auto"/>
              <w:bottom w:val="single" w:sz="6" w:space="0" w:color="auto"/>
              <w:right w:val="single" w:sz="6" w:space="0" w:color="auto"/>
            </w:tcBorders>
            <w:noWrap/>
          </w:tcPr>
          <w:p w14:paraId="714591B8"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sym w:font="Symbol" w:char="00A3"/>
            </w:r>
            <w:r w:rsidRPr="00D85A3C">
              <w:rPr>
                <w:rFonts w:ascii="Calibri" w:hAnsi="Calibri" w:cs="Calibri"/>
                <w:sz w:val="20"/>
                <w:szCs w:val="20"/>
              </w:rPr>
              <w:t xml:space="preserve"> 2</w:t>
            </w:r>
            <w:r w:rsidR="006B241D" w:rsidRPr="00D85A3C">
              <w:rPr>
                <w:rFonts w:ascii="Calibri" w:hAnsi="Calibri" w:cs="Calibri"/>
                <w:sz w:val="20"/>
                <w:szCs w:val="20"/>
              </w:rPr>
              <w:t>0</w:t>
            </w:r>
            <w:r w:rsidRPr="00D85A3C">
              <w:rPr>
                <w:rFonts w:ascii="Calibri" w:hAnsi="Calibri" w:cs="Calibri"/>
                <w:sz w:val="20"/>
                <w:szCs w:val="20"/>
              </w:rPr>
              <w:t xml:space="preserve"> mm</w:t>
            </w:r>
          </w:p>
        </w:tc>
        <w:tc>
          <w:tcPr>
            <w:tcW w:w="2903" w:type="dxa"/>
            <w:tcBorders>
              <w:top w:val="single" w:sz="6" w:space="0" w:color="auto"/>
              <w:left w:val="single" w:sz="6" w:space="0" w:color="auto"/>
              <w:bottom w:val="single" w:sz="6" w:space="0" w:color="auto"/>
              <w:right w:val="single" w:sz="6" w:space="0" w:color="auto"/>
            </w:tcBorders>
            <w:noWrap/>
          </w:tcPr>
          <w:p w14:paraId="14F42573" w14:textId="77777777" w:rsidR="00C87969" w:rsidRPr="00D85A3C" w:rsidRDefault="00C87969" w:rsidP="006B241D">
            <w:pPr>
              <w:jc w:val="center"/>
              <w:rPr>
                <w:rFonts w:ascii="Calibri" w:hAnsi="Calibri" w:cs="Calibri"/>
                <w:sz w:val="20"/>
                <w:szCs w:val="20"/>
              </w:rPr>
            </w:pPr>
            <w:r w:rsidRPr="00D85A3C">
              <w:rPr>
                <w:rFonts w:ascii="Calibri" w:hAnsi="Calibri" w:cs="Calibri"/>
                <w:sz w:val="20"/>
                <w:szCs w:val="20"/>
              </w:rPr>
              <w:sym w:font="Symbol" w:char="00A3"/>
            </w:r>
            <w:r w:rsidRPr="00D85A3C">
              <w:rPr>
                <w:rFonts w:ascii="Calibri" w:hAnsi="Calibri" w:cs="Calibri"/>
                <w:sz w:val="20"/>
                <w:szCs w:val="20"/>
              </w:rPr>
              <w:t xml:space="preserve"> </w:t>
            </w:r>
            <w:r w:rsidR="006B241D" w:rsidRPr="00D85A3C">
              <w:rPr>
                <w:rFonts w:ascii="Calibri" w:hAnsi="Calibri" w:cs="Calibri"/>
                <w:sz w:val="20"/>
                <w:szCs w:val="20"/>
              </w:rPr>
              <w:t xml:space="preserve">18 </w:t>
            </w:r>
            <w:r w:rsidRPr="00D85A3C">
              <w:rPr>
                <w:rFonts w:ascii="Calibri" w:hAnsi="Calibri" w:cs="Calibri"/>
                <w:sz w:val="20"/>
                <w:szCs w:val="20"/>
              </w:rPr>
              <w:t>000 mm</w:t>
            </w:r>
            <w:r w:rsidRPr="00D85A3C">
              <w:rPr>
                <w:rFonts w:ascii="Calibri" w:hAnsi="Calibri" w:cs="Calibri"/>
                <w:sz w:val="20"/>
                <w:szCs w:val="20"/>
                <w:vertAlign w:val="superscript"/>
              </w:rPr>
              <w:t>3</w:t>
            </w:r>
            <w:r w:rsidRPr="00D85A3C">
              <w:rPr>
                <w:rFonts w:ascii="Calibri" w:hAnsi="Calibri" w:cs="Calibri"/>
                <w:sz w:val="20"/>
                <w:szCs w:val="20"/>
              </w:rPr>
              <w:t>/</w:t>
            </w:r>
            <w:r w:rsidR="006B241D" w:rsidRPr="00D85A3C">
              <w:rPr>
                <w:rFonts w:ascii="Calibri" w:hAnsi="Calibri" w:cs="Calibri"/>
                <w:sz w:val="20"/>
                <w:szCs w:val="20"/>
              </w:rPr>
              <w:t xml:space="preserve"> </w:t>
            </w:r>
            <w:r w:rsidRPr="00D85A3C">
              <w:rPr>
                <w:rFonts w:ascii="Calibri" w:hAnsi="Calibri" w:cs="Calibri"/>
                <w:sz w:val="20"/>
                <w:szCs w:val="20"/>
              </w:rPr>
              <w:t>5</w:t>
            </w:r>
            <w:r w:rsidR="006B241D" w:rsidRPr="00D85A3C">
              <w:rPr>
                <w:rFonts w:ascii="Calibri" w:hAnsi="Calibri" w:cs="Calibri"/>
                <w:sz w:val="20"/>
                <w:szCs w:val="20"/>
              </w:rPr>
              <w:t xml:space="preserve"> </w:t>
            </w:r>
            <w:r w:rsidRPr="00D85A3C">
              <w:rPr>
                <w:rFonts w:ascii="Calibri" w:hAnsi="Calibri" w:cs="Calibri"/>
                <w:sz w:val="20"/>
                <w:szCs w:val="20"/>
              </w:rPr>
              <w:t>000 mm</w:t>
            </w:r>
            <w:r w:rsidRPr="00D85A3C">
              <w:rPr>
                <w:rFonts w:ascii="Calibri" w:hAnsi="Calibri" w:cs="Calibri"/>
                <w:sz w:val="20"/>
                <w:szCs w:val="20"/>
                <w:vertAlign w:val="superscript"/>
              </w:rPr>
              <w:t>2</w:t>
            </w:r>
          </w:p>
        </w:tc>
      </w:tr>
    </w:tbl>
    <w:p w14:paraId="3632DB1C" w14:textId="77777777" w:rsidR="00C87969" w:rsidRPr="00D85A3C" w:rsidRDefault="00C87969" w:rsidP="00C87969">
      <w:pPr>
        <w:rPr>
          <w:rFonts w:ascii="Calibri" w:hAnsi="Calibri" w:cs="Calibri"/>
          <w:sz w:val="20"/>
          <w:szCs w:val="20"/>
        </w:rPr>
      </w:pPr>
    </w:p>
    <w:p w14:paraId="580CA400" w14:textId="77777777" w:rsidR="00C87969" w:rsidRPr="00D85A3C" w:rsidRDefault="00C87969" w:rsidP="00C87969">
      <w:pPr>
        <w:pStyle w:val="Tekstkomentarza"/>
        <w:rPr>
          <w:rFonts w:ascii="Calibri" w:hAnsi="Calibri" w:cs="Calibri"/>
        </w:rPr>
      </w:pPr>
      <w:r w:rsidRPr="00D85A3C">
        <w:rPr>
          <w:rFonts w:ascii="Calibri" w:hAnsi="Calibri" w:cs="Calibri"/>
        </w:rPr>
        <w:t xml:space="preserve">- Wytrzymałość na zginanie: klasa 2 – T (każdy pojedynczy wynik nie mniejszy niż 5,0 MPa) wg PN-EN 1340 [6] zał. F. </w:t>
      </w:r>
    </w:p>
    <w:p w14:paraId="77FC843D" w14:textId="77777777" w:rsidR="00C87969" w:rsidRPr="00D85A3C" w:rsidRDefault="00C87969" w:rsidP="00C87969">
      <w:pPr>
        <w:spacing w:before="240"/>
        <w:rPr>
          <w:rFonts w:ascii="Calibri" w:hAnsi="Calibri" w:cs="Calibri"/>
          <w:b/>
          <w:sz w:val="20"/>
          <w:szCs w:val="20"/>
        </w:rPr>
      </w:pPr>
      <w:r w:rsidRPr="00D85A3C">
        <w:rPr>
          <w:rFonts w:ascii="Calibri" w:hAnsi="Calibri" w:cs="Calibri"/>
          <w:b/>
          <w:sz w:val="20"/>
          <w:szCs w:val="20"/>
        </w:rPr>
        <w:t xml:space="preserve">2.2.3. Dopuszczalne wady i uszkodzenia </w:t>
      </w:r>
      <w:r w:rsidR="001E0AFA" w:rsidRPr="00D85A3C">
        <w:rPr>
          <w:rFonts w:ascii="Calibri" w:hAnsi="Calibri" w:cs="Calibri"/>
          <w:b/>
          <w:sz w:val="20"/>
          <w:szCs w:val="20"/>
        </w:rPr>
        <w:t>prefabrykatów</w:t>
      </w:r>
    </w:p>
    <w:p w14:paraId="2D6A1C1C" w14:textId="77777777" w:rsidR="00C87969" w:rsidRPr="00D85A3C" w:rsidRDefault="00C87969" w:rsidP="00C87969">
      <w:pPr>
        <w:pStyle w:val="StandardowytekstZnakZnakZnak"/>
        <w:rPr>
          <w:rFonts w:ascii="Calibri" w:hAnsi="Calibri" w:cs="Calibri"/>
        </w:rPr>
      </w:pPr>
      <w:r w:rsidRPr="00D85A3C">
        <w:rPr>
          <w:rFonts w:ascii="Calibri" w:hAnsi="Calibri" w:cs="Calibri"/>
        </w:rPr>
        <w:t xml:space="preserve">Powierzchnie </w:t>
      </w:r>
      <w:r w:rsidR="001E0AFA" w:rsidRPr="00D85A3C">
        <w:rPr>
          <w:rFonts w:ascii="Calibri" w:hAnsi="Calibri" w:cs="Calibri"/>
        </w:rPr>
        <w:t>prefabrykatów</w:t>
      </w:r>
      <w:r w:rsidRPr="00D85A3C">
        <w:rPr>
          <w:rFonts w:ascii="Calibri" w:hAnsi="Calibri" w:cs="Calibri"/>
        </w:rPr>
        <w:t xml:space="preserve"> powinny być bez rys, pęknięć, odprysków i ubytków betonu, o fakturze z formy lub zatartej. Krawędzie elementów powinny być równe i proste.</w:t>
      </w:r>
    </w:p>
    <w:p w14:paraId="5AC53310" w14:textId="77777777" w:rsidR="00C87969" w:rsidRPr="00D85A3C" w:rsidRDefault="00C87969" w:rsidP="00C87969">
      <w:pPr>
        <w:pStyle w:val="StandardowytekstZnakZnakZnak"/>
        <w:rPr>
          <w:rFonts w:ascii="Calibri" w:hAnsi="Calibri" w:cs="Calibri"/>
        </w:rPr>
      </w:pPr>
      <w:r w:rsidRPr="00D85A3C">
        <w:rPr>
          <w:rFonts w:ascii="Calibri" w:hAnsi="Calibri" w:cs="Calibri"/>
          <w:b/>
        </w:rPr>
        <w:t>2.2.4. Składowanie</w:t>
      </w:r>
    </w:p>
    <w:p w14:paraId="5A44E54C"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Betonowe </w:t>
      </w:r>
      <w:r w:rsidR="001E0AFA" w:rsidRPr="00D85A3C">
        <w:rPr>
          <w:rFonts w:ascii="Calibri" w:hAnsi="Calibri" w:cs="Calibri"/>
          <w:sz w:val="20"/>
          <w:szCs w:val="20"/>
        </w:rPr>
        <w:t>prefabrykaty</w:t>
      </w:r>
      <w:r w:rsidRPr="00D85A3C">
        <w:rPr>
          <w:rFonts w:ascii="Calibri" w:hAnsi="Calibri" w:cs="Calibri"/>
          <w:sz w:val="20"/>
          <w:szCs w:val="20"/>
        </w:rPr>
        <w:t xml:space="preserve"> mogą być przechowywane na składowiskach otwartych, posegregowane według rodzajów i gatunków.</w:t>
      </w:r>
    </w:p>
    <w:p w14:paraId="201D7173" w14:textId="77777777" w:rsidR="00C87969" w:rsidRPr="00D85A3C" w:rsidRDefault="001E0AFA" w:rsidP="00C87969">
      <w:pPr>
        <w:rPr>
          <w:rFonts w:ascii="Calibri" w:hAnsi="Calibri" w:cs="Calibri"/>
          <w:sz w:val="20"/>
          <w:szCs w:val="20"/>
        </w:rPr>
      </w:pPr>
      <w:r w:rsidRPr="00D85A3C">
        <w:rPr>
          <w:rFonts w:ascii="Calibri" w:hAnsi="Calibri" w:cs="Calibri"/>
          <w:sz w:val="20"/>
          <w:szCs w:val="20"/>
        </w:rPr>
        <w:t>prefabrykaty</w:t>
      </w:r>
      <w:r w:rsidR="00C87969" w:rsidRPr="00D85A3C">
        <w:rPr>
          <w:rFonts w:ascii="Calibri" w:hAnsi="Calibri" w:cs="Calibri"/>
          <w:sz w:val="20"/>
          <w:szCs w:val="20"/>
        </w:rPr>
        <w:t xml:space="preserve"> należy układać z zastosowaniem podkładek i przekładek drewnianych o wymiarach co najmniej: grubość </w:t>
      </w:r>
      <w:smartTag w:uri="urn:schemas-microsoft-com:office:smarttags" w:element="metricconverter">
        <w:smartTagPr>
          <w:attr w:name="ProductID" w:val="2,5 cm"/>
        </w:smartTagPr>
        <w:r w:rsidR="00C87969" w:rsidRPr="00D85A3C">
          <w:rPr>
            <w:rFonts w:ascii="Calibri" w:hAnsi="Calibri" w:cs="Calibri"/>
            <w:sz w:val="20"/>
            <w:szCs w:val="20"/>
          </w:rPr>
          <w:t>2,5 cm</w:t>
        </w:r>
      </w:smartTag>
      <w:r w:rsidR="00C87969" w:rsidRPr="00D85A3C">
        <w:rPr>
          <w:rFonts w:ascii="Calibri" w:hAnsi="Calibri" w:cs="Calibri"/>
          <w:sz w:val="20"/>
          <w:szCs w:val="20"/>
        </w:rPr>
        <w:t xml:space="preserve">, szerokość </w:t>
      </w:r>
      <w:smartTag w:uri="urn:schemas-microsoft-com:office:smarttags" w:element="metricconverter">
        <w:smartTagPr>
          <w:attr w:name="ProductID" w:val="5 cm"/>
        </w:smartTagPr>
        <w:r w:rsidR="00C87969" w:rsidRPr="00D85A3C">
          <w:rPr>
            <w:rFonts w:ascii="Calibri" w:hAnsi="Calibri" w:cs="Calibri"/>
            <w:sz w:val="20"/>
            <w:szCs w:val="20"/>
          </w:rPr>
          <w:t>5 cm</w:t>
        </w:r>
      </w:smartTag>
      <w:r w:rsidR="00C87969" w:rsidRPr="00D85A3C">
        <w:rPr>
          <w:rFonts w:ascii="Calibri" w:hAnsi="Calibri" w:cs="Calibri"/>
          <w:sz w:val="20"/>
          <w:szCs w:val="20"/>
        </w:rPr>
        <w:t xml:space="preserve">, długość minimum </w:t>
      </w:r>
      <w:smartTag w:uri="urn:schemas-microsoft-com:office:smarttags" w:element="metricconverter">
        <w:smartTagPr>
          <w:attr w:name="ProductID" w:val="5 cm"/>
        </w:smartTagPr>
        <w:r w:rsidR="00C87969" w:rsidRPr="00D85A3C">
          <w:rPr>
            <w:rFonts w:ascii="Calibri" w:hAnsi="Calibri" w:cs="Calibri"/>
            <w:sz w:val="20"/>
            <w:szCs w:val="20"/>
          </w:rPr>
          <w:t>5 cm</w:t>
        </w:r>
      </w:smartTag>
      <w:r w:rsidR="00C87969" w:rsidRPr="00D85A3C">
        <w:rPr>
          <w:rFonts w:ascii="Calibri" w:hAnsi="Calibri" w:cs="Calibri"/>
          <w:sz w:val="20"/>
          <w:szCs w:val="20"/>
        </w:rPr>
        <w:t xml:space="preserve"> większa niż szerokość obrzeża.</w:t>
      </w:r>
    </w:p>
    <w:p w14:paraId="2495FE47" w14:textId="77777777" w:rsidR="00C87969" w:rsidRPr="00D85A3C" w:rsidRDefault="00C87969" w:rsidP="00C87969">
      <w:pPr>
        <w:pStyle w:val="StandardowytekstZnakZnakZnak"/>
        <w:rPr>
          <w:rFonts w:ascii="Calibri" w:hAnsi="Calibri" w:cs="Calibri"/>
          <w:b/>
          <w:u w:val="single"/>
        </w:rPr>
      </w:pPr>
      <w:r w:rsidRPr="00D85A3C">
        <w:rPr>
          <w:rFonts w:ascii="Calibri" w:hAnsi="Calibri" w:cs="Calibri"/>
          <w:b/>
          <w:u w:val="single"/>
        </w:rPr>
        <w:t xml:space="preserve">2.3. Materiały na podsypkę </w:t>
      </w:r>
    </w:p>
    <w:p w14:paraId="2948B7CC" w14:textId="77777777" w:rsidR="00C87969" w:rsidRPr="00D85A3C" w:rsidRDefault="00C87969" w:rsidP="00C87969">
      <w:pPr>
        <w:pStyle w:val="StandardowytekstZnakZnakZnak"/>
        <w:widowControl w:val="0"/>
        <w:rPr>
          <w:rFonts w:ascii="Calibri" w:hAnsi="Calibri" w:cs="Calibri"/>
        </w:rPr>
      </w:pPr>
      <w:r w:rsidRPr="00D85A3C">
        <w:rPr>
          <w:rFonts w:ascii="Calibri" w:hAnsi="Calibri" w:cs="Calibri"/>
        </w:rPr>
        <w:t>Na podsypkę cementowo-piaskową i do zapraw należy stosować mieszankę cementu i piasku: z piasku naturalnego spełniającego wymagania PN-EN 13242 [7], cementu 32,5 spełniającego wymagania PN-EN 197-1 [1] i wody odpowiadającej wymaganiom PN-EN 1008 [5].</w:t>
      </w:r>
    </w:p>
    <w:p w14:paraId="65BFC3F4"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lastRenderedPageBreak/>
        <w:t>2.4. Ławy</w:t>
      </w:r>
    </w:p>
    <w:p w14:paraId="08CD6659" w14:textId="77777777" w:rsidR="00C87969" w:rsidRPr="00D85A3C" w:rsidRDefault="00C87969" w:rsidP="00C87969">
      <w:pPr>
        <w:pStyle w:val="StandardowytekstZnakZnakZnak"/>
        <w:rPr>
          <w:rFonts w:ascii="Calibri" w:hAnsi="Calibri" w:cs="Calibri"/>
        </w:rPr>
      </w:pPr>
      <w:r w:rsidRPr="00D85A3C">
        <w:rPr>
          <w:rFonts w:ascii="Calibri" w:hAnsi="Calibri" w:cs="Calibri"/>
        </w:rPr>
        <w:t>Do wykonania ław pod obrzeża należy stosować beton wg PN-EN 206</w:t>
      </w:r>
      <w:r w:rsidR="006B241D" w:rsidRPr="00D85A3C">
        <w:rPr>
          <w:rFonts w:ascii="Calibri" w:hAnsi="Calibri" w:cs="Calibri"/>
        </w:rPr>
        <w:t>+A1</w:t>
      </w:r>
      <w:r w:rsidRPr="00D85A3C">
        <w:rPr>
          <w:rFonts w:ascii="Calibri" w:hAnsi="Calibri" w:cs="Calibri"/>
        </w:rPr>
        <w:t xml:space="preserve"> [3] klasy C </w:t>
      </w:r>
      <w:r w:rsidR="00E25958" w:rsidRPr="00D85A3C">
        <w:rPr>
          <w:rFonts w:ascii="Calibri" w:hAnsi="Calibri" w:cs="Calibri"/>
        </w:rPr>
        <w:t>12</w:t>
      </w:r>
      <w:r w:rsidRPr="00D85A3C">
        <w:rPr>
          <w:rFonts w:ascii="Calibri" w:hAnsi="Calibri" w:cs="Calibri"/>
        </w:rPr>
        <w:t>/1</w:t>
      </w:r>
      <w:r w:rsidR="00E25958" w:rsidRPr="00D85A3C">
        <w:rPr>
          <w:rFonts w:ascii="Calibri" w:hAnsi="Calibri" w:cs="Calibri"/>
        </w:rPr>
        <w:t>5</w:t>
      </w:r>
      <w:r w:rsidRPr="00D85A3C">
        <w:rPr>
          <w:rFonts w:ascii="Calibri" w:hAnsi="Calibri" w:cs="Calibri"/>
          <w:color w:val="0000FF"/>
        </w:rPr>
        <w:t xml:space="preserve">, </w:t>
      </w:r>
      <w:r w:rsidRPr="00D85A3C">
        <w:rPr>
          <w:rFonts w:ascii="Calibri" w:hAnsi="Calibri" w:cs="Calibri"/>
        </w:rPr>
        <w:t>którego składniki powinny odpowiadać wymaganiom w/w normy.</w:t>
      </w:r>
    </w:p>
    <w:p w14:paraId="4ADC1DBA" w14:textId="77777777" w:rsidR="00C87969" w:rsidRPr="00D85A3C" w:rsidRDefault="00C87969" w:rsidP="00C87969">
      <w:pPr>
        <w:pStyle w:val="Tematkomentarza"/>
        <w:rPr>
          <w:rFonts w:ascii="Calibri" w:hAnsi="Calibri" w:cs="Calibri"/>
        </w:rPr>
      </w:pPr>
    </w:p>
    <w:p w14:paraId="796D47A7" w14:textId="77777777" w:rsidR="00C87969" w:rsidRPr="00D85A3C" w:rsidRDefault="00C87969" w:rsidP="00C87969">
      <w:pPr>
        <w:pStyle w:val="Tematkomentarza"/>
        <w:rPr>
          <w:rFonts w:ascii="Calibri" w:hAnsi="Calibri" w:cs="Calibri"/>
        </w:rPr>
      </w:pPr>
      <w:r w:rsidRPr="00D85A3C">
        <w:rPr>
          <w:rFonts w:ascii="Calibri" w:hAnsi="Calibri" w:cs="Calibri"/>
        </w:rPr>
        <w:t>3. SPRZĘT</w:t>
      </w:r>
    </w:p>
    <w:p w14:paraId="7062BEC3"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3.1. Ogólne wymagania dotyczące sprzętu</w:t>
      </w:r>
    </w:p>
    <w:p w14:paraId="173D2AAA" w14:textId="3F16B45E"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Ogólne wymagania dotyczące sprzętu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3.</w:t>
      </w:r>
    </w:p>
    <w:p w14:paraId="209A7DEC"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3.2. Sprzęt do ustawiania obrzeży</w:t>
      </w:r>
    </w:p>
    <w:p w14:paraId="61DD891E" w14:textId="77777777" w:rsidR="000D6998" w:rsidRPr="00D85A3C" w:rsidRDefault="000D6998" w:rsidP="000D6998">
      <w:pPr>
        <w:rPr>
          <w:rFonts w:ascii="Calibri" w:hAnsi="Calibri" w:cs="Calibri"/>
          <w:sz w:val="20"/>
          <w:szCs w:val="20"/>
        </w:rPr>
      </w:pPr>
      <w:r w:rsidRPr="00D85A3C">
        <w:rPr>
          <w:rFonts w:ascii="Calibri" w:hAnsi="Calibri" w:cs="Calibri"/>
          <w:sz w:val="20"/>
          <w:szCs w:val="20"/>
        </w:rPr>
        <w:t xml:space="preserve">Roboty związane z ustawieniem obrzeży mogą być wykonywane ręcznie i przy użyciu sprzętu mechanicznego zaakceptowanego przez </w:t>
      </w:r>
      <w:r w:rsidR="00AA7E7F" w:rsidRPr="00D85A3C">
        <w:rPr>
          <w:rFonts w:ascii="Calibri" w:hAnsi="Calibri" w:cs="Calibri"/>
          <w:sz w:val="20"/>
          <w:szCs w:val="20"/>
        </w:rPr>
        <w:t>Inżyniera</w:t>
      </w:r>
      <w:r w:rsidRPr="00D85A3C">
        <w:rPr>
          <w:rFonts w:ascii="Calibri" w:hAnsi="Calibri" w:cs="Calibri"/>
          <w:sz w:val="20"/>
          <w:szCs w:val="20"/>
        </w:rPr>
        <w:t xml:space="preserve">. </w:t>
      </w:r>
    </w:p>
    <w:p w14:paraId="0AE2418F" w14:textId="77777777" w:rsidR="00C87969" w:rsidRPr="00D85A3C" w:rsidRDefault="00C87969" w:rsidP="000D6998">
      <w:pPr>
        <w:rPr>
          <w:rFonts w:ascii="Calibri" w:hAnsi="Calibri" w:cs="Calibri"/>
          <w:sz w:val="20"/>
          <w:szCs w:val="20"/>
        </w:rPr>
      </w:pPr>
    </w:p>
    <w:p w14:paraId="24F9AF84" w14:textId="77777777" w:rsidR="00C87969" w:rsidRPr="00D85A3C" w:rsidRDefault="00C87969" w:rsidP="00C87969">
      <w:pPr>
        <w:rPr>
          <w:rFonts w:ascii="Calibri" w:hAnsi="Calibri" w:cs="Calibri"/>
          <w:b/>
          <w:sz w:val="20"/>
          <w:szCs w:val="20"/>
        </w:rPr>
      </w:pPr>
      <w:r w:rsidRPr="00D85A3C">
        <w:rPr>
          <w:rFonts w:ascii="Calibri" w:hAnsi="Calibri" w:cs="Calibri"/>
          <w:b/>
          <w:sz w:val="20"/>
          <w:szCs w:val="20"/>
        </w:rPr>
        <w:t>4. TRANSPORT</w:t>
      </w:r>
    </w:p>
    <w:p w14:paraId="19CF2702"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4.1. Wymagania ogólne</w:t>
      </w:r>
    </w:p>
    <w:p w14:paraId="3B183937" w14:textId="09163AA4"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Ogólne wymagania dla transportu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4</w:t>
      </w:r>
    </w:p>
    <w:p w14:paraId="2B57C361"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4.2. Transport materiałów</w:t>
      </w:r>
    </w:p>
    <w:p w14:paraId="60EF3641" w14:textId="77777777" w:rsidR="00C87969" w:rsidRPr="00D85A3C" w:rsidRDefault="001E0AFA" w:rsidP="00C87969">
      <w:pPr>
        <w:rPr>
          <w:rFonts w:ascii="Calibri" w:hAnsi="Calibri" w:cs="Calibri"/>
          <w:sz w:val="20"/>
          <w:szCs w:val="20"/>
        </w:rPr>
      </w:pPr>
      <w:r w:rsidRPr="00D85A3C">
        <w:rPr>
          <w:rFonts w:ascii="Calibri" w:hAnsi="Calibri" w:cs="Calibri"/>
          <w:sz w:val="20"/>
          <w:szCs w:val="20"/>
        </w:rPr>
        <w:t>Prefabrykaty betonowe</w:t>
      </w:r>
      <w:r w:rsidR="00C87969" w:rsidRPr="00D85A3C">
        <w:rPr>
          <w:rFonts w:ascii="Calibri" w:hAnsi="Calibri" w:cs="Calibri"/>
          <w:sz w:val="20"/>
          <w:szCs w:val="20"/>
        </w:rPr>
        <w:t xml:space="preserve"> mogą być przewożone dowolnymi środkami transportu po osiągnięciu przez beton wytrzymałości min. 0.7R.</w:t>
      </w:r>
    </w:p>
    <w:p w14:paraId="54014988" w14:textId="77777777" w:rsidR="00C87969" w:rsidRPr="00D85A3C" w:rsidRDefault="001E0AFA" w:rsidP="00C87969">
      <w:pPr>
        <w:rPr>
          <w:rFonts w:ascii="Calibri" w:hAnsi="Calibri" w:cs="Calibri"/>
          <w:sz w:val="20"/>
          <w:szCs w:val="20"/>
        </w:rPr>
      </w:pPr>
      <w:r w:rsidRPr="00D85A3C">
        <w:rPr>
          <w:rFonts w:ascii="Calibri" w:hAnsi="Calibri" w:cs="Calibri"/>
          <w:sz w:val="20"/>
          <w:szCs w:val="20"/>
        </w:rPr>
        <w:t xml:space="preserve">Prefabrykaty betonowe </w:t>
      </w:r>
      <w:r w:rsidR="00C87969" w:rsidRPr="00D85A3C">
        <w:rPr>
          <w:rFonts w:ascii="Calibri" w:hAnsi="Calibri" w:cs="Calibri"/>
          <w:sz w:val="20"/>
          <w:szCs w:val="20"/>
        </w:rPr>
        <w:t>układać należy na środkach transportowych w pozycji pionowej z nachyleniem w kierunku jazdy.</w:t>
      </w:r>
    </w:p>
    <w:p w14:paraId="506ED227" w14:textId="77777777" w:rsidR="00C87969" w:rsidRPr="00D85A3C" w:rsidRDefault="001E0AFA" w:rsidP="00C87969">
      <w:pPr>
        <w:pStyle w:val="tekstost"/>
        <w:rPr>
          <w:rFonts w:ascii="Calibri" w:hAnsi="Calibri" w:cs="Calibri"/>
        </w:rPr>
      </w:pPr>
      <w:r w:rsidRPr="00D85A3C">
        <w:rPr>
          <w:rFonts w:ascii="Calibri" w:hAnsi="Calibri" w:cs="Calibri"/>
        </w:rPr>
        <w:t xml:space="preserve">Prefabrykaty betonowe </w:t>
      </w:r>
      <w:r w:rsidR="00C87969" w:rsidRPr="00D85A3C">
        <w:rPr>
          <w:rFonts w:ascii="Calibri" w:hAnsi="Calibri" w:cs="Calibri"/>
        </w:rPr>
        <w:t xml:space="preserve">powinny być zabezpieczone przed przemieszczeniem się i uszkodzeniami w czasie transportu. </w:t>
      </w:r>
    </w:p>
    <w:p w14:paraId="468103A6" w14:textId="77777777" w:rsidR="00C87969" w:rsidRPr="00D85A3C" w:rsidRDefault="00C87969" w:rsidP="00C87969">
      <w:pPr>
        <w:rPr>
          <w:rFonts w:ascii="Calibri" w:hAnsi="Calibri" w:cs="Calibri"/>
          <w:sz w:val="20"/>
          <w:szCs w:val="20"/>
        </w:rPr>
      </w:pPr>
    </w:p>
    <w:p w14:paraId="5E75DD35" w14:textId="77777777" w:rsidR="00C87969" w:rsidRPr="00D85A3C" w:rsidRDefault="00C87969" w:rsidP="00C87969">
      <w:pPr>
        <w:rPr>
          <w:rFonts w:ascii="Calibri" w:hAnsi="Calibri" w:cs="Calibri"/>
          <w:b/>
          <w:sz w:val="20"/>
          <w:szCs w:val="20"/>
        </w:rPr>
      </w:pPr>
      <w:r w:rsidRPr="00D85A3C">
        <w:rPr>
          <w:rFonts w:ascii="Calibri" w:hAnsi="Calibri" w:cs="Calibri"/>
          <w:b/>
          <w:sz w:val="20"/>
          <w:szCs w:val="20"/>
        </w:rPr>
        <w:t>5. WYKONANIE ROBÓT</w:t>
      </w:r>
    </w:p>
    <w:p w14:paraId="6AB4154A"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5.1. Ogólne zasady wykonania robót</w:t>
      </w:r>
    </w:p>
    <w:p w14:paraId="19A1AC53" w14:textId="513B41D4"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Ogólne zasady wykonania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004515B0" w:rsidRPr="00D85A3C">
        <w:rPr>
          <w:rFonts w:ascii="Calibri" w:hAnsi="Calibri" w:cs="Calibri"/>
          <w:sz w:val="20"/>
          <w:szCs w:val="20"/>
        </w:rPr>
        <w:t>00.00.00</w:t>
      </w:r>
      <w:r w:rsidRPr="00D85A3C">
        <w:rPr>
          <w:rFonts w:ascii="Calibri" w:hAnsi="Calibri" w:cs="Calibri"/>
          <w:sz w:val="20"/>
          <w:szCs w:val="20"/>
        </w:rPr>
        <w:t xml:space="preserve"> "Wymagania ogólne" pkt. 5.</w:t>
      </w:r>
    </w:p>
    <w:p w14:paraId="6A5CA9F7" w14:textId="77777777" w:rsidR="00C87969" w:rsidRPr="00D85A3C" w:rsidRDefault="00C87969" w:rsidP="00C87969">
      <w:pPr>
        <w:pStyle w:val="StandardowytekstZnakZnakZnak"/>
        <w:rPr>
          <w:rFonts w:ascii="Calibri" w:hAnsi="Calibri" w:cs="Calibri"/>
          <w:b/>
          <w:u w:val="single"/>
        </w:rPr>
      </w:pPr>
      <w:r w:rsidRPr="00D85A3C">
        <w:rPr>
          <w:rFonts w:ascii="Calibri" w:hAnsi="Calibri" w:cs="Calibri"/>
          <w:b/>
          <w:u w:val="single"/>
        </w:rPr>
        <w:t>5.</w:t>
      </w:r>
      <w:r w:rsidR="00773ACB" w:rsidRPr="00D85A3C">
        <w:rPr>
          <w:rFonts w:ascii="Calibri" w:hAnsi="Calibri" w:cs="Calibri"/>
          <w:b/>
          <w:u w:val="single"/>
        </w:rPr>
        <w:t>2</w:t>
      </w:r>
      <w:r w:rsidRPr="00D85A3C">
        <w:rPr>
          <w:rFonts w:ascii="Calibri" w:hAnsi="Calibri" w:cs="Calibri"/>
          <w:b/>
          <w:u w:val="single"/>
        </w:rPr>
        <w:t>. Wykonanie wykopu pod ławy</w:t>
      </w:r>
    </w:p>
    <w:p w14:paraId="7FF1634F"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Wykop pod ławę powinien odpowiadać wymiarom ławy w planie z uwzględnieniem w szerokości dna wykopu konstrukcji szalunku. Wskaźnik zagęszczenia dna wykonanego koryta pod ławę powinien wynosić co najmniej 0,97 według normalnej metody Proctora. </w:t>
      </w:r>
    </w:p>
    <w:p w14:paraId="6A7BD431" w14:textId="77777777" w:rsidR="00C87969" w:rsidRPr="00D85A3C" w:rsidRDefault="00C87969" w:rsidP="00C87969">
      <w:pPr>
        <w:pStyle w:val="StandardowytekstZnakZnakZnak"/>
        <w:rPr>
          <w:rFonts w:ascii="Calibri" w:hAnsi="Calibri" w:cs="Calibri"/>
          <w:b/>
          <w:u w:val="single"/>
        </w:rPr>
      </w:pPr>
      <w:r w:rsidRPr="00D85A3C">
        <w:rPr>
          <w:rFonts w:ascii="Calibri" w:hAnsi="Calibri" w:cs="Calibri"/>
          <w:b/>
          <w:u w:val="single"/>
        </w:rPr>
        <w:t>5.</w:t>
      </w:r>
      <w:r w:rsidR="00773ACB" w:rsidRPr="00D85A3C">
        <w:rPr>
          <w:rFonts w:ascii="Calibri" w:hAnsi="Calibri" w:cs="Calibri"/>
          <w:b/>
          <w:u w:val="single"/>
        </w:rPr>
        <w:t>3</w:t>
      </w:r>
      <w:r w:rsidRPr="00D85A3C">
        <w:rPr>
          <w:rFonts w:ascii="Calibri" w:hAnsi="Calibri" w:cs="Calibri"/>
          <w:b/>
          <w:u w:val="single"/>
        </w:rPr>
        <w:t>. Wykonanie ław</w:t>
      </w:r>
    </w:p>
    <w:p w14:paraId="2B885DCE" w14:textId="77777777" w:rsidR="00773ACB" w:rsidRPr="00D85A3C" w:rsidRDefault="00C87969" w:rsidP="00773ACB">
      <w:pPr>
        <w:rPr>
          <w:rFonts w:ascii="Calibri" w:hAnsi="Calibri" w:cs="Calibri"/>
          <w:b/>
          <w:sz w:val="20"/>
          <w:szCs w:val="20"/>
          <w:u w:val="single"/>
        </w:rPr>
      </w:pPr>
      <w:r w:rsidRPr="00D85A3C">
        <w:rPr>
          <w:rFonts w:ascii="Calibri" w:hAnsi="Calibri" w:cs="Calibri"/>
          <w:sz w:val="20"/>
          <w:szCs w:val="20"/>
        </w:rPr>
        <w:t xml:space="preserve">Ławę betonową z oporem wykonuje się w szalowaniu. </w:t>
      </w:r>
    </w:p>
    <w:p w14:paraId="298360EF" w14:textId="77777777" w:rsidR="00773ACB" w:rsidRPr="00D85A3C" w:rsidRDefault="00773ACB" w:rsidP="00C87969">
      <w:pPr>
        <w:rPr>
          <w:rFonts w:ascii="Calibri" w:hAnsi="Calibri" w:cs="Calibri"/>
          <w:sz w:val="20"/>
          <w:szCs w:val="20"/>
        </w:rPr>
      </w:pPr>
      <w:r w:rsidRPr="00D85A3C">
        <w:rPr>
          <w:rFonts w:ascii="Calibri" w:hAnsi="Calibri" w:cs="Calibri"/>
          <w:sz w:val="20"/>
          <w:szCs w:val="20"/>
        </w:rPr>
        <w:t xml:space="preserve">Wykonanie ławy betonowej polega na rozścieleniu dowiezionego betonu na przygotowanym podłożu i konstrukcji szalunku oraz odpowiednim jego zagęszczeniu. Wykonana ława po zagęszczeniu betonu powinna odpowiadać wymiarem oraz kształtem zgodnie z Dokumentacją projektową. </w:t>
      </w:r>
    </w:p>
    <w:p w14:paraId="302A7409" w14:textId="77777777" w:rsidR="00773ACB" w:rsidRPr="00D85A3C" w:rsidRDefault="00773ACB" w:rsidP="00C87969">
      <w:pPr>
        <w:rPr>
          <w:rFonts w:ascii="Calibri" w:hAnsi="Calibri" w:cs="Calibri"/>
          <w:sz w:val="20"/>
          <w:szCs w:val="20"/>
        </w:rPr>
      </w:pPr>
      <w:r w:rsidRPr="00D85A3C">
        <w:rPr>
          <w:rFonts w:ascii="Calibri" w:hAnsi="Calibri" w:cs="Calibri"/>
          <w:sz w:val="20"/>
          <w:szCs w:val="20"/>
        </w:rPr>
        <w:t>Dla zabezpieczenia przed wpływami temperatury (skurcze lub rozszerzanie) co 50 m należy w ławie betonowej stosować szczeliny dylatacyjne wypełnione elastyczną masą zalewową spełniającą wymagania PN-EN 14188-1 lub PN-EN 14188-2.</w:t>
      </w:r>
    </w:p>
    <w:p w14:paraId="67B2547C"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 xml:space="preserve">5.4. Ustawienie </w:t>
      </w:r>
      <w:r w:rsidR="001E0AFA" w:rsidRPr="00D85A3C">
        <w:rPr>
          <w:rFonts w:ascii="Calibri" w:hAnsi="Calibri" w:cs="Calibri"/>
          <w:b/>
          <w:sz w:val="20"/>
          <w:szCs w:val="20"/>
          <w:u w:val="single"/>
        </w:rPr>
        <w:t>prefabrykatów betonowych</w:t>
      </w:r>
    </w:p>
    <w:p w14:paraId="3F60035F"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Betonowe </w:t>
      </w:r>
      <w:r w:rsidR="001E0AFA" w:rsidRPr="00D85A3C">
        <w:rPr>
          <w:rFonts w:ascii="Calibri" w:hAnsi="Calibri" w:cs="Calibri"/>
          <w:sz w:val="20"/>
          <w:szCs w:val="20"/>
        </w:rPr>
        <w:t>prefabrykaty</w:t>
      </w:r>
      <w:r w:rsidRPr="00D85A3C">
        <w:rPr>
          <w:rFonts w:ascii="Calibri" w:hAnsi="Calibri" w:cs="Calibri"/>
          <w:sz w:val="20"/>
          <w:szCs w:val="20"/>
        </w:rPr>
        <w:t xml:space="preserve"> należy ustawiać </w:t>
      </w:r>
      <w:r w:rsidR="001D27AA" w:rsidRPr="00D85A3C">
        <w:rPr>
          <w:rFonts w:ascii="Calibri" w:hAnsi="Calibri" w:cs="Calibri"/>
          <w:sz w:val="20"/>
          <w:szCs w:val="20"/>
        </w:rPr>
        <w:t xml:space="preserve">na </w:t>
      </w:r>
      <w:r w:rsidRPr="00D85A3C">
        <w:rPr>
          <w:rFonts w:ascii="Calibri" w:hAnsi="Calibri" w:cs="Calibri"/>
          <w:sz w:val="20"/>
          <w:szCs w:val="20"/>
        </w:rPr>
        <w:t xml:space="preserve">podsypce cementowo-piaskowej 1:4 o grubości warstwy </w:t>
      </w:r>
      <w:r w:rsidR="00DB11A9" w:rsidRPr="00D85A3C">
        <w:rPr>
          <w:rFonts w:ascii="Calibri" w:hAnsi="Calibri" w:cs="Calibri"/>
          <w:sz w:val="20"/>
          <w:szCs w:val="20"/>
        </w:rPr>
        <w:t>3</w:t>
      </w:r>
      <w:r w:rsidRPr="00D85A3C">
        <w:rPr>
          <w:rFonts w:ascii="Calibri" w:hAnsi="Calibri" w:cs="Calibri"/>
          <w:sz w:val="20"/>
          <w:szCs w:val="20"/>
        </w:rPr>
        <w:t xml:space="preserve"> cm po zagęszczeniu.</w:t>
      </w:r>
    </w:p>
    <w:p w14:paraId="616E23AF" w14:textId="77777777" w:rsidR="00C87969" w:rsidRPr="00D85A3C" w:rsidRDefault="00C87969" w:rsidP="00C87969">
      <w:pPr>
        <w:tabs>
          <w:tab w:val="left" w:pos="0"/>
          <w:tab w:val="right" w:pos="8953"/>
        </w:tabs>
        <w:rPr>
          <w:rFonts w:ascii="Calibri" w:hAnsi="Calibri" w:cs="Calibri"/>
          <w:sz w:val="20"/>
          <w:szCs w:val="20"/>
        </w:rPr>
      </w:pPr>
      <w:r w:rsidRPr="00D85A3C">
        <w:rPr>
          <w:rFonts w:ascii="Calibri" w:hAnsi="Calibri" w:cs="Calibri"/>
          <w:sz w:val="20"/>
          <w:szCs w:val="20"/>
        </w:rPr>
        <w:t xml:space="preserve">Betonowe </w:t>
      </w:r>
      <w:r w:rsidR="001E0AFA" w:rsidRPr="00D85A3C">
        <w:rPr>
          <w:rFonts w:ascii="Calibri" w:hAnsi="Calibri" w:cs="Calibri"/>
          <w:sz w:val="20"/>
          <w:szCs w:val="20"/>
        </w:rPr>
        <w:t>prefabrykaty</w:t>
      </w:r>
      <w:r w:rsidRPr="00D85A3C">
        <w:rPr>
          <w:rFonts w:ascii="Calibri" w:hAnsi="Calibri" w:cs="Calibri"/>
          <w:sz w:val="20"/>
          <w:szCs w:val="20"/>
        </w:rPr>
        <w:t xml:space="preserve"> należy ustawiać ze światłem (odległością górnej powierzchni obrzeża od ciągu komunikacyjnego) zgodnym z ustaleniami dokumentacji projektowej.</w:t>
      </w:r>
    </w:p>
    <w:p w14:paraId="595BD80D"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Zewnętrzna ściana </w:t>
      </w:r>
      <w:proofErr w:type="spellStart"/>
      <w:r w:rsidR="001E0AFA" w:rsidRPr="00D85A3C">
        <w:rPr>
          <w:rFonts w:ascii="Calibri" w:hAnsi="Calibri" w:cs="Calibri"/>
          <w:sz w:val="20"/>
          <w:szCs w:val="20"/>
        </w:rPr>
        <w:t>prafabtykatów</w:t>
      </w:r>
      <w:proofErr w:type="spellEnd"/>
      <w:r w:rsidRPr="00D85A3C">
        <w:rPr>
          <w:rFonts w:ascii="Calibri" w:hAnsi="Calibri" w:cs="Calibri"/>
          <w:sz w:val="20"/>
          <w:szCs w:val="20"/>
        </w:rPr>
        <w:t xml:space="preserve"> powinna być obsypana piaskiem, żwirem lub miejscowym gruntem przepuszczalnym, starannie ubitym.</w:t>
      </w:r>
    </w:p>
    <w:p w14:paraId="337C3EA5" w14:textId="77777777" w:rsidR="00C87969" w:rsidRPr="00D85A3C" w:rsidRDefault="001D27AA" w:rsidP="00C87969">
      <w:pPr>
        <w:pStyle w:val="StandardowytekstZnakZnakZnak"/>
        <w:rPr>
          <w:rFonts w:ascii="Calibri" w:hAnsi="Calibri" w:cs="Calibri"/>
        </w:rPr>
      </w:pPr>
      <w:r w:rsidRPr="00D85A3C">
        <w:rPr>
          <w:rFonts w:ascii="Calibri" w:hAnsi="Calibri" w:cs="Calibri"/>
        </w:rPr>
        <w:t xml:space="preserve">Szerokość spoin pionowych między elementami powinna wynosić 5-10 mm. </w:t>
      </w:r>
      <w:r w:rsidR="00C87969" w:rsidRPr="00D85A3C">
        <w:rPr>
          <w:rFonts w:ascii="Calibri" w:hAnsi="Calibri" w:cs="Calibri"/>
        </w:rPr>
        <w:t xml:space="preserve">Spoiny nie wymagają wypełnienia. </w:t>
      </w:r>
    </w:p>
    <w:p w14:paraId="407C0434" w14:textId="77777777" w:rsidR="00C87969" w:rsidRPr="00D85A3C" w:rsidRDefault="00C87969" w:rsidP="00C87969">
      <w:pPr>
        <w:rPr>
          <w:rFonts w:ascii="Calibri" w:hAnsi="Calibri" w:cs="Calibri"/>
          <w:b/>
          <w:sz w:val="20"/>
          <w:szCs w:val="20"/>
        </w:rPr>
      </w:pPr>
    </w:p>
    <w:p w14:paraId="70BA0492" w14:textId="77777777" w:rsidR="00C87969" w:rsidRPr="00D85A3C" w:rsidRDefault="00C87969" w:rsidP="00C87969">
      <w:pPr>
        <w:rPr>
          <w:rFonts w:ascii="Calibri" w:hAnsi="Calibri" w:cs="Calibri"/>
          <w:b/>
          <w:sz w:val="20"/>
          <w:szCs w:val="20"/>
        </w:rPr>
      </w:pPr>
      <w:r w:rsidRPr="00D85A3C">
        <w:rPr>
          <w:rFonts w:ascii="Calibri" w:hAnsi="Calibri" w:cs="Calibri"/>
          <w:b/>
          <w:sz w:val="20"/>
          <w:szCs w:val="20"/>
        </w:rPr>
        <w:t>6. KONTROLA ROBÓT</w:t>
      </w:r>
    </w:p>
    <w:p w14:paraId="2B4E5265"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6.1. Zasady ogólne kontroli jakości robót</w:t>
      </w:r>
    </w:p>
    <w:p w14:paraId="76BBC22E" w14:textId="1DAAE5A2"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Zasady ogólne kontroli jakości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6.</w:t>
      </w:r>
    </w:p>
    <w:p w14:paraId="1C156895"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6.2. Kontrola przed przystąpieniem do robót</w:t>
      </w:r>
    </w:p>
    <w:p w14:paraId="7C59D7FE"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Przed przystąpieniem do robót Wykonawca powinien:</w:t>
      </w:r>
    </w:p>
    <w:p w14:paraId="1DC03080" w14:textId="77777777" w:rsidR="00C87969" w:rsidRPr="00D85A3C" w:rsidRDefault="00C87969" w:rsidP="001D6AE4">
      <w:pPr>
        <w:numPr>
          <w:ilvl w:val="0"/>
          <w:numId w:val="21"/>
        </w:numPr>
        <w:adjustRightInd w:val="0"/>
        <w:rPr>
          <w:rFonts w:ascii="Calibri" w:hAnsi="Calibri" w:cs="Calibri"/>
          <w:sz w:val="20"/>
          <w:szCs w:val="20"/>
        </w:rPr>
      </w:pPr>
      <w:r w:rsidRPr="00D85A3C">
        <w:rPr>
          <w:rFonts w:ascii="Calibri" w:hAnsi="Calibri" w:cs="Calibri"/>
          <w:sz w:val="20"/>
          <w:szCs w:val="20"/>
        </w:rPr>
        <w:t>uzyskać wymagane dokumenty, dopuszczające wyroby budowlane do obrotu i powszechnego stosowania (certyfikaty zgodności, deklaracje zgodności, ew. badania materiałów wykonane przez dostawców itp.),</w:t>
      </w:r>
    </w:p>
    <w:p w14:paraId="71115079" w14:textId="77777777" w:rsidR="00C87969" w:rsidRPr="00D85A3C" w:rsidRDefault="00C87969" w:rsidP="001D6AE4">
      <w:pPr>
        <w:numPr>
          <w:ilvl w:val="0"/>
          <w:numId w:val="21"/>
        </w:numPr>
        <w:adjustRightInd w:val="0"/>
        <w:rPr>
          <w:rFonts w:ascii="Calibri" w:hAnsi="Calibri" w:cs="Calibri"/>
          <w:sz w:val="20"/>
          <w:szCs w:val="20"/>
        </w:rPr>
      </w:pPr>
      <w:r w:rsidRPr="00D85A3C">
        <w:rPr>
          <w:rFonts w:ascii="Calibri" w:hAnsi="Calibri" w:cs="Calibri"/>
          <w:sz w:val="20"/>
          <w:szCs w:val="20"/>
        </w:rPr>
        <w:t xml:space="preserve">ew. wykonać własne badania właściwości materiałów przeznaczonych do wykonania robót, określone w </w:t>
      </w:r>
      <w:proofErr w:type="spellStart"/>
      <w:r w:rsidRPr="00D85A3C">
        <w:rPr>
          <w:rFonts w:ascii="Calibri" w:hAnsi="Calibri" w:cs="Calibri"/>
          <w:sz w:val="20"/>
          <w:szCs w:val="20"/>
        </w:rPr>
        <w:t>pkcie</w:t>
      </w:r>
      <w:proofErr w:type="spellEnd"/>
      <w:r w:rsidRPr="00D85A3C">
        <w:rPr>
          <w:rFonts w:ascii="Calibri" w:hAnsi="Calibri" w:cs="Calibri"/>
          <w:sz w:val="20"/>
          <w:szCs w:val="20"/>
        </w:rPr>
        <w:t xml:space="preserve"> 2,</w:t>
      </w:r>
    </w:p>
    <w:p w14:paraId="40493814" w14:textId="77777777" w:rsidR="00C87969" w:rsidRPr="00D85A3C" w:rsidRDefault="00C87969" w:rsidP="001D6AE4">
      <w:pPr>
        <w:numPr>
          <w:ilvl w:val="0"/>
          <w:numId w:val="21"/>
        </w:numPr>
        <w:adjustRightInd w:val="0"/>
        <w:rPr>
          <w:rFonts w:ascii="Calibri" w:hAnsi="Calibri" w:cs="Calibri"/>
          <w:sz w:val="20"/>
          <w:szCs w:val="20"/>
        </w:rPr>
      </w:pPr>
      <w:r w:rsidRPr="00D85A3C">
        <w:rPr>
          <w:rFonts w:ascii="Calibri" w:hAnsi="Calibri" w:cs="Calibri"/>
          <w:sz w:val="20"/>
          <w:szCs w:val="20"/>
        </w:rPr>
        <w:t>sprawdzić cechy zewnętrzne obrzeży.</w:t>
      </w:r>
    </w:p>
    <w:p w14:paraId="53F93680"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Wszystkie dokumenty oraz wyniki badań Wykonawca przedstawia </w:t>
      </w:r>
      <w:r w:rsidR="00AA7E7F" w:rsidRPr="00D85A3C">
        <w:rPr>
          <w:rFonts w:ascii="Calibri" w:hAnsi="Calibri" w:cs="Calibri"/>
          <w:sz w:val="20"/>
          <w:szCs w:val="20"/>
        </w:rPr>
        <w:t>Inżynierowi</w:t>
      </w:r>
      <w:r w:rsidRPr="00D85A3C">
        <w:rPr>
          <w:rFonts w:ascii="Calibri" w:hAnsi="Calibri" w:cs="Calibri"/>
          <w:sz w:val="20"/>
          <w:szCs w:val="20"/>
        </w:rPr>
        <w:t xml:space="preserve"> do akceptacji.</w:t>
      </w:r>
    </w:p>
    <w:p w14:paraId="1AACA12C" w14:textId="77777777" w:rsidR="00E162FA" w:rsidRPr="00D85A3C" w:rsidRDefault="00E162FA" w:rsidP="00C87969">
      <w:pPr>
        <w:rPr>
          <w:rFonts w:ascii="Calibri" w:hAnsi="Calibri" w:cs="Calibri"/>
          <w:b/>
          <w:sz w:val="20"/>
          <w:szCs w:val="20"/>
          <w:u w:val="single"/>
        </w:rPr>
      </w:pPr>
    </w:p>
    <w:p w14:paraId="6BAFD233"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6.3. Kontrola w czasie wykonywania robót</w:t>
      </w:r>
    </w:p>
    <w:p w14:paraId="531FD7BA" w14:textId="77777777" w:rsidR="00C87969" w:rsidRPr="00D85A3C" w:rsidRDefault="00C87969" w:rsidP="00C87969">
      <w:pPr>
        <w:rPr>
          <w:rFonts w:ascii="Calibri" w:hAnsi="Calibri" w:cs="Calibri"/>
          <w:b/>
          <w:sz w:val="20"/>
          <w:szCs w:val="20"/>
        </w:rPr>
      </w:pPr>
      <w:r w:rsidRPr="00D85A3C">
        <w:rPr>
          <w:rFonts w:ascii="Calibri" w:hAnsi="Calibri" w:cs="Calibri"/>
          <w:b/>
          <w:sz w:val="20"/>
          <w:szCs w:val="20"/>
        </w:rPr>
        <w:t>6.3.1. Kontrola elementów prefabrykowanych</w:t>
      </w:r>
    </w:p>
    <w:p w14:paraId="07A3D550" w14:textId="77777777" w:rsidR="006B241D" w:rsidRPr="00D85A3C" w:rsidRDefault="00C87969" w:rsidP="00C87969">
      <w:pPr>
        <w:rPr>
          <w:rFonts w:ascii="Calibri" w:hAnsi="Calibri" w:cs="Calibri"/>
          <w:sz w:val="20"/>
          <w:szCs w:val="20"/>
        </w:rPr>
      </w:pPr>
      <w:r w:rsidRPr="00D85A3C">
        <w:rPr>
          <w:rFonts w:ascii="Calibri" w:hAnsi="Calibri" w:cs="Calibri"/>
          <w:sz w:val="20"/>
          <w:szCs w:val="20"/>
        </w:rPr>
        <w:lastRenderedPageBreak/>
        <w:t xml:space="preserve">Badanie właściwości prefabrykatów wymienionych w pkt. 2 powinno być wykonane na materiale pobranym z budowy. </w:t>
      </w:r>
    </w:p>
    <w:p w14:paraId="333B1044" w14:textId="77777777" w:rsidR="00C87969" w:rsidRPr="00D85A3C" w:rsidRDefault="00C87969" w:rsidP="00C87969">
      <w:pPr>
        <w:rPr>
          <w:rFonts w:ascii="Calibri" w:hAnsi="Calibri" w:cs="Calibri"/>
          <w:b/>
          <w:sz w:val="20"/>
          <w:szCs w:val="20"/>
        </w:rPr>
      </w:pPr>
      <w:r w:rsidRPr="00D85A3C">
        <w:rPr>
          <w:rFonts w:ascii="Calibri" w:hAnsi="Calibri" w:cs="Calibri"/>
          <w:b/>
          <w:sz w:val="20"/>
          <w:szCs w:val="20"/>
        </w:rPr>
        <w:t>6.3.2. Kontrola wykonania robót</w:t>
      </w:r>
    </w:p>
    <w:p w14:paraId="7BEBCF00" w14:textId="77777777" w:rsidR="00C87969" w:rsidRPr="00D85A3C" w:rsidRDefault="00C87969" w:rsidP="00C87969">
      <w:pPr>
        <w:adjustRightInd w:val="0"/>
        <w:rPr>
          <w:rFonts w:ascii="Calibri" w:hAnsi="Calibri" w:cs="Calibri"/>
          <w:sz w:val="20"/>
          <w:szCs w:val="20"/>
        </w:rPr>
      </w:pPr>
      <w:r w:rsidRPr="00D85A3C">
        <w:rPr>
          <w:rFonts w:ascii="Calibri" w:hAnsi="Calibri" w:cs="Calibri"/>
          <w:sz w:val="20"/>
          <w:szCs w:val="20"/>
        </w:rPr>
        <w:t>W czasie robót należy sprawdzać wykonanie:</w:t>
      </w:r>
    </w:p>
    <w:p w14:paraId="20712C16" w14:textId="77777777" w:rsidR="00C87969" w:rsidRPr="00D85A3C" w:rsidRDefault="00C87969" w:rsidP="001D6AE4">
      <w:pPr>
        <w:numPr>
          <w:ilvl w:val="0"/>
          <w:numId w:val="31"/>
        </w:numPr>
        <w:adjustRightInd w:val="0"/>
        <w:rPr>
          <w:rFonts w:ascii="Calibri" w:hAnsi="Calibri" w:cs="Calibri"/>
          <w:sz w:val="20"/>
          <w:szCs w:val="20"/>
        </w:rPr>
      </w:pPr>
      <w:r w:rsidRPr="00D85A3C">
        <w:rPr>
          <w:rFonts w:ascii="Calibri" w:hAnsi="Calibri" w:cs="Calibri"/>
          <w:sz w:val="20"/>
          <w:szCs w:val="20"/>
        </w:rPr>
        <w:t>wykopu pod ławę - zgodnie z wymaganiami pkt 5.2,</w:t>
      </w:r>
    </w:p>
    <w:p w14:paraId="30B50FDA" w14:textId="77777777" w:rsidR="00C87969" w:rsidRPr="00D85A3C" w:rsidRDefault="00C87969" w:rsidP="001D6AE4">
      <w:pPr>
        <w:numPr>
          <w:ilvl w:val="0"/>
          <w:numId w:val="31"/>
        </w:numPr>
        <w:adjustRightInd w:val="0"/>
        <w:rPr>
          <w:rFonts w:ascii="Calibri" w:hAnsi="Calibri" w:cs="Calibri"/>
          <w:sz w:val="20"/>
          <w:szCs w:val="20"/>
        </w:rPr>
      </w:pPr>
      <w:r w:rsidRPr="00D85A3C">
        <w:rPr>
          <w:rFonts w:ascii="Calibri" w:hAnsi="Calibri" w:cs="Calibri"/>
          <w:sz w:val="20"/>
          <w:szCs w:val="20"/>
        </w:rPr>
        <w:t>ławy betonowej - zgodnie z wymaganiami pkt 5.3,</w:t>
      </w:r>
    </w:p>
    <w:p w14:paraId="2D2DD917" w14:textId="60742719" w:rsidR="00C87969" w:rsidRPr="00D85A3C" w:rsidRDefault="00C87969" w:rsidP="001D6AE4">
      <w:pPr>
        <w:numPr>
          <w:ilvl w:val="0"/>
          <w:numId w:val="31"/>
        </w:numPr>
        <w:adjustRightInd w:val="0"/>
        <w:rPr>
          <w:rFonts w:ascii="Calibri" w:hAnsi="Calibri" w:cs="Calibri"/>
          <w:sz w:val="20"/>
          <w:szCs w:val="20"/>
        </w:rPr>
      </w:pPr>
      <w:r w:rsidRPr="00D85A3C">
        <w:rPr>
          <w:rFonts w:ascii="Calibri" w:hAnsi="Calibri" w:cs="Calibri"/>
          <w:sz w:val="20"/>
          <w:szCs w:val="20"/>
        </w:rPr>
        <w:t xml:space="preserve">ustawienia </w:t>
      </w:r>
      <w:r w:rsidR="001E0AFA" w:rsidRPr="00D85A3C">
        <w:rPr>
          <w:rFonts w:ascii="Calibri" w:hAnsi="Calibri" w:cs="Calibri"/>
          <w:sz w:val="20"/>
          <w:szCs w:val="20"/>
        </w:rPr>
        <w:t>pre</w:t>
      </w:r>
      <w:r w:rsidR="009D5B09">
        <w:rPr>
          <w:rFonts w:ascii="Calibri" w:hAnsi="Calibri" w:cs="Calibri"/>
          <w:sz w:val="20"/>
          <w:szCs w:val="20"/>
        </w:rPr>
        <w:t>f</w:t>
      </w:r>
      <w:r w:rsidR="001E0AFA" w:rsidRPr="00D85A3C">
        <w:rPr>
          <w:rFonts w:ascii="Calibri" w:hAnsi="Calibri" w:cs="Calibri"/>
          <w:sz w:val="20"/>
          <w:szCs w:val="20"/>
        </w:rPr>
        <w:t>abrykatów</w:t>
      </w:r>
      <w:r w:rsidRPr="00D85A3C">
        <w:rPr>
          <w:rFonts w:ascii="Calibri" w:hAnsi="Calibri" w:cs="Calibri"/>
          <w:sz w:val="20"/>
          <w:szCs w:val="20"/>
        </w:rPr>
        <w:t xml:space="preserve"> - zgodnie z wymaganiami pkt 5.4, przy dopuszczalnych odchyleniach:</w:t>
      </w:r>
    </w:p>
    <w:p w14:paraId="52EE185A"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 xml:space="preserve">linii obrzeża w planie, które może wynosić </w:t>
      </w:r>
      <w:r w:rsidRPr="00D85A3C">
        <w:rPr>
          <w:rFonts w:ascii="Calibri" w:hAnsi="Calibri" w:cs="Calibri"/>
          <w:sz w:val="20"/>
          <w:szCs w:val="20"/>
        </w:rPr>
        <w:sym w:font="Symbol" w:char="00B1"/>
      </w:r>
      <w:r w:rsidRPr="00D85A3C">
        <w:rPr>
          <w:rFonts w:ascii="Calibri" w:hAnsi="Calibri" w:cs="Calibri"/>
          <w:sz w:val="20"/>
          <w:szCs w:val="20"/>
        </w:rPr>
        <w:t xml:space="preserve"> 2 cm na każde 100 m długości obrzeża,</w:t>
      </w:r>
    </w:p>
    <w:p w14:paraId="13291C19"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 xml:space="preserve">niwelety górnej płaszczyzny obrzeża , które może wynosić </w:t>
      </w:r>
      <w:r w:rsidRPr="00D85A3C">
        <w:rPr>
          <w:rFonts w:ascii="Calibri" w:hAnsi="Calibri" w:cs="Calibri"/>
          <w:sz w:val="20"/>
          <w:szCs w:val="20"/>
        </w:rPr>
        <w:sym w:font="Symbol" w:char="00B1"/>
      </w:r>
      <w:r w:rsidRPr="00D85A3C">
        <w:rPr>
          <w:rFonts w:ascii="Calibri" w:hAnsi="Calibri" w:cs="Calibri"/>
          <w:sz w:val="20"/>
          <w:szCs w:val="20"/>
        </w:rPr>
        <w:t>1 cm na każde 100 m długości obrzeża.</w:t>
      </w:r>
    </w:p>
    <w:p w14:paraId="2B27B809" w14:textId="77777777" w:rsidR="00C87969" w:rsidRPr="00D85A3C" w:rsidRDefault="00C87969" w:rsidP="00C87969">
      <w:pPr>
        <w:rPr>
          <w:rFonts w:ascii="Calibri" w:hAnsi="Calibri" w:cs="Calibri"/>
          <w:b/>
          <w:sz w:val="20"/>
          <w:szCs w:val="20"/>
        </w:rPr>
      </w:pPr>
    </w:p>
    <w:p w14:paraId="2DCBF9A7" w14:textId="77777777" w:rsidR="00C87969" w:rsidRPr="00D85A3C" w:rsidRDefault="00C87969" w:rsidP="00C87969">
      <w:pPr>
        <w:rPr>
          <w:rFonts w:ascii="Calibri" w:hAnsi="Calibri" w:cs="Calibri"/>
          <w:b/>
          <w:sz w:val="20"/>
          <w:szCs w:val="20"/>
        </w:rPr>
      </w:pPr>
      <w:r w:rsidRPr="00D85A3C">
        <w:rPr>
          <w:rFonts w:ascii="Calibri" w:hAnsi="Calibri" w:cs="Calibri"/>
          <w:b/>
          <w:sz w:val="20"/>
          <w:szCs w:val="20"/>
        </w:rPr>
        <w:t>7. OBMIAR ROBÓT</w:t>
      </w:r>
    </w:p>
    <w:p w14:paraId="053540FB"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7.1. Ogólne zasady obmiaru robót</w:t>
      </w:r>
    </w:p>
    <w:p w14:paraId="670A9155" w14:textId="46788076"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Ogólne zasady obmiaru robót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7.</w:t>
      </w:r>
    </w:p>
    <w:p w14:paraId="1B7653E8" w14:textId="77777777" w:rsidR="00694052" w:rsidRPr="00D85A3C" w:rsidRDefault="00694052" w:rsidP="00694052">
      <w:pPr>
        <w:rPr>
          <w:rFonts w:ascii="Calibri" w:hAnsi="Calibri" w:cs="Calibri"/>
          <w:b/>
          <w:sz w:val="20"/>
          <w:u w:val="single"/>
        </w:rPr>
      </w:pPr>
      <w:r w:rsidRPr="00D85A3C">
        <w:rPr>
          <w:rFonts w:ascii="Calibri" w:hAnsi="Calibri" w:cs="Calibri"/>
          <w:b/>
          <w:sz w:val="20"/>
          <w:u w:val="single"/>
        </w:rPr>
        <w:t>7.2. Jednostka obmiarowa</w:t>
      </w:r>
    </w:p>
    <w:p w14:paraId="257D9F95" w14:textId="52C9BC93" w:rsidR="00694052" w:rsidRPr="00D85A3C" w:rsidRDefault="000B04FA" w:rsidP="00694052">
      <w:pPr>
        <w:rPr>
          <w:rFonts w:ascii="Calibri" w:hAnsi="Calibri" w:cs="Calibri"/>
          <w:sz w:val="20"/>
        </w:rPr>
      </w:pPr>
      <w:r w:rsidRPr="000B04FA">
        <w:rPr>
          <w:rFonts w:ascii="Calibri" w:hAnsi="Calibri" w:cs="Calibri"/>
          <w:sz w:val="20"/>
        </w:rPr>
        <w:t xml:space="preserve">Jednostką obmiarową jest jednostka zgodnie z wycenionym przez Wykonawcę przedmiarem robót będącym załącznikiem do SWZ lub </w:t>
      </w:r>
      <w:r>
        <w:rPr>
          <w:rFonts w:ascii="Calibri" w:hAnsi="Calibri" w:cs="Calibri"/>
          <w:sz w:val="20"/>
        </w:rPr>
        <w:t>j</w:t>
      </w:r>
      <w:r w:rsidR="00694052" w:rsidRPr="00D85A3C">
        <w:rPr>
          <w:rFonts w:ascii="Calibri" w:hAnsi="Calibri" w:cs="Calibri"/>
          <w:sz w:val="20"/>
        </w:rPr>
        <w:t>ednostką obmiarową jest 1 m (metr) ustawionego obrzeża betonowego</w:t>
      </w:r>
      <w:r w:rsidR="00E162FA" w:rsidRPr="00D85A3C">
        <w:rPr>
          <w:rFonts w:ascii="Calibri" w:hAnsi="Calibri" w:cs="Calibri"/>
          <w:sz w:val="20"/>
        </w:rPr>
        <w:t xml:space="preserve"> na ławie betonowej</w:t>
      </w:r>
      <w:r w:rsidR="00694052" w:rsidRPr="00D85A3C">
        <w:rPr>
          <w:rFonts w:ascii="Calibri" w:hAnsi="Calibri" w:cs="Calibri"/>
          <w:sz w:val="20"/>
        </w:rPr>
        <w:t>.</w:t>
      </w:r>
    </w:p>
    <w:p w14:paraId="5F5FE8B9" w14:textId="77777777" w:rsidR="00C87969" w:rsidRPr="00D85A3C" w:rsidRDefault="00C87969" w:rsidP="00C87969">
      <w:pPr>
        <w:rPr>
          <w:rFonts w:ascii="Calibri" w:hAnsi="Calibri" w:cs="Calibri"/>
          <w:b/>
          <w:sz w:val="20"/>
          <w:szCs w:val="20"/>
        </w:rPr>
      </w:pPr>
    </w:p>
    <w:p w14:paraId="7D6FF9FD" w14:textId="77777777" w:rsidR="00C87969" w:rsidRPr="00D85A3C" w:rsidRDefault="00C87969" w:rsidP="00C87969">
      <w:pPr>
        <w:rPr>
          <w:rFonts w:ascii="Calibri" w:hAnsi="Calibri" w:cs="Calibri"/>
          <w:b/>
          <w:sz w:val="20"/>
          <w:szCs w:val="20"/>
        </w:rPr>
      </w:pPr>
      <w:r w:rsidRPr="00D85A3C">
        <w:rPr>
          <w:rFonts w:ascii="Calibri" w:hAnsi="Calibri" w:cs="Calibri"/>
          <w:b/>
          <w:sz w:val="20"/>
          <w:szCs w:val="20"/>
        </w:rPr>
        <w:t>8. ODBIÓR ROBÓT</w:t>
      </w:r>
    </w:p>
    <w:p w14:paraId="4BD6579F"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8.1. Ogólne zasady odbioru robót</w:t>
      </w:r>
    </w:p>
    <w:p w14:paraId="78EC3A36" w14:textId="4ADBFEC9"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Ogólne zasady odbioru robót podano w </w:t>
      </w:r>
      <w:r w:rsidR="006D37BC" w:rsidRPr="00D85A3C">
        <w:rPr>
          <w:rFonts w:ascii="Calibri" w:hAnsi="Calibri" w:cs="Calibri"/>
          <w:sz w:val="20"/>
          <w:szCs w:val="20"/>
        </w:rPr>
        <w:t>STWiORB</w:t>
      </w:r>
      <w:r w:rsidR="00812244">
        <w:rPr>
          <w:rFonts w:ascii="Calibri" w:hAnsi="Calibri" w:cs="Calibri"/>
          <w:b/>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8.</w:t>
      </w:r>
    </w:p>
    <w:p w14:paraId="19822673"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8.2. Odbiór robót zanikających i ulegających zakryciu</w:t>
      </w:r>
    </w:p>
    <w:p w14:paraId="3109D4EF" w14:textId="77777777" w:rsidR="00C87969" w:rsidRPr="00D85A3C" w:rsidRDefault="00C87969" w:rsidP="00C87969">
      <w:pPr>
        <w:rPr>
          <w:rFonts w:ascii="Calibri" w:hAnsi="Calibri" w:cs="Calibri"/>
          <w:sz w:val="20"/>
          <w:szCs w:val="20"/>
        </w:rPr>
      </w:pPr>
      <w:r w:rsidRPr="00D85A3C">
        <w:rPr>
          <w:rFonts w:ascii="Calibri" w:hAnsi="Calibri" w:cs="Calibri"/>
          <w:sz w:val="20"/>
          <w:szCs w:val="20"/>
        </w:rPr>
        <w:t>Odbiorowi robót zanikających i ulegających zakryciu podlegają:</w:t>
      </w:r>
    </w:p>
    <w:p w14:paraId="613A8F6B"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wykonane wykopu,</w:t>
      </w:r>
    </w:p>
    <w:p w14:paraId="1E9CD75C"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wykonana ławy.</w:t>
      </w:r>
    </w:p>
    <w:p w14:paraId="01FEB5F3" w14:textId="77777777" w:rsidR="00C87969" w:rsidRPr="00D85A3C" w:rsidRDefault="00C87969" w:rsidP="00C87969">
      <w:pPr>
        <w:rPr>
          <w:rFonts w:ascii="Calibri" w:hAnsi="Calibri" w:cs="Calibri"/>
          <w:sz w:val="20"/>
          <w:szCs w:val="20"/>
        </w:rPr>
      </w:pPr>
    </w:p>
    <w:p w14:paraId="2396D05E" w14:textId="77777777" w:rsidR="00C87969" w:rsidRPr="00D85A3C" w:rsidRDefault="00C87969" w:rsidP="00C87969">
      <w:pPr>
        <w:rPr>
          <w:rFonts w:ascii="Calibri" w:hAnsi="Calibri" w:cs="Calibri"/>
          <w:b/>
          <w:sz w:val="20"/>
          <w:szCs w:val="20"/>
        </w:rPr>
      </w:pPr>
      <w:r w:rsidRPr="00D85A3C">
        <w:rPr>
          <w:rFonts w:ascii="Calibri" w:hAnsi="Calibri" w:cs="Calibri"/>
          <w:b/>
          <w:sz w:val="20"/>
          <w:szCs w:val="20"/>
        </w:rPr>
        <w:t>9. PODSTAWA PŁATNOŚCI</w:t>
      </w:r>
    </w:p>
    <w:p w14:paraId="6BC47C9E" w14:textId="77777777" w:rsidR="00C87969" w:rsidRPr="00D85A3C" w:rsidRDefault="00C87969" w:rsidP="00C87969">
      <w:pPr>
        <w:rPr>
          <w:rFonts w:ascii="Calibri" w:hAnsi="Calibri" w:cs="Calibri"/>
          <w:b/>
          <w:sz w:val="20"/>
          <w:szCs w:val="20"/>
          <w:u w:val="single"/>
        </w:rPr>
      </w:pPr>
      <w:r w:rsidRPr="00D85A3C">
        <w:rPr>
          <w:rFonts w:ascii="Calibri" w:hAnsi="Calibri" w:cs="Calibri"/>
          <w:b/>
          <w:sz w:val="20"/>
          <w:szCs w:val="20"/>
          <w:u w:val="single"/>
        </w:rPr>
        <w:t>9.1. Ustalenia ogólne dotyczące podstawy płatności</w:t>
      </w:r>
    </w:p>
    <w:p w14:paraId="6BED9B67" w14:textId="0D0B58E9" w:rsidR="00C87969" w:rsidRPr="00D85A3C" w:rsidRDefault="00C87969" w:rsidP="00C87969">
      <w:pPr>
        <w:rPr>
          <w:rFonts w:ascii="Calibri" w:hAnsi="Calibri" w:cs="Calibri"/>
          <w:sz w:val="20"/>
          <w:szCs w:val="20"/>
        </w:rPr>
      </w:pPr>
      <w:r w:rsidRPr="00D85A3C">
        <w:rPr>
          <w:rFonts w:ascii="Calibri" w:hAnsi="Calibri" w:cs="Calibri"/>
          <w:sz w:val="20"/>
          <w:szCs w:val="20"/>
        </w:rPr>
        <w:t xml:space="preserve">Ustalenia ogólne dotyczące podstawy płatności podano w </w:t>
      </w:r>
      <w:r w:rsidR="006D37BC" w:rsidRPr="00D85A3C">
        <w:rPr>
          <w:rFonts w:ascii="Calibri" w:hAnsi="Calibri" w:cs="Calibri"/>
          <w:sz w:val="20"/>
          <w:szCs w:val="20"/>
        </w:rPr>
        <w:t>STWiORB</w:t>
      </w:r>
      <w:r w:rsidR="00812244">
        <w:rPr>
          <w:rFonts w:ascii="Calibri" w:hAnsi="Calibri" w:cs="Calibri"/>
          <w:sz w:val="20"/>
          <w:szCs w:val="20"/>
        </w:rPr>
        <w:t xml:space="preserve"> </w:t>
      </w:r>
      <w:r w:rsidR="0038141C">
        <w:rPr>
          <w:rFonts w:ascii="Calibri" w:hAnsi="Calibri" w:cs="Calibri"/>
          <w:sz w:val="20"/>
          <w:szCs w:val="20"/>
        </w:rPr>
        <w:t>D-</w:t>
      </w:r>
      <w:r w:rsidRPr="00D85A3C">
        <w:rPr>
          <w:rFonts w:ascii="Calibri" w:hAnsi="Calibri" w:cs="Calibri"/>
          <w:sz w:val="20"/>
          <w:szCs w:val="20"/>
        </w:rPr>
        <w:t>00.00.00 "Wymagania ogólne" pkt. 9.</w:t>
      </w:r>
    </w:p>
    <w:p w14:paraId="156FAEBD" w14:textId="77777777" w:rsidR="00DA6130" w:rsidRPr="00D85A3C" w:rsidRDefault="00DA6130" w:rsidP="00DA6130">
      <w:pPr>
        <w:rPr>
          <w:rFonts w:ascii="Calibri" w:hAnsi="Calibri" w:cs="Calibri"/>
          <w:b/>
          <w:sz w:val="20"/>
          <w:u w:val="single"/>
        </w:rPr>
      </w:pPr>
      <w:r w:rsidRPr="00D85A3C">
        <w:rPr>
          <w:rFonts w:ascii="Calibri" w:hAnsi="Calibri" w:cs="Calibri"/>
          <w:b/>
          <w:sz w:val="20"/>
          <w:u w:val="single"/>
        </w:rPr>
        <w:t>9.2. Cena jednostki obmiarowej</w:t>
      </w:r>
    </w:p>
    <w:p w14:paraId="788F46EC" w14:textId="77777777" w:rsidR="00DA6130" w:rsidRPr="00D85A3C" w:rsidRDefault="00DA6130" w:rsidP="00DA6130">
      <w:pPr>
        <w:rPr>
          <w:rFonts w:ascii="Calibri" w:hAnsi="Calibri" w:cs="Calibri"/>
          <w:sz w:val="20"/>
        </w:rPr>
      </w:pPr>
      <w:r w:rsidRPr="00D85A3C">
        <w:rPr>
          <w:rFonts w:ascii="Calibri" w:hAnsi="Calibri" w:cs="Calibri"/>
          <w:sz w:val="20"/>
        </w:rPr>
        <w:t xml:space="preserve">Cena jednostkowa ustawienia </w:t>
      </w:r>
      <w:smartTag w:uri="urn:schemas-microsoft-com:office:smarttags" w:element="metricconverter">
        <w:smartTagPr>
          <w:attr w:name="ProductID" w:val="1 m"/>
        </w:smartTagPr>
        <w:r w:rsidRPr="00D85A3C">
          <w:rPr>
            <w:rFonts w:ascii="Calibri" w:hAnsi="Calibri" w:cs="Calibri"/>
            <w:sz w:val="20"/>
          </w:rPr>
          <w:t>1 m</w:t>
        </w:r>
      </w:smartTag>
      <w:r w:rsidRPr="00D85A3C">
        <w:rPr>
          <w:rFonts w:ascii="Calibri" w:hAnsi="Calibri" w:cs="Calibri"/>
          <w:sz w:val="20"/>
        </w:rPr>
        <w:t xml:space="preserve"> obrzeża betonowego </w:t>
      </w:r>
      <w:r w:rsidR="001F67E4" w:rsidRPr="00D85A3C">
        <w:rPr>
          <w:rFonts w:ascii="Calibri" w:hAnsi="Calibri" w:cs="Calibri"/>
          <w:sz w:val="20"/>
        </w:rPr>
        <w:t xml:space="preserve">na ławie betonowej </w:t>
      </w:r>
      <w:r w:rsidRPr="00D85A3C">
        <w:rPr>
          <w:rFonts w:ascii="Calibri" w:hAnsi="Calibri" w:cs="Calibri"/>
          <w:sz w:val="20"/>
        </w:rPr>
        <w:t>obejmuje:</w:t>
      </w:r>
    </w:p>
    <w:p w14:paraId="2BA0C9C4"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prace pomiarowe i roboty przygotowawcze,</w:t>
      </w:r>
    </w:p>
    <w:p w14:paraId="52692BC2"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oznakowanie robót,</w:t>
      </w:r>
    </w:p>
    <w:p w14:paraId="27C09D3A"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zakup, dostarczenie i składowanie materiałów,</w:t>
      </w:r>
    </w:p>
    <w:p w14:paraId="235C7531"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koszt zapewnienia niezbędnych czynników produkcji,</w:t>
      </w:r>
    </w:p>
    <w:p w14:paraId="2D089857" w14:textId="77777777" w:rsidR="00E162FA" w:rsidRPr="00D85A3C" w:rsidRDefault="00E162FA" w:rsidP="00CB7FE4">
      <w:pPr>
        <w:pStyle w:val="StandardowytekstZnakZnakZnak"/>
        <w:numPr>
          <w:ilvl w:val="0"/>
          <w:numId w:val="121"/>
        </w:numPr>
        <w:ind w:left="720" w:hanging="360"/>
        <w:rPr>
          <w:rFonts w:ascii="Calibri" w:hAnsi="Calibri" w:cs="Calibri"/>
        </w:rPr>
      </w:pPr>
      <w:r w:rsidRPr="00D85A3C">
        <w:rPr>
          <w:rFonts w:ascii="Calibri" w:hAnsi="Calibri" w:cs="Calibri"/>
        </w:rPr>
        <w:t>wykonanie koryta pod ławę,</w:t>
      </w:r>
    </w:p>
    <w:p w14:paraId="3DC91CA5" w14:textId="77777777" w:rsidR="00E162FA" w:rsidRPr="00D85A3C" w:rsidRDefault="00E162FA" w:rsidP="00CB7FE4">
      <w:pPr>
        <w:pStyle w:val="StandardowytekstZnakZnakZnak"/>
        <w:numPr>
          <w:ilvl w:val="0"/>
          <w:numId w:val="121"/>
        </w:numPr>
        <w:ind w:left="720" w:hanging="360"/>
        <w:rPr>
          <w:rFonts w:ascii="Calibri" w:hAnsi="Calibri" w:cs="Calibri"/>
        </w:rPr>
      </w:pPr>
      <w:r w:rsidRPr="00D85A3C">
        <w:rPr>
          <w:rFonts w:ascii="Calibri" w:hAnsi="Calibri" w:cs="Calibri"/>
        </w:rPr>
        <w:t>wykonanie szalunku,</w:t>
      </w:r>
    </w:p>
    <w:p w14:paraId="675CB404" w14:textId="77777777" w:rsidR="00E162FA" w:rsidRPr="00D85A3C" w:rsidRDefault="00E162FA" w:rsidP="00CB7FE4">
      <w:pPr>
        <w:pStyle w:val="StandardowytekstZnakZnakZnak"/>
        <w:numPr>
          <w:ilvl w:val="0"/>
          <w:numId w:val="121"/>
        </w:numPr>
        <w:ind w:left="720" w:hanging="360"/>
        <w:rPr>
          <w:rFonts w:ascii="Calibri" w:hAnsi="Calibri" w:cs="Calibri"/>
        </w:rPr>
      </w:pPr>
      <w:r w:rsidRPr="00D85A3C">
        <w:rPr>
          <w:rFonts w:ascii="Calibri" w:hAnsi="Calibri" w:cs="Calibri"/>
        </w:rPr>
        <w:t>wykonanie ławy,</w:t>
      </w:r>
    </w:p>
    <w:p w14:paraId="6A72E1A1" w14:textId="77777777" w:rsidR="00C87969" w:rsidRPr="00D85A3C" w:rsidRDefault="006E2536"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wykonanie podsypki,</w:t>
      </w:r>
    </w:p>
    <w:p w14:paraId="5446D812"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ustawienie obrzeży,</w:t>
      </w:r>
    </w:p>
    <w:p w14:paraId="3CDC0AAC"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 xml:space="preserve">wypełnienie spoin, </w:t>
      </w:r>
    </w:p>
    <w:p w14:paraId="6092440C" w14:textId="77777777" w:rsidR="00C87969" w:rsidRPr="00D85A3C" w:rsidRDefault="00C87969"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obsypanie wewnętrznej ściany obrzeży ziemią wraz z jej ubiciem,</w:t>
      </w:r>
    </w:p>
    <w:p w14:paraId="664958D9" w14:textId="77777777" w:rsidR="00C87969" w:rsidRPr="00D85A3C" w:rsidRDefault="00C87969" w:rsidP="00CB7FE4">
      <w:pPr>
        <w:pStyle w:val="Standardowytekst1"/>
        <w:numPr>
          <w:ilvl w:val="0"/>
          <w:numId w:val="121"/>
        </w:numPr>
        <w:ind w:left="720" w:hanging="360"/>
        <w:rPr>
          <w:rFonts w:ascii="Calibri" w:hAnsi="Calibri" w:cs="Calibri"/>
          <w:color w:val="000000"/>
        </w:rPr>
      </w:pPr>
      <w:r w:rsidRPr="00D85A3C">
        <w:rPr>
          <w:rFonts w:ascii="Calibri" w:hAnsi="Calibri" w:cs="Calibri"/>
          <w:color w:val="000000"/>
        </w:rPr>
        <w:t>przeprowadzenie badań i pomiarów wymaganych w specyfikacji technicznej,</w:t>
      </w:r>
    </w:p>
    <w:p w14:paraId="26E26A87" w14:textId="77777777" w:rsidR="00C87969" w:rsidRPr="00D85A3C" w:rsidRDefault="00C87969" w:rsidP="00CB7FE4">
      <w:pPr>
        <w:pStyle w:val="Standardowytekst1"/>
        <w:numPr>
          <w:ilvl w:val="0"/>
          <w:numId w:val="121"/>
        </w:numPr>
        <w:ind w:left="720" w:hanging="360"/>
        <w:rPr>
          <w:rFonts w:ascii="Calibri" w:hAnsi="Calibri" w:cs="Calibri"/>
          <w:color w:val="000000"/>
        </w:rPr>
      </w:pPr>
      <w:r w:rsidRPr="00D85A3C">
        <w:rPr>
          <w:rFonts w:ascii="Calibri" w:hAnsi="Calibri" w:cs="Calibri"/>
        </w:rPr>
        <w:t>uporządkowanie miejsca prowadzonych robót</w:t>
      </w:r>
    </w:p>
    <w:p w14:paraId="571D93E2" w14:textId="77777777" w:rsidR="00C87969" w:rsidRPr="00D85A3C" w:rsidRDefault="00C87969" w:rsidP="00CB7FE4">
      <w:pPr>
        <w:pStyle w:val="Standardowytekst1"/>
        <w:numPr>
          <w:ilvl w:val="0"/>
          <w:numId w:val="121"/>
        </w:numPr>
        <w:ind w:left="720" w:hanging="360"/>
        <w:rPr>
          <w:rFonts w:ascii="Calibri" w:hAnsi="Calibri" w:cs="Calibri"/>
          <w:color w:val="000000"/>
        </w:rPr>
      </w:pPr>
      <w:r w:rsidRPr="00D85A3C">
        <w:rPr>
          <w:rFonts w:ascii="Calibri" w:hAnsi="Calibri" w:cs="Calibri"/>
          <w:color w:val="000000"/>
        </w:rPr>
        <w:t>wszystkie inne czynności nieujęte a konieczne do wykonania w ramach niniejszej specyfikacji.</w:t>
      </w:r>
    </w:p>
    <w:p w14:paraId="24BF32F3" w14:textId="77777777" w:rsidR="00C87969" w:rsidRPr="00D85A3C" w:rsidRDefault="00C87969" w:rsidP="00C87969">
      <w:pPr>
        <w:pStyle w:val="StandardowytekstZnakZnakZnak"/>
        <w:spacing w:before="240"/>
        <w:rPr>
          <w:rFonts w:ascii="Calibri" w:hAnsi="Calibri" w:cs="Calibri"/>
          <w:b/>
        </w:rPr>
      </w:pPr>
      <w:r w:rsidRPr="00D85A3C">
        <w:rPr>
          <w:rFonts w:ascii="Calibri" w:hAnsi="Calibri" w:cs="Calibri"/>
          <w:b/>
        </w:rPr>
        <w:t>10. PRZEPISY ZWIĄZANE</w:t>
      </w:r>
    </w:p>
    <w:p w14:paraId="561252B1" w14:textId="77777777" w:rsidR="00C87969" w:rsidRPr="00D85A3C" w:rsidRDefault="00C87969" w:rsidP="00C87969">
      <w:pPr>
        <w:pStyle w:val="StandardowytekstZnakZnakZnak"/>
        <w:rPr>
          <w:rFonts w:ascii="Calibri" w:hAnsi="Calibri" w:cs="Calibri"/>
          <w:b/>
          <w:u w:val="single"/>
        </w:rPr>
      </w:pPr>
      <w:r w:rsidRPr="00D85A3C">
        <w:rPr>
          <w:rFonts w:ascii="Calibri" w:hAnsi="Calibri" w:cs="Calibri"/>
          <w:b/>
          <w:u w:val="single"/>
        </w:rPr>
        <w:t>10.1. Normy</w:t>
      </w:r>
    </w:p>
    <w:p w14:paraId="17FB35E8" w14:textId="55845023" w:rsidR="00C87969" w:rsidRPr="00D85A3C" w:rsidRDefault="00C87969" w:rsidP="001D6AE4">
      <w:pPr>
        <w:numPr>
          <w:ilvl w:val="0"/>
          <w:numId w:val="30"/>
        </w:numPr>
        <w:tabs>
          <w:tab w:val="clear" w:pos="360"/>
          <w:tab w:val="num" w:pos="284"/>
          <w:tab w:val="left" w:pos="2160"/>
        </w:tabs>
        <w:ind w:left="2127" w:hanging="2127"/>
        <w:rPr>
          <w:rFonts w:ascii="Calibri" w:hAnsi="Calibri" w:cs="Calibri"/>
          <w:sz w:val="20"/>
          <w:szCs w:val="20"/>
        </w:rPr>
      </w:pPr>
      <w:r w:rsidRPr="00D85A3C">
        <w:rPr>
          <w:rFonts w:ascii="Calibri" w:hAnsi="Calibri" w:cs="Calibri"/>
          <w:sz w:val="20"/>
          <w:szCs w:val="20"/>
        </w:rPr>
        <w:t>PN-EN 197-1</w:t>
      </w:r>
      <w:r w:rsidRPr="00D85A3C">
        <w:rPr>
          <w:rFonts w:ascii="Calibri" w:hAnsi="Calibri" w:cs="Calibri"/>
          <w:sz w:val="20"/>
          <w:szCs w:val="20"/>
        </w:rPr>
        <w:tab/>
        <w:t>Cement - Część 1: Skład, wymagania i kryteria zgodności dotyczące cementów</w:t>
      </w:r>
      <w:r w:rsidR="00677AEB">
        <w:rPr>
          <w:rFonts w:ascii="Calibri" w:hAnsi="Calibri" w:cs="Calibri"/>
          <w:sz w:val="20"/>
          <w:szCs w:val="20"/>
        </w:rPr>
        <w:t xml:space="preserve"> </w:t>
      </w:r>
      <w:r w:rsidRPr="00D85A3C">
        <w:rPr>
          <w:rFonts w:ascii="Calibri" w:hAnsi="Calibri" w:cs="Calibri"/>
          <w:sz w:val="20"/>
          <w:szCs w:val="20"/>
        </w:rPr>
        <w:t>powszechnego użytku.</w:t>
      </w:r>
    </w:p>
    <w:p w14:paraId="1B4FC473" w14:textId="77777777" w:rsidR="00C87969" w:rsidRPr="00D85A3C" w:rsidRDefault="00C87969" w:rsidP="001D6AE4">
      <w:pPr>
        <w:numPr>
          <w:ilvl w:val="0"/>
          <w:numId w:val="30"/>
        </w:numPr>
        <w:tabs>
          <w:tab w:val="clear" w:pos="360"/>
          <w:tab w:val="num" w:pos="284"/>
          <w:tab w:val="left" w:pos="2160"/>
        </w:tabs>
        <w:ind w:left="2127" w:hanging="2127"/>
        <w:rPr>
          <w:rFonts w:ascii="Calibri" w:hAnsi="Calibri" w:cs="Calibri"/>
          <w:sz w:val="20"/>
          <w:szCs w:val="20"/>
        </w:rPr>
      </w:pPr>
      <w:r w:rsidRPr="00D85A3C">
        <w:rPr>
          <w:rFonts w:ascii="Calibri" w:hAnsi="Calibri" w:cs="Calibri"/>
          <w:sz w:val="20"/>
          <w:szCs w:val="20"/>
        </w:rPr>
        <w:t>PN-EN 14188-1</w:t>
      </w:r>
      <w:r w:rsidRPr="00D85A3C">
        <w:rPr>
          <w:rFonts w:ascii="Calibri" w:hAnsi="Calibri" w:cs="Calibri"/>
          <w:sz w:val="20"/>
          <w:szCs w:val="20"/>
        </w:rPr>
        <w:tab/>
        <w:t>Wypełniacze szczelin i zalewy drogowe. Część 1: Wymagania wobec zalew drogowych na gorąco</w:t>
      </w:r>
    </w:p>
    <w:p w14:paraId="5E3027F9" w14:textId="507DD0C9" w:rsidR="00C87969" w:rsidRPr="00D85A3C" w:rsidRDefault="00C87969" w:rsidP="001D6AE4">
      <w:pPr>
        <w:numPr>
          <w:ilvl w:val="0"/>
          <w:numId w:val="30"/>
        </w:numPr>
        <w:tabs>
          <w:tab w:val="clear" w:pos="360"/>
          <w:tab w:val="num" w:pos="284"/>
          <w:tab w:val="left" w:pos="2160"/>
        </w:tabs>
        <w:ind w:left="2127" w:hanging="2127"/>
        <w:rPr>
          <w:rFonts w:ascii="Calibri" w:hAnsi="Calibri" w:cs="Calibri"/>
          <w:sz w:val="20"/>
          <w:szCs w:val="20"/>
        </w:rPr>
      </w:pPr>
      <w:r w:rsidRPr="00D85A3C">
        <w:rPr>
          <w:rFonts w:ascii="Calibri" w:hAnsi="Calibri" w:cs="Calibri"/>
          <w:sz w:val="20"/>
          <w:szCs w:val="20"/>
        </w:rPr>
        <w:t>PN-EN 206</w:t>
      </w:r>
      <w:r w:rsidR="00E162FA" w:rsidRPr="00D85A3C">
        <w:rPr>
          <w:rFonts w:ascii="Calibri" w:hAnsi="Calibri" w:cs="Calibri"/>
          <w:sz w:val="20"/>
          <w:szCs w:val="20"/>
        </w:rPr>
        <w:t>+A1</w:t>
      </w:r>
      <w:r w:rsidRPr="00D85A3C">
        <w:rPr>
          <w:rFonts w:ascii="Calibri" w:hAnsi="Calibri" w:cs="Calibri"/>
          <w:sz w:val="20"/>
          <w:szCs w:val="20"/>
        </w:rPr>
        <w:tab/>
        <w:t>Beton –</w:t>
      </w:r>
      <w:r w:rsidR="00677AEB">
        <w:rPr>
          <w:rFonts w:ascii="Calibri" w:hAnsi="Calibri" w:cs="Calibri"/>
          <w:sz w:val="20"/>
          <w:szCs w:val="20"/>
        </w:rPr>
        <w:t xml:space="preserve"> </w:t>
      </w:r>
      <w:r w:rsidRPr="00D85A3C">
        <w:rPr>
          <w:rFonts w:ascii="Calibri" w:hAnsi="Calibri" w:cs="Calibri"/>
          <w:sz w:val="20"/>
          <w:szCs w:val="20"/>
        </w:rPr>
        <w:t xml:space="preserve">Wymagania, właściwości, produkcja i zgodność </w:t>
      </w:r>
    </w:p>
    <w:p w14:paraId="787A5E22" w14:textId="77777777" w:rsidR="00C87969" w:rsidRPr="00D85A3C" w:rsidRDefault="00C87969" w:rsidP="001D6AE4">
      <w:pPr>
        <w:numPr>
          <w:ilvl w:val="0"/>
          <w:numId w:val="30"/>
        </w:numPr>
        <w:tabs>
          <w:tab w:val="clear" w:pos="360"/>
          <w:tab w:val="num" w:pos="284"/>
          <w:tab w:val="left" w:pos="2160"/>
        </w:tabs>
        <w:ind w:left="2127" w:hanging="2127"/>
        <w:rPr>
          <w:rFonts w:ascii="Calibri" w:hAnsi="Calibri" w:cs="Calibri"/>
          <w:sz w:val="20"/>
          <w:szCs w:val="20"/>
        </w:rPr>
      </w:pPr>
      <w:r w:rsidRPr="00D85A3C">
        <w:rPr>
          <w:rFonts w:ascii="Calibri" w:hAnsi="Calibri" w:cs="Calibri"/>
          <w:sz w:val="20"/>
          <w:szCs w:val="20"/>
        </w:rPr>
        <w:t>PN-EN 12620</w:t>
      </w:r>
      <w:r w:rsidRPr="00D85A3C">
        <w:rPr>
          <w:rFonts w:ascii="Calibri" w:hAnsi="Calibri" w:cs="Calibri"/>
          <w:sz w:val="20"/>
          <w:szCs w:val="20"/>
        </w:rPr>
        <w:tab/>
        <w:t>Kruszywa do betonu.</w:t>
      </w:r>
    </w:p>
    <w:p w14:paraId="097A4706" w14:textId="1F9ED559" w:rsidR="00C87969" w:rsidRPr="00D85A3C" w:rsidRDefault="00C87969" w:rsidP="001D6AE4">
      <w:pPr>
        <w:numPr>
          <w:ilvl w:val="0"/>
          <w:numId w:val="30"/>
        </w:numPr>
        <w:tabs>
          <w:tab w:val="clear" w:pos="360"/>
          <w:tab w:val="num" w:pos="284"/>
          <w:tab w:val="left" w:pos="2160"/>
        </w:tabs>
        <w:ind w:left="2127" w:hanging="2127"/>
        <w:rPr>
          <w:rFonts w:ascii="Calibri" w:hAnsi="Calibri" w:cs="Calibri"/>
          <w:sz w:val="20"/>
          <w:szCs w:val="20"/>
        </w:rPr>
      </w:pPr>
      <w:r w:rsidRPr="00D85A3C">
        <w:rPr>
          <w:rFonts w:ascii="Calibri" w:hAnsi="Calibri" w:cs="Calibri"/>
          <w:sz w:val="20"/>
          <w:szCs w:val="20"/>
        </w:rPr>
        <w:t>PN-EN 1008</w:t>
      </w:r>
      <w:r w:rsidRPr="00D85A3C">
        <w:rPr>
          <w:rFonts w:ascii="Calibri" w:hAnsi="Calibri" w:cs="Calibri"/>
          <w:sz w:val="20"/>
          <w:szCs w:val="20"/>
        </w:rPr>
        <w:tab/>
        <w:t>Woda zarobowa do betonu. Specyfikacja pobierania próbek, badanie i ocena</w:t>
      </w:r>
      <w:r w:rsidR="00677AEB">
        <w:rPr>
          <w:rFonts w:ascii="Calibri" w:hAnsi="Calibri" w:cs="Calibri"/>
          <w:sz w:val="20"/>
          <w:szCs w:val="20"/>
        </w:rPr>
        <w:t xml:space="preserve"> </w:t>
      </w:r>
      <w:r w:rsidRPr="00D85A3C">
        <w:rPr>
          <w:rFonts w:ascii="Calibri" w:hAnsi="Calibri" w:cs="Calibri"/>
          <w:sz w:val="20"/>
          <w:szCs w:val="20"/>
        </w:rPr>
        <w:t>przydatności wody zarobowej do betonu, w tym wody odzyskanej procesów produkcji betonu.</w:t>
      </w:r>
    </w:p>
    <w:p w14:paraId="330370A5" w14:textId="5385B204" w:rsidR="00C87969" w:rsidRPr="00D85A3C" w:rsidRDefault="00C87969" w:rsidP="00E162FA">
      <w:pPr>
        <w:tabs>
          <w:tab w:val="left" w:pos="2160"/>
        </w:tabs>
        <w:rPr>
          <w:rFonts w:ascii="Calibri" w:hAnsi="Calibri" w:cs="Calibri"/>
          <w:sz w:val="20"/>
          <w:szCs w:val="20"/>
        </w:rPr>
      </w:pPr>
      <w:r w:rsidRPr="00D85A3C">
        <w:rPr>
          <w:rFonts w:ascii="Calibri" w:hAnsi="Calibri" w:cs="Calibri"/>
          <w:sz w:val="20"/>
          <w:szCs w:val="20"/>
        </w:rPr>
        <w:t>6.</w:t>
      </w:r>
      <w:r w:rsidR="00677AEB">
        <w:rPr>
          <w:rFonts w:ascii="Calibri" w:hAnsi="Calibri" w:cs="Calibri"/>
          <w:sz w:val="20"/>
          <w:szCs w:val="20"/>
        </w:rPr>
        <w:t xml:space="preserve"> </w:t>
      </w:r>
      <w:r w:rsidRPr="00D85A3C">
        <w:rPr>
          <w:rFonts w:ascii="Calibri" w:hAnsi="Calibri" w:cs="Calibri"/>
          <w:sz w:val="20"/>
          <w:szCs w:val="20"/>
        </w:rPr>
        <w:t xml:space="preserve">PN-EN 1340 </w:t>
      </w:r>
      <w:r w:rsidRPr="00D85A3C">
        <w:rPr>
          <w:rFonts w:ascii="Calibri" w:hAnsi="Calibri" w:cs="Calibri"/>
          <w:sz w:val="20"/>
          <w:szCs w:val="20"/>
        </w:rPr>
        <w:tab/>
        <w:t>Krawężniki betonowe Wymagania i metody badań.</w:t>
      </w:r>
    </w:p>
    <w:p w14:paraId="26053E03" w14:textId="252BF644" w:rsidR="00C87969" w:rsidRPr="00D85A3C" w:rsidRDefault="00E162FA" w:rsidP="00E162FA">
      <w:pPr>
        <w:tabs>
          <w:tab w:val="left" w:pos="2160"/>
        </w:tabs>
        <w:ind w:left="2124" w:hanging="2124"/>
        <w:rPr>
          <w:rFonts w:ascii="Calibri" w:hAnsi="Calibri" w:cs="Calibri"/>
          <w:sz w:val="20"/>
          <w:szCs w:val="20"/>
        </w:rPr>
      </w:pPr>
      <w:r w:rsidRPr="00D85A3C">
        <w:rPr>
          <w:rFonts w:ascii="Calibri" w:hAnsi="Calibri" w:cs="Calibri"/>
          <w:sz w:val="20"/>
          <w:szCs w:val="20"/>
        </w:rPr>
        <w:lastRenderedPageBreak/>
        <w:t>7.</w:t>
      </w:r>
      <w:r w:rsidR="00677AEB">
        <w:rPr>
          <w:rFonts w:ascii="Calibri" w:hAnsi="Calibri" w:cs="Calibri"/>
          <w:sz w:val="20"/>
          <w:szCs w:val="20"/>
        </w:rPr>
        <w:t xml:space="preserve"> </w:t>
      </w:r>
      <w:r w:rsidR="00C87969" w:rsidRPr="00D85A3C">
        <w:rPr>
          <w:rFonts w:ascii="Calibri" w:hAnsi="Calibri" w:cs="Calibri"/>
          <w:sz w:val="20"/>
          <w:szCs w:val="20"/>
        </w:rPr>
        <w:t>PN-EN 13242</w:t>
      </w:r>
      <w:r w:rsidR="00677AEB">
        <w:rPr>
          <w:rFonts w:ascii="Calibri" w:hAnsi="Calibri" w:cs="Calibri"/>
          <w:sz w:val="20"/>
          <w:szCs w:val="20"/>
        </w:rPr>
        <w:t xml:space="preserve"> </w:t>
      </w:r>
      <w:r w:rsidRPr="00D85A3C">
        <w:rPr>
          <w:rFonts w:ascii="Calibri" w:hAnsi="Calibri" w:cs="Calibri"/>
          <w:sz w:val="20"/>
          <w:szCs w:val="20"/>
        </w:rPr>
        <w:tab/>
      </w:r>
      <w:hyperlink r:id="rId55" w:tgtFrame="_self" w:history="1">
        <w:r w:rsidR="00C87969" w:rsidRPr="00D85A3C">
          <w:rPr>
            <w:rFonts w:ascii="Calibri" w:hAnsi="Calibri" w:cs="Calibri"/>
            <w:sz w:val="20"/>
            <w:szCs w:val="20"/>
          </w:rPr>
          <w:t>Kruszywa do niezwiązanych i związanych hydraulicznie materiałów stosowanych w obiektach budowlanych i budownictwie drogowym</w:t>
        </w:r>
      </w:hyperlink>
      <w:bookmarkEnd w:id="631"/>
      <w:bookmarkEnd w:id="632"/>
      <w:bookmarkEnd w:id="633"/>
      <w:bookmarkEnd w:id="636"/>
    </w:p>
    <w:p w14:paraId="3228CB4A" w14:textId="77777777" w:rsidR="00CE14D2" w:rsidRPr="00D85A3C" w:rsidRDefault="00CE14D2" w:rsidP="00C87969">
      <w:pPr>
        <w:rPr>
          <w:rFonts w:ascii="Calibri" w:hAnsi="Calibri" w:cs="Calibri"/>
          <w:sz w:val="20"/>
          <w:szCs w:val="20"/>
        </w:rPr>
      </w:pPr>
    </w:p>
    <w:p w14:paraId="620B9352" w14:textId="14C8E92E" w:rsidR="00CE14D2" w:rsidRPr="00B143FB" w:rsidRDefault="00B143FB" w:rsidP="00B143FB">
      <w:pPr>
        <w:pStyle w:val="StandardowytekstZnakZnakZnak"/>
        <w:rPr>
          <w:rFonts w:ascii="Calibri" w:hAnsi="Calibri" w:cs="Calibri"/>
          <w:b/>
          <w:u w:val="single"/>
        </w:rPr>
      </w:pPr>
      <w:r>
        <w:rPr>
          <w:rFonts w:ascii="Calibri" w:hAnsi="Calibri" w:cs="Calibri"/>
          <w:b/>
          <w:u w:val="single"/>
        </w:rPr>
        <w:t xml:space="preserve">10.2 </w:t>
      </w:r>
      <w:r w:rsidRPr="00B143FB">
        <w:rPr>
          <w:rFonts w:ascii="Calibri" w:hAnsi="Calibri" w:cs="Calibri"/>
          <w:b/>
          <w:u w:val="single"/>
        </w:rPr>
        <w:t>Pozostałe dokumenty</w:t>
      </w:r>
    </w:p>
    <w:p w14:paraId="711FAEE4" w14:textId="21054661" w:rsidR="00CE14D2" w:rsidRPr="00D85A3C" w:rsidRDefault="0080633F" w:rsidP="00C87969">
      <w:pPr>
        <w:rPr>
          <w:rFonts w:ascii="Calibri" w:hAnsi="Calibri" w:cs="Calibri"/>
          <w:sz w:val="20"/>
          <w:szCs w:val="20"/>
        </w:rPr>
      </w:pPr>
      <w:r>
        <w:rPr>
          <w:rFonts w:ascii="Calibri" w:hAnsi="Calibri" w:cs="Calibri"/>
          <w:sz w:val="20"/>
          <w:szCs w:val="20"/>
        </w:rPr>
        <w:t xml:space="preserve">1. </w:t>
      </w:r>
      <w:r w:rsidR="0063745E">
        <w:rPr>
          <w:rFonts w:ascii="Calibri" w:hAnsi="Calibri" w:cs="Calibri"/>
          <w:sz w:val="20"/>
          <w:szCs w:val="20"/>
        </w:rPr>
        <w:t>Standardy dostępności</w:t>
      </w:r>
      <w:r>
        <w:rPr>
          <w:rFonts w:ascii="Calibri" w:hAnsi="Calibri" w:cs="Calibri"/>
          <w:sz w:val="20"/>
          <w:szCs w:val="20"/>
        </w:rPr>
        <w:t xml:space="preserve"> dla Miasta Poznania</w:t>
      </w:r>
      <w:r w:rsidR="0063745E">
        <w:rPr>
          <w:rFonts w:ascii="Calibri" w:hAnsi="Calibri" w:cs="Calibri"/>
          <w:sz w:val="20"/>
          <w:szCs w:val="20"/>
        </w:rPr>
        <w:t xml:space="preserve">, Politechnika Gdańska, Wydział Architektury, </w:t>
      </w:r>
      <w:r>
        <w:rPr>
          <w:rFonts w:ascii="Calibri" w:hAnsi="Calibri" w:cs="Calibri"/>
          <w:sz w:val="20"/>
          <w:szCs w:val="20"/>
        </w:rPr>
        <w:t>2017</w:t>
      </w:r>
    </w:p>
    <w:p w14:paraId="6C6427AD" w14:textId="77777777" w:rsidR="001C6AEA" w:rsidRPr="00D85A3C" w:rsidRDefault="001C6AEA" w:rsidP="007124AB">
      <w:pPr>
        <w:pStyle w:val="Nagwek2"/>
        <w:keepLines/>
        <w:pageBreakBefore/>
        <w:ind w:left="992" w:hanging="992"/>
        <w:rPr>
          <w:rFonts w:ascii="Calibri" w:hAnsi="Calibri" w:cs="Calibri"/>
          <w:sz w:val="24"/>
        </w:rPr>
      </w:pPr>
      <w:bookmarkStart w:id="637" w:name="_Toc180585296"/>
      <w:r w:rsidRPr="004D6269">
        <w:rPr>
          <w:rFonts w:ascii="Calibri" w:hAnsi="Calibri" w:cs="Calibri"/>
          <w:sz w:val="24"/>
        </w:rPr>
        <w:lastRenderedPageBreak/>
        <w:t>STWiORB D-08.0</w:t>
      </w:r>
      <w:r w:rsidR="007124AB" w:rsidRPr="004D6269">
        <w:rPr>
          <w:rFonts w:ascii="Calibri" w:hAnsi="Calibri" w:cs="Calibri"/>
          <w:sz w:val="24"/>
        </w:rPr>
        <w:t>5</w:t>
      </w:r>
      <w:r w:rsidRPr="004D6269">
        <w:rPr>
          <w:rFonts w:ascii="Calibri" w:hAnsi="Calibri" w:cs="Calibri"/>
          <w:sz w:val="24"/>
        </w:rPr>
        <w:t>.0</w:t>
      </w:r>
      <w:r w:rsidR="007124AB" w:rsidRPr="004D6269">
        <w:rPr>
          <w:rFonts w:ascii="Calibri" w:hAnsi="Calibri" w:cs="Calibri"/>
          <w:sz w:val="24"/>
        </w:rPr>
        <w:t>6a</w:t>
      </w:r>
      <w:r w:rsidRPr="004D6269">
        <w:rPr>
          <w:rFonts w:ascii="Calibri" w:hAnsi="Calibri" w:cs="Calibri"/>
          <w:sz w:val="24"/>
        </w:rPr>
        <w:t xml:space="preserve">. </w:t>
      </w:r>
      <w:r w:rsidR="007124AB" w:rsidRPr="004D6269">
        <w:rPr>
          <w:rFonts w:ascii="Calibri" w:hAnsi="Calibri" w:cs="Calibri"/>
          <w:sz w:val="24"/>
        </w:rPr>
        <w:t>Ściek uliczny</w:t>
      </w:r>
      <w:bookmarkEnd w:id="637"/>
      <w:r w:rsidR="007124AB" w:rsidRPr="00D85A3C">
        <w:rPr>
          <w:rFonts w:ascii="Calibri" w:hAnsi="Calibri" w:cs="Calibri"/>
          <w:sz w:val="24"/>
        </w:rPr>
        <w:t xml:space="preserve"> </w:t>
      </w:r>
    </w:p>
    <w:p w14:paraId="5952F97A" w14:textId="77777777" w:rsidR="001C6AEA" w:rsidRPr="00D85A3C" w:rsidRDefault="001C6AEA" w:rsidP="001C6AEA">
      <w:pPr>
        <w:rPr>
          <w:rFonts w:ascii="Calibri" w:hAnsi="Calibri" w:cs="Calibri"/>
        </w:rPr>
      </w:pPr>
    </w:p>
    <w:p w14:paraId="5F39B13C" w14:textId="77777777" w:rsidR="001C6AEA" w:rsidRPr="00D85A3C" w:rsidRDefault="001C6AEA" w:rsidP="001C6AEA">
      <w:pPr>
        <w:keepNext/>
        <w:keepLines/>
        <w:tabs>
          <w:tab w:val="left" w:pos="0"/>
          <w:tab w:val="right" w:pos="8953"/>
        </w:tabs>
        <w:spacing w:before="240"/>
        <w:rPr>
          <w:rFonts w:ascii="Calibri" w:hAnsi="Calibri" w:cs="Calibri"/>
          <w:b/>
          <w:sz w:val="20"/>
          <w:szCs w:val="20"/>
        </w:rPr>
      </w:pPr>
      <w:r w:rsidRPr="00D85A3C">
        <w:rPr>
          <w:rFonts w:ascii="Calibri" w:hAnsi="Calibri" w:cs="Calibri"/>
          <w:b/>
          <w:sz w:val="20"/>
          <w:szCs w:val="20"/>
        </w:rPr>
        <w:t>1. WSTĘP</w:t>
      </w:r>
    </w:p>
    <w:p w14:paraId="43512490" w14:textId="77777777" w:rsidR="001C6AEA" w:rsidRPr="00D85A3C" w:rsidRDefault="001C6AEA" w:rsidP="001C6AEA">
      <w:pPr>
        <w:keepNext/>
        <w:keepLines/>
        <w:tabs>
          <w:tab w:val="left" w:pos="0"/>
          <w:tab w:val="right" w:pos="8953"/>
        </w:tabs>
        <w:rPr>
          <w:rFonts w:ascii="Calibri" w:hAnsi="Calibri" w:cs="Calibri"/>
          <w:b/>
          <w:sz w:val="20"/>
          <w:szCs w:val="20"/>
        </w:rPr>
      </w:pPr>
      <w:r w:rsidRPr="00D85A3C">
        <w:rPr>
          <w:rFonts w:ascii="Calibri" w:hAnsi="Calibri" w:cs="Calibri"/>
          <w:b/>
          <w:sz w:val="20"/>
          <w:szCs w:val="20"/>
          <w:u w:val="single"/>
        </w:rPr>
        <w:t>1.1. Przedmiot STWiORB</w:t>
      </w:r>
    </w:p>
    <w:p w14:paraId="1AF47305" w14:textId="77777777" w:rsidR="001C6AEA" w:rsidRPr="00D85A3C" w:rsidRDefault="001C6AEA" w:rsidP="001C6AEA">
      <w:pPr>
        <w:pStyle w:val="Zwykytekst"/>
        <w:rPr>
          <w:rFonts w:ascii="Calibri" w:hAnsi="Calibri" w:cs="Calibri"/>
        </w:rPr>
      </w:pPr>
      <w:r w:rsidRPr="00D85A3C">
        <w:rPr>
          <w:rFonts w:ascii="Calibri" w:hAnsi="Calibri" w:cs="Calibri"/>
        </w:rPr>
        <w:t xml:space="preserve">Przedmiotem niniejszej Specyfikacji Technicznej Wykonania i Odbioru Robót Budowlanych (STWiORB) są wymagania dotyczące wykonania i odbioru </w:t>
      </w:r>
      <w:r w:rsidR="007124AB" w:rsidRPr="00D85A3C">
        <w:rPr>
          <w:rFonts w:ascii="Calibri" w:hAnsi="Calibri" w:cs="Calibri"/>
          <w:lang w:val="pl-PL"/>
        </w:rPr>
        <w:t>ścieków z betonowej kostki brukowej</w:t>
      </w:r>
      <w:r w:rsidRPr="00D85A3C">
        <w:rPr>
          <w:rFonts w:ascii="Calibri" w:hAnsi="Calibri" w:cs="Calibri"/>
        </w:rPr>
        <w:t xml:space="preserve">, </w:t>
      </w:r>
      <w:r w:rsidR="007124AB" w:rsidRPr="00D85A3C">
        <w:rPr>
          <w:rFonts w:ascii="Calibri" w:hAnsi="Calibri" w:cs="Calibri"/>
        </w:rPr>
        <w:t xml:space="preserve">przy </w:t>
      </w:r>
      <w:r w:rsidR="00F7311A" w:rsidRPr="00D85A3C">
        <w:rPr>
          <w:rFonts w:ascii="Calibri" w:hAnsi="Calibri" w:cs="Calibri"/>
        </w:rPr>
        <w:t>realizacji przedmiotowego zadania</w:t>
      </w:r>
      <w:r w:rsidRPr="00D85A3C">
        <w:rPr>
          <w:rFonts w:ascii="Calibri" w:hAnsi="Calibri" w:cs="Calibri"/>
        </w:rPr>
        <w:t>.</w:t>
      </w:r>
    </w:p>
    <w:p w14:paraId="2EED3DF7" w14:textId="77777777" w:rsidR="001C6AEA" w:rsidRPr="00D85A3C" w:rsidRDefault="001C6AEA" w:rsidP="001C6AEA">
      <w:pPr>
        <w:tabs>
          <w:tab w:val="left" w:pos="0"/>
          <w:tab w:val="right" w:pos="8953"/>
        </w:tabs>
        <w:rPr>
          <w:rFonts w:ascii="Calibri" w:hAnsi="Calibri" w:cs="Calibri"/>
          <w:b/>
          <w:sz w:val="20"/>
          <w:szCs w:val="20"/>
          <w:u w:val="single"/>
        </w:rPr>
      </w:pPr>
      <w:r w:rsidRPr="00D85A3C">
        <w:rPr>
          <w:rFonts w:ascii="Calibri" w:hAnsi="Calibri" w:cs="Calibri"/>
          <w:b/>
          <w:sz w:val="20"/>
          <w:szCs w:val="20"/>
          <w:u w:val="single"/>
        </w:rPr>
        <w:t>1.2. Zakres stosowania STWiORB</w:t>
      </w:r>
    </w:p>
    <w:p w14:paraId="5E6EFA94" w14:textId="77777777" w:rsidR="001C6AEA" w:rsidRPr="00D85A3C" w:rsidRDefault="001C6AEA" w:rsidP="001C6AEA">
      <w:pPr>
        <w:rPr>
          <w:rFonts w:ascii="Calibri" w:hAnsi="Calibri" w:cs="Calibri"/>
          <w:sz w:val="20"/>
          <w:szCs w:val="20"/>
        </w:rPr>
      </w:pPr>
      <w:r w:rsidRPr="00D85A3C">
        <w:rPr>
          <w:rFonts w:ascii="Calibri" w:hAnsi="Calibri" w:cs="Calibri"/>
          <w:sz w:val="20"/>
          <w:szCs w:val="20"/>
        </w:rPr>
        <w:t xml:space="preserve">STWiORB są stosowane jako dokument przetargowy i kontraktowy przy zlecaniu i realizacji robót wymienionych w p. 1.1. </w:t>
      </w:r>
    </w:p>
    <w:p w14:paraId="628FF567"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1.3. Zakres robót objętych STWiORB</w:t>
      </w:r>
    </w:p>
    <w:p w14:paraId="47C65100" w14:textId="5A9E6C7C" w:rsidR="00D23D13" w:rsidRPr="00D85A3C" w:rsidRDefault="001C6AEA" w:rsidP="00793EFA">
      <w:pPr>
        <w:pStyle w:val="StandardowytekstZnakZnakZnak"/>
        <w:rPr>
          <w:rFonts w:ascii="Calibri" w:hAnsi="Calibri" w:cs="Calibri"/>
        </w:rPr>
      </w:pPr>
      <w:r w:rsidRPr="00D85A3C">
        <w:rPr>
          <w:rFonts w:ascii="Calibri" w:hAnsi="Calibri" w:cs="Calibri"/>
        </w:rPr>
        <w:t xml:space="preserve">Ustalenia zawarte w niniejszych STWiORB dotyczą zasad prowadzenia robót związanych z </w:t>
      </w:r>
      <w:r w:rsidR="00793EFA" w:rsidRPr="00D85A3C">
        <w:rPr>
          <w:rFonts w:ascii="Calibri" w:hAnsi="Calibri" w:cs="Calibri"/>
        </w:rPr>
        <w:t xml:space="preserve">wykonaniem ścieku z </w:t>
      </w:r>
      <w:r w:rsidR="00547F93">
        <w:rPr>
          <w:rFonts w:ascii="Calibri" w:hAnsi="Calibri" w:cs="Calibri"/>
        </w:rPr>
        <w:t>kostki betonowej</w:t>
      </w:r>
      <w:r w:rsidR="00D23D13" w:rsidRPr="00D85A3C">
        <w:rPr>
          <w:rFonts w:ascii="Calibri" w:hAnsi="Calibri" w:cs="Calibri"/>
        </w:rPr>
        <w:t>:</w:t>
      </w:r>
    </w:p>
    <w:p w14:paraId="1E1E4C03" w14:textId="764B16BB" w:rsidR="001C6AEA" w:rsidRDefault="001E0AFA" w:rsidP="00CB7FE4">
      <w:pPr>
        <w:pStyle w:val="StandardowytekstZnakZnakZnak"/>
        <w:numPr>
          <w:ilvl w:val="0"/>
          <w:numId w:val="108"/>
        </w:numPr>
        <w:rPr>
          <w:rFonts w:ascii="Calibri" w:hAnsi="Calibri" w:cs="Calibri"/>
        </w:rPr>
      </w:pPr>
      <w:r w:rsidRPr="00D85A3C">
        <w:rPr>
          <w:rFonts w:ascii="Calibri" w:hAnsi="Calibri" w:cs="Calibri"/>
        </w:rPr>
        <w:t>sz</w:t>
      </w:r>
      <w:r w:rsidR="00D23D13" w:rsidRPr="00D85A3C">
        <w:rPr>
          <w:rFonts w:ascii="Calibri" w:hAnsi="Calibri" w:cs="Calibri"/>
        </w:rPr>
        <w:t>e</w:t>
      </w:r>
      <w:r w:rsidRPr="00D85A3C">
        <w:rPr>
          <w:rFonts w:ascii="Calibri" w:hAnsi="Calibri" w:cs="Calibri"/>
        </w:rPr>
        <w:t xml:space="preserve">rokości </w:t>
      </w:r>
      <w:r w:rsidR="00547F93">
        <w:rPr>
          <w:rFonts w:ascii="Calibri" w:hAnsi="Calibri" w:cs="Calibri"/>
        </w:rPr>
        <w:t>2</w:t>
      </w:r>
      <w:r w:rsidRPr="00D85A3C">
        <w:rPr>
          <w:rFonts w:ascii="Calibri" w:hAnsi="Calibri" w:cs="Calibri"/>
        </w:rPr>
        <w:t>0</w:t>
      </w:r>
      <w:r w:rsidR="00793EFA" w:rsidRPr="00D85A3C">
        <w:rPr>
          <w:rFonts w:ascii="Calibri" w:hAnsi="Calibri" w:cs="Calibri"/>
        </w:rPr>
        <w:t xml:space="preserve"> cm</w:t>
      </w:r>
      <w:r w:rsidR="000975E0">
        <w:rPr>
          <w:rFonts w:ascii="Calibri" w:hAnsi="Calibri" w:cs="Calibri"/>
        </w:rPr>
        <w:t xml:space="preserve"> z dwóch rzędów kostki</w:t>
      </w:r>
      <w:r w:rsidR="00793EFA" w:rsidRPr="00D85A3C">
        <w:rPr>
          <w:rFonts w:ascii="Calibri" w:hAnsi="Calibri" w:cs="Calibri"/>
        </w:rPr>
        <w:t xml:space="preserve"> </w:t>
      </w:r>
      <w:r w:rsidR="001C6AEA" w:rsidRPr="00D85A3C">
        <w:rPr>
          <w:rFonts w:ascii="Calibri" w:hAnsi="Calibri" w:cs="Calibri"/>
        </w:rPr>
        <w:t xml:space="preserve">na </w:t>
      </w:r>
      <w:r w:rsidR="00AA4CB8" w:rsidRPr="00D85A3C">
        <w:rPr>
          <w:rFonts w:ascii="Calibri" w:hAnsi="Calibri" w:cs="Calibri"/>
        </w:rPr>
        <w:t xml:space="preserve">podsypce </w:t>
      </w:r>
      <w:r w:rsidR="00AA4CB8">
        <w:rPr>
          <w:rFonts w:ascii="Calibri" w:hAnsi="Calibri" w:cs="Calibri"/>
        </w:rPr>
        <w:t>i ławie z betonu C12/15</w:t>
      </w:r>
      <w:r w:rsidR="00AA4CB8" w:rsidRPr="00D85A3C">
        <w:rPr>
          <w:rFonts w:ascii="Calibri" w:hAnsi="Calibri" w:cs="Calibri"/>
        </w:rPr>
        <w:t xml:space="preserve"> </w:t>
      </w:r>
      <w:r w:rsidR="00534801" w:rsidRPr="00D85A3C">
        <w:rPr>
          <w:rFonts w:ascii="Calibri" w:hAnsi="Calibri" w:cs="Calibri"/>
        </w:rPr>
        <w:t xml:space="preserve">o </w:t>
      </w:r>
      <w:r w:rsidR="001C6AEA" w:rsidRPr="00D85A3C">
        <w:rPr>
          <w:rFonts w:ascii="Calibri" w:hAnsi="Calibri" w:cs="Calibri"/>
        </w:rPr>
        <w:t xml:space="preserve">grubości </w:t>
      </w:r>
      <w:r w:rsidR="00793EFA" w:rsidRPr="00D85A3C">
        <w:rPr>
          <w:rFonts w:ascii="Calibri" w:hAnsi="Calibri" w:cs="Calibri"/>
        </w:rPr>
        <w:t>3</w:t>
      </w:r>
      <w:r w:rsidR="001C6AEA" w:rsidRPr="00D85A3C">
        <w:rPr>
          <w:rFonts w:ascii="Calibri" w:hAnsi="Calibri" w:cs="Calibri"/>
        </w:rPr>
        <w:t xml:space="preserve"> cm</w:t>
      </w:r>
      <w:r w:rsidR="00D23D13" w:rsidRPr="00D85A3C">
        <w:rPr>
          <w:rFonts w:ascii="Calibri" w:hAnsi="Calibri" w:cs="Calibri"/>
        </w:rPr>
        <w:t xml:space="preserve"> (ściek </w:t>
      </w:r>
      <w:r w:rsidR="00FF4FD8">
        <w:rPr>
          <w:rFonts w:ascii="Calibri" w:hAnsi="Calibri" w:cs="Calibri"/>
        </w:rPr>
        <w:t>przykrawężnikowy</w:t>
      </w:r>
      <w:r w:rsidR="00D23D13" w:rsidRPr="00D85A3C">
        <w:rPr>
          <w:rFonts w:ascii="Calibri" w:hAnsi="Calibri" w:cs="Calibri"/>
        </w:rPr>
        <w:t>),</w:t>
      </w:r>
    </w:p>
    <w:p w14:paraId="1C4A7124" w14:textId="77777777" w:rsidR="001C6AEA" w:rsidRPr="00D85A3C" w:rsidRDefault="001C6AEA" w:rsidP="001C6AEA">
      <w:pPr>
        <w:pStyle w:val="StandardowytekstZnakZnakZnak"/>
        <w:rPr>
          <w:rFonts w:ascii="Calibri" w:hAnsi="Calibri" w:cs="Calibri"/>
        </w:rPr>
      </w:pPr>
      <w:r w:rsidRPr="00D85A3C">
        <w:rPr>
          <w:rFonts w:ascii="Calibri" w:hAnsi="Calibri" w:cs="Calibri"/>
          <w:b/>
          <w:u w:val="single"/>
        </w:rPr>
        <w:t>1.4. Określenia podstawowe</w:t>
      </w:r>
    </w:p>
    <w:p w14:paraId="6EE333CA" w14:textId="77777777" w:rsidR="00793EFA" w:rsidRPr="00D85A3C" w:rsidRDefault="00793EFA" w:rsidP="00793EFA">
      <w:pPr>
        <w:pStyle w:val="StandardowytekstZnakZnakZnak"/>
        <w:rPr>
          <w:rFonts w:ascii="Calibri" w:hAnsi="Calibri" w:cs="Calibri"/>
        </w:rPr>
      </w:pPr>
      <w:r w:rsidRPr="00D85A3C">
        <w:rPr>
          <w:rFonts w:ascii="Calibri" w:hAnsi="Calibri" w:cs="Calibri"/>
        </w:rPr>
        <w:t>1.4.1. Ściek – zagłębienie z umocnionym dnem, zbierające i odprowadzające wodę.</w:t>
      </w:r>
    </w:p>
    <w:p w14:paraId="1D46B1B0" w14:textId="77777777" w:rsidR="00793EFA" w:rsidRPr="00D85A3C" w:rsidRDefault="00793EFA" w:rsidP="00793EFA">
      <w:pPr>
        <w:pStyle w:val="StandardowytekstZnakZnakZnak"/>
        <w:rPr>
          <w:rFonts w:ascii="Calibri" w:hAnsi="Calibri" w:cs="Calibri"/>
        </w:rPr>
      </w:pPr>
      <w:r w:rsidRPr="00D85A3C">
        <w:rPr>
          <w:rFonts w:ascii="Calibri" w:hAnsi="Calibri" w:cs="Calibri"/>
        </w:rPr>
        <w:t>1.4.2. Ściek przykrawężnikowy – element konstrukcji jezdni, służący do odprowadzenia wód opadowych z nawierzchni jezdni i chodnika do odbiorników (np. kanalizacji deszczowej).</w:t>
      </w:r>
    </w:p>
    <w:p w14:paraId="3C1B7698" w14:textId="77777777" w:rsidR="00793EFA" w:rsidRPr="00D85A3C" w:rsidRDefault="00793EFA" w:rsidP="00793EFA">
      <w:pPr>
        <w:pStyle w:val="StandardowytekstZnakZnakZnak"/>
        <w:rPr>
          <w:rFonts w:ascii="Calibri" w:hAnsi="Calibri" w:cs="Calibri"/>
        </w:rPr>
      </w:pPr>
      <w:r w:rsidRPr="00D85A3C">
        <w:rPr>
          <w:rFonts w:ascii="Calibri" w:hAnsi="Calibri" w:cs="Calibri"/>
        </w:rPr>
        <w:t xml:space="preserve">1.4.3. Betonowa kostka brukowa - prefabrykowany element budowlany, przeznaczony do budowy warstwy ścieralnej nawierzchni, wykonany metodą </w:t>
      </w:r>
      <w:proofErr w:type="spellStart"/>
      <w:r w:rsidRPr="00D85A3C">
        <w:rPr>
          <w:rFonts w:ascii="Calibri" w:hAnsi="Calibri" w:cs="Calibri"/>
        </w:rPr>
        <w:t>wibroprasowania</w:t>
      </w:r>
      <w:proofErr w:type="spellEnd"/>
      <w:r w:rsidRPr="00D85A3C">
        <w:rPr>
          <w:rFonts w:ascii="Calibri" w:hAnsi="Calibri" w:cs="Calibri"/>
        </w:rPr>
        <w:t xml:space="preserve"> z betonu niezbrojonego.</w:t>
      </w:r>
    </w:p>
    <w:p w14:paraId="04A16DE7" w14:textId="77777777" w:rsidR="00793EFA" w:rsidRPr="00D85A3C" w:rsidRDefault="00793EFA" w:rsidP="00793EFA">
      <w:pPr>
        <w:pStyle w:val="StandardowytekstZnakZnakZnak"/>
        <w:rPr>
          <w:rFonts w:ascii="Calibri" w:hAnsi="Calibri" w:cs="Calibri"/>
        </w:rPr>
      </w:pPr>
      <w:r w:rsidRPr="00D85A3C">
        <w:rPr>
          <w:rFonts w:ascii="Calibri" w:hAnsi="Calibri" w:cs="Calibri"/>
        </w:rPr>
        <w:t xml:space="preserve">1.4.4. Ściek uliczny z betonowej kostki brukowej – ściek </w:t>
      </w:r>
      <w:proofErr w:type="spellStart"/>
      <w:r w:rsidRPr="00D85A3C">
        <w:rPr>
          <w:rFonts w:ascii="Calibri" w:hAnsi="Calibri" w:cs="Calibri"/>
        </w:rPr>
        <w:t>przykrawężnikowy</w:t>
      </w:r>
      <w:proofErr w:type="spellEnd"/>
      <w:r w:rsidRPr="00D85A3C">
        <w:rPr>
          <w:rFonts w:ascii="Calibri" w:hAnsi="Calibri" w:cs="Calibri"/>
        </w:rPr>
        <w:t xml:space="preserve"> lub </w:t>
      </w:r>
      <w:proofErr w:type="spellStart"/>
      <w:r w:rsidRPr="00D85A3C">
        <w:rPr>
          <w:rFonts w:ascii="Calibri" w:hAnsi="Calibri" w:cs="Calibri"/>
        </w:rPr>
        <w:t>międzyjezdniowy</w:t>
      </w:r>
      <w:proofErr w:type="spellEnd"/>
      <w:r w:rsidRPr="00D85A3C">
        <w:rPr>
          <w:rFonts w:ascii="Calibri" w:hAnsi="Calibri" w:cs="Calibri"/>
        </w:rPr>
        <w:t xml:space="preserve"> wykonany z betonowej kostki brukowej. </w:t>
      </w:r>
    </w:p>
    <w:p w14:paraId="4001F1BD" w14:textId="77777777" w:rsidR="00793EFA" w:rsidRPr="00D85A3C" w:rsidRDefault="00793EFA" w:rsidP="00793EFA">
      <w:pPr>
        <w:pStyle w:val="StandardowytekstZnakZnakZnak"/>
        <w:rPr>
          <w:rFonts w:ascii="Calibri" w:hAnsi="Calibri" w:cs="Calibri"/>
        </w:rPr>
      </w:pPr>
      <w:r w:rsidRPr="00D85A3C">
        <w:rPr>
          <w:rFonts w:ascii="Calibri" w:hAnsi="Calibri" w:cs="Calibri"/>
        </w:rPr>
        <w:t>1.4.5. Spoina - odstęp pomiędzy przylegającymi elementami (kostkami) wypełniony określonym materiałem wypełniającym.</w:t>
      </w:r>
    </w:p>
    <w:p w14:paraId="25A3A9B1" w14:textId="77777777" w:rsidR="001C6AEA" w:rsidRPr="00D85A3C" w:rsidRDefault="00793EFA" w:rsidP="00793EFA">
      <w:pPr>
        <w:pStyle w:val="StandardowytekstZnakZnakZnak"/>
        <w:rPr>
          <w:rFonts w:ascii="Calibri" w:hAnsi="Calibri" w:cs="Calibri"/>
        </w:rPr>
      </w:pPr>
      <w:r w:rsidRPr="00D85A3C">
        <w:rPr>
          <w:rFonts w:ascii="Calibri" w:hAnsi="Calibri" w:cs="Calibri"/>
        </w:rPr>
        <w:t>1.4.6. Szczelina dylatacyjna – spoina wykonywana zwykle co kilkadziesiąt metrów długości ścieku (nad szczelinami ławy betonowej lub jako przedłużenie szczelin nawierzchni betonowej), wypełniona drogowymi zalewami na gorąco lub na zimno, umożliwiająca odkształcenia temperaturowe ścieku.</w:t>
      </w:r>
    </w:p>
    <w:p w14:paraId="12B1B076" w14:textId="4E5D8F59" w:rsidR="001C6AEA" w:rsidRPr="00D85A3C" w:rsidRDefault="001C6AEA" w:rsidP="001C6AEA">
      <w:pPr>
        <w:pStyle w:val="StandardowytekstZnakZnakZnak"/>
        <w:rPr>
          <w:rFonts w:ascii="Calibri" w:hAnsi="Calibri" w:cs="Calibri"/>
        </w:rPr>
      </w:pPr>
      <w:r w:rsidRPr="00D85A3C">
        <w:rPr>
          <w:rFonts w:ascii="Calibri" w:hAnsi="Calibri" w:cs="Calibri"/>
        </w:rPr>
        <w:t>1.4.</w:t>
      </w:r>
      <w:r w:rsidR="00793EFA" w:rsidRPr="00D85A3C">
        <w:rPr>
          <w:rFonts w:ascii="Calibri" w:hAnsi="Calibri" w:cs="Calibri"/>
        </w:rPr>
        <w:t>7</w:t>
      </w:r>
      <w:r w:rsidRPr="00D85A3C">
        <w:rPr>
          <w:rFonts w:ascii="Calibri" w:hAnsi="Calibri" w:cs="Calibri"/>
        </w:rPr>
        <w:t>. Pozostałe określenia podstawowe są zgodne z obowiązującymi, odpowiednimi polskimi normami i z definicjami podanymi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1.4.</w:t>
      </w:r>
    </w:p>
    <w:p w14:paraId="45CB6B72"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1.5. Ogólne wymagania dotyczące robót</w:t>
      </w:r>
    </w:p>
    <w:p w14:paraId="27E5C051" w14:textId="20CACBA7" w:rsidR="001C6AEA" w:rsidRPr="00D85A3C" w:rsidRDefault="001C6AEA" w:rsidP="001C6AEA">
      <w:pPr>
        <w:pStyle w:val="StandardowytekstZnakZnakZnak"/>
        <w:rPr>
          <w:rFonts w:ascii="Calibri" w:hAnsi="Calibri" w:cs="Calibri"/>
        </w:rPr>
      </w:pPr>
      <w:r w:rsidRPr="00D85A3C">
        <w:rPr>
          <w:rFonts w:ascii="Calibri" w:hAnsi="Calibri" w:cs="Calibri"/>
        </w:rPr>
        <w:t>Ogólne wymagania dotyczące robót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1.5.</w:t>
      </w:r>
    </w:p>
    <w:p w14:paraId="340FBD57" w14:textId="77777777" w:rsidR="001C6AEA" w:rsidRPr="00D85A3C" w:rsidRDefault="001C6AEA" w:rsidP="001C6AEA">
      <w:pPr>
        <w:pStyle w:val="StandardowytekstZnakZnakZnak"/>
        <w:spacing w:before="240"/>
        <w:rPr>
          <w:rFonts w:ascii="Calibri" w:hAnsi="Calibri" w:cs="Calibri"/>
          <w:b/>
        </w:rPr>
      </w:pPr>
      <w:r w:rsidRPr="00D85A3C">
        <w:rPr>
          <w:rFonts w:ascii="Calibri" w:hAnsi="Calibri" w:cs="Calibri"/>
          <w:b/>
        </w:rPr>
        <w:t>2. MATERIAŁY</w:t>
      </w:r>
    </w:p>
    <w:p w14:paraId="5ADF8B3F"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2.1. Ogólne wymagania dotyczące materiałów</w:t>
      </w:r>
    </w:p>
    <w:p w14:paraId="4CEDC528" w14:textId="7E2D8A17" w:rsidR="001C6AEA" w:rsidRPr="00D85A3C" w:rsidRDefault="001C6AEA" w:rsidP="001C6AEA">
      <w:pPr>
        <w:pStyle w:val="StandardowytekstZnakZnakZnak"/>
        <w:rPr>
          <w:rFonts w:ascii="Calibri" w:hAnsi="Calibri" w:cs="Calibri"/>
        </w:rPr>
      </w:pPr>
      <w:r w:rsidRPr="00D85A3C">
        <w:rPr>
          <w:rFonts w:ascii="Calibri" w:hAnsi="Calibri" w:cs="Calibri"/>
        </w:rPr>
        <w:t>Ogólne wymagania dotyczące materiałów, ich pozyskiwania i składowania,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2.</w:t>
      </w:r>
    </w:p>
    <w:p w14:paraId="5DA16408" w14:textId="77777777" w:rsidR="007B79FC" w:rsidRPr="00D85A3C" w:rsidRDefault="007B79FC" w:rsidP="007B79FC">
      <w:pPr>
        <w:pStyle w:val="StandardowytekstZnakZnakZnak"/>
        <w:rPr>
          <w:rFonts w:ascii="Calibri" w:hAnsi="Calibri" w:cs="Calibri"/>
          <w:b/>
          <w:u w:val="single"/>
        </w:rPr>
      </w:pPr>
      <w:r w:rsidRPr="00D85A3C">
        <w:rPr>
          <w:rFonts w:ascii="Calibri" w:hAnsi="Calibri" w:cs="Calibri"/>
          <w:b/>
          <w:u w:val="single"/>
        </w:rPr>
        <w:t>2.2. Betonowa kostka brukowa</w:t>
      </w:r>
      <w:r>
        <w:rPr>
          <w:rFonts w:ascii="Calibri" w:hAnsi="Calibri" w:cs="Calibri"/>
          <w:b/>
          <w:u w:val="single"/>
        </w:rPr>
        <w:t xml:space="preserve"> </w:t>
      </w:r>
    </w:p>
    <w:p w14:paraId="138764B8" w14:textId="77777777" w:rsidR="007B79FC" w:rsidRPr="00D85A3C" w:rsidRDefault="007B79FC" w:rsidP="007B79FC">
      <w:pPr>
        <w:pStyle w:val="StandardowytekstZnakZnakZnak"/>
        <w:rPr>
          <w:rFonts w:ascii="Calibri" w:hAnsi="Calibri" w:cs="Calibri"/>
        </w:rPr>
      </w:pPr>
      <w:r w:rsidRPr="00D85A3C">
        <w:rPr>
          <w:rFonts w:ascii="Calibri" w:hAnsi="Calibri" w:cs="Calibri"/>
          <w:b/>
        </w:rPr>
        <w:t>2.2.1.</w:t>
      </w:r>
      <w:r w:rsidRPr="00D85A3C">
        <w:rPr>
          <w:rFonts w:ascii="Calibri" w:hAnsi="Calibri" w:cs="Calibri"/>
        </w:rPr>
        <w:t xml:space="preserve"> </w:t>
      </w:r>
      <w:r w:rsidRPr="00D85A3C">
        <w:rPr>
          <w:rFonts w:ascii="Calibri" w:hAnsi="Calibri" w:cs="Calibri"/>
        </w:rPr>
        <w:tab/>
        <w:t>Wymagania ogólne</w:t>
      </w:r>
    </w:p>
    <w:p w14:paraId="4C2FAA34" w14:textId="77777777" w:rsidR="007B79FC" w:rsidRPr="00D85A3C" w:rsidRDefault="007B79FC" w:rsidP="007B79FC">
      <w:pPr>
        <w:pStyle w:val="StandardowytekstZnakZnakZnak"/>
        <w:rPr>
          <w:rFonts w:ascii="Calibri" w:hAnsi="Calibri" w:cs="Calibri"/>
        </w:rPr>
      </w:pPr>
      <w:r w:rsidRPr="00D85A3C">
        <w:rPr>
          <w:rFonts w:ascii="Calibri" w:hAnsi="Calibri" w:cs="Calibri"/>
        </w:rPr>
        <w:t>Kostkę betonową należy wykonać zgodnie z ustaleniami normy PN-EN 1338 [5].</w:t>
      </w:r>
    </w:p>
    <w:p w14:paraId="5BA1720B" w14:textId="77777777" w:rsidR="007B79FC" w:rsidRPr="00D85A3C" w:rsidRDefault="007B79FC" w:rsidP="007B79FC">
      <w:pPr>
        <w:pStyle w:val="StandardowytekstZnakZnakZnak"/>
        <w:rPr>
          <w:rFonts w:ascii="Calibri" w:hAnsi="Calibri" w:cs="Calibri"/>
        </w:rPr>
      </w:pPr>
      <w:r w:rsidRPr="00D85A3C">
        <w:rPr>
          <w:rFonts w:ascii="Calibri" w:hAnsi="Calibri" w:cs="Calibri"/>
          <w:b/>
        </w:rPr>
        <w:t>2.2.2.</w:t>
      </w:r>
      <w:r w:rsidRPr="00D85A3C">
        <w:rPr>
          <w:rFonts w:ascii="Calibri" w:hAnsi="Calibri" w:cs="Calibri"/>
        </w:rPr>
        <w:t xml:space="preserve"> </w:t>
      </w:r>
      <w:r w:rsidRPr="00D85A3C">
        <w:rPr>
          <w:rFonts w:ascii="Calibri" w:hAnsi="Calibri" w:cs="Calibri"/>
        </w:rPr>
        <w:tab/>
        <w:t>Wygląd zewnętrzny</w:t>
      </w:r>
    </w:p>
    <w:p w14:paraId="5BA0F213" w14:textId="77777777" w:rsidR="007B79FC" w:rsidRPr="00D85A3C" w:rsidRDefault="007B79FC" w:rsidP="007B79FC">
      <w:pPr>
        <w:pStyle w:val="tekstost"/>
        <w:numPr>
          <w:ilvl w:val="12"/>
          <w:numId w:val="0"/>
        </w:numPr>
        <w:rPr>
          <w:rFonts w:ascii="Calibri" w:hAnsi="Calibri" w:cs="Calibri"/>
        </w:rPr>
      </w:pPr>
      <w:r w:rsidRPr="00D85A3C">
        <w:rPr>
          <w:rFonts w:ascii="Calibri" w:hAnsi="Calibri" w:cs="Calibri"/>
        </w:rPr>
        <w:t>Górna powierzchnia betonowych kostek brukowych oceniana zgodnie z załącznikiem J normy, nie powinna wykazywać wad, takich jak rysy lub odpryski. Nie powinna także mieć pęknięć, ubytków betonu, szczerb, uszkodzeń krawędzi i naroży.</w:t>
      </w:r>
    </w:p>
    <w:p w14:paraId="4873BA30" w14:textId="77777777" w:rsidR="007B79FC" w:rsidRPr="00D85A3C" w:rsidRDefault="007B79FC" w:rsidP="007B79FC">
      <w:pPr>
        <w:pStyle w:val="StandardowytekstZnakZnakZnak"/>
        <w:rPr>
          <w:rFonts w:ascii="Calibri" w:hAnsi="Calibri" w:cs="Calibri"/>
        </w:rPr>
      </w:pPr>
      <w:r w:rsidRPr="00D85A3C">
        <w:rPr>
          <w:rFonts w:ascii="Calibri" w:hAnsi="Calibri" w:cs="Calibri"/>
        </w:rPr>
        <w:t>Jeżeli kostki brukowe produkowane są z powierzchnią o specjalnej teksturze, to taka tekstura powinna być opisana przez producenta.</w:t>
      </w:r>
    </w:p>
    <w:p w14:paraId="1ABAA3DF" w14:textId="77777777" w:rsidR="007B79FC" w:rsidRPr="00D85A3C" w:rsidRDefault="007B79FC" w:rsidP="007B79FC">
      <w:pPr>
        <w:pStyle w:val="StandardowytekstZnakZnakZnak"/>
        <w:rPr>
          <w:rFonts w:ascii="Calibri" w:hAnsi="Calibri" w:cs="Calibri"/>
        </w:rPr>
      </w:pPr>
      <w:r w:rsidRPr="00D85A3C">
        <w:rPr>
          <w:rFonts w:ascii="Calibri" w:hAnsi="Calibri" w:cs="Calibri"/>
        </w:rPr>
        <w:t>Jeśli nie ma znaczących różnic w teksturze, zgodność elementów ocenianych zgodnie z załącznikiem J normy, powinna być ustalona przez porównanie z próbkami dostarczonymi przez producenta i zatwierdzonymi przez odbiorcę.</w:t>
      </w:r>
    </w:p>
    <w:p w14:paraId="052D7317" w14:textId="77777777" w:rsidR="007B79FC" w:rsidRPr="00D85A3C" w:rsidRDefault="007B79FC" w:rsidP="007B79FC">
      <w:pPr>
        <w:pStyle w:val="StandardowytekstZnakZnakZnak"/>
        <w:rPr>
          <w:rFonts w:ascii="Calibri" w:hAnsi="Calibri" w:cs="Calibri"/>
        </w:rPr>
      </w:pPr>
      <w:r w:rsidRPr="00D85A3C">
        <w:rPr>
          <w:rFonts w:ascii="Calibri" w:hAnsi="Calibri" w:cs="Calibri"/>
        </w:rPr>
        <w:t>W przypadku stosowania kostek barwionych, należy stosować kostki barwione w całej objętości, a nie tylko w warstwie przypowierzchniowej.</w:t>
      </w:r>
    </w:p>
    <w:p w14:paraId="3BA4DB00" w14:textId="77777777" w:rsidR="007B79FC" w:rsidRPr="00D85A3C" w:rsidRDefault="007B79FC" w:rsidP="007B79FC">
      <w:pPr>
        <w:pStyle w:val="StandardowytekstZnakZnakZnak"/>
        <w:rPr>
          <w:rFonts w:ascii="Calibri" w:hAnsi="Calibri" w:cs="Calibri"/>
        </w:rPr>
      </w:pPr>
      <w:r w:rsidRPr="00D85A3C">
        <w:rPr>
          <w:rFonts w:ascii="Calibri" w:hAnsi="Calibri" w:cs="Calibri"/>
        </w:rPr>
        <w:t>Jeśli nie ma znaczących różnic w zabarwieniu, zgodność elementów ocenianych zgodnie z załącznikiem J normy, powinna być ustalona przez porównanie z próbkami dostarczonymi przez producenta i zatwierdzonymi przez odbiorcę.</w:t>
      </w:r>
    </w:p>
    <w:p w14:paraId="3E7257D5" w14:textId="77777777" w:rsidR="007B79FC" w:rsidRPr="00D85A3C" w:rsidRDefault="007B79FC" w:rsidP="00601101">
      <w:pPr>
        <w:pStyle w:val="StandardowytekstZnakZnakZnak"/>
        <w:keepNext/>
        <w:rPr>
          <w:rFonts w:ascii="Calibri" w:hAnsi="Calibri" w:cs="Calibri"/>
        </w:rPr>
      </w:pPr>
      <w:r w:rsidRPr="00D85A3C">
        <w:rPr>
          <w:rFonts w:ascii="Calibri" w:hAnsi="Calibri" w:cs="Calibri"/>
          <w:b/>
        </w:rPr>
        <w:t>2.2.3.</w:t>
      </w:r>
      <w:r w:rsidRPr="00D85A3C">
        <w:rPr>
          <w:rFonts w:ascii="Calibri" w:hAnsi="Calibri" w:cs="Calibri"/>
        </w:rPr>
        <w:t xml:space="preserve"> </w:t>
      </w:r>
      <w:r w:rsidRPr="00D85A3C">
        <w:rPr>
          <w:rFonts w:ascii="Calibri" w:hAnsi="Calibri" w:cs="Calibri"/>
        </w:rPr>
        <w:tab/>
        <w:t>Kształt, wymiary i kolor kostki brukowej</w:t>
      </w:r>
    </w:p>
    <w:p w14:paraId="43A04F22" w14:textId="77777777" w:rsidR="007B79FC" w:rsidRPr="00D85A3C" w:rsidRDefault="007B79FC" w:rsidP="007B79FC">
      <w:pPr>
        <w:pStyle w:val="StandardowytekstZnakZnakZnak"/>
        <w:rPr>
          <w:rFonts w:ascii="Calibri" w:hAnsi="Calibri" w:cs="Calibri"/>
        </w:rPr>
      </w:pPr>
      <w:r w:rsidRPr="00D85A3C">
        <w:rPr>
          <w:rFonts w:ascii="Calibri" w:hAnsi="Calibri" w:cs="Calibri"/>
        </w:rPr>
        <w:t>Tolerancje wymiarowe wynoszą:</w:t>
      </w:r>
    </w:p>
    <w:p w14:paraId="7808B380" w14:textId="77777777" w:rsidR="007B79FC" w:rsidRPr="00D85A3C" w:rsidRDefault="007B79FC" w:rsidP="007B79FC">
      <w:pPr>
        <w:pStyle w:val="StandardowytekstZnakZnakZnak"/>
        <w:rPr>
          <w:rFonts w:ascii="Calibri" w:hAnsi="Calibri" w:cs="Calibri"/>
        </w:rPr>
      </w:pPr>
      <w:r w:rsidRPr="00D85A3C">
        <w:rPr>
          <w:rFonts w:ascii="Calibri" w:hAnsi="Calibri" w:cs="Calibri"/>
        </w:rPr>
        <w:t>- na długości</w:t>
      </w:r>
      <w:r w:rsidRPr="00D85A3C">
        <w:rPr>
          <w:rFonts w:ascii="Calibri" w:hAnsi="Calibri" w:cs="Calibri"/>
        </w:rPr>
        <w:tab/>
      </w:r>
      <w:r w:rsidRPr="00D85A3C">
        <w:rPr>
          <w:rFonts w:ascii="Calibri" w:hAnsi="Calibri" w:cs="Calibri"/>
        </w:rPr>
        <w:sym w:font="Symbol" w:char="00B1"/>
      </w:r>
      <w:r w:rsidRPr="00D85A3C">
        <w:rPr>
          <w:rFonts w:ascii="Calibri" w:hAnsi="Calibri" w:cs="Calibri"/>
        </w:rPr>
        <w:t xml:space="preserve"> </w:t>
      </w:r>
      <w:smartTag w:uri="urn:schemas-microsoft-com:office:smarttags" w:element="metricconverter">
        <w:smartTagPr>
          <w:attr w:name="ProductID" w:val="2 mm"/>
        </w:smartTagPr>
        <w:r w:rsidRPr="00D85A3C">
          <w:rPr>
            <w:rFonts w:ascii="Calibri" w:hAnsi="Calibri" w:cs="Calibri"/>
          </w:rPr>
          <w:t>2 mm</w:t>
        </w:r>
      </w:smartTag>
      <w:r w:rsidRPr="00D85A3C">
        <w:rPr>
          <w:rFonts w:ascii="Calibri" w:hAnsi="Calibri" w:cs="Calibri"/>
        </w:rPr>
        <w:t>,</w:t>
      </w:r>
    </w:p>
    <w:p w14:paraId="00DB21C7" w14:textId="77777777" w:rsidR="007B79FC" w:rsidRPr="00D85A3C" w:rsidRDefault="007B79FC" w:rsidP="007B79FC">
      <w:pPr>
        <w:pStyle w:val="StandardowytekstZnakZnakZnak"/>
        <w:rPr>
          <w:rFonts w:ascii="Calibri" w:hAnsi="Calibri" w:cs="Calibri"/>
        </w:rPr>
      </w:pPr>
      <w:r w:rsidRPr="00D85A3C">
        <w:rPr>
          <w:rFonts w:ascii="Calibri" w:hAnsi="Calibri" w:cs="Calibri"/>
        </w:rPr>
        <w:t>- na szerokości</w:t>
      </w:r>
      <w:r w:rsidRPr="00D85A3C">
        <w:rPr>
          <w:rFonts w:ascii="Calibri" w:hAnsi="Calibri" w:cs="Calibri"/>
        </w:rPr>
        <w:tab/>
      </w:r>
      <w:r w:rsidRPr="00D85A3C">
        <w:rPr>
          <w:rFonts w:ascii="Calibri" w:hAnsi="Calibri" w:cs="Calibri"/>
        </w:rPr>
        <w:sym w:font="Symbol" w:char="00B1"/>
      </w:r>
      <w:r w:rsidRPr="00D85A3C">
        <w:rPr>
          <w:rFonts w:ascii="Calibri" w:hAnsi="Calibri" w:cs="Calibri"/>
        </w:rPr>
        <w:t xml:space="preserve"> </w:t>
      </w:r>
      <w:smartTag w:uri="urn:schemas-microsoft-com:office:smarttags" w:element="metricconverter">
        <w:smartTagPr>
          <w:attr w:name="ProductID" w:val="2 mm"/>
        </w:smartTagPr>
        <w:r w:rsidRPr="00D85A3C">
          <w:rPr>
            <w:rFonts w:ascii="Calibri" w:hAnsi="Calibri" w:cs="Calibri"/>
          </w:rPr>
          <w:t>2 mm</w:t>
        </w:r>
      </w:smartTag>
      <w:r w:rsidRPr="00D85A3C">
        <w:rPr>
          <w:rFonts w:ascii="Calibri" w:hAnsi="Calibri" w:cs="Calibri"/>
        </w:rPr>
        <w:t>,</w:t>
      </w:r>
    </w:p>
    <w:p w14:paraId="71AB6E89" w14:textId="77777777" w:rsidR="007B79FC" w:rsidRPr="00D85A3C" w:rsidRDefault="007B79FC" w:rsidP="007B79FC">
      <w:pPr>
        <w:pStyle w:val="StandardowytekstZnakZnakZnak"/>
        <w:rPr>
          <w:rFonts w:ascii="Calibri" w:hAnsi="Calibri" w:cs="Calibri"/>
        </w:rPr>
      </w:pPr>
      <w:r w:rsidRPr="00D85A3C">
        <w:rPr>
          <w:rFonts w:ascii="Calibri" w:hAnsi="Calibri" w:cs="Calibri"/>
        </w:rPr>
        <w:lastRenderedPageBreak/>
        <w:t>- na grubości</w:t>
      </w:r>
      <w:r w:rsidRPr="00D85A3C">
        <w:rPr>
          <w:rFonts w:ascii="Calibri" w:hAnsi="Calibri" w:cs="Calibri"/>
        </w:rPr>
        <w:tab/>
      </w:r>
      <w:r w:rsidRPr="00D85A3C">
        <w:rPr>
          <w:rFonts w:ascii="Calibri" w:hAnsi="Calibri" w:cs="Calibri"/>
        </w:rPr>
        <w:sym w:font="Symbol" w:char="00B1"/>
      </w:r>
      <w:r w:rsidRPr="00D85A3C">
        <w:rPr>
          <w:rFonts w:ascii="Calibri" w:hAnsi="Calibri" w:cs="Calibri"/>
        </w:rPr>
        <w:t xml:space="preserve"> </w:t>
      </w:r>
      <w:smartTag w:uri="urn:schemas-microsoft-com:office:smarttags" w:element="metricconverter">
        <w:smartTagPr>
          <w:attr w:name="ProductID" w:val="3 mm"/>
        </w:smartTagPr>
        <w:r w:rsidRPr="00D85A3C">
          <w:rPr>
            <w:rFonts w:ascii="Calibri" w:hAnsi="Calibri" w:cs="Calibri"/>
          </w:rPr>
          <w:t>3 mm</w:t>
        </w:r>
      </w:smartTag>
      <w:r w:rsidRPr="00D85A3C">
        <w:rPr>
          <w:rFonts w:ascii="Calibri" w:hAnsi="Calibri" w:cs="Calibri"/>
        </w:rPr>
        <w:t>.</w:t>
      </w:r>
    </w:p>
    <w:p w14:paraId="58BC7428" w14:textId="77777777" w:rsidR="007B79FC" w:rsidRPr="00D85A3C" w:rsidRDefault="007B79FC" w:rsidP="007B79FC">
      <w:pPr>
        <w:pStyle w:val="StandardowytekstZnakZnakZnak"/>
        <w:rPr>
          <w:rFonts w:ascii="Calibri" w:hAnsi="Calibri" w:cs="Calibri"/>
        </w:rPr>
      </w:pPr>
      <w:r>
        <w:rPr>
          <w:rFonts w:ascii="Calibri" w:hAnsi="Calibri" w:cs="Calibri"/>
        </w:rPr>
        <w:t>Należy wykonać nawierzchnię z kostki betonowej koloru szarego</w:t>
      </w:r>
      <w:r w:rsidRPr="00D85A3C">
        <w:rPr>
          <w:rFonts w:ascii="Calibri" w:hAnsi="Calibri" w:cs="Calibri"/>
        </w:rPr>
        <w:t>.</w:t>
      </w:r>
    </w:p>
    <w:p w14:paraId="50C1079C" w14:textId="77777777" w:rsidR="007B79FC" w:rsidRPr="00D85A3C" w:rsidRDefault="007B79FC" w:rsidP="007B79FC">
      <w:pPr>
        <w:pStyle w:val="StandardowytekstZnakZnakZnak"/>
        <w:rPr>
          <w:rFonts w:ascii="Calibri" w:hAnsi="Calibri" w:cs="Calibri"/>
        </w:rPr>
      </w:pPr>
      <w:r w:rsidRPr="00D85A3C">
        <w:rPr>
          <w:rFonts w:ascii="Calibri" w:hAnsi="Calibri" w:cs="Calibri"/>
          <w:b/>
        </w:rPr>
        <w:t>2.2.4.</w:t>
      </w:r>
      <w:r w:rsidRPr="00D85A3C">
        <w:rPr>
          <w:rFonts w:ascii="Calibri" w:hAnsi="Calibri" w:cs="Calibri"/>
        </w:rPr>
        <w:t xml:space="preserve"> </w:t>
      </w:r>
      <w:r w:rsidRPr="00D85A3C">
        <w:rPr>
          <w:rFonts w:ascii="Calibri" w:hAnsi="Calibri" w:cs="Calibri"/>
        </w:rPr>
        <w:tab/>
        <w:t>Wymagania techniczne stawiane betonowym kostkom brukowym.</w:t>
      </w:r>
    </w:p>
    <w:p w14:paraId="184DC6CA" w14:textId="77777777" w:rsidR="007B79FC" w:rsidRPr="00D85A3C" w:rsidRDefault="007B79FC" w:rsidP="007B79FC">
      <w:pPr>
        <w:tabs>
          <w:tab w:val="left" w:pos="709"/>
        </w:tabs>
        <w:adjustRightInd w:val="0"/>
        <w:rPr>
          <w:rFonts w:ascii="Calibri" w:hAnsi="Calibri" w:cs="Calibri"/>
          <w:sz w:val="20"/>
          <w:szCs w:val="20"/>
        </w:rPr>
      </w:pPr>
      <w:r w:rsidRPr="00D85A3C">
        <w:rPr>
          <w:rFonts w:ascii="Calibri" w:hAnsi="Calibri" w:cs="Calibri"/>
          <w:sz w:val="20"/>
          <w:szCs w:val="20"/>
        </w:rPr>
        <w:t>Wymagania techniczne stawiane betonowym kostkom brukowym stosowanym na nawierzchniach dróg, ulic, chodników itp. określa PN-EN 1338 [5] w sposób przedstawiony w tablicy 1.</w:t>
      </w:r>
    </w:p>
    <w:p w14:paraId="7ACFE20F" w14:textId="77777777" w:rsidR="007B79FC" w:rsidRPr="00D85A3C" w:rsidRDefault="007B79FC" w:rsidP="007B79FC">
      <w:pPr>
        <w:tabs>
          <w:tab w:val="left" w:pos="709"/>
        </w:tabs>
        <w:adjustRightInd w:val="0"/>
        <w:ind w:left="851" w:hanging="851"/>
        <w:rPr>
          <w:rFonts w:ascii="Calibri" w:hAnsi="Calibri" w:cs="Calibri"/>
          <w:sz w:val="20"/>
          <w:szCs w:val="20"/>
        </w:rPr>
      </w:pPr>
    </w:p>
    <w:p w14:paraId="14205FE0" w14:textId="77777777" w:rsidR="007B79FC" w:rsidRPr="00D85A3C" w:rsidRDefault="007B79FC" w:rsidP="007B79FC">
      <w:pPr>
        <w:tabs>
          <w:tab w:val="left" w:pos="709"/>
        </w:tabs>
        <w:adjustRightInd w:val="0"/>
        <w:ind w:left="851" w:hanging="851"/>
        <w:rPr>
          <w:rFonts w:ascii="Calibri" w:hAnsi="Calibri" w:cs="Calibri"/>
          <w:sz w:val="20"/>
          <w:szCs w:val="20"/>
        </w:rPr>
      </w:pPr>
      <w:r w:rsidRPr="00D85A3C">
        <w:rPr>
          <w:rFonts w:ascii="Calibri" w:hAnsi="Calibri" w:cs="Calibri"/>
          <w:sz w:val="20"/>
          <w:szCs w:val="20"/>
        </w:rPr>
        <w:t>Tablica 1. Wymagania wobec betonowej kostki brukowej do stosowania na zewnętrznych nawierzchniach, mających kontakt z solą odladzającą w warunkach mrozu</w:t>
      </w:r>
      <w:r w:rsidRPr="00D85A3C">
        <w:rPr>
          <w:rFonts w:ascii="Calibri" w:hAnsi="Calibri" w:cs="Calibri"/>
          <w:sz w:val="20"/>
          <w:szCs w:val="20"/>
        </w:rPr>
        <w:tab/>
      </w:r>
    </w:p>
    <w:tbl>
      <w:tblPr>
        <w:tblW w:w="9529" w:type="dxa"/>
        <w:tblInd w:w="-34" w:type="dxa"/>
        <w:tblLook w:val="01E0" w:firstRow="1" w:lastRow="1" w:firstColumn="1" w:lastColumn="1" w:noHBand="0" w:noVBand="0"/>
      </w:tblPr>
      <w:tblGrid>
        <w:gridCol w:w="605"/>
        <w:gridCol w:w="3283"/>
        <w:gridCol w:w="940"/>
        <w:gridCol w:w="236"/>
        <w:gridCol w:w="974"/>
        <w:gridCol w:w="1038"/>
        <w:gridCol w:w="314"/>
        <w:gridCol w:w="580"/>
        <w:gridCol w:w="1559"/>
      </w:tblGrid>
      <w:tr w:rsidR="007B79FC" w:rsidRPr="00D85A3C" w14:paraId="1E13D875"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390AC2C2" w14:textId="77777777" w:rsidR="007B79FC" w:rsidRPr="00D85A3C" w:rsidRDefault="007B79FC" w:rsidP="00B736F7">
            <w:pPr>
              <w:adjustRightInd w:val="0"/>
              <w:spacing w:before="120"/>
              <w:rPr>
                <w:rFonts w:ascii="Calibri" w:hAnsi="Calibri" w:cs="Calibri"/>
                <w:sz w:val="20"/>
                <w:szCs w:val="20"/>
              </w:rPr>
            </w:pPr>
            <w:r w:rsidRPr="00D85A3C">
              <w:rPr>
                <w:rFonts w:ascii="Calibri" w:hAnsi="Calibri" w:cs="Calibri"/>
                <w:sz w:val="20"/>
                <w:szCs w:val="20"/>
              </w:rPr>
              <w:t>Lp.</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6CDE50A9" w14:textId="77777777" w:rsidR="007B79FC" w:rsidRPr="00D85A3C" w:rsidRDefault="007B79FC" w:rsidP="00B736F7">
            <w:pPr>
              <w:adjustRightInd w:val="0"/>
              <w:spacing w:before="120"/>
              <w:rPr>
                <w:rFonts w:ascii="Calibri" w:hAnsi="Calibri" w:cs="Calibri"/>
                <w:sz w:val="20"/>
                <w:szCs w:val="20"/>
              </w:rPr>
            </w:pPr>
            <w:r w:rsidRPr="00D85A3C">
              <w:rPr>
                <w:rFonts w:ascii="Calibri" w:hAnsi="Calibri" w:cs="Calibri"/>
                <w:sz w:val="20"/>
                <w:szCs w:val="20"/>
              </w:rPr>
              <w:t>Cecha</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27C94879"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Załącznik normy</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6FEE2524" w14:textId="77777777" w:rsidR="007B79FC" w:rsidRPr="00D85A3C" w:rsidRDefault="007B79FC" w:rsidP="00B736F7">
            <w:pPr>
              <w:adjustRightInd w:val="0"/>
              <w:spacing w:before="120"/>
              <w:jc w:val="center"/>
              <w:rPr>
                <w:rFonts w:ascii="Calibri" w:hAnsi="Calibri" w:cs="Calibri"/>
                <w:sz w:val="20"/>
                <w:szCs w:val="20"/>
              </w:rPr>
            </w:pPr>
            <w:r w:rsidRPr="00D85A3C">
              <w:rPr>
                <w:rFonts w:ascii="Calibri" w:hAnsi="Calibri" w:cs="Calibri"/>
                <w:sz w:val="20"/>
                <w:szCs w:val="20"/>
              </w:rPr>
              <w:t>Wymaganie</w:t>
            </w:r>
          </w:p>
        </w:tc>
      </w:tr>
      <w:tr w:rsidR="007B79FC" w:rsidRPr="00D85A3C" w14:paraId="44289DBB"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7A63B613" w14:textId="77777777" w:rsidR="007B79FC" w:rsidRPr="00D85A3C" w:rsidRDefault="007B79FC" w:rsidP="00B736F7">
            <w:pPr>
              <w:adjustRightInd w:val="0"/>
              <w:spacing w:before="60" w:after="60"/>
              <w:rPr>
                <w:rFonts w:ascii="Calibri" w:hAnsi="Calibri" w:cs="Calibri"/>
                <w:sz w:val="20"/>
                <w:szCs w:val="20"/>
              </w:rPr>
            </w:pPr>
            <w:r w:rsidRPr="00D85A3C">
              <w:rPr>
                <w:rFonts w:ascii="Calibri" w:hAnsi="Calibri" w:cs="Calibri"/>
                <w:sz w:val="20"/>
                <w:szCs w:val="20"/>
              </w:rPr>
              <w:t>1</w:t>
            </w:r>
          </w:p>
        </w:tc>
        <w:tc>
          <w:tcPr>
            <w:tcW w:w="3283" w:type="dxa"/>
            <w:tcBorders>
              <w:top w:val="single" w:sz="4" w:space="0" w:color="auto"/>
              <w:left w:val="single" w:sz="4" w:space="0" w:color="auto"/>
              <w:bottom w:val="single" w:sz="4" w:space="0" w:color="auto"/>
              <w:right w:val="nil"/>
            </w:tcBorders>
            <w:shd w:val="clear" w:color="auto" w:fill="auto"/>
            <w:noWrap/>
          </w:tcPr>
          <w:p w14:paraId="5E4CF23C" w14:textId="77777777" w:rsidR="007B79FC" w:rsidRPr="00D85A3C" w:rsidRDefault="007B79FC" w:rsidP="00B736F7">
            <w:pPr>
              <w:adjustRightInd w:val="0"/>
              <w:spacing w:before="60" w:after="60"/>
              <w:rPr>
                <w:rFonts w:ascii="Calibri" w:hAnsi="Calibri" w:cs="Calibri"/>
                <w:sz w:val="20"/>
                <w:szCs w:val="20"/>
              </w:rPr>
            </w:pPr>
            <w:r w:rsidRPr="00D85A3C">
              <w:rPr>
                <w:rFonts w:ascii="Calibri" w:hAnsi="Calibri" w:cs="Calibri"/>
                <w:sz w:val="20"/>
                <w:szCs w:val="20"/>
              </w:rPr>
              <w:t>Kształt i wymiary</w:t>
            </w:r>
          </w:p>
        </w:tc>
        <w:tc>
          <w:tcPr>
            <w:tcW w:w="1176" w:type="dxa"/>
            <w:gridSpan w:val="2"/>
            <w:tcBorders>
              <w:top w:val="single" w:sz="4" w:space="0" w:color="auto"/>
              <w:left w:val="nil"/>
              <w:bottom w:val="single" w:sz="4" w:space="0" w:color="auto"/>
              <w:right w:val="nil"/>
            </w:tcBorders>
            <w:shd w:val="clear" w:color="auto" w:fill="auto"/>
            <w:noWrap/>
          </w:tcPr>
          <w:p w14:paraId="48F5C109" w14:textId="77777777" w:rsidR="007B79FC" w:rsidRPr="00D85A3C" w:rsidRDefault="007B79FC" w:rsidP="00B736F7">
            <w:pPr>
              <w:adjustRightInd w:val="0"/>
              <w:spacing w:before="60" w:after="60"/>
              <w:jc w:val="center"/>
              <w:rPr>
                <w:rFonts w:ascii="Calibri" w:hAnsi="Calibri" w:cs="Calibri"/>
                <w:sz w:val="20"/>
                <w:szCs w:val="20"/>
              </w:rPr>
            </w:pPr>
          </w:p>
        </w:tc>
        <w:tc>
          <w:tcPr>
            <w:tcW w:w="4465" w:type="dxa"/>
            <w:gridSpan w:val="5"/>
            <w:tcBorders>
              <w:top w:val="single" w:sz="4" w:space="0" w:color="auto"/>
              <w:left w:val="nil"/>
              <w:bottom w:val="single" w:sz="4" w:space="0" w:color="auto"/>
              <w:right w:val="single" w:sz="4" w:space="0" w:color="auto"/>
            </w:tcBorders>
            <w:shd w:val="clear" w:color="auto" w:fill="auto"/>
            <w:noWrap/>
          </w:tcPr>
          <w:p w14:paraId="16FB5CED" w14:textId="77777777" w:rsidR="007B79FC" w:rsidRPr="00D85A3C" w:rsidRDefault="007B79FC" w:rsidP="00B736F7">
            <w:pPr>
              <w:adjustRightInd w:val="0"/>
              <w:spacing w:before="60" w:after="60"/>
              <w:jc w:val="center"/>
              <w:rPr>
                <w:rFonts w:ascii="Calibri" w:hAnsi="Calibri" w:cs="Calibri"/>
                <w:sz w:val="20"/>
                <w:szCs w:val="20"/>
              </w:rPr>
            </w:pPr>
          </w:p>
        </w:tc>
      </w:tr>
      <w:tr w:rsidR="007B79FC" w:rsidRPr="00D85A3C" w14:paraId="3872CCF8"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6537DA29"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1.1</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2AB93ED2"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Dopuszczalne odchyłki w mm od zadeklarowanych wymiarów kostki,</w:t>
            </w:r>
          </w:p>
          <w:p w14:paraId="1FABD5A8"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grubości</w:t>
            </w:r>
          </w:p>
          <w:p w14:paraId="1E305FEE"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 xml:space="preserve">&lt; </w:t>
            </w:r>
            <w:smartTag w:uri="urn:schemas-microsoft-com:office:smarttags" w:element="metricconverter">
              <w:smartTagPr>
                <w:attr w:name="ProductID" w:val="100 mm"/>
              </w:smartTagPr>
              <w:r w:rsidRPr="00D85A3C">
                <w:rPr>
                  <w:rFonts w:ascii="Calibri" w:hAnsi="Calibri" w:cs="Calibri"/>
                  <w:sz w:val="20"/>
                  <w:szCs w:val="20"/>
                </w:rPr>
                <w:t>100 mm</w:t>
              </w:r>
            </w:smartTag>
          </w:p>
          <w:p w14:paraId="40DCF564"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 xml:space="preserve">≥ </w:t>
            </w:r>
            <w:smartTag w:uri="urn:schemas-microsoft-com:office:smarttags" w:element="metricconverter">
              <w:smartTagPr>
                <w:attr w:name="ProductID" w:val="100 mm"/>
              </w:smartTagPr>
              <w:r w:rsidRPr="00D85A3C">
                <w:rPr>
                  <w:rFonts w:ascii="Calibri" w:hAnsi="Calibri" w:cs="Calibri"/>
                  <w:sz w:val="20"/>
                  <w:szCs w:val="20"/>
                </w:rPr>
                <w:t>100 mm</w:t>
              </w:r>
            </w:smartTag>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77BEE58D"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C</w:t>
            </w:r>
          </w:p>
        </w:tc>
        <w:tc>
          <w:tcPr>
            <w:tcW w:w="974" w:type="dxa"/>
            <w:tcBorders>
              <w:top w:val="single" w:sz="4" w:space="0" w:color="auto"/>
              <w:left w:val="single" w:sz="4" w:space="0" w:color="auto"/>
              <w:bottom w:val="single" w:sz="4" w:space="0" w:color="auto"/>
              <w:right w:val="nil"/>
            </w:tcBorders>
            <w:shd w:val="clear" w:color="auto" w:fill="auto"/>
            <w:noWrap/>
          </w:tcPr>
          <w:p w14:paraId="71794576"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Długość</w:t>
            </w:r>
          </w:p>
          <w:p w14:paraId="546AA7CB" w14:textId="77777777" w:rsidR="007B79FC" w:rsidRPr="00D85A3C" w:rsidRDefault="007B79FC" w:rsidP="00B736F7">
            <w:pPr>
              <w:adjustRightInd w:val="0"/>
              <w:jc w:val="center"/>
              <w:rPr>
                <w:rFonts w:ascii="Calibri" w:hAnsi="Calibri" w:cs="Calibri"/>
                <w:sz w:val="20"/>
                <w:szCs w:val="20"/>
              </w:rPr>
            </w:pPr>
          </w:p>
          <w:p w14:paraId="1AB3EE31" w14:textId="77777777" w:rsidR="007B79FC" w:rsidRPr="00D85A3C" w:rsidRDefault="007B79FC" w:rsidP="00B736F7">
            <w:pPr>
              <w:adjustRightInd w:val="0"/>
              <w:jc w:val="center"/>
              <w:rPr>
                <w:rFonts w:ascii="Calibri" w:hAnsi="Calibri" w:cs="Calibri"/>
                <w:sz w:val="20"/>
                <w:szCs w:val="20"/>
              </w:rPr>
            </w:pPr>
          </w:p>
          <w:p w14:paraId="03C5804E"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2</w:t>
            </w:r>
          </w:p>
          <w:p w14:paraId="4AD7F425"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3</w:t>
            </w:r>
          </w:p>
        </w:tc>
        <w:tc>
          <w:tcPr>
            <w:tcW w:w="1038" w:type="dxa"/>
            <w:tcBorders>
              <w:top w:val="single" w:sz="4" w:space="0" w:color="auto"/>
              <w:left w:val="nil"/>
              <w:bottom w:val="single" w:sz="4" w:space="0" w:color="auto"/>
              <w:right w:val="nil"/>
            </w:tcBorders>
            <w:shd w:val="clear" w:color="auto" w:fill="auto"/>
            <w:noWrap/>
          </w:tcPr>
          <w:p w14:paraId="59BE180A"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Szerokość</w:t>
            </w:r>
          </w:p>
          <w:p w14:paraId="6CAD2759" w14:textId="77777777" w:rsidR="007B79FC" w:rsidRPr="00D85A3C" w:rsidRDefault="007B79FC" w:rsidP="00B736F7">
            <w:pPr>
              <w:adjustRightInd w:val="0"/>
              <w:jc w:val="center"/>
              <w:rPr>
                <w:rFonts w:ascii="Calibri" w:hAnsi="Calibri" w:cs="Calibri"/>
                <w:sz w:val="20"/>
                <w:szCs w:val="20"/>
              </w:rPr>
            </w:pPr>
          </w:p>
          <w:p w14:paraId="49CB7ADE" w14:textId="77777777" w:rsidR="007B79FC" w:rsidRPr="00D85A3C" w:rsidRDefault="007B79FC" w:rsidP="00B736F7">
            <w:pPr>
              <w:adjustRightInd w:val="0"/>
              <w:jc w:val="center"/>
              <w:rPr>
                <w:rFonts w:ascii="Calibri" w:hAnsi="Calibri" w:cs="Calibri"/>
                <w:sz w:val="20"/>
                <w:szCs w:val="20"/>
              </w:rPr>
            </w:pPr>
          </w:p>
          <w:p w14:paraId="1E35621B"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2</w:t>
            </w:r>
          </w:p>
          <w:p w14:paraId="010155EB"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3</w:t>
            </w:r>
          </w:p>
        </w:tc>
        <w:tc>
          <w:tcPr>
            <w:tcW w:w="894" w:type="dxa"/>
            <w:gridSpan w:val="2"/>
            <w:tcBorders>
              <w:top w:val="single" w:sz="4" w:space="0" w:color="auto"/>
              <w:left w:val="nil"/>
              <w:bottom w:val="single" w:sz="4" w:space="0" w:color="auto"/>
              <w:right w:val="single" w:sz="4" w:space="0" w:color="auto"/>
            </w:tcBorders>
            <w:shd w:val="clear" w:color="auto" w:fill="auto"/>
            <w:noWrap/>
          </w:tcPr>
          <w:p w14:paraId="2B49BD03"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Grubość</w:t>
            </w:r>
          </w:p>
          <w:p w14:paraId="46E4EF1D" w14:textId="77777777" w:rsidR="007B79FC" w:rsidRPr="00D85A3C" w:rsidRDefault="007B79FC" w:rsidP="00B736F7">
            <w:pPr>
              <w:adjustRightInd w:val="0"/>
              <w:jc w:val="center"/>
              <w:rPr>
                <w:rFonts w:ascii="Calibri" w:hAnsi="Calibri" w:cs="Calibri"/>
                <w:sz w:val="20"/>
                <w:szCs w:val="20"/>
              </w:rPr>
            </w:pPr>
          </w:p>
          <w:p w14:paraId="57B5F467" w14:textId="77777777" w:rsidR="007B79FC" w:rsidRPr="00D85A3C" w:rsidRDefault="007B79FC" w:rsidP="00B736F7">
            <w:pPr>
              <w:adjustRightInd w:val="0"/>
              <w:jc w:val="center"/>
              <w:rPr>
                <w:rFonts w:ascii="Calibri" w:hAnsi="Calibri" w:cs="Calibri"/>
                <w:sz w:val="20"/>
                <w:szCs w:val="20"/>
              </w:rPr>
            </w:pPr>
          </w:p>
          <w:p w14:paraId="7A6DF2E0"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3</w:t>
            </w:r>
          </w:p>
          <w:p w14:paraId="670B64F2"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4</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3B2C9592"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xml:space="preserve">Różnica pomiędzy dwoma pomiarami grubości, tej samej kostki, powinna być ≤ </w:t>
            </w:r>
            <w:smartTag w:uri="urn:schemas-microsoft-com:office:smarttags" w:element="metricconverter">
              <w:smartTagPr>
                <w:attr w:name="ProductID" w:val="3 mm"/>
              </w:smartTagPr>
              <w:r w:rsidRPr="00D85A3C">
                <w:rPr>
                  <w:rFonts w:ascii="Calibri" w:hAnsi="Calibri" w:cs="Calibri"/>
                  <w:sz w:val="20"/>
                  <w:szCs w:val="20"/>
                </w:rPr>
                <w:t>3 mm</w:t>
              </w:r>
            </w:smartTag>
          </w:p>
        </w:tc>
      </w:tr>
      <w:tr w:rsidR="007B79FC" w:rsidRPr="00D85A3C" w14:paraId="3E23FC72"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272E1226"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1.2</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2D7AFD4B"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Odchyłki płaskości i pofalowania</w:t>
            </w:r>
          </w:p>
          <w:p w14:paraId="6253F6A4"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(jeśli maksymalne wymiary kostki</w:t>
            </w:r>
          </w:p>
          <w:p w14:paraId="4A29EDF5"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 xml:space="preserve">&gt; </w:t>
            </w:r>
            <w:smartTag w:uri="urn:schemas-microsoft-com:office:smarttags" w:element="metricconverter">
              <w:smartTagPr>
                <w:attr w:name="ProductID" w:val="300 mm"/>
              </w:smartTagPr>
              <w:r w:rsidRPr="00D85A3C">
                <w:rPr>
                  <w:rFonts w:ascii="Calibri" w:hAnsi="Calibri" w:cs="Calibri"/>
                  <w:sz w:val="20"/>
                  <w:szCs w:val="20"/>
                </w:rPr>
                <w:t>300 mm</w:t>
              </w:r>
            </w:smartTag>
            <w:r w:rsidRPr="00D85A3C">
              <w:rPr>
                <w:rFonts w:ascii="Calibri" w:hAnsi="Calibri" w:cs="Calibri"/>
                <w:sz w:val="20"/>
                <w:szCs w:val="20"/>
              </w:rPr>
              <w:t>), przy długości pomiarowej</w:t>
            </w:r>
          </w:p>
          <w:p w14:paraId="459ABDEC" w14:textId="77777777" w:rsidR="007B79FC" w:rsidRPr="00D85A3C" w:rsidRDefault="007B79FC" w:rsidP="00B736F7">
            <w:pPr>
              <w:adjustRightInd w:val="0"/>
              <w:rPr>
                <w:rFonts w:ascii="Calibri" w:hAnsi="Calibri" w:cs="Calibri"/>
                <w:sz w:val="20"/>
                <w:szCs w:val="20"/>
              </w:rPr>
            </w:pPr>
            <w:smartTag w:uri="urn:schemas-microsoft-com:office:smarttags" w:element="metricconverter">
              <w:smartTagPr>
                <w:attr w:name="ProductID" w:val="300 mm"/>
              </w:smartTagPr>
              <w:r w:rsidRPr="00D85A3C">
                <w:rPr>
                  <w:rFonts w:ascii="Calibri" w:hAnsi="Calibri" w:cs="Calibri"/>
                  <w:sz w:val="20"/>
                  <w:szCs w:val="20"/>
                </w:rPr>
                <w:t>300 mm</w:t>
              </w:r>
            </w:smartTag>
          </w:p>
          <w:p w14:paraId="5C74F27B" w14:textId="77777777" w:rsidR="007B79FC" w:rsidRPr="00D85A3C" w:rsidRDefault="007B79FC" w:rsidP="00B736F7">
            <w:pPr>
              <w:adjustRightInd w:val="0"/>
              <w:rPr>
                <w:rFonts w:ascii="Calibri" w:hAnsi="Calibri" w:cs="Calibri"/>
                <w:sz w:val="20"/>
                <w:szCs w:val="20"/>
              </w:rPr>
            </w:pPr>
            <w:smartTag w:uri="urn:schemas-microsoft-com:office:smarttags" w:element="metricconverter">
              <w:smartTagPr>
                <w:attr w:name="ProductID" w:val="400 mm"/>
              </w:smartTagPr>
              <w:r w:rsidRPr="00D85A3C">
                <w:rPr>
                  <w:rFonts w:ascii="Calibri" w:hAnsi="Calibri" w:cs="Calibri"/>
                  <w:sz w:val="20"/>
                  <w:szCs w:val="20"/>
                </w:rPr>
                <w:t>400 mm</w:t>
              </w:r>
            </w:smartTag>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0D873A2B"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C</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17CF432A"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Maksymalna (w mm)</w:t>
            </w:r>
          </w:p>
          <w:p w14:paraId="055056F0"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wypukłość</w:t>
            </w:r>
            <w:r>
              <w:rPr>
                <w:rFonts w:ascii="Calibri" w:hAnsi="Calibri" w:cs="Calibri"/>
                <w:sz w:val="20"/>
                <w:szCs w:val="20"/>
              </w:rPr>
              <w:t xml:space="preserve"> </w:t>
            </w:r>
            <w:r w:rsidRPr="00D85A3C">
              <w:rPr>
                <w:rFonts w:ascii="Calibri" w:hAnsi="Calibri" w:cs="Calibri"/>
                <w:sz w:val="20"/>
                <w:szCs w:val="20"/>
              </w:rPr>
              <w:t>wklęsłość</w:t>
            </w:r>
          </w:p>
          <w:p w14:paraId="7623DCE6" w14:textId="77777777" w:rsidR="007B79FC" w:rsidRPr="00D85A3C" w:rsidRDefault="007B79FC" w:rsidP="00B736F7">
            <w:pPr>
              <w:adjustRightInd w:val="0"/>
              <w:jc w:val="center"/>
              <w:rPr>
                <w:rFonts w:ascii="Calibri" w:hAnsi="Calibri" w:cs="Calibri"/>
                <w:sz w:val="20"/>
                <w:szCs w:val="20"/>
              </w:rPr>
            </w:pPr>
          </w:p>
          <w:p w14:paraId="58DE47BC" w14:textId="77777777" w:rsidR="007B79FC" w:rsidRPr="00D85A3C" w:rsidRDefault="007B79FC" w:rsidP="00B736F7">
            <w:pPr>
              <w:adjustRightInd w:val="0"/>
              <w:jc w:val="center"/>
              <w:rPr>
                <w:rFonts w:ascii="Calibri" w:hAnsi="Calibri" w:cs="Calibri"/>
                <w:sz w:val="20"/>
                <w:szCs w:val="20"/>
              </w:rPr>
            </w:pPr>
          </w:p>
          <w:p w14:paraId="6272CB97"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1,5</w:t>
            </w:r>
            <w:r>
              <w:rPr>
                <w:rFonts w:ascii="Calibri" w:hAnsi="Calibri" w:cs="Calibri"/>
                <w:sz w:val="20"/>
                <w:szCs w:val="20"/>
              </w:rPr>
              <w:t xml:space="preserve"> </w:t>
            </w:r>
            <w:r w:rsidRPr="00D85A3C">
              <w:rPr>
                <w:rFonts w:ascii="Calibri" w:hAnsi="Calibri" w:cs="Calibri"/>
                <w:sz w:val="20"/>
                <w:szCs w:val="20"/>
              </w:rPr>
              <w:t>1,0</w:t>
            </w:r>
          </w:p>
          <w:p w14:paraId="68F946F4"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2,0</w:t>
            </w:r>
            <w:r>
              <w:rPr>
                <w:rFonts w:ascii="Calibri" w:hAnsi="Calibri" w:cs="Calibri"/>
                <w:sz w:val="20"/>
                <w:szCs w:val="20"/>
              </w:rPr>
              <w:t xml:space="preserve"> </w:t>
            </w:r>
            <w:r w:rsidRPr="00D85A3C">
              <w:rPr>
                <w:rFonts w:ascii="Calibri" w:hAnsi="Calibri" w:cs="Calibri"/>
                <w:sz w:val="20"/>
                <w:szCs w:val="20"/>
              </w:rPr>
              <w:t>1,5</w:t>
            </w:r>
          </w:p>
        </w:tc>
      </w:tr>
      <w:tr w:rsidR="007B79FC" w:rsidRPr="00D85A3C" w14:paraId="6E77EF54"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05987A48" w14:textId="77777777" w:rsidR="007B79FC" w:rsidRPr="00D85A3C" w:rsidRDefault="007B79FC" w:rsidP="00B736F7">
            <w:pPr>
              <w:adjustRightInd w:val="0"/>
              <w:spacing w:before="60" w:after="60"/>
              <w:rPr>
                <w:rFonts w:ascii="Calibri" w:hAnsi="Calibri" w:cs="Calibri"/>
                <w:sz w:val="20"/>
                <w:szCs w:val="20"/>
              </w:rPr>
            </w:pPr>
            <w:r w:rsidRPr="00D85A3C">
              <w:rPr>
                <w:rFonts w:ascii="Calibri" w:hAnsi="Calibri" w:cs="Calibri"/>
                <w:sz w:val="20"/>
                <w:szCs w:val="20"/>
              </w:rPr>
              <w:t>2</w:t>
            </w:r>
          </w:p>
        </w:tc>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tcPr>
          <w:p w14:paraId="4597DFF7" w14:textId="77777777" w:rsidR="007B79FC" w:rsidRPr="00D85A3C" w:rsidRDefault="007B79FC" w:rsidP="00B736F7">
            <w:pPr>
              <w:adjustRightInd w:val="0"/>
              <w:spacing w:before="60" w:after="60"/>
              <w:rPr>
                <w:rFonts w:ascii="Calibri" w:hAnsi="Calibri" w:cs="Calibri"/>
                <w:sz w:val="20"/>
                <w:szCs w:val="20"/>
              </w:rPr>
            </w:pPr>
            <w:r w:rsidRPr="00D85A3C">
              <w:rPr>
                <w:rFonts w:ascii="Calibri" w:hAnsi="Calibri" w:cs="Calibri"/>
                <w:sz w:val="20"/>
                <w:szCs w:val="20"/>
              </w:rPr>
              <w:t>Właściwości fizyczne i mechaniczne</w:t>
            </w:r>
          </w:p>
        </w:tc>
      </w:tr>
      <w:tr w:rsidR="007B79FC" w:rsidRPr="00D85A3C" w14:paraId="1A7BE0F1"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0A25593D"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2.1</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55DD260B"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Odporność na zamrażanie/rozmrażanie z udziałem soli odladzających (wg klasy 3, zał. D)</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20094645"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D</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ED9897A"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Ubytek masy po badaniu: wartość średnia ≤ 1,0 kg/m</w:t>
            </w:r>
            <w:r w:rsidRPr="00D85A3C">
              <w:rPr>
                <w:rFonts w:ascii="Calibri" w:hAnsi="Calibri" w:cs="Calibri"/>
                <w:sz w:val="20"/>
                <w:szCs w:val="20"/>
                <w:vertAlign w:val="superscript"/>
              </w:rPr>
              <w:t>2</w:t>
            </w:r>
            <w:r w:rsidRPr="00D85A3C">
              <w:rPr>
                <w:rFonts w:ascii="Calibri" w:hAnsi="Calibri" w:cs="Calibri"/>
                <w:sz w:val="20"/>
                <w:szCs w:val="20"/>
              </w:rPr>
              <w:t>, przy czym każdy pojedynczy wynik &lt; 1,5 kg/m</w:t>
            </w:r>
            <w:r w:rsidRPr="00D85A3C">
              <w:rPr>
                <w:rFonts w:ascii="Calibri" w:hAnsi="Calibri" w:cs="Calibri"/>
                <w:sz w:val="20"/>
                <w:szCs w:val="20"/>
                <w:vertAlign w:val="superscript"/>
              </w:rPr>
              <w:t>2</w:t>
            </w:r>
          </w:p>
        </w:tc>
      </w:tr>
      <w:tr w:rsidR="007B79FC" w:rsidRPr="00D85A3C" w14:paraId="6D8960BA"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1D714C4E"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2.2</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1E88FC24"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Wytrzymałość na rozciąganie przy rozłupywaniu</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083DC693"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F</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44F7B28B"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Wytrzymałość charakterystyczna T ≥ 3,6 MPa. Każdy pojedynczy wynik ≥ 2,9 MPa i nie powinien wykazywać obciążenia niszczącego mniejszego niż 250 N/mm długości rozłupania</w:t>
            </w:r>
          </w:p>
        </w:tc>
      </w:tr>
      <w:tr w:rsidR="007B79FC" w:rsidRPr="00D85A3C" w14:paraId="362BCA8D"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4A509E6E"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2.3</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11DABA4E"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Trwałość</w:t>
            </w:r>
            <w:r>
              <w:rPr>
                <w:rFonts w:ascii="Calibri" w:hAnsi="Calibri" w:cs="Calibri"/>
                <w:sz w:val="20"/>
                <w:szCs w:val="20"/>
              </w:rPr>
              <w:t xml:space="preserve"> </w:t>
            </w:r>
            <w:r w:rsidRPr="00D85A3C">
              <w:rPr>
                <w:rFonts w:ascii="Calibri" w:hAnsi="Calibri" w:cs="Calibri"/>
                <w:sz w:val="20"/>
                <w:szCs w:val="20"/>
              </w:rPr>
              <w:t>(ze względu na wytrzymałość)</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0F29FBBC"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F</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58AB1404"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xml:space="preserve">Kostki mają zadawalającą trwałość (wytrzymałość) jeśli spełnione są wymagania </w:t>
            </w:r>
            <w:proofErr w:type="spellStart"/>
            <w:r w:rsidRPr="00D85A3C">
              <w:rPr>
                <w:rFonts w:ascii="Calibri" w:hAnsi="Calibri" w:cs="Calibri"/>
                <w:sz w:val="20"/>
                <w:szCs w:val="20"/>
              </w:rPr>
              <w:t>pktu</w:t>
            </w:r>
            <w:proofErr w:type="spellEnd"/>
            <w:r w:rsidRPr="00D85A3C">
              <w:rPr>
                <w:rFonts w:ascii="Calibri" w:hAnsi="Calibri" w:cs="Calibri"/>
                <w:sz w:val="20"/>
                <w:szCs w:val="20"/>
              </w:rPr>
              <w:t xml:space="preserve"> 2.2 oraz istnieje normalna konserwacja</w:t>
            </w:r>
          </w:p>
        </w:tc>
      </w:tr>
      <w:tr w:rsidR="007B79FC" w:rsidRPr="00D85A3C" w14:paraId="08D0C645" w14:textId="77777777" w:rsidTr="00B736F7">
        <w:tc>
          <w:tcPr>
            <w:tcW w:w="605"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490648AE"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2.4</w:t>
            </w:r>
          </w:p>
        </w:tc>
        <w:tc>
          <w:tcPr>
            <w:tcW w:w="3283"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111F23AA"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 xml:space="preserve">Odporność na ścieranie (wg klasy 3 </w:t>
            </w:r>
          </w:p>
          <w:p w14:paraId="72A7EC2C"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oznaczenia H normy)</w:t>
            </w:r>
          </w:p>
        </w:tc>
        <w:tc>
          <w:tcPr>
            <w:tcW w:w="117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cPr>
          <w:p w14:paraId="2F1C55C3"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G i H</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6D12E464"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Pomiar wykonany na tarczy</w:t>
            </w:r>
          </w:p>
        </w:tc>
      </w:tr>
      <w:tr w:rsidR="007B79FC" w:rsidRPr="00D85A3C" w14:paraId="2D06C93E" w14:textId="77777777" w:rsidTr="00B736F7">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C52F4F2" w14:textId="77777777" w:rsidR="007B79FC" w:rsidRPr="00D85A3C" w:rsidRDefault="007B79FC" w:rsidP="00B736F7">
            <w:pPr>
              <w:rPr>
                <w:rFonts w:ascii="Calibri" w:hAnsi="Calibri" w:cs="Calibri"/>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258BC461" w14:textId="77777777" w:rsidR="007B79FC" w:rsidRPr="00D85A3C" w:rsidRDefault="007B79FC" w:rsidP="00B736F7">
            <w:pPr>
              <w:rPr>
                <w:rFonts w:ascii="Calibri" w:hAnsi="Calibri" w:cs="Calibri"/>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DF97641" w14:textId="77777777" w:rsidR="007B79FC" w:rsidRPr="00D85A3C" w:rsidRDefault="007B79FC" w:rsidP="00B736F7">
            <w:pPr>
              <w:jc w:val="center"/>
              <w:rPr>
                <w:rFonts w:ascii="Calibri" w:hAnsi="Calibri" w:cs="Calibri"/>
                <w:sz w:val="20"/>
                <w:szCs w:val="20"/>
              </w:rPr>
            </w:pPr>
          </w:p>
        </w:tc>
        <w:tc>
          <w:tcPr>
            <w:tcW w:w="2326" w:type="dxa"/>
            <w:gridSpan w:val="3"/>
            <w:tcBorders>
              <w:top w:val="single" w:sz="4" w:space="0" w:color="auto"/>
              <w:left w:val="single" w:sz="4" w:space="0" w:color="auto"/>
              <w:bottom w:val="single" w:sz="4" w:space="0" w:color="auto"/>
              <w:right w:val="single" w:sz="4" w:space="0" w:color="auto"/>
            </w:tcBorders>
            <w:shd w:val="clear" w:color="auto" w:fill="auto"/>
            <w:noWrap/>
          </w:tcPr>
          <w:p w14:paraId="663AA495"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szerokiej ściernej,</w:t>
            </w:r>
          </w:p>
          <w:p w14:paraId="72C8C377"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wg zał. G normy – badanie podstawowe</w:t>
            </w:r>
          </w:p>
        </w:tc>
        <w:tc>
          <w:tcPr>
            <w:tcW w:w="2139" w:type="dxa"/>
            <w:gridSpan w:val="2"/>
            <w:tcBorders>
              <w:top w:val="single" w:sz="4" w:space="0" w:color="auto"/>
              <w:left w:val="single" w:sz="4" w:space="0" w:color="auto"/>
              <w:bottom w:val="single" w:sz="4" w:space="0" w:color="auto"/>
              <w:right w:val="single" w:sz="4" w:space="0" w:color="auto"/>
            </w:tcBorders>
            <w:shd w:val="clear" w:color="auto" w:fill="auto"/>
            <w:noWrap/>
          </w:tcPr>
          <w:p w14:paraId="1AFF962F" w14:textId="77777777" w:rsidR="007B79FC" w:rsidRPr="00D85A3C" w:rsidRDefault="007B79FC" w:rsidP="00B736F7">
            <w:pPr>
              <w:adjustRightInd w:val="0"/>
              <w:jc w:val="center"/>
              <w:rPr>
                <w:rFonts w:ascii="Calibri" w:hAnsi="Calibri" w:cs="Calibri"/>
                <w:sz w:val="20"/>
                <w:szCs w:val="20"/>
              </w:rPr>
            </w:pPr>
            <w:proofErr w:type="spellStart"/>
            <w:r w:rsidRPr="00D85A3C">
              <w:rPr>
                <w:rFonts w:ascii="Calibri" w:hAnsi="Calibri" w:cs="Calibri"/>
                <w:sz w:val="20"/>
                <w:szCs w:val="20"/>
              </w:rPr>
              <w:t>Böhmego</w:t>
            </w:r>
            <w:proofErr w:type="spellEnd"/>
            <w:r w:rsidRPr="00D85A3C">
              <w:rPr>
                <w:rFonts w:ascii="Calibri" w:hAnsi="Calibri" w:cs="Calibri"/>
                <w:sz w:val="20"/>
                <w:szCs w:val="20"/>
              </w:rPr>
              <w:t>,</w:t>
            </w:r>
          </w:p>
          <w:p w14:paraId="5A31368E"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xml:space="preserve">wg zał. H </w:t>
            </w:r>
            <w:proofErr w:type="spellStart"/>
            <w:r w:rsidRPr="00D85A3C">
              <w:rPr>
                <w:rFonts w:ascii="Calibri" w:hAnsi="Calibri" w:cs="Calibri"/>
                <w:sz w:val="20"/>
                <w:szCs w:val="20"/>
              </w:rPr>
              <w:t>mormy</w:t>
            </w:r>
            <w:proofErr w:type="spellEnd"/>
            <w:r w:rsidRPr="00D85A3C">
              <w:rPr>
                <w:rFonts w:ascii="Calibri" w:hAnsi="Calibri" w:cs="Calibri"/>
                <w:sz w:val="20"/>
                <w:szCs w:val="20"/>
              </w:rPr>
              <w:t xml:space="preserve"> – badanie alternatywne</w:t>
            </w:r>
          </w:p>
        </w:tc>
      </w:tr>
      <w:tr w:rsidR="007B79FC" w:rsidRPr="00D85A3C" w14:paraId="58439E1F" w14:textId="77777777" w:rsidTr="00B736F7">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78631953" w14:textId="77777777" w:rsidR="007B79FC" w:rsidRPr="00D85A3C" w:rsidRDefault="007B79FC" w:rsidP="00B736F7">
            <w:pPr>
              <w:rPr>
                <w:rFonts w:ascii="Calibri" w:hAnsi="Calibri" w:cs="Calibri"/>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CCF8223" w14:textId="77777777" w:rsidR="007B79FC" w:rsidRPr="00D85A3C" w:rsidRDefault="007B79FC" w:rsidP="00B736F7">
            <w:pPr>
              <w:rPr>
                <w:rFonts w:ascii="Calibri" w:hAnsi="Calibri" w:cs="Calibri"/>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0FC02B4B" w14:textId="77777777" w:rsidR="007B79FC" w:rsidRPr="00D85A3C" w:rsidRDefault="007B79FC" w:rsidP="00B736F7">
            <w:pPr>
              <w:jc w:val="center"/>
              <w:rPr>
                <w:rFonts w:ascii="Calibri" w:hAnsi="Calibri" w:cs="Calibri"/>
                <w:sz w:val="20"/>
                <w:szCs w:val="20"/>
              </w:rPr>
            </w:pPr>
          </w:p>
        </w:tc>
        <w:tc>
          <w:tcPr>
            <w:tcW w:w="2326" w:type="dxa"/>
            <w:gridSpan w:val="3"/>
            <w:tcBorders>
              <w:top w:val="single" w:sz="4" w:space="0" w:color="auto"/>
              <w:left w:val="single" w:sz="4" w:space="0" w:color="auto"/>
              <w:bottom w:val="single" w:sz="4" w:space="0" w:color="auto"/>
              <w:right w:val="single" w:sz="4" w:space="0" w:color="auto"/>
            </w:tcBorders>
            <w:shd w:val="clear" w:color="auto" w:fill="auto"/>
            <w:noWrap/>
          </w:tcPr>
          <w:p w14:paraId="5A49A706"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 xml:space="preserve">≤ </w:t>
            </w:r>
            <w:smartTag w:uri="urn:schemas-microsoft-com:office:smarttags" w:element="metricconverter">
              <w:smartTagPr>
                <w:attr w:name="ProductID" w:val="23 mm"/>
              </w:smartTagPr>
              <w:r w:rsidRPr="00D85A3C">
                <w:rPr>
                  <w:rFonts w:ascii="Calibri" w:hAnsi="Calibri" w:cs="Calibri"/>
                  <w:sz w:val="20"/>
                  <w:szCs w:val="20"/>
                </w:rPr>
                <w:t>23 mm</w:t>
              </w:r>
            </w:smartTag>
          </w:p>
        </w:tc>
        <w:tc>
          <w:tcPr>
            <w:tcW w:w="2139" w:type="dxa"/>
            <w:gridSpan w:val="2"/>
            <w:tcBorders>
              <w:top w:val="single" w:sz="4" w:space="0" w:color="auto"/>
              <w:left w:val="single" w:sz="4" w:space="0" w:color="auto"/>
              <w:bottom w:val="single" w:sz="4" w:space="0" w:color="auto"/>
              <w:right w:val="single" w:sz="4" w:space="0" w:color="auto"/>
            </w:tcBorders>
            <w:shd w:val="clear" w:color="auto" w:fill="auto"/>
            <w:noWrap/>
          </w:tcPr>
          <w:p w14:paraId="569975A8"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≤20 000mm</w:t>
            </w:r>
            <w:r w:rsidRPr="00D85A3C">
              <w:rPr>
                <w:rFonts w:ascii="Calibri" w:hAnsi="Calibri" w:cs="Calibri"/>
                <w:sz w:val="20"/>
                <w:szCs w:val="20"/>
                <w:vertAlign w:val="superscript"/>
              </w:rPr>
              <w:t>3</w:t>
            </w:r>
            <w:r w:rsidRPr="00D85A3C">
              <w:rPr>
                <w:rFonts w:ascii="Calibri" w:hAnsi="Calibri" w:cs="Calibri"/>
                <w:sz w:val="20"/>
                <w:szCs w:val="20"/>
              </w:rPr>
              <w:t>/5000 mm</w:t>
            </w:r>
            <w:r w:rsidRPr="00D85A3C">
              <w:rPr>
                <w:rFonts w:ascii="Calibri" w:hAnsi="Calibri" w:cs="Calibri"/>
                <w:sz w:val="20"/>
                <w:szCs w:val="20"/>
                <w:vertAlign w:val="superscript"/>
              </w:rPr>
              <w:t>2</w:t>
            </w:r>
          </w:p>
        </w:tc>
      </w:tr>
      <w:tr w:rsidR="007B79FC" w:rsidRPr="00D85A3C" w14:paraId="3EBE6AE6"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35160146"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2.5</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283BB77E"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Odporność na poślizg/poślizgnięcie</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15FB272E"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I</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5F1AD159" w14:textId="77777777" w:rsidR="007B79FC" w:rsidRPr="00D85A3C" w:rsidRDefault="007B79FC" w:rsidP="00B736F7">
            <w:pPr>
              <w:tabs>
                <w:tab w:val="num" w:pos="176"/>
                <w:tab w:val="num" w:pos="377"/>
              </w:tabs>
              <w:adjustRightInd w:val="0"/>
              <w:ind w:left="176" w:hanging="176"/>
              <w:jc w:val="center"/>
              <w:rPr>
                <w:rFonts w:ascii="Calibri" w:hAnsi="Calibri" w:cs="Calibri"/>
                <w:sz w:val="20"/>
                <w:szCs w:val="20"/>
              </w:rPr>
            </w:pPr>
            <w:r w:rsidRPr="00D85A3C">
              <w:rPr>
                <w:rFonts w:ascii="Calibri" w:hAnsi="Calibri" w:cs="Calibri"/>
                <w:sz w:val="20"/>
                <w:szCs w:val="20"/>
              </w:rPr>
              <w:t>jeśli górna powierzchnia kostki nie była szlifowana lub polerowana – zadawalająca odporność,</w:t>
            </w:r>
          </w:p>
          <w:p w14:paraId="22DE21AB" w14:textId="77777777" w:rsidR="007B79FC" w:rsidRPr="00D85A3C" w:rsidRDefault="007B79FC" w:rsidP="00B736F7">
            <w:pPr>
              <w:tabs>
                <w:tab w:val="num" w:pos="176"/>
                <w:tab w:val="num" w:pos="377"/>
              </w:tabs>
              <w:adjustRightInd w:val="0"/>
              <w:ind w:left="176" w:hanging="176"/>
              <w:jc w:val="center"/>
              <w:rPr>
                <w:rFonts w:ascii="Calibri" w:hAnsi="Calibri" w:cs="Calibri"/>
                <w:sz w:val="20"/>
                <w:szCs w:val="20"/>
              </w:rPr>
            </w:pPr>
            <w:r w:rsidRPr="00D85A3C">
              <w:rPr>
                <w:rFonts w:ascii="Calibri" w:hAnsi="Calibri" w:cs="Calibri"/>
                <w:sz w:val="20"/>
                <w:szCs w:val="20"/>
              </w:rPr>
              <w:t>jeśli wyjątkowo wymaga się podania wartości odporności na poślizg/poślizgnięcie – należy zadeklarować minimalną jej wartość pomierzoną wg zał. I normy (wahadłowym przyrządem do badania tarcia)</w:t>
            </w:r>
          </w:p>
        </w:tc>
      </w:tr>
      <w:tr w:rsidR="007B79FC" w:rsidRPr="00D85A3C" w14:paraId="1BF38AAF"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2A17C1DD"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2.6</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6C74F9A0"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Nasiąkliwość</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noWrap/>
          </w:tcPr>
          <w:p w14:paraId="5E994DC2"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E</w:t>
            </w:r>
          </w:p>
        </w:tc>
        <w:tc>
          <w:tcPr>
            <w:tcW w:w="4465" w:type="dxa"/>
            <w:gridSpan w:val="5"/>
            <w:tcBorders>
              <w:top w:val="single" w:sz="4" w:space="0" w:color="auto"/>
              <w:left w:val="single" w:sz="4" w:space="0" w:color="auto"/>
              <w:bottom w:val="single" w:sz="4" w:space="0" w:color="auto"/>
              <w:right w:val="single" w:sz="4" w:space="0" w:color="auto"/>
            </w:tcBorders>
            <w:shd w:val="clear" w:color="auto" w:fill="auto"/>
            <w:noWrap/>
          </w:tcPr>
          <w:p w14:paraId="3A48F533" w14:textId="77777777" w:rsidR="007B79FC" w:rsidRPr="00D85A3C" w:rsidRDefault="007B79FC" w:rsidP="00B736F7">
            <w:pPr>
              <w:tabs>
                <w:tab w:val="num" w:pos="176"/>
                <w:tab w:val="num" w:pos="377"/>
              </w:tabs>
              <w:adjustRightInd w:val="0"/>
              <w:ind w:left="176" w:hanging="176"/>
              <w:jc w:val="center"/>
              <w:rPr>
                <w:rFonts w:ascii="Calibri" w:hAnsi="Calibri" w:cs="Calibri"/>
                <w:sz w:val="20"/>
                <w:szCs w:val="20"/>
              </w:rPr>
            </w:pPr>
            <w:r w:rsidRPr="00D85A3C">
              <w:rPr>
                <w:rFonts w:ascii="Calibri" w:hAnsi="Calibri" w:cs="Calibri"/>
                <w:sz w:val="20"/>
                <w:szCs w:val="20"/>
              </w:rPr>
              <w:t>Wartość średnia nie większa niż 5,0%, przy czym żaden pojedynczy wynik nie przekracza 5,5%</w:t>
            </w:r>
          </w:p>
        </w:tc>
      </w:tr>
      <w:tr w:rsidR="007B79FC" w:rsidRPr="00D85A3C" w14:paraId="71ED770D"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691C174A" w14:textId="77777777" w:rsidR="007B79FC" w:rsidRPr="00D85A3C" w:rsidRDefault="007B79FC" w:rsidP="00B736F7">
            <w:pPr>
              <w:adjustRightInd w:val="0"/>
              <w:spacing w:before="60" w:after="60"/>
              <w:rPr>
                <w:rFonts w:ascii="Calibri" w:hAnsi="Calibri" w:cs="Calibri"/>
                <w:sz w:val="20"/>
                <w:szCs w:val="20"/>
              </w:rPr>
            </w:pPr>
            <w:r w:rsidRPr="00D85A3C">
              <w:rPr>
                <w:rFonts w:ascii="Calibri" w:hAnsi="Calibri" w:cs="Calibri"/>
                <w:sz w:val="20"/>
                <w:szCs w:val="20"/>
              </w:rPr>
              <w:t>3</w:t>
            </w:r>
          </w:p>
        </w:tc>
        <w:tc>
          <w:tcPr>
            <w:tcW w:w="8924" w:type="dxa"/>
            <w:gridSpan w:val="8"/>
            <w:tcBorders>
              <w:top w:val="single" w:sz="4" w:space="0" w:color="auto"/>
              <w:left w:val="single" w:sz="4" w:space="0" w:color="auto"/>
              <w:bottom w:val="single" w:sz="4" w:space="0" w:color="auto"/>
              <w:right w:val="single" w:sz="4" w:space="0" w:color="auto"/>
            </w:tcBorders>
            <w:shd w:val="clear" w:color="auto" w:fill="auto"/>
            <w:noWrap/>
          </w:tcPr>
          <w:p w14:paraId="75B6692A" w14:textId="77777777" w:rsidR="007B79FC" w:rsidRPr="00D85A3C" w:rsidRDefault="007B79FC" w:rsidP="00B736F7">
            <w:pPr>
              <w:adjustRightInd w:val="0"/>
              <w:spacing w:before="60" w:after="60"/>
              <w:jc w:val="center"/>
              <w:rPr>
                <w:rFonts w:ascii="Calibri" w:hAnsi="Calibri" w:cs="Calibri"/>
                <w:sz w:val="20"/>
                <w:szCs w:val="20"/>
              </w:rPr>
            </w:pPr>
            <w:r w:rsidRPr="00D85A3C">
              <w:rPr>
                <w:rFonts w:ascii="Calibri" w:hAnsi="Calibri" w:cs="Calibri"/>
                <w:sz w:val="20"/>
                <w:szCs w:val="20"/>
              </w:rPr>
              <w:t>Aspekty wizualne</w:t>
            </w:r>
          </w:p>
        </w:tc>
      </w:tr>
      <w:tr w:rsidR="007B79FC" w:rsidRPr="00D85A3C" w14:paraId="29FD4562"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3DFD253C"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3.1</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338A3DD9"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Wygląd</w:t>
            </w: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14:paraId="59737982"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J</w:t>
            </w:r>
          </w:p>
        </w:tc>
        <w:tc>
          <w:tcPr>
            <w:tcW w:w="4701" w:type="dxa"/>
            <w:gridSpan w:val="6"/>
            <w:tcBorders>
              <w:top w:val="single" w:sz="4" w:space="0" w:color="auto"/>
              <w:left w:val="single" w:sz="4" w:space="0" w:color="auto"/>
              <w:bottom w:val="single" w:sz="4" w:space="0" w:color="auto"/>
              <w:right w:val="single" w:sz="4" w:space="0" w:color="auto"/>
            </w:tcBorders>
            <w:shd w:val="clear" w:color="auto" w:fill="auto"/>
            <w:noWrap/>
          </w:tcPr>
          <w:p w14:paraId="3E095B99" w14:textId="77777777" w:rsidR="007B79FC" w:rsidRPr="00D85A3C" w:rsidRDefault="007B79FC" w:rsidP="00B736F7">
            <w:pPr>
              <w:tabs>
                <w:tab w:val="num" w:pos="176"/>
                <w:tab w:val="num" w:pos="536"/>
              </w:tabs>
              <w:adjustRightInd w:val="0"/>
              <w:ind w:left="176" w:hanging="176"/>
              <w:jc w:val="center"/>
              <w:rPr>
                <w:rFonts w:ascii="Calibri" w:hAnsi="Calibri" w:cs="Calibri"/>
                <w:sz w:val="20"/>
                <w:szCs w:val="20"/>
              </w:rPr>
            </w:pPr>
            <w:r w:rsidRPr="00D85A3C">
              <w:rPr>
                <w:rFonts w:ascii="Calibri" w:hAnsi="Calibri" w:cs="Calibri"/>
                <w:sz w:val="20"/>
                <w:szCs w:val="20"/>
              </w:rPr>
              <w:t>górna powierzchnia kostki nie powinna mieć rys i odprysków,</w:t>
            </w:r>
          </w:p>
          <w:p w14:paraId="080BE197" w14:textId="77777777" w:rsidR="007B79FC" w:rsidRPr="00D85A3C" w:rsidRDefault="007B79FC" w:rsidP="00B736F7">
            <w:pPr>
              <w:tabs>
                <w:tab w:val="num" w:pos="176"/>
                <w:tab w:val="num" w:pos="536"/>
              </w:tabs>
              <w:adjustRightInd w:val="0"/>
              <w:ind w:left="176" w:hanging="176"/>
              <w:jc w:val="center"/>
              <w:rPr>
                <w:rFonts w:ascii="Calibri" w:hAnsi="Calibri" w:cs="Calibri"/>
                <w:sz w:val="20"/>
                <w:szCs w:val="20"/>
              </w:rPr>
            </w:pPr>
            <w:r w:rsidRPr="00D85A3C">
              <w:rPr>
                <w:rFonts w:ascii="Calibri" w:hAnsi="Calibri" w:cs="Calibri"/>
                <w:sz w:val="20"/>
                <w:szCs w:val="20"/>
              </w:rPr>
              <w:lastRenderedPageBreak/>
              <w:t>nie dopuszcza się rozwarstwień w kostkach dwuwarstwowych,</w:t>
            </w:r>
          </w:p>
          <w:p w14:paraId="4ADA0BA3" w14:textId="77777777" w:rsidR="007B79FC" w:rsidRPr="00D85A3C" w:rsidRDefault="007B79FC" w:rsidP="00B736F7">
            <w:pPr>
              <w:tabs>
                <w:tab w:val="num" w:pos="176"/>
                <w:tab w:val="num" w:pos="536"/>
              </w:tabs>
              <w:adjustRightInd w:val="0"/>
              <w:ind w:left="176" w:hanging="176"/>
              <w:jc w:val="center"/>
              <w:rPr>
                <w:rFonts w:ascii="Calibri" w:hAnsi="Calibri" w:cs="Calibri"/>
                <w:sz w:val="20"/>
                <w:szCs w:val="20"/>
              </w:rPr>
            </w:pPr>
            <w:r w:rsidRPr="00D85A3C">
              <w:rPr>
                <w:rFonts w:ascii="Calibri" w:hAnsi="Calibri" w:cs="Calibri"/>
                <w:sz w:val="20"/>
                <w:szCs w:val="20"/>
              </w:rPr>
              <w:t>ewentualne wykwity nie są uważane za istotne</w:t>
            </w:r>
          </w:p>
        </w:tc>
      </w:tr>
      <w:tr w:rsidR="007B79FC" w:rsidRPr="00D85A3C" w14:paraId="1DBEE349" w14:textId="77777777" w:rsidTr="00B736F7">
        <w:tc>
          <w:tcPr>
            <w:tcW w:w="605" w:type="dxa"/>
            <w:tcBorders>
              <w:top w:val="single" w:sz="4" w:space="0" w:color="auto"/>
              <w:left w:val="single" w:sz="4" w:space="0" w:color="auto"/>
              <w:bottom w:val="single" w:sz="4" w:space="0" w:color="auto"/>
              <w:right w:val="single" w:sz="4" w:space="0" w:color="auto"/>
            </w:tcBorders>
            <w:shd w:val="clear" w:color="auto" w:fill="auto"/>
            <w:noWrap/>
          </w:tcPr>
          <w:p w14:paraId="745B79EB"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lastRenderedPageBreak/>
              <w:t>3.2</w:t>
            </w:r>
          </w:p>
          <w:p w14:paraId="74612AD9" w14:textId="77777777" w:rsidR="007B79FC" w:rsidRPr="00D85A3C" w:rsidRDefault="007B79FC" w:rsidP="00B736F7">
            <w:pPr>
              <w:adjustRightInd w:val="0"/>
              <w:rPr>
                <w:rFonts w:ascii="Calibri" w:hAnsi="Calibri" w:cs="Calibri"/>
                <w:sz w:val="20"/>
                <w:szCs w:val="20"/>
              </w:rPr>
            </w:pPr>
          </w:p>
          <w:p w14:paraId="4EB5B80C" w14:textId="77777777" w:rsidR="007B79FC" w:rsidRPr="00D85A3C" w:rsidRDefault="007B79FC" w:rsidP="00B736F7">
            <w:pPr>
              <w:adjustRightInd w:val="0"/>
              <w:rPr>
                <w:rFonts w:ascii="Calibri" w:hAnsi="Calibri" w:cs="Calibri"/>
                <w:sz w:val="20"/>
                <w:szCs w:val="20"/>
              </w:rPr>
            </w:pPr>
          </w:p>
          <w:p w14:paraId="2C628FE2" w14:textId="77777777" w:rsidR="007B79FC" w:rsidRPr="00D85A3C" w:rsidRDefault="007B79FC" w:rsidP="00B736F7">
            <w:pPr>
              <w:adjustRightInd w:val="0"/>
              <w:rPr>
                <w:rFonts w:ascii="Calibri" w:hAnsi="Calibri" w:cs="Calibri"/>
                <w:sz w:val="20"/>
                <w:szCs w:val="20"/>
              </w:rPr>
            </w:pPr>
          </w:p>
          <w:p w14:paraId="5C369DAD" w14:textId="77777777" w:rsidR="007B79FC" w:rsidRPr="00D85A3C" w:rsidRDefault="007B79FC" w:rsidP="00B736F7">
            <w:pPr>
              <w:adjustRightInd w:val="0"/>
              <w:rPr>
                <w:rFonts w:ascii="Calibri" w:hAnsi="Calibri" w:cs="Calibri"/>
                <w:sz w:val="20"/>
                <w:szCs w:val="20"/>
              </w:rPr>
            </w:pPr>
          </w:p>
          <w:p w14:paraId="364BE81D"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3.3</w:t>
            </w:r>
          </w:p>
        </w:tc>
        <w:tc>
          <w:tcPr>
            <w:tcW w:w="3283" w:type="dxa"/>
            <w:tcBorders>
              <w:top w:val="single" w:sz="4" w:space="0" w:color="auto"/>
              <w:left w:val="single" w:sz="4" w:space="0" w:color="auto"/>
              <w:bottom w:val="single" w:sz="4" w:space="0" w:color="auto"/>
              <w:right w:val="single" w:sz="4" w:space="0" w:color="auto"/>
            </w:tcBorders>
            <w:shd w:val="clear" w:color="auto" w:fill="auto"/>
            <w:noWrap/>
          </w:tcPr>
          <w:p w14:paraId="19147A74"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Tekstura</w:t>
            </w:r>
          </w:p>
          <w:p w14:paraId="41AA666B" w14:textId="77777777" w:rsidR="007B79FC" w:rsidRPr="00D85A3C" w:rsidRDefault="007B79FC" w:rsidP="00B736F7">
            <w:pPr>
              <w:adjustRightInd w:val="0"/>
              <w:rPr>
                <w:rFonts w:ascii="Calibri" w:hAnsi="Calibri" w:cs="Calibri"/>
                <w:sz w:val="20"/>
                <w:szCs w:val="20"/>
              </w:rPr>
            </w:pPr>
          </w:p>
          <w:p w14:paraId="4127EC24" w14:textId="77777777" w:rsidR="007B79FC" w:rsidRPr="00D85A3C" w:rsidRDefault="007B79FC" w:rsidP="00B736F7">
            <w:pPr>
              <w:adjustRightInd w:val="0"/>
              <w:rPr>
                <w:rFonts w:ascii="Calibri" w:hAnsi="Calibri" w:cs="Calibri"/>
                <w:sz w:val="20"/>
                <w:szCs w:val="20"/>
              </w:rPr>
            </w:pPr>
          </w:p>
          <w:p w14:paraId="339AEFAE" w14:textId="77777777" w:rsidR="007B79FC" w:rsidRPr="00D85A3C" w:rsidRDefault="007B79FC" w:rsidP="00B736F7">
            <w:pPr>
              <w:adjustRightInd w:val="0"/>
              <w:rPr>
                <w:rFonts w:ascii="Calibri" w:hAnsi="Calibri" w:cs="Calibri"/>
                <w:sz w:val="20"/>
                <w:szCs w:val="20"/>
              </w:rPr>
            </w:pPr>
          </w:p>
          <w:p w14:paraId="59E9AE71" w14:textId="77777777" w:rsidR="007B79FC" w:rsidRPr="00D85A3C" w:rsidRDefault="007B79FC" w:rsidP="00B736F7">
            <w:pPr>
              <w:adjustRightInd w:val="0"/>
              <w:rPr>
                <w:rFonts w:ascii="Calibri" w:hAnsi="Calibri" w:cs="Calibri"/>
                <w:sz w:val="20"/>
                <w:szCs w:val="20"/>
              </w:rPr>
            </w:pPr>
          </w:p>
          <w:p w14:paraId="74D602C8" w14:textId="77777777" w:rsidR="007B79FC" w:rsidRPr="00D85A3C" w:rsidRDefault="007B79FC" w:rsidP="00B736F7">
            <w:pPr>
              <w:adjustRightInd w:val="0"/>
              <w:rPr>
                <w:rFonts w:ascii="Calibri" w:hAnsi="Calibri" w:cs="Calibri"/>
                <w:sz w:val="20"/>
                <w:szCs w:val="20"/>
              </w:rPr>
            </w:pPr>
            <w:r w:rsidRPr="00D85A3C">
              <w:rPr>
                <w:rFonts w:ascii="Calibri" w:hAnsi="Calibri" w:cs="Calibri"/>
                <w:sz w:val="20"/>
                <w:szCs w:val="20"/>
              </w:rPr>
              <w:t>Zabarwienie (barwiona może być warstwa ścieralna lub cały element)</w:t>
            </w:r>
          </w:p>
          <w:p w14:paraId="5135BBC6" w14:textId="77777777" w:rsidR="007B79FC" w:rsidRPr="00D85A3C" w:rsidRDefault="007B79FC" w:rsidP="00B736F7">
            <w:pPr>
              <w:adjustRightInd w:val="0"/>
              <w:rPr>
                <w:rFonts w:ascii="Calibri" w:hAnsi="Calibri" w:cs="Calibri"/>
                <w:sz w:val="20"/>
                <w:szCs w:val="20"/>
              </w:rPr>
            </w:pP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14:paraId="1571845B" w14:textId="77777777" w:rsidR="007B79FC" w:rsidRPr="00D85A3C" w:rsidRDefault="007B79FC" w:rsidP="00B736F7">
            <w:pPr>
              <w:adjustRightInd w:val="0"/>
              <w:jc w:val="center"/>
              <w:rPr>
                <w:rFonts w:ascii="Calibri" w:hAnsi="Calibri" w:cs="Calibri"/>
                <w:sz w:val="20"/>
                <w:szCs w:val="20"/>
              </w:rPr>
            </w:pPr>
            <w:r w:rsidRPr="00D85A3C">
              <w:rPr>
                <w:rFonts w:ascii="Calibri" w:hAnsi="Calibri" w:cs="Calibri"/>
                <w:sz w:val="20"/>
                <w:szCs w:val="20"/>
              </w:rPr>
              <w:t>J</w:t>
            </w:r>
          </w:p>
        </w:tc>
        <w:tc>
          <w:tcPr>
            <w:tcW w:w="4701" w:type="dxa"/>
            <w:gridSpan w:val="6"/>
            <w:tcBorders>
              <w:top w:val="single" w:sz="4" w:space="0" w:color="auto"/>
              <w:left w:val="single" w:sz="4" w:space="0" w:color="auto"/>
              <w:bottom w:val="single" w:sz="4" w:space="0" w:color="auto"/>
              <w:right w:val="single" w:sz="4" w:space="0" w:color="auto"/>
            </w:tcBorders>
            <w:shd w:val="clear" w:color="auto" w:fill="auto"/>
            <w:noWrap/>
          </w:tcPr>
          <w:p w14:paraId="3EEF6057" w14:textId="77777777" w:rsidR="007B79FC" w:rsidRPr="00D85A3C" w:rsidRDefault="007B79FC" w:rsidP="00B736F7">
            <w:pPr>
              <w:tabs>
                <w:tab w:val="num" w:pos="176"/>
                <w:tab w:val="num" w:pos="737"/>
              </w:tabs>
              <w:adjustRightInd w:val="0"/>
              <w:ind w:left="176" w:hanging="176"/>
              <w:jc w:val="center"/>
              <w:rPr>
                <w:rFonts w:ascii="Calibri" w:hAnsi="Calibri" w:cs="Calibri"/>
                <w:sz w:val="20"/>
                <w:szCs w:val="20"/>
              </w:rPr>
            </w:pPr>
            <w:r w:rsidRPr="00D85A3C">
              <w:rPr>
                <w:rFonts w:ascii="Calibri" w:hAnsi="Calibri" w:cs="Calibri"/>
                <w:sz w:val="20"/>
                <w:szCs w:val="20"/>
              </w:rPr>
              <w:t>kostki z powierzchnią o specjalnej teksturze – producent powinien opisać rodzaj tekstury,</w:t>
            </w:r>
          </w:p>
          <w:p w14:paraId="004FB5D0" w14:textId="77777777" w:rsidR="007B79FC" w:rsidRPr="00D85A3C" w:rsidRDefault="007B79FC" w:rsidP="00B736F7">
            <w:pPr>
              <w:tabs>
                <w:tab w:val="num" w:pos="176"/>
                <w:tab w:val="num" w:pos="737"/>
              </w:tabs>
              <w:adjustRightInd w:val="0"/>
              <w:ind w:left="176" w:hanging="176"/>
              <w:jc w:val="center"/>
              <w:rPr>
                <w:rFonts w:ascii="Calibri" w:hAnsi="Calibri" w:cs="Calibri"/>
                <w:sz w:val="20"/>
                <w:szCs w:val="20"/>
              </w:rPr>
            </w:pPr>
            <w:r w:rsidRPr="00D85A3C">
              <w:rPr>
                <w:rFonts w:ascii="Calibri" w:hAnsi="Calibri" w:cs="Calibri"/>
                <w:sz w:val="20"/>
                <w:szCs w:val="20"/>
              </w:rPr>
              <w:t>tekstura lub zabarwienie kostki powinny być porównane z próbką producenta, zatwierdzoną przez odbiorcę,</w:t>
            </w:r>
          </w:p>
          <w:p w14:paraId="0CFE95A0" w14:textId="77777777" w:rsidR="007B79FC" w:rsidRPr="00D85A3C" w:rsidRDefault="007B79FC" w:rsidP="00B736F7">
            <w:pPr>
              <w:tabs>
                <w:tab w:val="num" w:pos="176"/>
                <w:tab w:val="num" w:pos="737"/>
              </w:tabs>
              <w:adjustRightInd w:val="0"/>
              <w:ind w:left="176" w:hanging="176"/>
              <w:jc w:val="center"/>
              <w:rPr>
                <w:rFonts w:ascii="Calibri" w:hAnsi="Calibri" w:cs="Calibri"/>
                <w:sz w:val="20"/>
                <w:szCs w:val="20"/>
              </w:rPr>
            </w:pPr>
            <w:r w:rsidRPr="00D85A3C">
              <w:rPr>
                <w:rFonts w:ascii="Calibri" w:hAnsi="Calibri" w:cs="Calibri"/>
                <w:sz w:val="20"/>
                <w:szCs w:val="20"/>
              </w:rPr>
              <w:t>ewentualne różnice w jednolitości tekstury lub zabarwienia, spowodowane nieuniknionymi zmianami we właściwościach surowców i zmianach warunków twardnienia nie są uważane za istotne</w:t>
            </w:r>
          </w:p>
        </w:tc>
      </w:tr>
      <w:tr w:rsidR="007B79FC" w:rsidRPr="00D85A3C" w14:paraId="60AFD3AD" w14:textId="77777777" w:rsidTr="00B736F7">
        <w:tc>
          <w:tcPr>
            <w:tcW w:w="605" w:type="dxa"/>
            <w:tcBorders>
              <w:top w:val="nil"/>
              <w:left w:val="nil"/>
              <w:bottom w:val="nil"/>
              <w:right w:val="nil"/>
            </w:tcBorders>
            <w:shd w:val="clear" w:color="auto" w:fill="auto"/>
            <w:vAlign w:val="center"/>
          </w:tcPr>
          <w:p w14:paraId="3F22264D" w14:textId="77777777" w:rsidR="007B79FC" w:rsidRPr="00D85A3C" w:rsidRDefault="007B79FC" w:rsidP="00B736F7">
            <w:pPr>
              <w:rPr>
                <w:rFonts w:ascii="Calibri" w:hAnsi="Calibri" w:cs="Calibri"/>
                <w:sz w:val="20"/>
                <w:szCs w:val="20"/>
              </w:rPr>
            </w:pPr>
          </w:p>
        </w:tc>
        <w:tc>
          <w:tcPr>
            <w:tcW w:w="3283" w:type="dxa"/>
            <w:tcBorders>
              <w:top w:val="nil"/>
              <w:left w:val="nil"/>
              <w:bottom w:val="nil"/>
              <w:right w:val="nil"/>
            </w:tcBorders>
            <w:shd w:val="clear" w:color="auto" w:fill="auto"/>
            <w:vAlign w:val="center"/>
          </w:tcPr>
          <w:p w14:paraId="1C242ACF" w14:textId="77777777" w:rsidR="007B79FC" w:rsidRPr="00D85A3C" w:rsidRDefault="007B79FC" w:rsidP="00B736F7">
            <w:pPr>
              <w:rPr>
                <w:rFonts w:ascii="Calibri" w:hAnsi="Calibri" w:cs="Calibri"/>
                <w:sz w:val="20"/>
                <w:szCs w:val="20"/>
              </w:rPr>
            </w:pPr>
          </w:p>
        </w:tc>
        <w:tc>
          <w:tcPr>
            <w:tcW w:w="940" w:type="dxa"/>
            <w:tcBorders>
              <w:top w:val="nil"/>
              <w:left w:val="nil"/>
              <w:bottom w:val="nil"/>
              <w:right w:val="nil"/>
            </w:tcBorders>
            <w:shd w:val="clear" w:color="auto" w:fill="auto"/>
            <w:vAlign w:val="center"/>
          </w:tcPr>
          <w:p w14:paraId="328B064A" w14:textId="77777777" w:rsidR="007B79FC" w:rsidRPr="00D85A3C" w:rsidRDefault="007B79FC" w:rsidP="00B736F7">
            <w:pPr>
              <w:rPr>
                <w:rFonts w:ascii="Calibri" w:hAnsi="Calibri" w:cs="Calibri"/>
                <w:sz w:val="20"/>
                <w:szCs w:val="20"/>
              </w:rPr>
            </w:pPr>
          </w:p>
        </w:tc>
        <w:tc>
          <w:tcPr>
            <w:tcW w:w="236" w:type="dxa"/>
            <w:tcBorders>
              <w:top w:val="nil"/>
              <w:left w:val="nil"/>
              <w:bottom w:val="nil"/>
              <w:right w:val="nil"/>
            </w:tcBorders>
            <w:shd w:val="clear" w:color="auto" w:fill="auto"/>
            <w:vAlign w:val="center"/>
          </w:tcPr>
          <w:p w14:paraId="1A7D1C7A" w14:textId="77777777" w:rsidR="007B79FC" w:rsidRPr="00D85A3C" w:rsidRDefault="007B79FC" w:rsidP="00B736F7">
            <w:pPr>
              <w:rPr>
                <w:rFonts w:ascii="Calibri" w:hAnsi="Calibri" w:cs="Calibri"/>
                <w:sz w:val="20"/>
                <w:szCs w:val="20"/>
              </w:rPr>
            </w:pPr>
          </w:p>
        </w:tc>
        <w:tc>
          <w:tcPr>
            <w:tcW w:w="974" w:type="dxa"/>
            <w:tcBorders>
              <w:top w:val="nil"/>
              <w:left w:val="nil"/>
              <w:bottom w:val="nil"/>
              <w:right w:val="nil"/>
            </w:tcBorders>
            <w:shd w:val="clear" w:color="auto" w:fill="auto"/>
            <w:vAlign w:val="center"/>
          </w:tcPr>
          <w:p w14:paraId="4CBA34C2" w14:textId="77777777" w:rsidR="007B79FC" w:rsidRPr="00D85A3C" w:rsidRDefault="007B79FC" w:rsidP="00B736F7">
            <w:pPr>
              <w:rPr>
                <w:rFonts w:ascii="Calibri" w:hAnsi="Calibri" w:cs="Calibri"/>
                <w:sz w:val="20"/>
                <w:szCs w:val="20"/>
              </w:rPr>
            </w:pPr>
          </w:p>
        </w:tc>
        <w:tc>
          <w:tcPr>
            <w:tcW w:w="1038" w:type="dxa"/>
            <w:tcBorders>
              <w:top w:val="nil"/>
              <w:left w:val="nil"/>
              <w:bottom w:val="nil"/>
              <w:right w:val="nil"/>
            </w:tcBorders>
            <w:shd w:val="clear" w:color="auto" w:fill="auto"/>
            <w:vAlign w:val="center"/>
          </w:tcPr>
          <w:p w14:paraId="1E86D869" w14:textId="77777777" w:rsidR="007B79FC" w:rsidRPr="00D85A3C" w:rsidRDefault="007B79FC" w:rsidP="00B736F7">
            <w:pPr>
              <w:rPr>
                <w:rFonts w:ascii="Calibri" w:hAnsi="Calibri" w:cs="Calibri"/>
                <w:sz w:val="20"/>
                <w:szCs w:val="20"/>
              </w:rPr>
            </w:pPr>
          </w:p>
        </w:tc>
        <w:tc>
          <w:tcPr>
            <w:tcW w:w="314" w:type="dxa"/>
            <w:tcBorders>
              <w:top w:val="nil"/>
              <w:left w:val="nil"/>
              <w:bottom w:val="nil"/>
              <w:right w:val="nil"/>
            </w:tcBorders>
            <w:shd w:val="clear" w:color="auto" w:fill="auto"/>
            <w:vAlign w:val="center"/>
          </w:tcPr>
          <w:p w14:paraId="3628F722" w14:textId="77777777" w:rsidR="007B79FC" w:rsidRPr="00D85A3C" w:rsidRDefault="007B79FC" w:rsidP="00B736F7">
            <w:pPr>
              <w:rPr>
                <w:rFonts w:ascii="Calibri" w:hAnsi="Calibri" w:cs="Calibri"/>
                <w:sz w:val="20"/>
                <w:szCs w:val="20"/>
              </w:rPr>
            </w:pPr>
          </w:p>
        </w:tc>
        <w:tc>
          <w:tcPr>
            <w:tcW w:w="580" w:type="dxa"/>
            <w:tcBorders>
              <w:top w:val="nil"/>
              <w:left w:val="nil"/>
              <w:bottom w:val="nil"/>
              <w:right w:val="nil"/>
            </w:tcBorders>
            <w:shd w:val="clear" w:color="auto" w:fill="auto"/>
            <w:vAlign w:val="center"/>
          </w:tcPr>
          <w:p w14:paraId="5C9D95A9" w14:textId="77777777" w:rsidR="007B79FC" w:rsidRPr="00D85A3C" w:rsidRDefault="007B79FC" w:rsidP="00B736F7">
            <w:pPr>
              <w:rPr>
                <w:rFonts w:ascii="Calibri" w:hAnsi="Calibri" w:cs="Calibri"/>
                <w:sz w:val="20"/>
                <w:szCs w:val="20"/>
              </w:rPr>
            </w:pPr>
          </w:p>
        </w:tc>
        <w:tc>
          <w:tcPr>
            <w:tcW w:w="1559" w:type="dxa"/>
            <w:tcBorders>
              <w:top w:val="nil"/>
              <w:left w:val="nil"/>
              <w:bottom w:val="nil"/>
              <w:right w:val="nil"/>
            </w:tcBorders>
            <w:shd w:val="clear" w:color="auto" w:fill="auto"/>
            <w:vAlign w:val="center"/>
          </w:tcPr>
          <w:p w14:paraId="24836B15" w14:textId="77777777" w:rsidR="007B79FC" w:rsidRPr="00D85A3C" w:rsidRDefault="007B79FC" w:rsidP="00B736F7">
            <w:pPr>
              <w:rPr>
                <w:rFonts w:ascii="Calibri" w:hAnsi="Calibri" w:cs="Calibri"/>
                <w:sz w:val="20"/>
                <w:szCs w:val="20"/>
              </w:rPr>
            </w:pPr>
          </w:p>
        </w:tc>
      </w:tr>
    </w:tbl>
    <w:p w14:paraId="545885E3" w14:textId="77777777" w:rsidR="007B79FC" w:rsidRPr="00D85A3C" w:rsidRDefault="007B79FC" w:rsidP="007B79FC">
      <w:pPr>
        <w:adjustRightInd w:val="0"/>
        <w:rPr>
          <w:rFonts w:ascii="Calibri" w:hAnsi="Calibri" w:cs="Calibri"/>
          <w:sz w:val="20"/>
          <w:szCs w:val="20"/>
        </w:rPr>
      </w:pPr>
      <w:r w:rsidRPr="00D85A3C">
        <w:rPr>
          <w:rFonts w:ascii="Calibri" w:hAnsi="Calibri" w:cs="Calibri"/>
          <w:sz w:val="20"/>
          <w:szCs w:val="20"/>
        </w:rPr>
        <w:t>W przypadku zastosowań kostki na powierzchniach innych niż przewidziano w tablicy 1 (np. na nawierzchniach wewnętrznych nie narażonych na kontakt z solą odladzającą), wymagania wobec kostki należy odpowiednio dostosować do ustaleń PN-EN-1338 [5].</w:t>
      </w:r>
    </w:p>
    <w:p w14:paraId="631540D6" w14:textId="77777777" w:rsidR="007B79FC" w:rsidRPr="00D85A3C" w:rsidRDefault="007B79FC" w:rsidP="007B79FC">
      <w:pPr>
        <w:adjustRightInd w:val="0"/>
        <w:rPr>
          <w:rFonts w:ascii="Calibri" w:hAnsi="Calibri" w:cs="Calibri"/>
          <w:sz w:val="20"/>
          <w:szCs w:val="20"/>
        </w:rPr>
      </w:pPr>
      <w:r w:rsidRPr="00D85A3C">
        <w:rPr>
          <w:rFonts w:ascii="Calibri" w:hAnsi="Calibri" w:cs="Calibri"/>
          <w:sz w:val="20"/>
          <w:szCs w:val="20"/>
        </w:rPr>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14:paraId="416536BF" w14:textId="77777777" w:rsidR="007B79FC" w:rsidRPr="00D85A3C" w:rsidRDefault="007B79FC" w:rsidP="007B79FC">
      <w:pPr>
        <w:pStyle w:val="StandardowytekstZnakZnakZnak"/>
        <w:rPr>
          <w:rFonts w:ascii="Calibri" w:hAnsi="Calibri" w:cs="Calibri"/>
        </w:rPr>
      </w:pPr>
      <w:r w:rsidRPr="00D85A3C">
        <w:rPr>
          <w:rFonts w:ascii="Calibri" w:hAnsi="Calibri" w:cs="Calibri"/>
          <w:b/>
        </w:rPr>
        <w:t>2.2.5.</w:t>
      </w:r>
      <w:r w:rsidRPr="00D85A3C">
        <w:rPr>
          <w:rFonts w:ascii="Calibri" w:hAnsi="Calibri" w:cs="Calibri"/>
        </w:rPr>
        <w:t xml:space="preserve"> </w:t>
      </w:r>
      <w:r w:rsidRPr="00D85A3C">
        <w:rPr>
          <w:rFonts w:ascii="Calibri" w:hAnsi="Calibri" w:cs="Calibri"/>
        </w:rPr>
        <w:tab/>
        <w:t>Składowanie kostek</w:t>
      </w:r>
    </w:p>
    <w:p w14:paraId="62F21188" w14:textId="77777777" w:rsidR="007B79FC" w:rsidRPr="00D85A3C" w:rsidRDefault="007B79FC" w:rsidP="007B79FC">
      <w:pPr>
        <w:pStyle w:val="StandardowytekstZnakZnakZnak"/>
        <w:rPr>
          <w:rFonts w:ascii="Calibri" w:hAnsi="Calibri" w:cs="Calibri"/>
        </w:rPr>
      </w:pPr>
      <w:r w:rsidRPr="00D85A3C">
        <w:rPr>
          <w:rFonts w:ascii="Calibri" w:hAnsi="Calibri" w:cs="Calibri"/>
        </w:rPr>
        <w:t>Kostkę zaleca się pakować na paletach. Palety z kostką mogą być składowane na otwartej przestrzeni, przy czym podłoże powinno być wyrównane i odwodnione.</w:t>
      </w:r>
    </w:p>
    <w:p w14:paraId="7B976791" w14:textId="77777777" w:rsidR="007B79FC" w:rsidRPr="00D85A3C" w:rsidRDefault="007B79FC" w:rsidP="007B79FC">
      <w:pPr>
        <w:pStyle w:val="StandardowytekstZnakZnakZnak"/>
        <w:rPr>
          <w:rFonts w:ascii="Calibri" w:hAnsi="Calibri" w:cs="Calibri"/>
          <w:b/>
          <w:u w:val="single"/>
        </w:rPr>
      </w:pPr>
      <w:r w:rsidRPr="00D85A3C">
        <w:rPr>
          <w:rFonts w:ascii="Calibri" w:hAnsi="Calibri" w:cs="Calibri"/>
          <w:b/>
          <w:u w:val="single"/>
        </w:rPr>
        <w:t>2.3. Materiały na podsypkę i do zapraw</w:t>
      </w:r>
    </w:p>
    <w:p w14:paraId="7A6D2BB8" w14:textId="77777777" w:rsidR="007B79FC" w:rsidRPr="00D85A3C" w:rsidRDefault="007B79FC" w:rsidP="007B79FC">
      <w:pPr>
        <w:pStyle w:val="StandardowytekstZnakZnakZnak"/>
        <w:rPr>
          <w:rFonts w:ascii="Calibri" w:hAnsi="Calibri" w:cs="Calibri"/>
        </w:rPr>
      </w:pPr>
      <w:r w:rsidRPr="00D85A3C">
        <w:rPr>
          <w:rFonts w:ascii="Calibri" w:hAnsi="Calibri" w:cs="Calibri"/>
        </w:rPr>
        <w:t>Należy stosować następujące materiały:</w:t>
      </w:r>
    </w:p>
    <w:p w14:paraId="49333066" w14:textId="77777777" w:rsidR="007B79FC" w:rsidRPr="00D85A3C" w:rsidRDefault="007B79FC" w:rsidP="007B79FC">
      <w:pPr>
        <w:pStyle w:val="StandardowytekstZnakZnakZnak"/>
        <w:numPr>
          <w:ilvl w:val="0"/>
          <w:numId w:val="33"/>
        </w:numPr>
        <w:rPr>
          <w:rFonts w:ascii="Calibri" w:hAnsi="Calibri" w:cs="Calibri"/>
        </w:rPr>
      </w:pPr>
      <w:r w:rsidRPr="00D85A3C">
        <w:rPr>
          <w:rFonts w:ascii="Calibri" w:hAnsi="Calibri" w:cs="Calibri"/>
        </w:rPr>
        <w:t>na podsypkę cementowo-piaskową pod nawierzchnię</w:t>
      </w:r>
    </w:p>
    <w:p w14:paraId="4BD48AF3" w14:textId="77777777" w:rsidR="007B79FC" w:rsidRPr="00D85A3C" w:rsidRDefault="007B79FC" w:rsidP="007B79FC">
      <w:pPr>
        <w:numPr>
          <w:ilvl w:val="0"/>
          <w:numId w:val="32"/>
        </w:numPr>
        <w:adjustRightInd w:val="0"/>
        <w:rPr>
          <w:rFonts w:ascii="Calibri" w:hAnsi="Calibri" w:cs="Calibri"/>
          <w:sz w:val="20"/>
          <w:szCs w:val="20"/>
        </w:rPr>
      </w:pPr>
      <w:r w:rsidRPr="00D85A3C">
        <w:rPr>
          <w:rFonts w:ascii="Calibri" w:hAnsi="Calibri" w:cs="Calibri"/>
          <w:sz w:val="20"/>
          <w:szCs w:val="20"/>
        </w:rPr>
        <w:t>mieszankę cementu i piasku w stosunku 1:4 z piasku naturalnego spełniającego wymagania PN-EN 13242 [2], cementu powszechnego użytku spełniającego wymagania PN-EN 197-1 [4] i wody odpowiadającej wymaganiom</w:t>
      </w:r>
      <w:r>
        <w:rPr>
          <w:rFonts w:ascii="Calibri" w:hAnsi="Calibri" w:cs="Calibri"/>
          <w:sz w:val="20"/>
          <w:szCs w:val="20"/>
        </w:rPr>
        <w:t xml:space="preserve"> </w:t>
      </w:r>
      <w:r w:rsidRPr="00D85A3C">
        <w:rPr>
          <w:rFonts w:ascii="Calibri" w:hAnsi="Calibri" w:cs="Calibri"/>
          <w:sz w:val="20"/>
          <w:szCs w:val="20"/>
        </w:rPr>
        <w:t>PN-EN 1008 [1],</w:t>
      </w:r>
    </w:p>
    <w:p w14:paraId="33E37A93" w14:textId="77777777" w:rsidR="007B79FC" w:rsidRPr="00D85A3C" w:rsidRDefault="007B79FC" w:rsidP="007B79FC">
      <w:pPr>
        <w:adjustRightInd w:val="0"/>
        <w:rPr>
          <w:rFonts w:ascii="Calibri" w:hAnsi="Calibri" w:cs="Calibri"/>
          <w:sz w:val="20"/>
          <w:szCs w:val="20"/>
        </w:rPr>
      </w:pPr>
      <w:r w:rsidRPr="00D85A3C">
        <w:rPr>
          <w:rFonts w:ascii="Calibri" w:hAnsi="Calibri" w:cs="Calibri"/>
          <w:sz w:val="20"/>
          <w:szCs w:val="20"/>
        </w:rPr>
        <w:t>b)</w:t>
      </w:r>
      <w:r>
        <w:rPr>
          <w:rFonts w:ascii="Calibri" w:hAnsi="Calibri" w:cs="Calibri"/>
          <w:sz w:val="20"/>
          <w:szCs w:val="20"/>
        </w:rPr>
        <w:t xml:space="preserve"> </w:t>
      </w:r>
      <w:r w:rsidRPr="00D85A3C">
        <w:rPr>
          <w:rFonts w:ascii="Calibri" w:hAnsi="Calibri" w:cs="Calibri"/>
          <w:sz w:val="20"/>
          <w:szCs w:val="20"/>
        </w:rPr>
        <w:t>do wypełniania spoin w nawierzchni na podsypce cementowo-piaskowej</w:t>
      </w:r>
    </w:p>
    <w:p w14:paraId="38E21B44" w14:textId="77777777" w:rsidR="007B79FC" w:rsidRPr="00D85A3C" w:rsidRDefault="007B79FC" w:rsidP="007B79FC">
      <w:pPr>
        <w:numPr>
          <w:ilvl w:val="0"/>
          <w:numId w:val="32"/>
        </w:numPr>
        <w:adjustRightInd w:val="0"/>
        <w:rPr>
          <w:rFonts w:ascii="Calibri" w:hAnsi="Calibri" w:cs="Calibri"/>
          <w:sz w:val="20"/>
          <w:szCs w:val="20"/>
        </w:rPr>
      </w:pPr>
      <w:r w:rsidRPr="00D85A3C">
        <w:rPr>
          <w:rFonts w:ascii="Calibri" w:hAnsi="Calibri" w:cs="Calibri"/>
          <w:sz w:val="20"/>
          <w:szCs w:val="20"/>
        </w:rPr>
        <w:t xml:space="preserve">zaprawę cementowo-piaskową 1:4 spełniającą wymagania wg 2.3 b), </w:t>
      </w:r>
    </w:p>
    <w:p w14:paraId="553CCC94" w14:textId="77777777" w:rsidR="007B79FC" w:rsidRPr="00D85A3C" w:rsidRDefault="007B79FC" w:rsidP="007B79FC">
      <w:pPr>
        <w:pStyle w:val="StandardowytekstZnakZnakZnak"/>
        <w:rPr>
          <w:rFonts w:ascii="Calibri" w:hAnsi="Calibri" w:cs="Calibri"/>
        </w:rPr>
      </w:pPr>
      <w:r w:rsidRPr="00D85A3C">
        <w:rPr>
          <w:rFonts w:ascii="Calibri" w:hAnsi="Calibri" w:cs="Calibri"/>
        </w:rPr>
        <w:t>c)</w:t>
      </w:r>
      <w:r>
        <w:rPr>
          <w:rFonts w:ascii="Calibri" w:hAnsi="Calibri" w:cs="Calibri"/>
        </w:rPr>
        <w:t xml:space="preserve"> </w:t>
      </w:r>
      <w:r w:rsidRPr="00D85A3C">
        <w:rPr>
          <w:rFonts w:ascii="Calibri" w:hAnsi="Calibri" w:cs="Calibri"/>
        </w:rPr>
        <w:t>do wypełniania szczelin dylatacyjnych w nawierzchni na podsypce cementowo-piaskowej</w:t>
      </w:r>
    </w:p>
    <w:p w14:paraId="1881318B" w14:textId="77777777" w:rsidR="007B79FC" w:rsidRPr="00D85A3C" w:rsidRDefault="007B79FC" w:rsidP="007B79FC">
      <w:pPr>
        <w:numPr>
          <w:ilvl w:val="0"/>
          <w:numId w:val="32"/>
        </w:numPr>
        <w:adjustRightInd w:val="0"/>
        <w:rPr>
          <w:rFonts w:ascii="Calibri" w:hAnsi="Calibri" w:cs="Calibri"/>
          <w:sz w:val="20"/>
          <w:szCs w:val="20"/>
        </w:rPr>
      </w:pPr>
      <w:r w:rsidRPr="00D85A3C">
        <w:rPr>
          <w:rFonts w:ascii="Calibri" w:hAnsi="Calibri" w:cs="Calibri"/>
          <w:sz w:val="20"/>
          <w:szCs w:val="20"/>
        </w:rPr>
        <w:t xml:space="preserve">do wypełnienia górnej części szczeliny dylatacyjnej należy stosować drogowe zalewy kauczukowo-asfaltowe lub syntetyczne masy uszczelniające (np. poliuretanowe, poliwinylowe itp.), spełniające wymagania norm lub aprobat technicznych, </w:t>
      </w:r>
    </w:p>
    <w:p w14:paraId="2F566AED" w14:textId="77777777" w:rsidR="007B79FC" w:rsidRPr="00D85A3C" w:rsidRDefault="007B79FC" w:rsidP="007B79FC">
      <w:pPr>
        <w:numPr>
          <w:ilvl w:val="0"/>
          <w:numId w:val="32"/>
        </w:numPr>
        <w:adjustRightInd w:val="0"/>
        <w:rPr>
          <w:rFonts w:ascii="Calibri" w:hAnsi="Calibri" w:cs="Calibri"/>
          <w:sz w:val="20"/>
          <w:szCs w:val="20"/>
        </w:rPr>
      </w:pPr>
      <w:r w:rsidRPr="00D85A3C">
        <w:rPr>
          <w:rFonts w:ascii="Calibri" w:hAnsi="Calibri" w:cs="Calibri"/>
          <w:sz w:val="20"/>
          <w:szCs w:val="20"/>
        </w:rPr>
        <w:t>do wypełnienia dolnej części szczeliny dylatacyjnej należy stosować wilgotną mieszankę cementowo-piaskową 1:8 z materiałów spełniających wymagania wg 2.3 b) lub inny materiał zaakceptowany przez Inżyniera.</w:t>
      </w:r>
    </w:p>
    <w:p w14:paraId="32788BBB" w14:textId="77777777" w:rsidR="001C6AEA" w:rsidRPr="00D85A3C" w:rsidRDefault="001C6AEA" w:rsidP="001C6AEA">
      <w:pPr>
        <w:pStyle w:val="StandardowytekstZnakZnakZnak"/>
        <w:spacing w:before="240"/>
        <w:rPr>
          <w:rFonts w:ascii="Calibri" w:hAnsi="Calibri" w:cs="Calibri"/>
          <w:b/>
        </w:rPr>
      </w:pPr>
      <w:r w:rsidRPr="00D85A3C">
        <w:rPr>
          <w:rFonts w:ascii="Calibri" w:hAnsi="Calibri" w:cs="Calibri"/>
          <w:b/>
        </w:rPr>
        <w:t>3. SPRZĘT</w:t>
      </w:r>
    </w:p>
    <w:p w14:paraId="55956032"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3.1. Ogólne wymagania dotyczące sprzętu</w:t>
      </w:r>
    </w:p>
    <w:p w14:paraId="5E984125" w14:textId="098DEDF9" w:rsidR="001C6AEA" w:rsidRPr="00D85A3C" w:rsidRDefault="001C6AEA" w:rsidP="001C6AEA">
      <w:pPr>
        <w:pStyle w:val="StandardowytekstZnakZnakZnak"/>
        <w:rPr>
          <w:rFonts w:ascii="Calibri" w:hAnsi="Calibri" w:cs="Calibri"/>
        </w:rPr>
      </w:pPr>
      <w:r w:rsidRPr="00D85A3C">
        <w:rPr>
          <w:rFonts w:ascii="Calibri" w:hAnsi="Calibri" w:cs="Calibri"/>
        </w:rPr>
        <w:t>Ogólne wymagania dotyczące sprzętu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3.</w:t>
      </w:r>
    </w:p>
    <w:p w14:paraId="12080043"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 xml:space="preserve">3.2. Sprzęt </w:t>
      </w:r>
      <w:r w:rsidR="00236F40" w:rsidRPr="00D85A3C">
        <w:rPr>
          <w:rFonts w:ascii="Calibri" w:hAnsi="Calibri" w:cs="Calibri"/>
          <w:b/>
          <w:u w:val="single"/>
        </w:rPr>
        <w:t>do wykonania robót</w:t>
      </w:r>
    </w:p>
    <w:p w14:paraId="57FEB952" w14:textId="77777777" w:rsidR="00236F40" w:rsidRPr="00D85A3C" w:rsidRDefault="00236F40" w:rsidP="00236F40">
      <w:pPr>
        <w:pStyle w:val="StandardowytekstZnakZnakZnak"/>
        <w:rPr>
          <w:rFonts w:ascii="Calibri" w:hAnsi="Calibri" w:cs="Calibri"/>
        </w:rPr>
      </w:pPr>
      <w:r w:rsidRPr="00D85A3C">
        <w:rPr>
          <w:rFonts w:ascii="Calibri" w:hAnsi="Calibri" w:cs="Calibri"/>
        </w:rPr>
        <w:t>Przy wykonywaniu robót Wykonawca w zależności od potrzeb, powinien wykazać się możliwością korzystania ze sprzętu dostosowanego do przyjętej metody robót, jak:</w:t>
      </w:r>
    </w:p>
    <w:p w14:paraId="6218545B" w14:textId="77777777" w:rsidR="00236F40" w:rsidRPr="00D85A3C" w:rsidRDefault="00236F40" w:rsidP="001D6AE4">
      <w:pPr>
        <w:pStyle w:val="StandardowytekstZnakZnakZnak"/>
        <w:numPr>
          <w:ilvl w:val="0"/>
          <w:numId w:val="20"/>
        </w:numPr>
        <w:tabs>
          <w:tab w:val="clear" w:pos="720"/>
          <w:tab w:val="num" w:pos="284"/>
        </w:tabs>
        <w:ind w:left="284" w:hanging="284"/>
        <w:rPr>
          <w:rFonts w:ascii="Calibri" w:hAnsi="Calibri" w:cs="Calibri"/>
        </w:rPr>
      </w:pPr>
      <w:r w:rsidRPr="00D85A3C">
        <w:rPr>
          <w:rFonts w:ascii="Calibri" w:hAnsi="Calibri" w:cs="Calibri"/>
        </w:rPr>
        <w:t>zagęszczarki wibracyjne płytowe zwykłe oraz z wykładziną elastomerową do za</w:t>
      </w:r>
      <w:r w:rsidR="00E3795A" w:rsidRPr="00D85A3C">
        <w:rPr>
          <w:rFonts w:ascii="Calibri" w:hAnsi="Calibri" w:cs="Calibri"/>
        </w:rPr>
        <w:t>gęszczania powierzchni ścieku z </w:t>
      </w:r>
      <w:r w:rsidRPr="00D85A3C">
        <w:rPr>
          <w:rFonts w:ascii="Calibri" w:hAnsi="Calibri" w:cs="Calibri"/>
        </w:rPr>
        <w:t>betonowych kostek brukowych,</w:t>
      </w:r>
    </w:p>
    <w:p w14:paraId="5A691188" w14:textId="77777777" w:rsidR="00236F40" w:rsidRPr="00D85A3C" w:rsidRDefault="00236F40"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ubijaki ręczne,</w:t>
      </w:r>
    </w:p>
    <w:p w14:paraId="0BD26C85" w14:textId="77777777" w:rsidR="00236F40" w:rsidRPr="00D85A3C" w:rsidRDefault="00236F40"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sprzęt do wypełniania szczelin dylatacyjnych,</w:t>
      </w:r>
    </w:p>
    <w:p w14:paraId="2299E330" w14:textId="77777777" w:rsidR="00236F40" w:rsidRPr="00D85A3C" w:rsidRDefault="00236F40"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sprzęt drobny.</w:t>
      </w:r>
    </w:p>
    <w:p w14:paraId="0EA55864" w14:textId="77777777" w:rsidR="001C6AEA" w:rsidRPr="00D85A3C" w:rsidRDefault="001C6AEA" w:rsidP="00FC07C6">
      <w:pPr>
        <w:pStyle w:val="StandardowytekstZnakZnakZnak"/>
        <w:keepNext/>
        <w:spacing w:before="240"/>
        <w:rPr>
          <w:rFonts w:ascii="Calibri" w:hAnsi="Calibri" w:cs="Calibri"/>
          <w:b/>
        </w:rPr>
      </w:pPr>
      <w:r w:rsidRPr="00D85A3C">
        <w:rPr>
          <w:rFonts w:ascii="Calibri" w:hAnsi="Calibri" w:cs="Calibri"/>
          <w:b/>
        </w:rPr>
        <w:t>4. TRANSPORT</w:t>
      </w:r>
    </w:p>
    <w:p w14:paraId="783CB729" w14:textId="77777777" w:rsidR="001C6AEA" w:rsidRPr="00D85A3C" w:rsidRDefault="001C6AEA" w:rsidP="00FC07C6">
      <w:pPr>
        <w:pStyle w:val="StandardowytekstZnakZnakZnak"/>
        <w:keepNext/>
        <w:rPr>
          <w:rFonts w:ascii="Calibri" w:hAnsi="Calibri" w:cs="Calibri"/>
          <w:b/>
          <w:u w:val="single"/>
        </w:rPr>
      </w:pPr>
      <w:r w:rsidRPr="00D85A3C">
        <w:rPr>
          <w:rFonts w:ascii="Calibri" w:hAnsi="Calibri" w:cs="Calibri"/>
          <w:b/>
          <w:u w:val="single"/>
        </w:rPr>
        <w:t>4.1. Ogólne wymagania dotyczące transportu</w:t>
      </w:r>
    </w:p>
    <w:p w14:paraId="4C4BA0FF" w14:textId="04EAE65A" w:rsidR="001C6AEA" w:rsidRPr="00D85A3C" w:rsidRDefault="001C6AEA" w:rsidP="001C6AEA">
      <w:pPr>
        <w:pStyle w:val="StandardowytekstZnakZnakZnak"/>
        <w:rPr>
          <w:rFonts w:ascii="Calibri" w:hAnsi="Calibri" w:cs="Calibri"/>
        </w:rPr>
      </w:pPr>
      <w:r w:rsidRPr="00D85A3C">
        <w:rPr>
          <w:rFonts w:ascii="Calibri" w:hAnsi="Calibri" w:cs="Calibri"/>
        </w:rPr>
        <w:t>Ogólne wymagania dotyczące transportu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4.</w:t>
      </w:r>
    </w:p>
    <w:p w14:paraId="0C6C2F48"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 xml:space="preserve">4.2. Transport </w:t>
      </w:r>
      <w:r w:rsidR="00E3795A" w:rsidRPr="00D85A3C">
        <w:rPr>
          <w:rFonts w:ascii="Calibri" w:hAnsi="Calibri" w:cs="Calibri"/>
          <w:b/>
          <w:u w:val="single"/>
        </w:rPr>
        <w:t>materiałów</w:t>
      </w:r>
    </w:p>
    <w:p w14:paraId="2D5E8C10" w14:textId="77777777" w:rsidR="00E3795A" w:rsidRPr="00D85A3C" w:rsidRDefault="00517AA3" w:rsidP="00F40CE7">
      <w:pPr>
        <w:pStyle w:val="StandardowytekstZnakZnakZnak"/>
        <w:rPr>
          <w:rFonts w:ascii="Calibri" w:hAnsi="Calibri" w:cs="Calibri"/>
        </w:rPr>
      </w:pPr>
      <w:r w:rsidRPr="00D85A3C">
        <w:rPr>
          <w:rFonts w:ascii="Calibri" w:hAnsi="Calibri" w:cs="Calibri"/>
        </w:rPr>
        <w:lastRenderedPageBreak/>
        <w:t>Elementy prefabrykowane</w:t>
      </w:r>
      <w:r w:rsidR="00E3795A" w:rsidRPr="00D85A3C">
        <w:rPr>
          <w:rFonts w:ascii="Calibri" w:hAnsi="Calibri" w:cs="Calibri"/>
        </w:rPr>
        <w:t xml:space="preserve"> mogą być przewożone na paletach, zabezpieczone przed przemieszczaniem się i uszkodzeniem.</w:t>
      </w:r>
      <w:r w:rsidR="00E3795A" w:rsidRPr="00D85A3C">
        <w:rPr>
          <w:rFonts w:ascii="Calibri" w:hAnsi="Calibri" w:cs="Calibri"/>
        </w:rPr>
        <w:tab/>
        <w:t xml:space="preserve"> </w:t>
      </w:r>
    </w:p>
    <w:p w14:paraId="1F30106A" w14:textId="77777777" w:rsidR="00E3795A" w:rsidRPr="00D85A3C" w:rsidRDefault="00E3795A" w:rsidP="00F40CE7">
      <w:pPr>
        <w:pStyle w:val="StandardowytekstZnakZnakZnak"/>
        <w:rPr>
          <w:rFonts w:ascii="Calibri" w:hAnsi="Calibri" w:cs="Calibri"/>
        </w:rPr>
      </w:pPr>
      <w:r w:rsidRPr="00D85A3C">
        <w:rPr>
          <w:rFonts w:ascii="Calibri" w:hAnsi="Calibri" w:cs="Calibri"/>
        </w:rPr>
        <w:t>Zalewę lub masy uszczelniające do szczelin dylatacyjnych można przewozić dowolnymi środkami transportu w fabrycznie zamkniętych pojemnikach lub opakowaniach, chroniących je przed zanieczyszczeniem.</w:t>
      </w:r>
    </w:p>
    <w:p w14:paraId="11F27ABE" w14:textId="77777777" w:rsidR="001C6AEA" w:rsidRPr="00D85A3C" w:rsidRDefault="001C6AEA" w:rsidP="001C6AEA">
      <w:pPr>
        <w:pStyle w:val="StandardowytekstZnakZnakZnak"/>
        <w:spacing w:before="240"/>
        <w:rPr>
          <w:rFonts w:ascii="Calibri" w:hAnsi="Calibri" w:cs="Calibri"/>
          <w:b/>
        </w:rPr>
      </w:pPr>
      <w:r w:rsidRPr="00D85A3C">
        <w:rPr>
          <w:rFonts w:ascii="Calibri" w:hAnsi="Calibri" w:cs="Calibri"/>
          <w:b/>
        </w:rPr>
        <w:t>5. WYKONANIE ROBÓT</w:t>
      </w:r>
    </w:p>
    <w:p w14:paraId="1E5B8266"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5.1. Ogólne zasady wykonania robót</w:t>
      </w:r>
    </w:p>
    <w:p w14:paraId="37A63F73" w14:textId="3A38410B" w:rsidR="001C6AEA" w:rsidRPr="00D85A3C" w:rsidRDefault="001C6AEA" w:rsidP="001C6AEA">
      <w:pPr>
        <w:pStyle w:val="StandardowytekstZnakZnakZnak"/>
        <w:rPr>
          <w:rFonts w:ascii="Calibri" w:hAnsi="Calibri" w:cs="Calibri"/>
        </w:rPr>
      </w:pPr>
      <w:r w:rsidRPr="00D85A3C">
        <w:rPr>
          <w:rFonts w:ascii="Calibri" w:hAnsi="Calibri" w:cs="Calibri"/>
        </w:rPr>
        <w:t>Ogólne zasady wykonania robót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5.</w:t>
      </w:r>
    </w:p>
    <w:p w14:paraId="7FDCE1AF" w14:textId="77777777" w:rsidR="00F77363" w:rsidRPr="00D85A3C" w:rsidRDefault="00F77363" w:rsidP="00F77363">
      <w:pPr>
        <w:pStyle w:val="StandardowytekstZnakZnakZnak"/>
        <w:rPr>
          <w:rFonts w:ascii="Calibri" w:hAnsi="Calibri" w:cs="Calibri"/>
          <w:b/>
          <w:u w:val="single"/>
        </w:rPr>
      </w:pPr>
      <w:r w:rsidRPr="00D85A3C">
        <w:rPr>
          <w:rFonts w:ascii="Calibri" w:hAnsi="Calibri" w:cs="Calibri"/>
          <w:b/>
          <w:u w:val="single"/>
        </w:rPr>
        <w:t>5.2. Ułożenie ścieku</w:t>
      </w:r>
    </w:p>
    <w:p w14:paraId="57CAFEA5" w14:textId="77777777" w:rsidR="00F77363" w:rsidRPr="00D85A3C" w:rsidRDefault="00F77363" w:rsidP="00F77363">
      <w:pPr>
        <w:pStyle w:val="StandardowytekstZnakZnakZnak"/>
        <w:rPr>
          <w:rFonts w:ascii="Calibri" w:hAnsi="Calibri" w:cs="Calibri"/>
        </w:rPr>
      </w:pPr>
      <w:r w:rsidRPr="00D85A3C">
        <w:rPr>
          <w:rFonts w:ascii="Calibri" w:hAnsi="Calibri" w:cs="Calibri"/>
        </w:rPr>
        <w:t>Przed ułożeniem ścieku należy krawędź jezdni posmarować asfaltową masą zalewową grubości 1÷2 cm.</w:t>
      </w:r>
    </w:p>
    <w:p w14:paraId="2197D463" w14:textId="77777777" w:rsidR="00F77363" w:rsidRPr="00D85A3C" w:rsidRDefault="00F77363" w:rsidP="00F77363">
      <w:pPr>
        <w:pStyle w:val="StandardowytekstZnakZnakZnak"/>
        <w:rPr>
          <w:rFonts w:ascii="Calibri" w:hAnsi="Calibri" w:cs="Calibri"/>
        </w:rPr>
      </w:pPr>
      <w:r w:rsidRPr="00D85A3C">
        <w:rPr>
          <w:rFonts w:ascii="Calibri" w:hAnsi="Calibri" w:cs="Calibri"/>
        </w:rPr>
        <w:t xml:space="preserve">Ściek układa się na uprzednio przygotowanej podsypce cementowo-piaskowej, odpowiadającej wymaganiom punktu 2.2. Grubość podsypki powinna wynosić po zagęszczeniu 3 cm. Dopuszczalne odchyłki od przyjętej grubości podsypki nie powinny przekraczać ± </w:t>
      </w:r>
      <w:smartTag w:uri="urn:schemas-microsoft-com:office:smarttags" w:element="metricconverter">
        <w:smartTagPr>
          <w:attr w:name="ProductID" w:val="1 cm"/>
        </w:smartTagPr>
        <w:r w:rsidRPr="00D85A3C">
          <w:rPr>
            <w:rFonts w:ascii="Calibri" w:hAnsi="Calibri" w:cs="Calibri"/>
          </w:rPr>
          <w:t>1 cm</w:t>
        </w:r>
      </w:smartTag>
      <w:r w:rsidRPr="00D85A3C">
        <w:rPr>
          <w:rFonts w:ascii="Calibri" w:hAnsi="Calibri" w:cs="Calibri"/>
        </w:rPr>
        <w:t>. Podsypkę rozściela się i zagęszcza się zagęszczarkami wibracyjnymi.</w:t>
      </w:r>
    </w:p>
    <w:p w14:paraId="58BBA8A3" w14:textId="77777777" w:rsidR="00F77363" w:rsidRPr="00D85A3C" w:rsidRDefault="00F77363" w:rsidP="00F77363">
      <w:pPr>
        <w:pStyle w:val="StandardowytekstZnakZnakZnak"/>
        <w:rPr>
          <w:rFonts w:ascii="Calibri" w:hAnsi="Calibri" w:cs="Calibri"/>
        </w:rPr>
      </w:pPr>
      <w:r w:rsidRPr="00D85A3C">
        <w:rPr>
          <w:rFonts w:ascii="Calibri" w:hAnsi="Calibri" w:cs="Calibri"/>
        </w:rPr>
        <w:t>Ułożenie ścieku na podsypce cementowo-piaskowej zaleca się wykonywać przy temperaturze otoczenia nie niższej niż +5</w:t>
      </w:r>
      <w:r w:rsidR="007D608A" w:rsidRPr="00D85A3C">
        <w:rPr>
          <w:rFonts w:ascii="Calibri" w:hAnsi="Calibri" w:cs="Calibri"/>
          <w:vertAlign w:val="superscript"/>
        </w:rPr>
        <w:t>°</w:t>
      </w:r>
      <w:r w:rsidRPr="00D85A3C">
        <w:rPr>
          <w:rFonts w:ascii="Calibri" w:hAnsi="Calibri" w:cs="Calibri"/>
        </w:rPr>
        <w:t>C. Dopuszcza się wykonanie robót jeśli w ciągu dnia temperatura utrzymuje się w granicach od 0</w:t>
      </w:r>
      <w:r w:rsidR="007D608A" w:rsidRPr="00D85A3C">
        <w:rPr>
          <w:rFonts w:ascii="Calibri" w:hAnsi="Calibri" w:cs="Calibri"/>
          <w:vertAlign w:val="superscript"/>
        </w:rPr>
        <w:t>°</w:t>
      </w:r>
      <w:r w:rsidRPr="00D85A3C">
        <w:rPr>
          <w:rFonts w:ascii="Calibri" w:hAnsi="Calibri" w:cs="Calibri"/>
        </w:rPr>
        <w:t>C do +5</w:t>
      </w:r>
      <w:r w:rsidR="007D608A" w:rsidRPr="00D85A3C">
        <w:rPr>
          <w:rFonts w:ascii="Calibri" w:hAnsi="Calibri" w:cs="Calibri"/>
          <w:vertAlign w:val="superscript"/>
        </w:rPr>
        <w:t>°</w:t>
      </w:r>
      <w:r w:rsidRPr="00D85A3C">
        <w:rPr>
          <w:rFonts w:ascii="Calibri" w:hAnsi="Calibri" w:cs="Calibri"/>
        </w:rPr>
        <w:t>C, przy czym jeśli w nocy spodziewane są przymrozki, kostkę należy zabezpieczyć materiałami o złym przewodnictwie ciepła (np. matami ze słomy, papą itp.).</w:t>
      </w:r>
    </w:p>
    <w:p w14:paraId="32416AC7" w14:textId="77777777" w:rsidR="00F77363" w:rsidRPr="00D85A3C" w:rsidRDefault="00F77363" w:rsidP="00F77363">
      <w:pPr>
        <w:pStyle w:val="StandardowytekstZnakZnakZnak"/>
        <w:rPr>
          <w:rFonts w:ascii="Calibri" w:hAnsi="Calibri" w:cs="Calibri"/>
        </w:rPr>
      </w:pPr>
      <w:r w:rsidRPr="00D85A3C">
        <w:rPr>
          <w:rFonts w:ascii="Calibri" w:hAnsi="Calibri" w:cs="Calibri"/>
        </w:rPr>
        <w:t xml:space="preserve">Układanie </w:t>
      </w:r>
      <w:r w:rsidR="00517AA3" w:rsidRPr="00D85A3C">
        <w:rPr>
          <w:rFonts w:ascii="Calibri" w:hAnsi="Calibri" w:cs="Calibri"/>
        </w:rPr>
        <w:t>elementów</w:t>
      </w:r>
      <w:r w:rsidRPr="00D85A3C">
        <w:rPr>
          <w:rFonts w:ascii="Calibri" w:hAnsi="Calibri" w:cs="Calibri"/>
        </w:rPr>
        <w:t xml:space="preserve"> w ścieku powinni wykonywać przyuczeni brukarze. Elementy ścieku położone obok urządzeń infrastruktury technicznej (np. kratek ściekowych) powinny trwale wystawać od </w:t>
      </w:r>
      <w:smartTag w:uri="urn:schemas-microsoft-com:office:smarttags" w:element="metricconverter">
        <w:smartTagPr>
          <w:attr w:name="ProductID" w:val="3 mm"/>
        </w:smartTagPr>
        <w:r w:rsidRPr="00D85A3C">
          <w:rPr>
            <w:rFonts w:ascii="Calibri" w:hAnsi="Calibri" w:cs="Calibri"/>
          </w:rPr>
          <w:t>3 mm</w:t>
        </w:r>
      </w:smartTag>
      <w:r w:rsidRPr="00D85A3C">
        <w:rPr>
          <w:rFonts w:ascii="Calibri" w:hAnsi="Calibri" w:cs="Calibri"/>
        </w:rPr>
        <w:t xml:space="preserve"> do </w:t>
      </w:r>
      <w:smartTag w:uri="urn:schemas-microsoft-com:office:smarttags" w:element="metricconverter">
        <w:smartTagPr>
          <w:attr w:name="ProductID" w:val="5 mm"/>
        </w:smartTagPr>
        <w:r w:rsidRPr="00D85A3C">
          <w:rPr>
            <w:rFonts w:ascii="Calibri" w:hAnsi="Calibri" w:cs="Calibri"/>
          </w:rPr>
          <w:t>5 mm</w:t>
        </w:r>
      </w:smartTag>
      <w:r w:rsidRPr="00D85A3C">
        <w:rPr>
          <w:rFonts w:ascii="Calibri" w:hAnsi="Calibri" w:cs="Calibri"/>
        </w:rPr>
        <w:t xml:space="preserve"> powyżej powierzchni tych urządzeń.</w:t>
      </w:r>
    </w:p>
    <w:p w14:paraId="12AA2DE9" w14:textId="77777777" w:rsidR="00F77363" w:rsidRPr="00D85A3C" w:rsidRDefault="00F77363" w:rsidP="00F77363">
      <w:pPr>
        <w:pStyle w:val="StandardowytekstZnakZnakZnak"/>
        <w:rPr>
          <w:rFonts w:ascii="Calibri" w:hAnsi="Calibri" w:cs="Calibri"/>
        </w:rPr>
      </w:pPr>
      <w:r w:rsidRPr="00D85A3C">
        <w:rPr>
          <w:rFonts w:ascii="Calibri" w:hAnsi="Calibri" w:cs="Calibri"/>
        </w:rPr>
        <w:t xml:space="preserve">Szerokość spoin pomiędzy </w:t>
      </w:r>
      <w:r w:rsidR="00517AA3" w:rsidRPr="00D85A3C">
        <w:rPr>
          <w:rFonts w:ascii="Calibri" w:hAnsi="Calibri" w:cs="Calibri"/>
        </w:rPr>
        <w:t xml:space="preserve">elementami </w:t>
      </w:r>
      <w:r w:rsidRPr="00D85A3C">
        <w:rPr>
          <w:rFonts w:ascii="Calibri" w:hAnsi="Calibri" w:cs="Calibri"/>
        </w:rPr>
        <w:t xml:space="preserve">betonowymi powinna wynosić od </w:t>
      </w:r>
      <w:smartTag w:uri="urn:schemas-microsoft-com:office:smarttags" w:element="metricconverter">
        <w:smartTagPr>
          <w:attr w:name="ProductID" w:val="3 mm"/>
        </w:smartTagPr>
        <w:r w:rsidRPr="00D85A3C">
          <w:rPr>
            <w:rFonts w:ascii="Calibri" w:hAnsi="Calibri" w:cs="Calibri"/>
          </w:rPr>
          <w:t>3 mm</w:t>
        </w:r>
      </w:smartTag>
      <w:r w:rsidRPr="00D85A3C">
        <w:rPr>
          <w:rFonts w:ascii="Calibri" w:hAnsi="Calibri" w:cs="Calibri"/>
        </w:rPr>
        <w:t xml:space="preserve"> do </w:t>
      </w:r>
      <w:smartTag w:uri="urn:schemas-microsoft-com:office:smarttags" w:element="metricconverter">
        <w:smartTagPr>
          <w:attr w:name="ProductID" w:val="5 mm"/>
        </w:smartTagPr>
        <w:r w:rsidRPr="00D85A3C">
          <w:rPr>
            <w:rFonts w:ascii="Calibri" w:hAnsi="Calibri" w:cs="Calibri"/>
          </w:rPr>
          <w:t>5 mm</w:t>
        </w:r>
      </w:smartTag>
      <w:r w:rsidRPr="00D85A3C">
        <w:rPr>
          <w:rFonts w:ascii="Calibri" w:hAnsi="Calibri" w:cs="Calibri"/>
        </w:rPr>
        <w:t>. Po ułożeniu kostek spoiny należy wypełnić zaprawą cementowo-piaskową, spełniającą wymagania punktu 2.2.</w:t>
      </w:r>
    </w:p>
    <w:p w14:paraId="25B0006A" w14:textId="77777777" w:rsidR="00F77363" w:rsidRPr="00D85A3C" w:rsidRDefault="00F77363" w:rsidP="00F77363">
      <w:pPr>
        <w:pStyle w:val="StandardowytekstZnakZnakZnak"/>
        <w:rPr>
          <w:rFonts w:ascii="Calibri" w:hAnsi="Calibri" w:cs="Calibri"/>
        </w:rPr>
      </w:pPr>
      <w:r w:rsidRPr="00D85A3C">
        <w:rPr>
          <w:rFonts w:ascii="Calibri" w:hAnsi="Calibri" w:cs="Calibri"/>
        </w:rPr>
        <w:t xml:space="preserve">Szczeliny dylatacyjne szerokości co najmniej </w:t>
      </w:r>
      <w:smartTag w:uri="urn:schemas-microsoft-com:office:smarttags" w:element="metricconverter">
        <w:smartTagPr>
          <w:attr w:name="ProductID" w:val="8 mm"/>
        </w:smartTagPr>
        <w:r w:rsidRPr="00D85A3C">
          <w:rPr>
            <w:rFonts w:ascii="Calibri" w:hAnsi="Calibri" w:cs="Calibri"/>
          </w:rPr>
          <w:t>8 mm</w:t>
        </w:r>
      </w:smartTag>
      <w:r w:rsidRPr="00D85A3C">
        <w:rPr>
          <w:rFonts w:ascii="Calibri" w:hAnsi="Calibri" w:cs="Calibri"/>
        </w:rPr>
        <w:t xml:space="preserve"> powinny być wypełnione trwale zalewami określonymi w punkcie 2.2.</w:t>
      </w:r>
    </w:p>
    <w:p w14:paraId="6C0CA1E5" w14:textId="77777777" w:rsidR="00F77363" w:rsidRPr="00D85A3C" w:rsidRDefault="00F77363" w:rsidP="00F77363">
      <w:pPr>
        <w:pStyle w:val="StandardowytekstZnakZnakZnak"/>
        <w:rPr>
          <w:rFonts w:ascii="Calibri" w:hAnsi="Calibri" w:cs="Calibri"/>
        </w:rPr>
      </w:pPr>
      <w:r w:rsidRPr="00D85A3C">
        <w:rPr>
          <w:rFonts w:ascii="Calibri" w:hAnsi="Calibri" w:cs="Calibri"/>
        </w:rPr>
        <w:t>Po wypełnieniu spoin zaprawą, powierzchnię ścieku należy starannie oczyścić.</w:t>
      </w:r>
    </w:p>
    <w:p w14:paraId="3BABC1A8" w14:textId="77777777" w:rsidR="001C6AEA" w:rsidRPr="00D85A3C" w:rsidRDefault="001C6AEA" w:rsidP="001C6AEA">
      <w:pPr>
        <w:pStyle w:val="StandardowytekstZnakZnakZnak"/>
        <w:spacing w:before="240"/>
        <w:rPr>
          <w:rFonts w:ascii="Calibri" w:hAnsi="Calibri" w:cs="Calibri"/>
          <w:b/>
        </w:rPr>
      </w:pPr>
      <w:r w:rsidRPr="00D85A3C">
        <w:rPr>
          <w:rFonts w:ascii="Calibri" w:hAnsi="Calibri" w:cs="Calibri"/>
          <w:b/>
        </w:rPr>
        <w:t>6. KONTROLA JAKOŚCI ROBÓT</w:t>
      </w:r>
    </w:p>
    <w:p w14:paraId="4731206C"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6.1. Ogólne zasady kontroli jakości robót</w:t>
      </w:r>
    </w:p>
    <w:p w14:paraId="42B5B9A2" w14:textId="5295B95F" w:rsidR="001C6AEA" w:rsidRPr="00D85A3C" w:rsidRDefault="001C6AEA" w:rsidP="001C6AEA">
      <w:pPr>
        <w:pStyle w:val="StandardowytekstZnakZnakZnak"/>
        <w:rPr>
          <w:rFonts w:ascii="Calibri" w:hAnsi="Calibri" w:cs="Calibri"/>
        </w:rPr>
      </w:pPr>
      <w:r w:rsidRPr="00D85A3C">
        <w:rPr>
          <w:rFonts w:ascii="Calibri" w:hAnsi="Calibri" w:cs="Calibri"/>
        </w:rPr>
        <w:t>Ogólne zasady kontroli jakości robót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6.</w:t>
      </w:r>
    </w:p>
    <w:p w14:paraId="509F52FE" w14:textId="77777777" w:rsidR="007D608A" w:rsidRPr="00D85A3C" w:rsidRDefault="007D608A" w:rsidP="007D608A">
      <w:pPr>
        <w:pStyle w:val="StandardowytekstZnakZnakZnak"/>
        <w:rPr>
          <w:rFonts w:ascii="Calibri" w:hAnsi="Calibri" w:cs="Calibri"/>
          <w:b/>
          <w:u w:val="single"/>
        </w:rPr>
      </w:pPr>
      <w:r w:rsidRPr="00D85A3C">
        <w:rPr>
          <w:rFonts w:ascii="Calibri" w:hAnsi="Calibri" w:cs="Calibri"/>
          <w:b/>
          <w:u w:val="single"/>
        </w:rPr>
        <w:t>6.2. Badania przed przystąpieniem do robót</w:t>
      </w:r>
    </w:p>
    <w:p w14:paraId="0B3FBDA2" w14:textId="77777777" w:rsidR="007D608A" w:rsidRPr="00D85A3C" w:rsidRDefault="007D608A" w:rsidP="007D608A">
      <w:pPr>
        <w:adjustRightInd w:val="0"/>
        <w:rPr>
          <w:rFonts w:ascii="Calibri" w:hAnsi="Calibri" w:cs="Calibri"/>
          <w:sz w:val="20"/>
          <w:szCs w:val="20"/>
        </w:rPr>
      </w:pPr>
      <w:r w:rsidRPr="00D85A3C">
        <w:rPr>
          <w:rFonts w:ascii="Calibri" w:hAnsi="Calibri" w:cs="Calibri"/>
          <w:sz w:val="20"/>
          <w:szCs w:val="20"/>
        </w:rPr>
        <w:t>Przed przystąpieniem do robót Wykonawca powinien:</w:t>
      </w:r>
    </w:p>
    <w:p w14:paraId="275A9DC9" w14:textId="77777777" w:rsidR="007D608A" w:rsidRPr="00D85A3C" w:rsidRDefault="007D608A"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uzyskać wymagane dokumenty, dopuszczające wyroby budowlane do obrotu i powszechnego stosowania (aprobaty techniczne, certyfikaty zgodności, deklaracje zgodności, ew. badania materiałów wykonane przez dostawców itp.),</w:t>
      </w:r>
    </w:p>
    <w:p w14:paraId="5A63E8C2" w14:textId="77777777" w:rsidR="007D608A" w:rsidRPr="00D85A3C" w:rsidRDefault="007D608A" w:rsidP="00CB7FE4">
      <w:pPr>
        <w:numPr>
          <w:ilvl w:val="0"/>
          <w:numId w:val="121"/>
        </w:numPr>
        <w:adjustRightInd w:val="0"/>
        <w:ind w:left="720" w:hanging="360"/>
        <w:rPr>
          <w:rFonts w:ascii="Calibri" w:hAnsi="Calibri" w:cs="Calibri"/>
          <w:sz w:val="20"/>
          <w:szCs w:val="20"/>
        </w:rPr>
      </w:pPr>
      <w:r w:rsidRPr="00D85A3C">
        <w:rPr>
          <w:rFonts w:ascii="Calibri" w:hAnsi="Calibri" w:cs="Calibri"/>
          <w:sz w:val="20"/>
          <w:szCs w:val="20"/>
        </w:rPr>
        <w:t>sprawdzić cechy zewnętrzne gotowych materiałów prefabrykowanych.</w:t>
      </w:r>
    </w:p>
    <w:p w14:paraId="45E531EB" w14:textId="77777777" w:rsidR="007D608A" w:rsidRPr="00D85A3C" w:rsidRDefault="007D608A" w:rsidP="007D608A">
      <w:pPr>
        <w:adjustRightInd w:val="0"/>
        <w:rPr>
          <w:rFonts w:ascii="Calibri" w:hAnsi="Calibri" w:cs="Calibri"/>
          <w:sz w:val="20"/>
          <w:szCs w:val="20"/>
        </w:rPr>
      </w:pPr>
      <w:r w:rsidRPr="00D85A3C">
        <w:rPr>
          <w:rFonts w:ascii="Calibri" w:hAnsi="Calibri" w:cs="Calibri"/>
          <w:sz w:val="20"/>
          <w:szCs w:val="20"/>
        </w:rPr>
        <w:t xml:space="preserve">Wszystkie dokumenty oraz wyniki badań Wykonawca przedstawia </w:t>
      </w:r>
      <w:r w:rsidR="00AA7E7F" w:rsidRPr="00D85A3C">
        <w:rPr>
          <w:rFonts w:ascii="Calibri" w:hAnsi="Calibri" w:cs="Calibri"/>
          <w:sz w:val="20"/>
          <w:szCs w:val="20"/>
        </w:rPr>
        <w:t>Inżynierowi</w:t>
      </w:r>
      <w:r w:rsidRPr="00D85A3C">
        <w:rPr>
          <w:rFonts w:ascii="Calibri" w:hAnsi="Calibri" w:cs="Calibri"/>
          <w:sz w:val="20"/>
          <w:szCs w:val="20"/>
        </w:rPr>
        <w:t xml:space="preserve"> do akceptacji.</w:t>
      </w:r>
    </w:p>
    <w:p w14:paraId="04B8DD3D" w14:textId="77777777" w:rsidR="007D608A" w:rsidRPr="00D85A3C" w:rsidRDefault="007D608A" w:rsidP="007D608A">
      <w:pPr>
        <w:pStyle w:val="StandardowytekstZnakZnakZnak"/>
        <w:rPr>
          <w:rFonts w:ascii="Calibri" w:hAnsi="Calibri" w:cs="Calibri"/>
          <w:b/>
          <w:u w:val="single"/>
        </w:rPr>
      </w:pPr>
      <w:r w:rsidRPr="00D85A3C">
        <w:rPr>
          <w:rFonts w:ascii="Calibri" w:hAnsi="Calibri" w:cs="Calibri"/>
          <w:b/>
          <w:u w:val="single"/>
        </w:rPr>
        <w:t>6.3. Badania w czasie robót</w:t>
      </w:r>
    </w:p>
    <w:p w14:paraId="430C30F8" w14:textId="62F9404A" w:rsidR="007D608A" w:rsidRPr="00D85A3C" w:rsidRDefault="007D608A" w:rsidP="007D608A">
      <w:pPr>
        <w:adjustRightInd w:val="0"/>
        <w:rPr>
          <w:rFonts w:ascii="Calibri" w:hAnsi="Calibri" w:cs="Calibri"/>
          <w:sz w:val="20"/>
          <w:szCs w:val="20"/>
        </w:rPr>
      </w:pPr>
      <w:r w:rsidRPr="00D85A3C">
        <w:rPr>
          <w:rFonts w:ascii="Calibri" w:hAnsi="Calibri" w:cs="Calibri"/>
          <w:sz w:val="20"/>
          <w:szCs w:val="20"/>
        </w:rPr>
        <w:t xml:space="preserve">Częstotliwość oraz zakres badań i pomiarów, które należy wykonać w czasie robót podaje tablica </w:t>
      </w:r>
      <w:r w:rsidR="00B12B2B">
        <w:rPr>
          <w:rFonts w:ascii="Calibri" w:hAnsi="Calibri" w:cs="Calibri"/>
          <w:sz w:val="20"/>
          <w:szCs w:val="20"/>
        </w:rPr>
        <w:t>1</w:t>
      </w:r>
      <w:r w:rsidRPr="00D85A3C">
        <w:rPr>
          <w:rFonts w:ascii="Calibri" w:hAnsi="Calibri" w:cs="Calibri"/>
          <w:sz w:val="20"/>
          <w:szCs w:val="20"/>
        </w:rPr>
        <w:t>.</w:t>
      </w:r>
    </w:p>
    <w:p w14:paraId="45BF82B2" w14:textId="77777777" w:rsidR="007D608A" w:rsidRPr="00D85A3C" w:rsidRDefault="007D608A" w:rsidP="007D608A">
      <w:pPr>
        <w:adjustRightInd w:val="0"/>
        <w:rPr>
          <w:rFonts w:ascii="Calibri" w:hAnsi="Calibri" w:cs="Calibri"/>
          <w:sz w:val="20"/>
          <w:szCs w:val="20"/>
        </w:rPr>
      </w:pPr>
    </w:p>
    <w:p w14:paraId="5F05B004" w14:textId="77777777" w:rsidR="007D608A" w:rsidRPr="00D85A3C" w:rsidRDefault="007D608A" w:rsidP="007D608A">
      <w:pPr>
        <w:adjustRightInd w:val="0"/>
        <w:rPr>
          <w:rFonts w:ascii="Calibri" w:hAnsi="Calibri" w:cs="Calibri"/>
          <w:sz w:val="20"/>
          <w:szCs w:val="20"/>
        </w:rPr>
      </w:pPr>
      <w:r w:rsidRPr="00D85A3C">
        <w:rPr>
          <w:rFonts w:ascii="Calibri" w:hAnsi="Calibri" w:cs="Calibri"/>
          <w:sz w:val="20"/>
          <w:szCs w:val="20"/>
        </w:rPr>
        <w:t>Tablica 1. Częstotliwość oraz zakres badań i pomiarów w czasie robót</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6"/>
        <w:gridCol w:w="3260"/>
        <w:gridCol w:w="1984"/>
        <w:gridCol w:w="3686"/>
      </w:tblGrid>
      <w:tr w:rsidR="007D608A" w:rsidRPr="00D85A3C" w14:paraId="5E20D2E7" w14:textId="77777777" w:rsidTr="000D4695">
        <w:tc>
          <w:tcPr>
            <w:tcW w:w="426" w:type="dxa"/>
            <w:tcBorders>
              <w:top w:val="single" w:sz="6" w:space="0" w:color="auto"/>
              <w:left w:val="single" w:sz="6" w:space="0" w:color="auto"/>
              <w:bottom w:val="single" w:sz="6" w:space="0" w:color="auto"/>
              <w:right w:val="single" w:sz="6" w:space="0" w:color="auto"/>
            </w:tcBorders>
            <w:noWrap/>
            <w:vAlign w:val="center"/>
            <w:hideMark/>
          </w:tcPr>
          <w:p w14:paraId="783E82FC" w14:textId="77777777" w:rsidR="007D608A" w:rsidRPr="00D85A3C" w:rsidRDefault="007D608A" w:rsidP="000D4695">
            <w:pPr>
              <w:spacing w:before="120" w:after="100" w:afterAutospacing="1"/>
              <w:jc w:val="center"/>
              <w:rPr>
                <w:rFonts w:ascii="Calibri" w:hAnsi="Calibri" w:cs="Calibri"/>
                <w:sz w:val="20"/>
                <w:szCs w:val="20"/>
              </w:rPr>
            </w:pPr>
            <w:r w:rsidRPr="00D85A3C">
              <w:rPr>
                <w:rFonts w:ascii="Calibri" w:hAnsi="Calibri" w:cs="Calibri"/>
                <w:sz w:val="20"/>
                <w:szCs w:val="20"/>
              </w:rPr>
              <w:t>Lp.</w:t>
            </w:r>
          </w:p>
        </w:tc>
        <w:tc>
          <w:tcPr>
            <w:tcW w:w="3260" w:type="dxa"/>
            <w:tcBorders>
              <w:top w:val="single" w:sz="6" w:space="0" w:color="auto"/>
              <w:left w:val="single" w:sz="6" w:space="0" w:color="auto"/>
              <w:bottom w:val="single" w:sz="6" w:space="0" w:color="auto"/>
              <w:right w:val="single" w:sz="6" w:space="0" w:color="auto"/>
            </w:tcBorders>
            <w:noWrap/>
            <w:vAlign w:val="center"/>
            <w:hideMark/>
          </w:tcPr>
          <w:p w14:paraId="1133EF37" w14:textId="77777777" w:rsidR="007D608A" w:rsidRPr="00D85A3C" w:rsidRDefault="007D608A" w:rsidP="000D4695">
            <w:pPr>
              <w:spacing w:before="120" w:after="100" w:afterAutospacing="1"/>
              <w:jc w:val="center"/>
              <w:rPr>
                <w:rFonts w:ascii="Calibri" w:hAnsi="Calibri" w:cs="Calibri"/>
                <w:sz w:val="20"/>
                <w:szCs w:val="20"/>
              </w:rPr>
            </w:pPr>
            <w:r w:rsidRPr="00D85A3C">
              <w:rPr>
                <w:rFonts w:ascii="Calibri" w:hAnsi="Calibri" w:cs="Calibri"/>
                <w:sz w:val="20"/>
                <w:szCs w:val="20"/>
              </w:rPr>
              <w:t>Wyszczególnienie badań i pomiarów</w:t>
            </w:r>
          </w:p>
        </w:tc>
        <w:tc>
          <w:tcPr>
            <w:tcW w:w="1984" w:type="dxa"/>
            <w:tcBorders>
              <w:top w:val="single" w:sz="6" w:space="0" w:color="auto"/>
              <w:left w:val="single" w:sz="6" w:space="0" w:color="auto"/>
              <w:bottom w:val="single" w:sz="6" w:space="0" w:color="auto"/>
              <w:right w:val="single" w:sz="6" w:space="0" w:color="auto"/>
            </w:tcBorders>
            <w:noWrap/>
            <w:vAlign w:val="center"/>
            <w:hideMark/>
          </w:tcPr>
          <w:p w14:paraId="106CD997" w14:textId="77777777" w:rsidR="007D608A" w:rsidRPr="00D85A3C" w:rsidRDefault="007D608A" w:rsidP="000D4695">
            <w:pPr>
              <w:spacing w:before="100" w:beforeAutospacing="1" w:after="100" w:afterAutospacing="1"/>
              <w:jc w:val="center"/>
              <w:rPr>
                <w:rFonts w:ascii="Calibri" w:hAnsi="Calibri" w:cs="Calibri"/>
                <w:sz w:val="20"/>
                <w:szCs w:val="20"/>
              </w:rPr>
            </w:pPr>
            <w:r w:rsidRPr="00D85A3C">
              <w:rPr>
                <w:rFonts w:ascii="Calibri" w:hAnsi="Calibri" w:cs="Calibri"/>
                <w:sz w:val="20"/>
                <w:szCs w:val="20"/>
              </w:rPr>
              <w:t>Częstotliwość badań</w:t>
            </w:r>
          </w:p>
        </w:tc>
        <w:tc>
          <w:tcPr>
            <w:tcW w:w="3686" w:type="dxa"/>
            <w:tcBorders>
              <w:top w:val="single" w:sz="6" w:space="0" w:color="auto"/>
              <w:left w:val="single" w:sz="6" w:space="0" w:color="auto"/>
              <w:bottom w:val="single" w:sz="6" w:space="0" w:color="auto"/>
              <w:right w:val="single" w:sz="6" w:space="0" w:color="auto"/>
            </w:tcBorders>
            <w:noWrap/>
            <w:vAlign w:val="center"/>
            <w:hideMark/>
          </w:tcPr>
          <w:p w14:paraId="3AE429B5" w14:textId="77777777" w:rsidR="007D608A" w:rsidRPr="00D85A3C" w:rsidRDefault="007D608A" w:rsidP="000D4695">
            <w:pPr>
              <w:spacing w:before="120" w:after="100" w:afterAutospacing="1"/>
              <w:jc w:val="center"/>
              <w:rPr>
                <w:rFonts w:ascii="Calibri" w:hAnsi="Calibri" w:cs="Calibri"/>
                <w:sz w:val="20"/>
                <w:szCs w:val="20"/>
              </w:rPr>
            </w:pPr>
            <w:r w:rsidRPr="00D85A3C">
              <w:rPr>
                <w:rFonts w:ascii="Calibri" w:hAnsi="Calibri" w:cs="Calibri"/>
                <w:sz w:val="20"/>
                <w:szCs w:val="20"/>
              </w:rPr>
              <w:t>Wartości dopuszczalne</w:t>
            </w:r>
          </w:p>
        </w:tc>
      </w:tr>
      <w:tr w:rsidR="007D608A" w:rsidRPr="00D85A3C" w14:paraId="6A40E264" w14:textId="77777777" w:rsidTr="000D4695">
        <w:tc>
          <w:tcPr>
            <w:tcW w:w="426" w:type="dxa"/>
            <w:tcBorders>
              <w:top w:val="single" w:sz="6" w:space="0" w:color="auto"/>
              <w:left w:val="single" w:sz="6" w:space="0" w:color="auto"/>
              <w:bottom w:val="single" w:sz="6" w:space="0" w:color="auto"/>
              <w:right w:val="single" w:sz="6" w:space="0" w:color="auto"/>
            </w:tcBorders>
            <w:noWrap/>
            <w:vAlign w:val="center"/>
            <w:hideMark/>
          </w:tcPr>
          <w:p w14:paraId="2C47D311" w14:textId="77777777" w:rsidR="007D608A" w:rsidRPr="00D85A3C" w:rsidRDefault="007D608A" w:rsidP="000D4695">
            <w:pPr>
              <w:spacing w:before="100" w:beforeAutospacing="1" w:after="100" w:afterAutospacing="1"/>
              <w:jc w:val="center"/>
              <w:rPr>
                <w:rFonts w:ascii="Calibri" w:hAnsi="Calibri" w:cs="Calibri"/>
                <w:sz w:val="20"/>
                <w:szCs w:val="20"/>
              </w:rPr>
            </w:pPr>
            <w:r w:rsidRPr="00D85A3C">
              <w:rPr>
                <w:rFonts w:ascii="Calibri" w:hAnsi="Calibri" w:cs="Calibri"/>
                <w:sz w:val="20"/>
                <w:szCs w:val="20"/>
              </w:rPr>
              <w:t>1</w:t>
            </w:r>
          </w:p>
        </w:tc>
        <w:tc>
          <w:tcPr>
            <w:tcW w:w="3260" w:type="dxa"/>
            <w:tcBorders>
              <w:top w:val="single" w:sz="6" w:space="0" w:color="auto"/>
              <w:left w:val="single" w:sz="6" w:space="0" w:color="auto"/>
              <w:bottom w:val="single" w:sz="6" w:space="0" w:color="auto"/>
              <w:right w:val="single" w:sz="6" w:space="0" w:color="auto"/>
            </w:tcBorders>
            <w:noWrap/>
            <w:vAlign w:val="center"/>
            <w:hideMark/>
          </w:tcPr>
          <w:p w14:paraId="5A790346" w14:textId="77777777" w:rsidR="007D608A" w:rsidRPr="00D85A3C" w:rsidRDefault="007D608A" w:rsidP="000D4695">
            <w:pPr>
              <w:spacing w:before="100" w:beforeAutospacing="1" w:after="100" w:afterAutospacing="1"/>
              <w:jc w:val="left"/>
              <w:rPr>
                <w:rFonts w:ascii="Calibri" w:hAnsi="Calibri" w:cs="Calibri"/>
                <w:sz w:val="20"/>
                <w:szCs w:val="20"/>
              </w:rPr>
            </w:pPr>
            <w:r w:rsidRPr="00D85A3C">
              <w:rPr>
                <w:rFonts w:ascii="Calibri" w:hAnsi="Calibri" w:cs="Calibri"/>
                <w:sz w:val="20"/>
                <w:szCs w:val="20"/>
              </w:rPr>
              <w:t>Lokalizacja i zgodność granic terenu robót z dokumentacją projektową</w:t>
            </w:r>
          </w:p>
        </w:tc>
        <w:tc>
          <w:tcPr>
            <w:tcW w:w="1984" w:type="dxa"/>
            <w:tcBorders>
              <w:top w:val="single" w:sz="6" w:space="0" w:color="auto"/>
              <w:left w:val="single" w:sz="6" w:space="0" w:color="auto"/>
              <w:bottom w:val="single" w:sz="6" w:space="0" w:color="auto"/>
              <w:right w:val="single" w:sz="6" w:space="0" w:color="auto"/>
            </w:tcBorders>
            <w:noWrap/>
            <w:vAlign w:val="center"/>
            <w:hideMark/>
          </w:tcPr>
          <w:p w14:paraId="6F7F74EF" w14:textId="77777777" w:rsidR="007D608A" w:rsidRPr="00D85A3C" w:rsidRDefault="007D608A" w:rsidP="000D4695">
            <w:pPr>
              <w:spacing w:before="120" w:after="100" w:afterAutospacing="1"/>
              <w:jc w:val="center"/>
              <w:rPr>
                <w:rFonts w:ascii="Calibri" w:hAnsi="Calibri" w:cs="Calibri"/>
                <w:sz w:val="20"/>
                <w:szCs w:val="20"/>
              </w:rPr>
            </w:pPr>
            <w:r w:rsidRPr="00D85A3C">
              <w:rPr>
                <w:rFonts w:ascii="Calibri" w:hAnsi="Calibri" w:cs="Calibri"/>
                <w:sz w:val="20"/>
                <w:szCs w:val="20"/>
              </w:rPr>
              <w:t>1 raz</w:t>
            </w:r>
          </w:p>
        </w:tc>
        <w:tc>
          <w:tcPr>
            <w:tcW w:w="3686" w:type="dxa"/>
            <w:tcBorders>
              <w:top w:val="single" w:sz="6" w:space="0" w:color="auto"/>
              <w:left w:val="single" w:sz="6" w:space="0" w:color="auto"/>
              <w:bottom w:val="single" w:sz="6" w:space="0" w:color="auto"/>
              <w:right w:val="single" w:sz="6" w:space="0" w:color="auto"/>
            </w:tcBorders>
            <w:noWrap/>
            <w:vAlign w:val="center"/>
            <w:hideMark/>
          </w:tcPr>
          <w:p w14:paraId="07B5F33B" w14:textId="77777777" w:rsidR="007D608A" w:rsidRPr="00D85A3C" w:rsidRDefault="007D608A" w:rsidP="000D4695">
            <w:pPr>
              <w:spacing w:before="100" w:beforeAutospacing="1" w:after="100" w:afterAutospacing="1"/>
              <w:jc w:val="center"/>
              <w:rPr>
                <w:rFonts w:ascii="Calibri" w:hAnsi="Calibri" w:cs="Calibri"/>
                <w:sz w:val="20"/>
                <w:szCs w:val="20"/>
              </w:rPr>
            </w:pPr>
            <w:r w:rsidRPr="00D85A3C">
              <w:rPr>
                <w:rFonts w:ascii="Calibri" w:hAnsi="Calibri" w:cs="Calibri"/>
                <w:sz w:val="20"/>
                <w:szCs w:val="20"/>
              </w:rPr>
              <w:t xml:space="preserve">Wg </w:t>
            </w:r>
            <w:proofErr w:type="spellStart"/>
            <w:r w:rsidRPr="00D85A3C">
              <w:rPr>
                <w:rFonts w:ascii="Calibri" w:hAnsi="Calibri" w:cs="Calibri"/>
                <w:sz w:val="20"/>
                <w:szCs w:val="20"/>
              </w:rPr>
              <w:t>pktu</w:t>
            </w:r>
            <w:proofErr w:type="spellEnd"/>
            <w:r w:rsidRPr="00D85A3C">
              <w:rPr>
                <w:rFonts w:ascii="Calibri" w:hAnsi="Calibri" w:cs="Calibri"/>
                <w:sz w:val="20"/>
                <w:szCs w:val="20"/>
              </w:rPr>
              <w:t xml:space="preserve"> 5 i dokumentacji projektowej</w:t>
            </w:r>
          </w:p>
        </w:tc>
      </w:tr>
      <w:tr w:rsidR="007D608A" w:rsidRPr="00D85A3C" w14:paraId="62C4E520" w14:textId="77777777" w:rsidTr="000D4695">
        <w:tc>
          <w:tcPr>
            <w:tcW w:w="426" w:type="dxa"/>
            <w:tcBorders>
              <w:top w:val="single" w:sz="6" w:space="0" w:color="auto"/>
              <w:left w:val="single" w:sz="6" w:space="0" w:color="auto"/>
              <w:bottom w:val="single" w:sz="6" w:space="0" w:color="auto"/>
              <w:right w:val="single" w:sz="6" w:space="0" w:color="auto"/>
            </w:tcBorders>
            <w:noWrap/>
            <w:vAlign w:val="center"/>
            <w:hideMark/>
          </w:tcPr>
          <w:p w14:paraId="563A0CDD" w14:textId="77777777" w:rsidR="007D608A" w:rsidRPr="00D85A3C" w:rsidRDefault="007D608A" w:rsidP="000D4695">
            <w:pPr>
              <w:spacing w:before="60" w:after="60"/>
              <w:jc w:val="center"/>
              <w:rPr>
                <w:rFonts w:ascii="Calibri" w:hAnsi="Calibri" w:cs="Calibri"/>
                <w:sz w:val="20"/>
                <w:szCs w:val="20"/>
              </w:rPr>
            </w:pPr>
            <w:r w:rsidRPr="00D85A3C">
              <w:rPr>
                <w:rFonts w:ascii="Calibri" w:hAnsi="Calibri" w:cs="Calibri"/>
                <w:sz w:val="20"/>
                <w:szCs w:val="20"/>
              </w:rPr>
              <w:t>2</w:t>
            </w:r>
          </w:p>
        </w:tc>
        <w:tc>
          <w:tcPr>
            <w:tcW w:w="3260" w:type="dxa"/>
            <w:tcBorders>
              <w:top w:val="single" w:sz="6" w:space="0" w:color="auto"/>
              <w:left w:val="single" w:sz="6" w:space="0" w:color="auto"/>
              <w:bottom w:val="single" w:sz="6" w:space="0" w:color="auto"/>
              <w:right w:val="single" w:sz="6" w:space="0" w:color="auto"/>
            </w:tcBorders>
            <w:noWrap/>
            <w:vAlign w:val="center"/>
            <w:hideMark/>
          </w:tcPr>
          <w:p w14:paraId="0C0C61C4" w14:textId="77777777" w:rsidR="007D608A" w:rsidRPr="00D85A3C" w:rsidRDefault="007D608A" w:rsidP="000D4695">
            <w:pPr>
              <w:spacing w:before="60" w:after="60"/>
              <w:jc w:val="left"/>
              <w:rPr>
                <w:rFonts w:ascii="Calibri" w:hAnsi="Calibri" w:cs="Calibri"/>
                <w:sz w:val="20"/>
                <w:szCs w:val="20"/>
              </w:rPr>
            </w:pPr>
            <w:r w:rsidRPr="00D85A3C">
              <w:rPr>
                <w:rFonts w:ascii="Calibri" w:hAnsi="Calibri" w:cs="Calibri"/>
                <w:sz w:val="20"/>
                <w:szCs w:val="20"/>
              </w:rPr>
              <w:t>Ułożenie ścieku</w:t>
            </w:r>
          </w:p>
        </w:tc>
        <w:tc>
          <w:tcPr>
            <w:tcW w:w="1984" w:type="dxa"/>
            <w:tcBorders>
              <w:top w:val="single" w:sz="6" w:space="0" w:color="auto"/>
              <w:left w:val="single" w:sz="6" w:space="0" w:color="auto"/>
              <w:bottom w:val="single" w:sz="6" w:space="0" w:color="auto"/>
              <w:right w:val="single" w:sz="6" w:space="0" w:color="auto"/>
            </w:tcBorders>
            <w:noWrap/>
            <w:vAlign w:val="center"/>
            <w:hideMark/>
          </w:tcPr>
          <w:p w14:paraId="520F49C2" w14:textId="77777777" w:rsidR="007D608A" w:rsidRPr="00D85A3C" w:rsidRDefault="007D608A" w:rsidP="000D4695">
            <w:pPr>
              <w:spacing w:before="60" w:after="60"/>
              <w:jc w:val="center"/>
              <w:rPr>
                <w:rFonts w:ascii="Calibri" w:hAnsi="Calibri" w:cs="Calibri"/>
                <w:sz w:val="20"/>
                <w:szCs w:val="20"/>
              </w:rPr>
            </w:pPr>
            <w:r w:rsidRPr="00D85A3C">
              <w:rPr>
                <w:rFonts w:ascii="Calibri" w:hAnsi="Calibri" w:cs="Calibri"/>
                <w:sz w:val="20"/>
                <w:szCs w:val="20"/>
              </w:rPr>
              <w:t>Ocena ciągła</w:t>
            </w:r>
          </w:p>
        </w:tc>
        <w:tc>
          <w:tcPr>
            <w:tcW w:w="3686" w:type="dxa"/>
            <w:tcBorders>
              <w:top w:val="single" w:sz="6" w:space="0" w:color="auto"/>
              <w:left w:val="single" w:sz="6" w:space="0" w:color="auto"/>
              <w:bottom w:val="single" w:sz="6" w:space="0" w:color="auto"/>
              <w:right w:val="single" w:sz="6" w:space="0" w:color="auto"/>
            </w:tcBorders>
            <w:noWrap/>
            <w:vAlign w:val="center"/>
            <w:hideMark/>
          </w:tcPr>
          <w:p w14:paraId="2F8D821A" w14:textId="77777777" w:rsidR="007D608A" w:rsidRPr="00D85A3C" w:rsidRDefault="007D608A" w:rsidP="000D4695">
            <w:pPr>
              <w:spacing w:before="60" w:after="60"/>
              <w:jc w:val="center"/>
              <w:rPr>
                <w:rFonts w:ascii="Calibri" w:hAnsi="Calibri" w:cs="Calibri"/>
                <w:sz w:val="20"/>
                <w:szCs w:val="20"/>
              </w:rPr>
            </w:pPr>
            <w:r w:rsidRPr="00D85A3C">
              <w:rPr>
                <w:rFonts w:ascii="Calibri" w:hAnsi="Calibri" w:cs="Calibri"/>
                <w:sz w:val="20"/>
                <w:szCs w:val="20"/>
              </w:rPr>
              <w:t xml:space="preserve">Wg </w:t>
            </w:r>
            <w:proofErr w:type="spellStart"/>
            <w:r w:rsidRPr="00D85A3C">
              <w:rPr>
                <w:rFonts w:ascii="Calibri" w:hAnsi="Calibri" w:cs="Calibri"/>
                <w:sz w:val="20"/>
                <w:szCs w:val="20"/>
              </w:rPr>
              <w:t>pktu</w:t>
            </w:r>
            <w:proofErr w:type="spellEnd"/>
            <w:r w:rsidRPr="00D85A3C">
              <w:rPr>
                <w:rFonts w:ascii="Calibri" w:hAnsi="Calibri" w:cs="Calibri"/>
                <w:sz w:val="20"/>
                <w:szCs w:val="20"/>
              </w:rPr>
              <w:t xml:space="preserve"> 5.2</w:t>
            </w:r>
          </w:p>
        </w:tc>
      </w:tr>
    </w:tbl>
    <w:p w14:paraId="3696F9FB" w14:textId="77777777" w:rsidR="007D608A" w:rsidRPr="00D85A3C" w:rsidRDefault="007D608A" w:rsidP="007D608A">
      <w:pPr>
        <w:pStyle w:val="Nagwek2"/>
        <w:rPr>
          <w:rFonts w:ascii="Calibri" w:hAnsi="Calibri" w:cs="Calibri"/>
        </w:rPr>
      </w:pPr>
    </w:p>
    <w:p w14:paraId="5900E79A" w14:textId="77777777" w:rsidR="007D608A" w:rsidRPr="00D85A3C" w:rsidRDefault="007D608A" w:rsidP="00997728">
      <w:pPr>
        <w:pStyle w:val="StandardowytekstZnakZnakZnak"/>
        <w:rPr>
          <w:rFonts w:ascii="Calibri" w:hAnsi="Calibri" w:cs="Calibri"/>
          <w:b/>
          <w:u w:val="single"/>
        </w:rPr>
      </w:pPr>
      <w:r w:rsidRPr="00D85A3C">
        <w:rPr>
          <w:rFonts w:ascii="Calibri" w:hAnsi="Calibri" w:cs="Calibri"/>
          <w:b/>
          <w:u w:val="single"/>
        </w:rPr>
        <w:t>6.3. Sprawdzenie wykonania ścieku</w:t>
      </w:r>
    </w:p>
    <w:p w14:paraId="12C1DB7C" w14:textId="77777777" w:rsidR="007D608A" w:rsidRPr="00D85A3C" w:rsidRDefault="007D608A" w:rsidP="007D608A">
      <w:pPr>
        <w:adjustRightInd w:val="0"/>
        <w:rPr>
          <w:rFonts w:ascii="Calibri" w:hAnsi="Calibri" w:cs="Calibri"/>
          <w:sz w:val="20"/>
          <w:szCs w:val="20"/>
        </w:rPr>
      </w:pPr>
      <w:r w:rsidRPr="00D85A3C">
        <w:rPr>
          <w:rFonts w:ascii="Calibri" w:hAnsi="Calibri" w:cs="Calibri"/>
          <w:sz w:val="20"/>
          <w:szCs w:val="20"/>
        </w:rPr>
        <w:t>Przy wykonaniu ścieku, badaniu podlegają:</w:t>
      </w:r>
    </w:p>
    <w:p w14:paraId="320DE409" w14:textId="44FEC62B" w:rsidR="007D608A" w:rsidRPr="00D85A3C" w:rsidRDefault="007D608A" w:rsidP="007D608A">
      <w:pPr>
        <w:adjustRightInd w:val="0"/>
        <w:rPr>
          <w:rFonts w:ascii="Calibri" w:hAnsi="Calibri" w:cs="Calibri"/>
          <w:sz w:val="20"/>
          <w:szCs w:val="20"/>
        </w:rPr>
      </w:pPr>
      <w:r w:rsidRPr="00D85A3C">
        <w:rPr>
          <w:rFonts w:ascii="Calibri" w:hAnsi="Calibri" w:cs="Calibri"/>
          <w:sz w:val="20"/>
          <w:szCs w:val="20"/>
        </w:rPr>
        <w:t>a)</w:t>
      </w:r>
      <w:r w:rsidR="00677AEB">
        <w:rPr>
          <w:rFonts w:ascii="Calibri" w:hAnsi="Calibri" w:cs="Calibri"/>
          <w:sz w:val="20"/>
          <w:szCs w:val="20"/>
        </w:rPr>
        <w:t xml:space="preserve"> </w:t>
      </w:r>
      <w:r w:rsidRPr="00D85A3C">
        <w:rPr>
          <w:rFonts w:ascii="Calibri" w:hAnsi="Calibri" w:cs="Calibri"/>
          <w:sz w:val="20"/>
          <w:szCs w:val="20"/>
        </w:rPr>
        <w:t xml:space="preserve">niweleta ścieku, która może różnić się od niwelety projektowanej o </w:t>
      </w:r>
      <w:r w:rsidRPr="00D85A3C">
        <w:rPr>
          <w:rFonts w:ascii="Calibri" w:hAnsi="Calibri" w:cs="Calibri"/>
          <w:sz w:val="20"/>
          <w:szCs w:val="20"/>
        </w:rPr>
        <w:sym w:font="Symbol" w:char="00B1"/>
      </w:r>
      <w:r w:rsidRPr="00D85A3C">
        <w:rPr>
          <w:rFonts w:ascii="Calibri" w:hAnsi="Calibri" w:cs="Calibri"/>
          <w:sz w:val="20"/>
          <w:szCs w:val="20"/>
        </w:rPr>
        <w:t xml:space="preserve"> </w:t>
      </w:r>
      <w:smartTag w:uri="urn:schemas-microsoft-com:office:smarttags" w:element="metricconverter">
        <w:smartTagPr>
          <w:attr w:name="ProductID" w:val="1 cm"/>
        </w:smartTagPr>
        <w:r w:rsidRPr="00D85A3C">
          <w:rPr>
            <w:rFonts w:ascii="Calibri" w:hAnsi="Calibri" w:cs="Calibri"/>
            <w:sz w:val="20"/>
            <w:szCs w:val="20"/>
          </w:rPr>
          <w:t>1 cm</w:t>
        </w:r>
      </w:smartTag>
      <w:r w:rsidRPr="00D85A3C">
        <w:rPr>
          <w:rFonts w:ascii="Calibri" w:hAnsi="Calibri" w:cs="Calibri"/>
          <w:sz w:val="20"/>
          <w:szCs w:val="20"/>
        </w:rPr>
        <w:t xml:space="preserve"> na każde </w:t>
      </w:r>
      <w:smartTag w:uri="urn:schemas-microsoft-com:office:smarttags" w:element="metricconverter">
        <w:smartTagPr>
          <w:attr w:name="ProductID" w:val="100 m"/>
        </w:smartTagPr>
        <w:r w:rsidRPr="00D85A3C">
          <w:rPr>
            <w:rFonts w:ascii="Calibri" w:hAnsi="Calibri" w:cs="Calibri"/>
            <w:sz w:val="20"/>
            <w:szCs w:val="20"/>
          </w:rPr>
          <w:t>100 m</w:t>
        </w:r>
      </w:smartTag>
      <w:r w:rsidRPr="00D85A3C">
        <w:rPr>
          <w:rFonts w:ascii="Calibri" w:hAnsi="Calibri" w:cs="Calibri"/>
          <w:sz w:val="20"/>
          <w:szCs w:val="20"/>
        </w:rPr>
        <w:t xml:space="preserve"> wykonanego ścieku,</w:t>
      </w:r>
    </w:p>
    <w:p w14:paraId="59F20BC1" w14:textId="4E0123F3" w:rsidR="007D608A" w:rsidRPr="00D85A3C" w:rsidRDefault="007D608A" w:rsidP="007D608A">
      <w:pPr>
        <w:adjustRightInd w:val="0"/>
        <w:rPr>
          <w:rFonts w:ascii="Calibri" w:hAnsi="Calibri" w:cs="Calibri"/>
          <w:sz w:val="20"/>
          <w:szCs w:val="20"/>
        </w:rPr>
      </w:pPr>
      <w:r w:rsidRPr="00D85A3C">
        <w:rPr>
          <w:rFonts w:ascii="Calibri" w:hAnsi="Calibri" w:cs="Calibri"/>
          <w:sz w:val="20"/>
          <w:szCs w:val="20"/>
        </w:rPr>
        <w:t>b)</w:t>
      </w:r>
      <w:r w:rsidR="00677AEB">
        <w:rPr>
          <w:rFonts w:ascii="Calibri" w:hAnsi="Calibri" w:cs="Calibri"/>
          <w:sz w:val="20"/>
          <w:szCs w:val="20"/>
        </w:rPr>
        <w:t xml:space="preserve"> </w:t>
      </w:r>
      <w:r w:rsidRPr="00D85A3C">
        <w:rPr>
          <w:rFonts w:ascii="Calibri" w:hAnsi="Calibri" w:cs="Calibri"/>
          <w:sz w:val="20"/>
          <w:szCs w:val="20"/>
        </w:rPr>
        <w:t xml:space="preserve">równość podłużna ścieku, sprawdzana w dwóch dowolnie wybranych punktach na każde </w:t>
      </w:r>
      <w:smartTag w:uri="urn:schemas-microsoft-com:office:smarttags" w:element="metricconverter">
        <w:smartTagPr>
          <w:attr w:name="ProductID" w:val="100 m"/>
        </w:smartTagPr>
        <w:r w:rsidRPr="00D85A3C">
          <w:rPr>
            <w:rFonts w:ascii="Calibri" w:hAnsi="Calibri" w:cs="Calibri"/>
            <w:sz w:val="20"/>
            <w:szCs w:val="20"/>
          </w:rPr>
          <w:t>100 m</w:t>
        </w:r>
      </w:smartTag>
      <w:r w:rsidRPr="00D85A3C">
        <w:rPr>
          <w:rFonts w:ascii="Calibri" w:hAnsi="Calibri" w:cs="Calibri"/>
          <w:sz w:val="20"/>
          <w:szCs w:val="20"/>
        </w:rPr>
        <w:t xml:space="preserve"> długości, która może wykazywać prześwit nie większy niż </w:t>
      </w:r>
      <w:smartTag w:uri="urn:schemas-microsoft-com:office:smarttags" w:element="metricconverter">
        <w:smartTagPr>
          <w:attr w:name="ProductID" w:val="0,8 cm"/>
        </w:smartTagPr>
        <w:r w:rsidRPr="00D85A3C">
          <w:rPr>
            <w:rFonts w:ascii="Calibri" w:hAnsi="Calibri" w:cs="Calibri"/>
            <w:sz w:val="20"/>
            <w:szCs w:val="20"/>
          </w:rPr>
          <w:t>0,8 cm</w:t>
        </w:r>
      </w:smartTag>
      <w:r w:rsidRPr="00D85A3C">
        <w:rPr>
          <w:rFonts w:ascii="Calibri" w:hAnsi="Calibri" w:cs="Calibri"/>
          <w:sz w:val="20"/>
          <w:szCs w:val="20"/>
        </w:rPr>
        <w:t xml:space="preserve"> pomiędzy powierzchnią ścieku a łatą czterometrową,</w:t>
      </w:r>
    </w:p>
    <w:p w14:paraId="35B9C6D4" w14:textId="4310829B" w:rsidR="007D608A" w:rsidRPr="00D85A3C" w:rsidRDefault="007D608A" w:rsidP="007D608A">
      <w:pPr>
        <w:adjustRightInd w:val="0"/>
        <w:rPr>
          <w:rFonts w:ascii="Calibri" w:hAnsi="Calibri" w:cs="Calibri"/>
          <w:sz w:val="20"/>
          <w:szCs w:val="20"/>
        </w:rPr>
      </w:pPr>
      <w:r w:rsidRPr="00D85A3C">
        <w:rPr>
          <w:rFonts w:ascii="Calibri" w:hAnsi="Calibri" w:cs="Calibri"/>
          <w:sz w:val="20"/>
          <w:szCs w:val="20"/>
        </w:rPr>
        <w:t>c)</w:t>
      </w:r>
      <w:r w:rsidR="00677AEB">
        <w:rPr>
          <w:rFonts w:ascii="Calibri" w:hAnsi="Calibri" w:cs="Calibri"/>
          <w:sz w:val="20"/>
          <w:szCs w:val="20"/>
        </w:rPr>
        <w:t xml:space="preserve"> </w:t>
      </w:r>
      <w:r w:rsidRPr="00D85A3C">
        <w:rPr>
          <w:rFonts w:ascii="Calibri" w:hAnsi="Calibri" w:cs="Calibri"/>
          <w:sz w:val="20"/>
          <w:szCs w:val="20"/>
        </w:rPr>
        <w:t xml:space="preserve">wypełnienie spoin, wykonane zgodnie z pkt 5, sprawdzane na każdych </w:t>
      </w:r>
      <w:smartTag w:uri="urn:schemas-microsoft-com:office:smarttags" w:element="metricconverter">
        <w:smartTagPr>
          <w:attr w:name="ProductID" w:val="10 metrach"/>
        </w:smartTagPr>
        <w:r w:rsidRPr="00D85A3C">
          <w:rPr>
            <w:rFonts w:ascii="Calibri" w:hAnsi="Calibri" w:cs="Calibri"/>
            <w:sz w:val="20"/>
            <w:szCs w:val="20"/>
          </w:rPr>
          <w:t>10 metrach</w:t>
        </w:r>
      </w:smartTag>
      <w:r w:rsidRPr="00D85A3C">
        <w:rPr>
          <w:rFonts w:ascii="Calibri" w:hAnsi="Calibri" w:cs="Calibri"/>
          <w:sz w:val="20"/>
          <w:szCs w:val="20"/>
        </w:rPr>
        <w:t xml:space="preserve"> wykonanego ścieku, przy czym wymagane jest całkowite wypełnienie badanej spoiny,</w:t>
      </w:r>
    </w:p>
    <w:p w14:paraId="330D7315" w14:textId="25D1339A" w:rsidR="007D608A" w:rsidRPr="00D85A3C" w:rsidRDefault="007D608A" w:rsidP="007D608A">
      <w:pPr>
        <w:adjustRightInd w:val="0"/>
        <w:rPr>
          <w:rFonts w:ascii="Calibri" w:hAnsi="Calibri" w:cs="Calibri"/>
          <w:sz w:val="20"/>
          <w:szCs w:val="20"/>
        </w:rPr>
      </w:pPr>
      <w:r w:rsidRPr="00D85A3C">
        <w:rPr>
          <w:rFonts w:ascii="Calibri" w:hAnsi="Calibri" w:cs="Calibri"/>
          <w:sz w:val="20"/>
          <w:szCs w:val="20"/>
        </w:rPr>
        <w:t>d)</w:t>
      </w:r>
      <w:r w:rsidR="00677AEB">
        <w:rPr>
          <w:rFonts w:ascii="Calibri" w:hAnsi="Calibri" w:cs="Calibri"/>
          <w:sz w:val="20"/>
          <w:szCs w:val="20"/>
        </w:rPr>
        <w:t xml:space="preserve"> </w:t>
      </w:r>
      <w:r w:rsidRPr="00D85A3C">
        <w:rPr>
          <w:rFonts w:ascii="Calibri" w:hAnsi="Calibri" w:cs="Calibri"/>
          <w:sz w:val="20"/>
          <w:szCs w:val="20"/>
        </w:rPr>
        <w:t xml:space="preserve">grubość podsypki, sprawdzana co </w:t>
      </w:r>
      <w:smartTag w:uri="urn:schemas-microsoft-com:office:smarttags" w:element="metricconverter">
        <w:smartTagPr>
          <w:attr w:name="ProductID" w:val="100 m"/>
        </w:smartTagPr>
        <w:r w:rsidRPr="00D85A3C">
          <w:rPr>
            <w:rFonts w:ascii="Calibri" w:hAnsi="Calibri" w:cs="Calibri"/>
            <w:sz w:val="20"/>
            <w:szCs w:val="20"/>
          </w:rPr>
          <w:t>100 m</w:t>
        </w:r>
      </w:smartTag>
      <w:r w:rsidRPr="00D85A3C">
        <w:rPr>
          <w:rFonts w:ascii="Calibri" w:hAnsi="Calibri" w:cs="Calibri"/>
          <w:sz w:val="20"/>
          <w:szCs w:val="20"/>
        </w:rPr>
        <w:t xml:space="preserve">, która może się różnić od grubości projektowanej o </w:t>
      </w:r>
      <w:r w:rsidRPr="00D85A3C">
        <w:rPr>
          <w:rFonts w:ascii="Calibri" w:hAnsi="Calibri" w:cs="Calibri"/>
          <w:sz w:val="20"/>
          <w:szCs w:val="20"/>
        </w:rPr>
        <w:sym w:font="Symbol" w:char="00B1"/>
      </w:r>
      <w:r w:rsidRPr="00D85A3C">
        <w:rPr>
          <w:rFonts w:ascii="Calibri" w:hAnsi="Calibri" w:cs="Calibri"/>
          <w:sz w:val="20"/>
          <w:szCs w:val="20"/>
        </w:rPr>
        <w:t xml:space="preserve"> </w:t>
      </w:r>
      <w:smartTag w:uri="urn:schemas-microsoft-com:office:smarttags" w:element="metricconverter">
        <w:smartTagPr>
          <w:attr w:name="ProductID" w:val="1 cm"/>
        </w:smartTagPr>
        <w:r w:rsidRPr="00D85A3C">
          <w:rPr>
            <w:rFonts w:ascii="Calibri" w:hAnsi="Calibri" w:cs="Calibri"/>
            <w:sz w:val="20"/>
            <w:szCs w:val="20"/>
          </w:rPr>
          <w:t>1 cm</w:t>
        </w:r>
      </w:smartTag>
      <w:r w:rsidRPr="00D85A3C">
        <w:rPr>
          <w:rFonts w:ascii="Calibri" w:hAnsi="Calibri" w:cs="Calibri"/>
          <w:sz w:val="20"/>
          <w:szCs w:val="20"/>
        </w:rPr>
        <w:t>.</w:t>
      </w:r>
    </w:p>
    <w:p w14:paraId="2604ABB8" w14:textId="77777777" w:rsidR="001C6AEA" w:rsidRPr="00D85A3C" w:rsidRDefault="001C6AEA" w:rsidP="001C6AEA">
      <w:pPr>
        <w:pStyle w:val="StandardowytekstZnakZnakZnak"/>
        <w:spacing w:before="240"/>
        <w:rPr>
          <w:rFonts w:ascii="Calibri" w:hAnsi="Calibri" w:cs="Calibri"/>
          <w:b/>
        </w:rPr>
      </w:pPr>
      <w:r w:rsidRPr="00D85A3C">
        <w:rPr>
          <w:rFonts w:ascii="Calibri" w:hAnsi="Calibri" w:cs="Calibri"/>
          <w:b/>
        </w:rPr>
        <w:t>7. OBMIAR ROBÓT</w:t>
      </w:r>
    </w:p>
    <w:p w14:paraId="1C3C8970"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7.1. Ogólne zasady obmiaru robót</w:t>
      </w:r>
    </w:p>
    <w:p w14:paraId="59714E20" w14:textId="62D6DC2A" w:rsidR="001C6AEA" w:rsidRPr="00D85A3C" w:rsidRDefault="001C6AEA" w:rsidP="001C6AEA">
      <w:pPr>
        <w:pStyle w:val="StandardowytekstZnakZnakZnak"/>
        <w:rPr>
          <w:rFonts w:ascii="Calibri" w:hAnsi="Calibri" w:cs="Calibri"/>
        </w:rPr>
      </w:pPr>
      <w:r w:rsidRPr="00D85A3C">
        <w:rPr>
          <w:rFonts w:ascii="Calibri" w:hAnsi="Calibri" w:cs="Calibri"/>
        </w:rPr>
        <w:lastRenderedPageBreak/>
        <w:t>Ogólne zasady obmiaru robót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7.</w:t>
      </w:r>
    </w:p>
    <w:p w14:paraId="6ACF038E"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7.2. Jednostka obmiarowa</w:t>
      </w:r>
    </w:p>
    <w:p w14:paraId="22C847F0" w14:textId="6A9D12C1" w:rsidR="002C4B32" w:rsidRPr="00D85A3C" w:rsidRDefault="000B04FA" w:rsidP="001C6AEA">
      <w:pPr>
        <w:pStyle w:val="StandardowytekstZnakZnakZnak"/>
        <w:rPr>
          <w:rFonts w:ascii="Calibri" w:hAnsi="Calibri" w:cs="Calibri"/>
        </w:rPr>
      </w:pPr>
      <w:r w:rsidRPr="000B04FA">
        <w:rPr>
          <w:rFonts w:ascii="Calibri" w:hAnsi="Calibri" w:cs="Calibri"/>
        </w:rPr>
        <w:t xml:space="preserve">Jednostką obmiarową jest jednostka zgodnie z wycenionym przez Wykonawcę przedmiarem robót będącym załącznikiem do SWZ lub </w:t>
      </w:r>
      <w:r>
        <w:rPr>
          <w:rFonts w:ascii="Calibri" w:hAnsi="Calibri" w:cs="Calibri"/>
        </w:rPr>
        <w:t>j</w:t>
      </w:r>
      <w:r w:rsidR="001C6AEA" w:rsidRPr="00D85A3C">
        <w:rPr>
          <w:rFonts w:ascii="Calibri" w:hAnsi="Calibri" w:cs="Calibri"/>
        </w:rPr>
        <w:t xml:space="preserve">ednostką obmiarową jest 1 m (metr) wykonanego </w:t>
      </w:r>
      <w:r w:rsidR="00EF2913" w:rsidRPr="00D85A3C">
        <w:rPr>
          <w:rFonts w:ascii="Calibri" w:hAnsi="Calibri" w:cs="Calibri"/>
        </w:rPr>
        <w:t>ścieku.</w:t>
      </w:r>
    </w:p>
    <w:p w14:paraId="787C84A5" w14:textId="77777777" w:rsidR="001C6AEA" w:rsidRPr="00D85A3C" w:rsidRDefault="001C6AEA" w:rsidP="001C6AEA">
      <w:pPr>
        <w:pStyle w:val="StandardowytekstZnakZnakZnak"/>
        <w:spacing w:before="240"/>
        <w:rPr>
          <w:rFonts w:ascii="Calibri" w:hAnsi="Calibri" w:cs="Calibri"/>
          <w:b/>
        </w:rPr>
      </w:pPr>
      <w:r w:rsidRPr="00D85A3C">
        <w:rPr>
          <w:rFonts w:ascii="Calibri" w:hAnsi="Calibri" w:cs="Calibri"/>
          <w:b/>
        </w:rPr>
        <w:t>8. ODBIÓR ROBÓT</w:t>
      </w:r>
    </w:p>
    <w:p w14:paraId="5BF9B290"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8.1. Ogólne zasady odbioru robót</w:t>
      </w:r>
    </w:p>
    <w:p w14:paraId="15442BA3" w14:textId="2BA9AF54" w:rsidR="001C6AEA" w:rsidRPr="00D85A3C" w:rsidRDefault="001C6AEA" w:rsidP="001C6AEA">
      <w:pPr>
        <w:pStyle w:val="StandardowytekstZnakZnakZnak"/>
        <w:rPr>
          <w:rFonts w:ascii="Calibri" w:hAnsi="Calibri" w:cs="Calibri"/>
        </w:rPr>
      </w:pPr>
      <w:r w:rsidRPr="00D85A3C">
        <w:rPr>
          <w:rFonts w:ascii="Calibri" w:hAnsi="Calibri" w:cs="Calibri"/>
        </w:rPr>
        <w:t>Ogólne zasady odbioru robót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8.</w:t>
      </w:r>
    </w:p>
    <w:p w14:paraId="734AC036" w14:textId="77777777" w:rsidR="001C6AEA" w:rsidRPr="00D85A3C" w:rsidRDefault="001C6AEA" w:rsidP="001C6AEA">
      <w:pPr>
        <w:pStyle w:val="StandardowytekstZnakZnakZnak"/>
        <w:rPr>
          <w:rFonts w:ascii="Calibri" w:hAnsi="Calibri" w:cs="Calibri"/>
        </w:rPr>
      </w:pPr>
      <w:r w:rsidRPr="00D85A3C">
        <w:rPr>
          <w:rFonts w:ascii="Calibri" w:hAnsi="Calibri" w:cs="Calibri"/>
        </w:rPr>
        <w:t xml:space="preserve">Roboty uznaje się za wykonane zgodnie z dokumentacją projektową, STWiORB i wymaganiami </w:t>
      </w:r>
      <w:r w:rsidR="00AA7E7F" w:rsidRPr="00D85A3C">
        <w:rPr>
          <w:rFonts w:ascii="Calibri" w:hAnsi="Calibri" w:cs="Calibri"/>
        </w:rPr>
        <w:t>Inżyniera</w:t>
      </w:r>
      <w:r w:rsidRPr="00D85A3C">
        <w:rPr>
          <w:rFonts w:ascii="Calibri" w:hAnsi="Calibri" w:cs="Calibri"/>
        </w:rPr>
        <w:t>, jeżeli wszystkie pomiary i badania z zachowaniem tolerancji wg pkt 6 dały wyniki pozytywne.</w:t>
      </w:r>
    </w:p>
    <w:p w14:paraId="15BCDA12" w14:textId="77777777" w:rsidR="00C52F0A" w:rsidRPr="00D85A3C" w:rsidRDefault="00C52F0A" w:rsidP="00C52F0A">
      <w:pPr>
        <w:pStyle w:val="StandardowytekstZnakZnakZnak"/>
        <w:rPr>
          <w:rFonts w:ascii="Calibri" w:hAnsi="Calibri" w:cs="Calibri"/>
          <w:b/>
          <w:u w:val="single"/>
        </w:rPr>
      </w:pPr>
      <w:r w:rsidRPr="00D85A3C">
        <w:rPr>
          <w:rFonts w:ascii="Calibri" w:hAnsi="Calibri" w:cs="Calibri"/>
          <w:b/>
          <w:u w:val="single"/>
        </w:rPr>
        <w:t>8.2. Odbiór robót zanikających i ulegających zakryciu</w:t>
      </w:r>
    </w:p>
    <w:p w14:paraId="0906A129" w14:textId="77777777" w:rsidR="00C52F0A" w:rsidRPr="00D85A3C" w:rsidRDefault="00C52F0A" w:rsidP="00C52F0A">
      <w:pPr>
        <w:pStyle w:val="StandardowytekstZnakZnakZnak"/>
        <w:rPr>
          <w:rFonts w:ascii="Calibri" w:hAnsi="Calibri" w:cs="Calibri"/>
        </w:rPr>
      </w:pPr>
      <w:r w:rsidRPr="00D85A3C">
        <w:rPr>
          <w:rFonts w:ascii="Calibri" w:hAnsi="Calibri" w:cs="Calibri"/>
        </w:rPr>
        <w:t>Odbiorowi robót zanikających i ulegających zakryciu podlega wykonane podsypki.</w:t>
      </w:r>
    </w:p>
    <w:p w14:paraId="5E615358" w14:textId="561591E1" w:rsidR="001C6AEA" w:rsidRPr="00D85A3C" w:rsidRDefault="00C52F0A" w:rsidP="001C6AEA">
      <w:pPr>
        <w:pStyle w:val="StandardowytekstZnakZnakZnak"/>
        <w:rPr>
          <w:rFonts w:ascii="Calibri" w:hAnsi="Calibri" w:cs="Calibri"/>
        </w:rPr>
      </w:pPr>
      <w:r w:rsidRPr="00D85A3C">
        <w:rPr>
          <w:rFonts w:ascii="Calibri" w:hAnsi="Calibri" w:cs="Calibri"/>
        </w:rPr>
        <w:t xml:space="preserve">Odbiór tych robót powinien być zgodny z wymaganiami </w:t>
      </w:r>
      <w:proofErr w:type="spellStart"/>
      <w:r w:rsidRPr="00D85A3C">
        <w:rPr>
          <w:rFonts w:ascii="Calibri" w:hAnsi="Calibri" w:cs="Calibri"/>
        </w:rPr>
        <w:t>pktu</w:t>
      </w:r>
      <w:proofErr w:type="spellEnd"/>
      <w:r w:rsidRPr="00D85A3C">
        <w:rPr>
          <w:rFonts w:ascii="Calibri" w:hAnsi="Calibri" w:cs="Calibri"/>
        </w:rPr>
        <w:t xml:space="preserve"> 8.2 </w:t>
      </w:r>
      <w:proofErr w:type="spellStart"/>
      <w:r w:rsidRPr="00D85A3C">
        <w:rPr>
          <w:rFonts w:ascii="Calibri" w:hAnsi="Calibri" w:cs="Calibri"/>
        </w:rPr>
        <w:t>STWiORB</w:t>
      </w:r>
      <w:proofErr w:type="spellEnd"/>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w:t>
      </w:r>
    </w:p>
    <w:p w14:paraId="56C752AD" w14:textId="77777777" w:rsidR="00C52F0A" w:rsidRPr="00D85A3C" w:rsidRDefault="00C52F0A" w:rsidP="001C6AEA">
      <w:pPr>
        <w:pStyle w:val="StandardowytekstZnakZnakZnak"/>
        <w:rPr>
          <w:rFonts w:ascii="Calibri" w:hAnsi="Calibri" w:cs="Calibri"/>
          <w:b/>
        </w:rPr>
      </w:pPr>
    </w:p>
    <w:p w14:paraId="37BB8C6B" w14:textId="77777777" w:rsidR="001C6AEA" w:rsidRPr="00D85A3C" w:rsidRDefault="001C6AEA" w:rsidP="001C6AEA">
      <w:pPr>
        <w:pStyle w:val="StandardowytekstZnakZnakZnak"/>
        <w:rPr>
          <w:rFonts w:ascii="Calibri" w:hAnsi="Calibri" w:cs="Calibri"/>
          <w:b/>
        </w:rPr>
      </w:pPr>
      <w:r w:rsidRPr="00D85A3C">
        <w:rPr>
          <w:rFonts w:ascii="Calibri" w:hAnsi="Calibri" w:cs="Calibri"/>
          <w:b/>
        </w:rPr>
        <w:t>9. PODSTAWA PŁATNOŚCI</w:t>
      </w:r>
    </w:p>
    <w:p w14:paraId="3106A8FB"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9.1. Ogólne ustalenia dotyczące podstawy płatności</w:t>
      </w:r>
    </w:p>
    <w:p w14:paraId="678D834B" w14:textId="1A74F890" w:rsidR="001C6AEA" w:rsidRPr="00D85A3C" w:rsidRDefault="001C6AEA" w:rsidP="001C6AEA">
      <w:pPr>
        <w:pStyle w:val="StandardowytekstZnakZnakZnak"/>
        <w:rPr>
          <w:rFonts w:ascii="Calibri" w:hAnsi="Calibri" w:cs="Calibri"/>
        </w:rPr>
      </w:pPr>
      <w:r w:rsidRPr="00D85A3C">
        <w:rPr>
          <w:rFonts w:ascii="Calibri" w:hAnsi="Calibri" w:cs="Calibri"/>
        </w:rPr>
        <w:t>Ogólne ustalenia dotyczące podstawy płatności podano w STWiORB</w:t>
      </w:r>
      <w:r w:rsidR="00812244">
        <w:rPr>
          <w:rFonts w:ascii="Calibri" w:hAnsi="Calibri" w:cs="Calibri"/>
        </w:rPr>
        <w:t xml:space="preserve"> </w:t>
      </w:r>
      <w:r w:rsidR="0038141C">
        <w:rPr>
          <w:rFonts w:ascii="Calibri" w:hAnsi="Calibri" w:cs="Calibri"/>
        </w:rPr>
        <w:t>D-</w:t>
      </w:r>
      <w:r w:rsidRPr="00D85A3C">
        <w:rPr>
          <w:rFonts w:ascii="Calibri" w:hAnsi="Calibri" w:cs="Calibri"/>
        </w:rPr>
        <w:t>00.00.00 „Wymagania ogólne” pkt 9.</w:t>
      </w:r>
    </w:p>
    <w:p w14:paraId="3AF2B37B" w14:textId="77777777" w:rsidR="001C6AEA" w:rsidRPr="00D85A3C" w:rsidRDefault="001C6AEA" w:rsidP="001C6AEA">
      <w:pPr>
        <w:pStyle w:val="StandardowytekstZnakZnakZnak"/>
        <w:rPr>
          <w:rFonts w:ascii="Calibri" w:hAnsi="Calibri" w:cs="Calibri"/>
          <w:b/>
          <w:u w:val="single"/>
        </w:rPr>
      </w:pPr>
      <w:r w:rsidRPr="00D85A3C">
        <w:rPr>
          <w:rFonts w:ascii="Calibri" w:hAnsi="Calibri" w:cs="Calibri"/>
          <w:b/>
          <w:u w:val="single"/>
        </w:rPr>
        <w:t>9.2. Cena jednostki obmiarowej</w:t>
      </w:r>
    </w:p>
    <w:p w14:paraId="0BDC4A5B" w14:textId="77777777" w:rsidR="001C6AEA" w:rsidRPr="00D85A3C" w:rsidRDefault="001C6AEA" w:rsidP="001C6AEA">
      <w:pPr>
        <w:pStyle w:val="StandardowytekstZnakZnakZnak"/>
        <w:rPr>
          <w:rFonts w:ascii="Calibri" w:hAnsi="Calibri" w:cs="Calibri"/>
        </w:rPr>
      </w:pPr>
      <w:r w:rsidRPr="00D85A3C">
        <w:rPr>
          <w:rFonts w:ascii="Calibri" w:hAnsi="Calibri" w:cs="Calibri"/>
        </w:rPr>
        <w:t xml:space="preserve">Cena wykonania </w:t>
      </w:r>
      <w:smartTag w:uri="urn:schemas-microsoft-com:office:smarttags" w:element="metricconverter">
        <w:smartTagPr>
          <w:attr w:name="ProductID" w:val="1 m"/>
        </w:smartTagPr>
        <w:r w:rsidRPr="00D85A3C">
          <w:rPr>
            <w:rFonts w:ascii="Calibri" w:hAnsi="Calibri" w:cs="Calibri"/>
          </w:rPr>
          <w:t>1 m</w:t>
        </w:r>
      </w:smartTag>
      <w:r w:rsidRPr="00D85A3C">
        <w:rPr>
          <w:rFonts w:ascii="Calibri" w:hAnsi="Calibri" w:cs="Calibri"/>
        </w:rPr>
        <w:t xml:space="preserve"> </w:t>
      </w:r>
      <w:r w:rsidR="00EF2913" w:rsidRPr="00D85A3C">
        <w:rPr>
          <w:rFonts w:ascii="Calibri" w:hAnsi="Calibri" w:cs="Calibri"/>
        </w:rPr>
        <w:t>ścieku</w:t>
      </w:r>
      <w:r w:rsidR="001E0AFA" w:rsidRPr="00D85A3C">
        <w:rPr>
          <w:rFonts w:ascii="Calibri" w:hAnsi="Calibri" w:cs="Calibri"/>
        </w:rPr>
        <w:t xml:space="preserve"> </w:t>
      </w:r>
      <w:r w:rsidR="00EF2913" w:rsidRPr="00D85A3C">
        <w:rPr>
          <w:rFonts w:ascii="Calibri" w:hAnsi="Calibri" w:cs="Calibri"/>
        </w:rPr>
        <w:t xml:space="preserve">z </w:t>
      </w:r>
      <w:r w:rsidR="00517AA3" w:rsidRPr="00D85A3C">
        <w:rPr>
          <w:rFonts w:ascii="Calibri" w:hAnsi="Calibri" w:cs="Calibri"/>
        </w:rPr>
        <w:t xml:space="preserve">elementów </w:t>
      </w:r>
      <w:r w:rsidR="00EF2913" w:rsidRPr="00D85A3C">
        <w:rPr>
          <w:rFonts w:ascii="Calibri" w:hAnsi="Calibri" w:cs="Calibri"/>
        </w:rPr>
        <w:t>betonow</w:t>
      </w:r>
      <w:r w:rsidR="00517AA3" w:rsidRPr="00D85A3C">
        <w:rPr>
          <w:rFonts w:ascii="Calibri" w:hAnsi="Calibri" w:cs="Calibri"/>
        </w:rPr>
        <w:t>ych</w:t>
      </w:r>
      <w:r w:rsidR="00EF2913" w:rsidRPr="00D85A3C">
        <w:rPr>
          <w:rFonts w:ascii="Calibri" w:hAnsi="Calibri" w:cs="Calibri"/>
        </w:rPr>
        <w:t xml:space="preserve"> </w:t>
      </w:r>
      <w:r w:rsidRPr="00D85A3C">
        <w:rPr>
          <w:rFonts w:ascii="Calibri" w:hAnsi="Calibri" w:cs="Calibri"/>
        </w:rPr>
        <w:t>obejmuje:</w:t>
      </w:r>
    </w:p>
    <w:p w14:paraId="1D1D4247" w14:textId="77777777" w:rsidR="001C6AEA" w:rsidRPr="00D85A3C" w:rsidRDefault="001C6AEA"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prace pomiarowe i roboty przygotowawcze,</w:t>
      </w:r>
    </w:p>
    <w:p w14:paraId="068460A2" w14:textId="77777777" w:rsidR="001C6AEA" w:rsidRPr="00D85A3C" w:rsidRDefault="001C6AEA"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oznakowanie robót,</w:t>
      </w:r>
    </w:p>
    <w:p w14:paraId="1F7BDB3B" w14:textId="77777777" w:rsidR="001C6AEA" w:rsidRPr="00D85A3C" w:rsidRDefault="001C6AEA"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zakup, dostarczenie materiałów na miejsce wbudowania,</w:t>
      </w:r>
    </w:p>
    <w:p w14:paraId="6D9618A2" w14:textId="77777777" w:rsidR="001C6AEA" w:rsidRPr="00D85A3C" w:rsidRDefault="001C6AEA"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koszt zapewnienia niezbędnych czynników produkcji,</w:t>
      </w:r>
    </w:p>
    <w:p w14:paraId="323BF384" w14:textId="77777777" w:rsidR="001C6AEA" w:rsidRPr="00D85A3C" w:rsidRDefault="001C6AEA"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wykonanie podsypki cementowo-piaskowej,</w:t>
      </w:r>
    </w:p>
    <w:p w14:paraId="40F9E1C0" w14:textId="77777777" w:rsidR="00E96180" w:rsidRPr="00D85A3C" w:rsidRDefault="00E96180" w:rsidP="001D6AE4">
      <w:pPr>
        <w:pStyle w:val="StandardowytekstZnakZnakZnak"/>
        <w:numPr>
          <w:ilvl w:val="0"/>
          <w:numId w:val="20"/>
        </w:numPr>
        <w:tabs>
          <w:tab w:val="clear" w:pos="720"/>
          <w:tab w:val="num" w:pos="284"/>
        </w:tabs>
        <w:ind w:left="284" w:hanging="284"/>
        <w:rPr>
          <w:rFonts w:ascii="Calibri" w:hAnsi="Calibri" w:cs="Calibri"/>
        </w:rPr>
      </w:pPr>
      <w:r w:rsidRPr="00D85A3C">
        <w:rPr>
          <w:rFonts w:ascii="Calibri" w:hAnsi="Calibri" w:cs="Calibri"/>
        </w:rPr>
        <w:t>wykonanie ścieku według wymagań dokumentacji projektowej i niniejszej STWiORB,</w:t>
      </w:r>
    </w:p>
    <w:p w14:paraId="4D565193" w14:textId="77777777" w:rsidR="00B86641" w:rsidRPr="00D85A3C" w:rsidRDefault="00B86641" w:rsidP="001D6AE4">
      <w:pPr>
        <w:pStyle w:val="StandardowytekstZnakZnakZnak"/>
        <w:numPr>
          <w:ilvl w:val="0"/>
          <w:numId w:val="20"/>
        </w:numPr>
        <w:tabs>
          <w:tab w:val="clear" w:pos="720"/>
          <w:tab w:val="num" w:pos="284"/>
        </w:tabs>
        <w:ind w:left="284" w:hanging="284"/>
        <w:rPr>
          <w:rFonts w:ascii="Calibri" w:hAnsi="Calibri" w:cs="Calibri"/>
        </w:rPr>
      </w:pPr>
      <w:proofErr w:type="spellStart"/>
      <w:r w:rsidRPr="00D85A3C">
        <w:rPr>
          <w:rFonts w:ascii="Calibri" w:hAnsi="Calibri" w:cs="Calibri"/>
        </w:rPr>
        <w:t>właczenie</w:t>
      </w:r>
      <w:proofErr w:type="spellEnd"/>
      <w:r w:rsidRPr="00D85A3C">
        <w:rPr>
          <w:rFonts w:ascii="Calibri" w:hAnsi="Calibri" w:cs="Calibri"/>
        </w:rPr>
        <w:t xml:space="preserve"> ścieku liniowego do kanalizacji deszczowej,</w:t>
      </w:r>
    </w:p>
    <w:p w14:paraId="0384518B" w14:textId="77777777" w:rsidR="001C6AEA" w:rsidRPr="00D85A3C" w:rsidRDefault="001C6AEA"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przeprowadzenie badań i pomiarów wymaganych w specyfikacji technicznej,</w:t>
      </w:r>
    </w:p>
    <w:p w14:paraId="0638EC82" w14:textId="77777777" w:rsidR="001C6AEA" w:rsidRPr="00D85A3C" w:rsidRDefault="001C6AEA"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uporządkowanie miejsca prowadzonych robót</w:t>
      </w:r>
      <w:r w:rsidR="00B7392F" w:rsidRPr="00D85A3C">
        <w:rPr>
          <w:rFonts w:ascii="Calibri" w:hAnsi="Calibri" w:cs="Calibri"/>
        </w:rPr>
        <w:t>,</w:t>
      </w:r>
    </w:p>
    <w:p w14:paraId="50D5F4BE" w14:textId="77777777" w:rsidR="001C6AEA" w:rsidRPr="00D85A3C" w:rsidRDefault="001C6AEA" w:rsidP="001D6AE4">
      <w:pPr>
        <w:pStyle w:val="StandardowytekstZnakZnakZnak"/>
        <w:numPr>
          <w:ilvl w:val="0"/>
          <w:numId w:val="20"/>
        </w:numPr>
        <w:tabs>
          <w:tab w:val="clear" w:pos="720"/>
          <w:tab w:val="num" w:pos="284"/>
        </w:tabs>
        <w:ind w:hanging="720"/>
        <w:rPr>
          <w:rFonts w:ascii="Calibri" w:hAnsi="Calibri" w:cs="Calibri"/>
        </w:rPr>
      </w:pPr>
      <w:r w:rsidRPr="00D85A3C">
        <w:rPr>
          <w:rFonts w:ascii="Calibri" w:hAnsi="Calibri" w:cs="Calibri"/>
        </w:rPr>
        <w:t>wszystkie inne czynności nieujęte a konieczne do wykonania w ramach niniejszej specyfikacji.</w:t>
      </w:r>
    </w:p>
    <w:p w14:paraId="3B1AFBBC" w14:textId="77777777" w:rsidR="001C6AEA" w:rsidRPr="00D85A3C" w:rsidRDefault="001C6AEA" w:rsidP="001C6AEA">
      <w:pPr>
        <w:pStyle w:val="StandardowytekstZnakZnakZnak"/>
        <w:spacing w:before="240"/>
        <w:rPr>
          <w:rFonts w:ascii="Calibri" w:hAnsi="Calibri" w:cs="Calibri"/>
          <w:b/>
        </w:rPr>
      </w:pPr>
      <w:r w:rsidRPr="00D85A3C">
        <w:rPr>
          <w:rFonts w:ascii="Calibri" w:hAnsi="Calibri" w:cs="Calibri"/>
          <w:b/>
        </w:rPr>
        <w:t>10. PRZEPISY ZWIĄZANE</w:t>
      </w:r>
    </w:p>
    <w:p w14:paraId="6B7F8131" w14:textId="77777777" w:rsidR="00DE55C2" w:rsidRPr="00D85A3C" w:rsidRDefault="00DE55C2" w:rsidP="00DE55C2">
      <w:pPr>
        <w:pStyle w:val="StandardowytekstZnakZnakZnak"/>
        <w:rPr>
          <w:rFonts w:ascii="Calibri" w:hAnsi="Calibri" w:cs="Calibri"/>
          <w:b/>
          <w:u w:val="single"/>
        </w:rPr>
      </w:pPr>
      <w:r w:rsidRPr="00D85A3C">
        <w:rPr>
          <w:rFonts w:ascii="Calibri" w:hAnsi="Calibri" w:cs="Calibri"/>
          <w:b/>
          <w:u w:val="single"/>
        </w:rPr>
        <w:t>10.1. Normy</w:t>
      </w:r>
    </w:p>
    <w:tbl>
      <w:tblPr>
        <w:tblW w:w="9610" w:type="dxa"/>
        <w:tblLayout w:type="fixed"/>
        <w:tblCellMar>
          <w:left w:w="70" w:type="dxa"/>
          <w:right w:w="70" w:type="dxa"/>
        </w:tblCellMar>
        <w:tblLook w:val="0000" w:firstRow="0" w:lastRow="0" w:firstColumn="0" w:lastColumn="0" w:noHBand="0" w:noVBand="0"/>
      </w:tblPr>
      <w:tblGrid>
        <w:gridCol w:w="496"/>
        <w:gridCol w:w="1914"/>
        <w:gridCol w:w="7200"/>
      </w:tblGrid>
      <w:tr w:rsidR="00DE55C2" w:rsidRPr="00D85A3C" w14:paraId="45DC7568" w14:textId="77777777" w:rsidTr="00B736F7">
        <w:tc>
          <w:tcPr>
            <w:tcW w:w="496" w:type="dxa"/>
          </w:tcPr>
          <w:p w14:paraId="158C34C8" w14:textId="77777777" w:rsidR="00DE55C2" w:rsidRPr="00D85A3C" w:rsidRDefault="00DE55C2" w:rsidP="00B736F7">
            <w:pPr>
              <w:pStyle w:val="tekstost"/>
              <w:rPr>
                <w:rFonts w:ascii="Calibri" w:hAnsi="Calibri" w:cs="Calibri"/>
              </w:rPr>
            </w:pPr>
            <w:r w:rsidRPr="00D85A3C">
              <w:rPr>
                <w:rFonts w:ascii="Calibri" w:hAnsi="Calibri" w:cs="Calibri"/>
              </w:rPr>
              <w:t>1.</w:t>
            </w:r>
          </w:p>
        </w:tc>
        <w:tc>
          <w:tcPr>
            <w:tcW w:w="1914" w:type="dxa"/>
          </w:tcPr>
          <w:p w14:paraId="3ED1996C" w14:textId="77777777" w:rsidR="00DE55C2" w:rsidRPr="00D85A3C" w:rsidRDefault="00DE55C2" w:rsidP="00B736F7">
            <w:pPr>
              <w:pStyle w:val="tekstost"/>
              <w:rPr>
                <w:rFonts w:ascii="Calibri" w:hAnsi="Calibri" w:cs="Calibri"/>
              </w:rPr>
            </w:pPr>
            <w:r w:rsidRPr="00D85A3C">
              <w:rPr>
                <w:rFonts w:ascii="Calibri" w:hAnsi="Calibri" w:cs="Calibri"/>
              </w:rPr>
              <w:t>PN-EN 1008</w:t>
            </w:r>
            <w:r>
              <w:rPr>
                <w:rFonts w:ascii="Calibri" w:hAnsi="Calibri" w:cs="Calibri"/>
              </w:rPr>
              <w:t xml:space="preserve"> </w:t>
            </w:r>
          </w:p>
        </w:tc>
        <w:tc>
          <w:tcPr>
            <w:tcW w:w="7200" w:type="dxa"/>
          </w:tcPr>
          <w:p w14:paraId="09F7A9FE" w14:textId="77777777" w:rsidR="00DE55C2" w:rsidRPr="00D85A3C" w:rsidRDefault="00DE55C2" w:rsidP="00B736F7">
            <w:pPr>
              <w:rPr>
                <w:rFonts w:ascii="Calibri" w:hAnsi="Calibri" w:cs="Calibri"/>
                <w:sz w:val="20"/>
                <w:szCs w:val="20"/>
              </w:rPr>
            </w:pPr>
            <w:r w:rsidRPr="00D85A3C">
              <w:rPr>
                <w:rFonts w:ascii="Calibri" w:hAnsi="Calibri" w:cs="Calibri"/>
                <w:sz w:val="20"/>
                <w:szCs w:val="20"/>
              </w:rPr>
              <w:t>Woda zarobowa do betonu. Specyfikacja pobierania próbek, badanie</w:t>
            </w:r>
          </w:p>
          <w:p w14:paraId="7D411C02" w14:textId="77777777" w:rsidR="00DE55C2" w:rsidRPr="00D85A3C" w:rsidRDefault="00DE55C2" w:rsidP="00B736F7">
            <w:pPr>
              <w:rPr>
                <w:rFonts w:ascii="Calibri" w:hAnsi="Calibri" w:cs="Calibri"/>
                <w:sz w:val="20"/>
                <w:szCs w:val="20"/>
              </w:rPr>
            </w:pPr>
            <w:r w:rsidRPr="00D85A3C">
              <w:rPr>
                <w:rFonts w:ascii="Calibri" w:hAnsi="Calibri" w:cs="Calibri"/>
                <w:sz w:val="20"/>
                <w:szCs w:val="20"/>
              </w:rPr>
              <w:t xml:space="preserve"> i ocena przydatności wody zarobowej do betonu, w tym wody odzyskanej procesów produkcji betonu.</w:t>
            </w:r>
          </w:p>
        </w:tc>
      </w:tr>
      <w:tr w:rsidR="00DE55C2" w:rsidRPr="00D85A3C" w14:paraId="0B3340AA" w14:textId="77777777" w:rsidTr="00B736F7">
        <w:tc>
          <w:tcPr>
            <w:tcW w:w="496" w:type="dxa"/>
          </w:tcPr>
          <w:p w14:paraId="3590FA36" w14:textId="77777777" w:rsidR="00DE55C2" w:rsidRPr="00D85A3C" w:rsidRDefault="00DE55C2" w:rsidP="00B736F7">
            <w:pPr>
              <w:pStyle w:val="tekstost"/>
              <w:rPr>
                <w:rFonts w:ascii="Calibri" w:hAnsi="Calibri" w:cs="Calibri"/>
              </w:rPr>
            </w:pPr>
            <w:r w:rsidRPr="00D85A3C">
              <w:rPr>
                <w:rFonts w:ascii="Calibri" w:hAnsi="Calibri" w:cs="Calibri"/>
              </w:rPr>
              <w:t>2.</w:t>
            </w:r>
          </w:p>
        </w:tc>
        <w:tc>
          <w:tcPr>
            <w:tcW w:w="1914" w:type="dxa"/>
          </w:tcPr>
          <w:p w14:paraId="15DBC4E2" w14:textId="77777777" w:rsidR="00DE55C2" w:rsidRPr="00D85A3C" w:rsidRDefault="00DE55C2" w:rsidP="00B736F7">
            <w:pPr>
              <w:pStyle w:val="tekstost"/>
              <w:rPr>
                <w:rFonts w:ascii="Calibri" w:hAnsi="Calibri" w:cs="Calibri"/>
              </w:rPr>
            </w:pPr>
            <w:r w:rsidRPr="00D85A3C">
              <w:rPr>
                <w:rFonts w:ascii="Calibri" w:hAnsi="Calibri" w:cs="Calibri"/>
              </w:rPr>
              <w:t>PN-EN 13242</w:t>
            </w:r>
          </w:p>
        </w:tc>
        <w:tc>
          <w:tcPr>
            <w:tcW w:w="7200" w:type="dxa"/>
          </w:tcPr>
          <w:p w14:paraId="2B1CCEB8" w14:textId="77777777" w:rsidR="00DE55C2" w:rsidRPr="00D85A3C" w:rsidRDefault="00DE55C2" w:rsidP="00B736F7">
            <w:pPr>
              <w:rPr>
                <w:rFonts w:ascii="Calibri" w:hAnsi="Calibri" w:cs="Calibri"/>
                <w:sz w:val="20"/>
                <w:szCs w:val="20"/>
              </w:rPr>
            </w:pPr>
            <w:hyperlink r:id="rId56" w:tgtFrame="_self" w:history="1">
              <w:r w:rsidRPr="00D85A3C">
                <w:rPr>
                  <w:rFonts w:ascii="Calibri" w:hAnsi="Calibri" w:cs="Calibri"/>
                  <w:sz w:val="20"/>
                  <w:szCs w:val="20"/>
                </w:rPr>
                <w:t>Kruszywa do niezwiązanych i związanych hydraulicznie materiałów stosowanych w obiektach budowlanych i budownictwie drogowym</w:t>
              </w:r>
            </w:hyperlink>
          </w:p>
        </w:tc>
      </w:tr>
      <w:tr w:rsidR="00DE55C2" w:rsidRPr="00D85A3C" w14:paraId="476B719B" w14:textId="77777777" w:rsidTr="00B736F7">
        <w:tc>
          <w:tcPr>
            <w:tcW w:w="496" w:type="dxa"/>
          </w:tcPr>
          <w:p w14:paraId="484468BD" w14:textId="77777777" w:rsidR="00DE55C2" w:rsidRPr="00D85A3C" w:rsidRDefault="00DE55C2" w:rsidP="00B736F7">
            <w:pPr>
              <w:pStyle w:val="tekstost"/>
              <w:rPr>
                <w:rFonts w:ascii="Calibri" w:hAnsi="Calibri" w:cs="Calibri"/>
              </w:rPr>
            </w:pPr>
            <w:r w:rsidRPr="00D85A3C">
              <w:rPr>
                <w:rFonts w:ascii="Calibri" w:hAnsi="Calibri" w:cs="Calibri"/>
              </w:rPr>
              <w:t>3.</w:t>
            </w:r>
          </w:p>
        </w:tc>
        <w:tc>
          <w:tcPr>
            <w:tcW w:w="1914" w:type="dxa"/>
          </w:tcPr>
          <w:p w14:paraId="0372F03B" w14:textId="77777777" w:rsidR="00DE55C2" w:rsidRPr="00D85A3C" w:rsidRDefault="00DE55C2" w:rsidP="00B736F7">
            <w:pPr>
              <w:tabs>
                <w:tab w:val="left" w:pos="1008"/>
                <w:tab w:val="left" w:pos="7459"/>
              </w:tabs>
              <w:rPr>
                <w:rFonts w:ascii="Calibri" w:hAnsi="Calibri" w:cs="Calibri"/>
                <w:sz w:val="20"/>
                <w:szCs w:val="20"/>
              </w:rPr>
            </w:pPr>
            <w:r w:rsidRPr="00D85A3C">
              <w:rPr>
                <w:rFonts w:ascii="Calibri" w:hAnsi="Calibri" w:cs="Calibri"/>
                <w:sz w:val="20"/>
                <w:szCs w:val="20"/>
              </w:rPr>
              <w:t xml:space="preserve">PN EN 206 </w:t>
            </w:r>
          </w:p>
        </w:tc>
        <w:tc>
          <w:tcPr>
            <w:tcW w:w="7200" w:type="dxa"/>
          </w:tcPr>
          <w:p w14:paraId="6B76CB8B" w14:textId="77777777" w:rsidR="00DE55C2" w:rsidRPr="00D85A3C" w:rsidRDefault="00DE55C2" w:rsidP="00B736F7">
            <w:pPr>
              <w:tabs>
                <w:tab w:val="left" w:pos="1008"/>
                <w:tab w:val="left" w:pos="7459"/>
              </w:tabs>
              <w:rPr>
                <w:rFonts w:ascii="Calibri" w:hAnsi="Calibri" w:cs="Calibri"/>
                <w:sz w:val="20"/>
                <w:szCs w:val="20"/>
              </w:rPr>
            </w:pPr>
            <w:r w:rsidRPr="00D85A3C">
              <w:rPr>
                <w:rFonts w:ascii="Calibri" w:hAnsi="Calibri" w:cs="Calibri"/>
                <w:sz w:val="20"/>
                <w:szCs w:val="20"/>
              </w:rPr>
              <w:t>Beton - Wymagania, właściwości, produkcja i zgodność.</w:t>
            </w:r>
          </w:p>
        </w:tc>
      </w:tr>
      <w:tr w:rsidR="00DE55C2" w:rsidRPr="00D85A3C" w14:paraId="079BDFB0" w14:textId="77777777" w:rsidTr="00B736F7">
        <w:tc>
          <w:tcPr>
            <w:tcW w:w="496" w:type="dxa"/>
          </w:tcPr>
          <w:p w14:paraId="7FF2268A" w14:textId="77777777" w:rsidR="00DE55C2" w:rsidRPr="00D85A3C" w:rsidRDefault="00DE55C2" w:rsidP="00B736F7">
            <w:pPr>
              <w:pStyle w:val="tekstost"/>
              <w:rPr>
                <w:rFonts w:ascii="Calibri" w:hAnsi="Calibri" w:cs="Calibri"/>
              </w:rPr>
            </w:pPr>
            <w:r w:rsidRPr="00D85A3C">
              <w:rPr>
                <w:rFonts w:ascii="Calibri" w:hAnsi="Calibri" w:cs="Calibri"/>
              </w:rPr>
              <w:t>4.</w:t>
            </w:r>
          </w:p>
        </w:tc>
        <w:tc>
          <w:tcPr>
            <w:tcW w:w="1914" w:type="dxa"/>
          </w:tcPr>
          <w:p w14:paraId="07BD772B" w14:textId="77777777" w:rsidR="00DE55C2" w:rsidRPr="00D85A3C" w:rsidRDefault="00DE55C2" w:rsidP="00B736F7">
            <w:pPr>
              <w:pStyle w:val="tekstost"/>
              <w:rPr>
                <w:rFonts w:ascii="Calibri" w:hAnsi="Calibri" w:cs="Calibri"/>
              </w:rPr>
            </w:pPr>
            <w:r w:rsidRPr="00D85A3C">
              <w:rPr>
                <w:rFonts w:ascii="Calibri" w:hAnsi="Calibri" w:cs="Calibri"/>
              </w:rPr>
              <w:t>PN-EN 197-1</w:t>
            </w:r>
          </w:p>
        </w:tc>
        <w:tc>
          <w:tcPr>
            <w:tcW w:w="7200" w:type="dxa"/>
          </w:tcPr>
          <w:p w14:paraId="0A9169FE" w14:textId="77777777" w:rsidR="00DE55C2" w:rsidRPr="00D85A3C" w:rsidRDefault="00DE55C2" w:rsidP="00B736F7">
            <w:pPr>
              <w:pStyle w:val="tekstost"/>
              <w:rPr>
                <w:rFonts w:ascii="Calibri" w:hAnsi="Calibri" w:cs="Calibri"/>
              </w:rPr>
            </w:pPr>
            <w:r w:rsidRPr="00D85A3C">
              <w:rPr>
                <w:rFonts w:ascii="Calibri" w:hAnsi="Calibri" w:cs="Calibri"/>
              </w:rPr>
              <w:t>Cement. Część 1: Skład, wymagania i kryteria zgodności dotyczące cementu powszechnego użytku</w:t>
            </w:r>
          </w:p>
        </w:tc>
      </w:tr>
      <w:tr w:rsidR="00DE55C2" w:rsidRPr="00D85A3C" w14:paraId="673CDECD" w14:textId="77777777" w:rsidTr="00B736F7">
        <w:trPr>
          <w:trHeight w:val="157"/>
        </w:trPr>
        <w:tc>
          <w:tcPr>
            <w:tcW w:w="496" w:type="dxa"/>
          </w:tcPr>
          <w:p w14:paraId="01E10F13" w14:textId="77777777" w:rsidR="00DE55C2" w:rsidRPr="00D85A3C" w:rsidRDefault="00DE55C2" w:rsidP="00B736F7">
            <w:pPr>
              <w:pStyle w:val="tekstost"/>
              <w:rPr>
                <w:rFonts w:ascii="Calibri" w:hAnsi="Calibri" w:cs="Calibri"/>
              </w:rPr>
            </w:pPr>
            <w:r w:rsidRPr="00D85A3C">
              <w:rPr>
                <w:rFonts w:ascii="Calibri" w:hAnsi="Calibri" w:cs="Calibri"/>
              </w:rPr>
              <w:t>5.</w:t>
            </w:r>
          </w:p>
        </w:tc>
        <w:tc>
          <w:tcPr>
            <w:tcW w:w="1914" w:type="dxa"/>
          </w:tcPr>
          <w:p w14:paraId="320BFEDB" w14:textId="77777777" w:rsidR="00DE55C2" w:rsidRPr="00D85A3C" w:rsidRDefault="00DE55C2" w:rsidP="00B736F7">
            <w:pPr>
              <w:pStyle w:val="tekstost"/>
              <w:rPr>
                <w:rFonts w:ascii="Calibri" w:hAnsi="Calibri" w:cs="Calibri"/>
              </w:rPr>
            </w:pPr>
            <w:r w:rsidRPr="00D85A3C">
              <w:rPr>
                <w:rFonts w:ascii="Calibri" w:hAnsi="Calibri" w:cs="Calibri"/>
              </w:rPr>
              <w:t>PN-EN 1338</w:t>
            </w:r>
          </w:p>
        </w:tc>
        <w:tc>
          <w:tcPr>
            <w:tcW w:w="7200" w:type="dxa"/>
          </w:tcPr>
          <w:p w14:paraId="113CDED2" w14:textId="77777777" w:rsidR="00DE55C2" w:rsidRPr="00D85A3C" w:rsidRDefault="00DE55C2" w:rsidP="00B736F7">
            <w:pPr>
              <w:pStyle w:val="tekstost"/>
              <w:rPr>
                <w:rFonts w:ascii="Calibri" w:hAnsi="Calibri" w:cs="Calibri"/>
              </w:rPr>
            </w:pPr>
            <w:r w:rsidRPr="00D85A3C">
              <w:rPr>
                <w:rFonts w:ascii="Calibri" w:hAnsi="Calibri" w:cs="Calibri"/>
              </w:rPr>
              <w:t>Betonowe kostki brukowe. Wymagania i metody badań</w:t>
            </w:r>
          </w:p>
        </w:tc>
      </w:tr>
      <w:tr w:rsidR="00DE55C2" w:rsidRPr="00D85A3C" w14:paraId="5D33CDEB" w14:textId="77777777" w:rsidTr="00B736F7">
        <w:tc>
          <w:tcPr>
            <w:tcW w:w="496" w:type="dxa"/>
          </w:tcPr>
          <w:p w14:paraId="253C4760" w14:textId="77777777" w:rsidR="00DE55C2" w:rsidRPr="00D85A3C" w:rsidRDefault="00DE55C2" w:rsidP="00B736F7">
            <w:pPr>
              <w:pStyle w:val="tekstost"/>
              <w:rPr>
                <w:rFonts w:ascii="Calibri" w:hAnsi="Calibri" w:cs="Calibri"/>
              </w:rPr>
            </w:pPr>
            <w:r w:rsidRPr="00D85A3C">
              <w:rPr>
                <w:rFonts w:ascii="Calibri" w:hAnsi="Calibri" w:cs="Calibri"/>
              </w:rPr>
              <w:t>6.</w:t>
            </w:r>
          </w:p>
        </w:tc>
        <w:tc>
          <w:tcPr>
            <w:tcW w:w="1914" w:type="dxa"/>
          </w:tcPr>
          <w:p w14:paraId="148AECBE" w14:textId="77777777" w:rsidR="00DE55C2" w:rsidRPr="00D85A3C" w:rsidRDefault="00DE55C2" w:rsidP="00B736F7">
            <w:pPr>
              <w:pStyle w:val="tekstost"/>
              <w:rPr>
                <w:rFonts w:ascii="Calibri" w:hAnsi="Calibri" w:cs="Calibri"/>
              </w:rPr>
            </w:pPr>
            <w:r w:rsidRPr="00D85A3C">
              <w:rPr>
                <w:rFonts w:ascii="Calibri" w:hAnsi="Calibri" w:cs="Calibri"/>
              </w:rPr>
              <w:t>BN-68/8931-04</w:t>
            </w:r>
          </w:p>
        </w:tc>
        <w:tc>
          <w:tcPr>
            <w:tcW w:w="7200" w:type="dxa"/>
          </w:tcPr>
          <w:p w14:paraId="30A8F7B6" w14:textId="77777777" w:rsidR="00DE55C2" w:rsidRPr="00D85A3C" w:rsidRDefault="00DE55C2" w:rsidP="00B736F7">
            <w:pPr>
              <w:pStyle w:val="tekstost"/>
              <w:rPr>
                <w:rFonts w:ascii="Calibri" w:hAnsi="Calibri" w:cs="Calibri"/>
              </w:rPr>
            </w:pPr>
            <w:r w:rsidRPr="00D85A3C">
              <w:rPr>
                <w:rFonts w:ascii="Calibri" w:hAnsi="Calibri" w:cs="Calibri"/>
              </w:rPr>
              <w:t xml:space="preserve">Drogi samochodowe. Pomiar równości nawierzchni </w:t>
            </w:r>
            <w:proofErr w:type="spellStart"/>
            <w:r w:rsidRPr="00D85A3C">
              <w:rPr>
                <w:rFonts w:ascii="Calibri" w:hAnsi="Calibri" w:cs="Calibri"/>
              </w:rPr>
              <w:t>planografem</w:t>
            </w:r>
            <w:proofErr w:type="spellEnd"/>
            <w:r w:rsidRPr="00D85A3C">
              <w:rPr>
                <w:rFonts w:ascii="Calibri" w:hAnsi="Calibri" w:cs="Calibri"/>
              </w:rPr>
              <w:t xml:space="preserve"> i łatą.</w:t>
            </w:r>
          </w:p>
        </w:tc>
      </w:tr>
      <w:tr w:rsidR="00DE55C2" w:rsidRPr="00D85A3C" w14:paraId="649041A9" w14:textId="77777777" w:rsidTr="00B736F7">
        <w:tc>
          <w:tcPr>
            <w:tcW w:w="496" w:type="dxa"/>
          </w:tcPr>
          <w:p w14:paraId="276F912E" w14:textId="77777777" w:rsidR="00DE55C2" w:rsidRPr="00D85A3C" w:rsidRDefault="00DE55C2" w:rsidP="00B736F7">
            <w:pPr>
              <w:pStyle w:val="tekstost"/>
              <w:rPr>
                <w:rFonts w:ascii="Calibri" w:hAnsi="Calibri" w:cs="Calibri"/>
              </w:rPr>
            </w:pPr>
            <w:r w:rsidRPr="00D85A3C">
              <w:rPr>
                <w:rFonts w:ascii="Calibri" w:hAnsi="Calibri" w:cs="Calibri"/>
              </w:rPr>
              <w:t>7.</w:t>
            </w:r>
          </w:p>
        </w:tc>
        <w:tc>
          <w:tcPr>
            <w:tcW w:w="1914" w:type="dxa"/>
          </w:tcPr>
          <w:p w14:paraId="7E215F42" w14:textId="77777777" w:rsidR="00DE55C2" w:rsidRPr="00D85A3C" w:rsidRDefault="00DE55C2" w:rsidP="00B736F7">
            <w:pPr>
              <w:pStyle w:val="tekstost"/>
              <w:rPr>
                <w:rFonts w:ascii="Calibri" w:hAnsi="Calibri" w:cs="Calibri"/>
              </w:rPr>
            </w:pPr>
            <w:r w:rsidRPr="00D85A3C">
              <w:rPr>
                <w:rFonts w:ascii="Calibri" w:hAnsi="Calibri" w:cs="Calibri"/>
              </w:rPr>
              <w:t>PN-EN 13139</w:t>
            </w:r>
          </w:p>
        </w:tc>
        <w:tc>
          <w:tcPr>
            <w:tcW w:w="7200" w:type="dxa"/>
          </w:tcPr>
          <w:p w14:paraId="6150671A" w14:textId="77777777" w:rsidR="00DE55C2" w:rsidRPr="00D85A3C" w:rsidRDefault="00DE55C2" w:rsidP="00B736F7">
            <w:pPr>
              <w:pStyle w:val="tekstost"/>
              <w:rPr>
                <w:rFonts w:ascii="Calibri" w:hAnsi="Calibri" w:cs="Calibri"/>
              </w:rPr>
            </w:pPr>
            <w:hyperlink r:id="rId57" w:tgtFrame="_self" w:history="1">
              <w:r w:rsidRPr="00D85A3C">
                <w:rPr>
                  <w:rFonts w:ascii="Calibri" w:hAnsi="Calibri" w:cs="Calibri"/>
                </w:rPr>
                <w:t>Kruszywa do zaprawy</w:t>
              </w:r>
            </w:hyperlink>
          </w:p>
        </w:tc>
      </w:tr>
    </w:tbl>
    <w:p w14:paraId="55329E6F" w14:textId="7068FC72" w:rsidR="00611CA8" w:rsidRPr="00D85A3C" w:rsidRDefault="00611CA8" w:rsidP="00FE4B1D">
      <w:pPr>
        <w:pStyle w:val="Nagwek1"/>
        <w:pageBreakBefore/>
        <w:spacing w:after="480"/>
        <w:rPr>
          <w:rFonts w:ascii="Calibri" w:hAnsi="Calibri" w:cs="Calibri"/>
          <w:sz w:val="20"/>
        </w:rPr>
      </w:pPr>
    </w:p>
    <w:sectPr w:rsidR="00611CA8" w:rsidRPr="00D85A3C" w:rsidSect="00342794">
      <w:headerReference w:type="even" r:id="rId58"/>
      <w:headerReference w:type="default" r:id="rId59"/>
      <w:footerReference w:type="even" r:id="rId60"/>
      <w:footerReference w:type="default" r:id="rId61"/>
      <w:pgSz w:w="12240" w:h="15840"/>
      <w:pgMar w:top="678" w:right="1417" w:bottom="993" w:left="1418" w:header="284" w:footer="3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A7A53" w14:textId="77777777" w:rsidR="007521E0" w:rsidRDefault="007521E0">
      <w:r>
        <w:separator/>
      </w:r>
    </w:p>
  </w:endnote>
  <w:endnote w:type="continuationSeparator" w:id="0">
    <w:p w14:paraId="17FA83C6" w14:textId="77777777" w:rsidR="007521E0" w:rsidRDefault="0075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Avalonpl">
    <w:altName w:val="Courier New"/>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D576B" w14:textId="7C2CA056" w:rsidR="000F35A5" w:rsidRDefault="00D85A3C" w:rsidP="000C322C">
    <w:pPr>
      <w:pStyle w:val="Standardowytekst"/>
      <w:pBdr>
        <w:top w:val="single" w:sz="4" w:space="1" w:color="auto"/>
      </w:pBdr>
    </w:pPr>
    <w:r w:rsidRPr="005B6EB0">
      <w:rPr>
        <w:rFonts w:ascii="Calibri" w:hAnsi="Calibri" w:cs="Calibri"/>
      </w:rPr>
      <w:fldChar w:fldCharType="begin"/>
    </w:r>
    <w:r w:rsidRPr="005B6EB0">
      <w:rPr>
        <w:rFonts w:ascii="Calibri" w:hAnsi="Calibri" w:cs="Calibri"/>
      </w:rPr>
      <w:instrText xml:space="preserve"> PAGE   \* MERGEFORMAT </w:instrText>
    </w:r>
    <w:r w:rsidRPr="005B6EB0">
      <w:rPr>
        <w:rFonts w:ascii="Calibri" w:hAnsi="Calibri" w:cs="Calibri"/>
      </w:rPr>
      <w:fldChar w:fldCharType="separate"/>
    </w:r>
    <w:r>
      <w:rPr>
        <w:rFonts w:ascii="Calibri" w:hAnsi="Calibri" w:cs="Calibri"/>
      </w:rPr>
      <w:t>2</w:t>
    </w:r>
    <w:r w:rsidRPr="005B6EB0">
      <w:rPr>
        <w:rFonts w:ascii="Calibri" w:hAnsi="Calibri" w:cs="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6B7C6" w14:textId="4340B949" w:rsidR="000F35A5" w:rsidRDefault="00D85A3C" w:rsidP="00603789">
    <w:pPr>
      <w:pStyle w:val="Standardowytekst"/>
      <w:pBdr>
        <w:top w:val="single" w:sz="4" w:space="1" w:color="auto"/>
      </w:pBdr>
      <w:jc w:val="right"/>
    </w:pPr>
    <w:r w:rsidRPr="005B6EB0">
      <w:rPr>
        <w:rFonts w:ascii="Calibri" w:hAnsi="Calibri" w:cs="Calibri"/>
      </w:rPr>
      <w:fldChar w:fldCharType="begin"/>
    </w:r>
    <w:r w:rsidRPr="005B6EB0">
      <w:rPr>
        <w:rFonts w:ascii="Calibri" w:hAnsi="Calibri" w:cs="Calibri"/>
      </w:rPr>
      <w:instrText xml:space="preserve"> PAGE   \* MERGEFORMAT </w:instrText>
    </w:r>
    <w:r w:rsidRPr="005B6EB0">
      <w:rPr>
        <w:rFonts w:ascii="Calibri" w:hAnsi="Calibri" w:cs="Calibri"/>
      </w:rPr>
      <w:fldChar w:fldCharType="separate"/>
    </w:r>
    <w:r>
      <w:rPr>
        <w:rFonts w:ascii="Calibri" w:hAnsi="Calibri" w:cs="Calibri"/>
      </w:rPr>
      <w:t>3</w:t>
    </w:r>
    <w:r w:rsidRPr="005B6EB0">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2A0A4" w14:textId="77777777" w:rsidR="007521E0" w:rsidRDefault="007521E0">
      <w:r>
        <w:separator/>
      </w:r>
    </w:p>
  </w:footnote>
  <w:footnote w:type="continuationSeparator" w:id="0">
    <w:p w14:paraId="1863BB6F" w14:textId="77777777" w:rsidR="007521E0" w:rsidRDefault="00752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99A56" w14:textId="77777777" w:rsidR="00D85A3C" w:rsidRPr="005B6EB0" w:rsidRDefault="00D85A3C" w:rsidP="00D85A3C">
    <w:pPr>
      <w:pStyle w:val="Nagwek"/>
      <w:pBdr>
        <w:bottom w:val="single" w:sz="4" w:space="0" w:color="auto"/>
      </w:pBdr>
      <w:tabs>
        <w:tab w:val="clear" w:pos="9072"/>
        <w:tab w:val="right" w:pos="9356"/>
      </w:tabs>
      <w:ind w:right="-1"/>
      <w:jc w:val="left"/>
      <w:rPr>
        <w:rFonts w:ascii="Calibri" w:hAnsi="Calibri" w:cs="Calibri"/>
        <w:smallCaps/>
        <w:sz w:val="18"/>
        <w:szCs w:val="18"/>
        <w:lang w:val="pl-PL"/>
      </w:rPr>
    </w:pPr>
    <w:r w:rsidRPr="005B6EB0">
      <w:rPr>
        <w:rFonts w:ascii="Calibri" w:hAnsi="Calibri" w:cs="Calibri"/>
        <w:smallCaps/>
        <w:sz w:val="18"/>
        <w:szCs w:val="18"/>
        <w:lang w:val="pl-PL"/>
      </w:rPr>
      <w:t>Specyfikacje techniczne wykonania i odbioru robót budowlanych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75F60" w14:textId="2D6AB328" w:rsidR="000F35A5" w:rsidRDefault="00D85A3C" w:rsidP="00603789">
    <w:pPr>
      <w:pStyle w:val="Nagwek"/>
      <w:pBdr>
        <w:bottom w:val="single" w:sz="4" w:space="0" w:color="auto"/>
      </w:pBdr>
      <w:tabs>
        <w:tab w:val="clear" w:pos="9072"/>
        <w:tab w:val="right" w:pos="9356"/>
      </w:tabs>
      <w:ind w:right="-1"/>
      <w:jc w:val="right"/>
    </w:pPr>
    <w:r w:rsidRPr="005B6EB0">
      <w:rPr>
        <w:rFonts w:ascii="Calibri" w:hAnsi="Calibri" w:cs="Calibri"/>
        <w:smallCaps/>
        <w:sz w:val="18"/>
        <w:szCs w:val="18"/>
        <w:lang w:val="pl-PL"/>
      </w:rPr>
      <w:t>Specyfikacje techniczne wykonania i odbioru robót budowlanych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A058EA1A"/>
    <w:lvl w:ilvl="0">
      <w:start w:val="1"/>
      <w:numFmt w:val="decimal"/>
      <w:pStyle w:val="Listanumerowana2"/>
      <w:lvlText w:val="%1."/>
      <w:lvlJc w:val="left"/>
      <w:pPr>
        <w:tabs>
          <w:tab w:val="num" w:pos="643"/>
        </w:tabs>
        <w:ind w:left="643" w:hanging="360"/>
      </w:pPr>
    </w:lvl>
  </w:abstractNum>
  <w:abstractNum w:abstractNumId="1" w15:restartNumberingAfterBreak="0">
    <w:nsid w:val="FFFFFF80"/>
    <w:multiLevelType w:val="singleLevel"/>
    <w:tmpl w:val="3014CBB8"/>
    <w:lvl w:ilvl="0">
      <w:start w:val="1"/>
      <w:numFmt w:val="bullet"/>
      <w:pStyle w:val="Listapunktowana4"/>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AB7E81EE"/>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5986E7C"/>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758F14C"/>
    <w:lvl w:ilvl="0">
      <w:start w:val="1"/>
      <w:numFmt w:val="bullet"/>
      <w:pStyle w:val="Legenda"/>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FFFFFFFF"/>
    <w:lvl w:ilvl="0">
      <w:numFmt w:val="decimal"/>
      <w:lvlText w:val="*"/>
      <w:lvlJc w:val="left"/>
    </w:lvl>
  </w:abstractNum>
  <w:abstractNum w:abstractNumId="6" w15:restartNumberingAfterBreak="0">
    <w:nsid w:val="0000000F"/>
    <w:multiLevelType w:val="multilevel"/>
    <w:tmpl w:val="0000000F"/>
    <w:name w:val="WW8Num2"/>
    <w:lvl w:ilvl="0">
      <w:start w:val="1"/>
      <w:numFmt w:val="bullet"/>
      <w:lvlText w:val=""/>
      <w:lvlJc w:val="left"/>
      <w:pPr>
        <w:tabs>
          <w:tab w:val="num" w:pos="0"/>
        </w:tabs>
        <w:ind w:left="720" w:hanging="360"/>
      </w:pPr>
      <w:rPr>
        <w:rFonts w:ascii="Symbol" w:hAnsi="Symbol" w:cs="Symbol" w:hint="default"/>
        <w:color w:val="auto"/>
        <w:sz w:val="22"/>
        <w:szCs w:val="22"/>
        <w:lang w:eastAsia="ar-SA"/>
      </w:rPr>
    </w:lvl>
    <w:lvl w:ilvl="1">
      <w:start w:val="1"/>
      <w:numFmt w:val="bullet"/>
      <w:lvlText w:val=""/>
      <w:lvlJc w:val="left"/>
      <w:pPr>
        <w:tabs>
          <w:tab w:val="num" w:pos="360"/>
        </w:tabs>
        <w:ind w:left="360" w:hanging="360"/>
      </w:pPr>
      <w:rPr>
        <w:rFonts w:ascii="Symbol" w:hAnsi="Symbol" w:cs="Symbol" w:hint="default"/>
        <w:color w:val="auto"/>
        <w:sz w:val="22"/>
        <w:szCs w:val="22"/>
        <w:lang w:eastAsia="ar-S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3"/>
    <w:multiLevelType w:val="singleLevel"/>
    <w:tmpl w:val="00000013"/>
    <w:name w:val="WW8Num4"/>
    <w:lvl w:ilvl="0">
      <w:numFmt w:val="bullet"/>
      <w:lvlText w:val=""/>
      <w:lvlJc w:val="left"/>
      <w:pPr>
        <w:tabs>
          <w:tab w:val="num" w:pos="283"/>
        </w:tabs>
        <w:ind w:left="283" w:hanging="283"/>
      </w:pPr>
      <w:rPr>
        <w:rFonts w:ascii="Symbol" w:hAnsi="Symbol"/>
        <w:sz w:val="20"/>
      </w:rPr>
    </w:lvl>
  </w:abstractNum>
  <w:abstractNum w:abstractNumId="8" w15:restartNumberingAfterBreak="0">
    <w:nsid w:val="00000017"/>
    <w:multiLevelType w:val="hybridMultilevel"/>
    <w:tmpl w:val="75A2A8D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31"/>
    <w:multiLevelType w:val="singleLevel"/>
    <w:tmpl w:val="00000031"/>
    <w:name w:val="WW8Num9"/>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13B68ED"/>
    <w:multiLevelType w:val="singleLevel"/>
    <w:tmpl w:val="A91E58DE"/>
    <w:name w:val="WW8Num15"/>
    <w:lvl w:ilvl="0">
      <w:start w:val="1"/>
      <w:numFmt w:val="bullet"/>
      <w:lvlText w:val=""/>
      <w:lvlJc w:val="left"/>
      <w:pPr>
        <w:tabs>
          <w:tab w:val="num" w:pos="360"/>
        </w:tabs>
        <w:ind w:left="357" w:hanging="357"/>
      </w:pPr>
      <w:rPr>
        <w:rFonts w:ascii="Symbol" w:hAnsi="Symbol" w:hint="default"/>
        <w:sz w:val="20"/>
      </w:rPr>
    </w:lvl>
  </w:abstractNum>
  <w:abstractNum w:abstractNumId="11" w15:restartNumberingAfterBreak="0">
    <w:nsid w:val="01AD06FE"/>
    <w:multiLevelType w:val="singleLevel"/>
    <w:tmpl w:val="A91E58DE"/>
    <w:name w:val="WW8Num23"/>
    <w:lvl w:ilvl="0">
      <w:start w:val="1"/>
      <w:numFmt w:val="bullet"/>
      <w:lvlText w:val=""/>
      <w:lvlJc w:val="left"/>
      <w:pPr>
        <w:tabs>
          <w:tab w:val="num" w:pos="360"/>
        </w:tabs>
        <w:ind w:left="357" w:hanging="357"/>
      </w:pPr>
      <w:rPr>
        <w:rFonts w:ascii="Symbol" w:hAnsi="Symbol" w:hint="default"/>
        <w:sz w:val="20"/>
      </w:rPr>
    </w:lvl>
  </w:abstractNum>
  <w:abstractNum w:abstractNumId="12" w15:restartNumberingAfterBreak="0">
    <w:nsid w:val="01EA0B04"/>
    <w:multiLevelType w:val="hybridMultilevel"/>
    <w:tmpl w:val="8C3C3A3A"/>
    <w:lvl w:ilvl="0" w:tplc="FFFFFFFF">
      <w:start w:val="1"/>
      <w:numFmt w:val="bullet"/>
      <w:lvlText w:val="–"/>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2040641"/>
    <w:multiLevelType w:val="multilevel"/>
    <w:tmpl w:val="319A59D0"/>
    <w:lvl w:ilvl="0">
      <w:start w:val="1"/>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2B6349F"/>
    <w:multiLevelType w:val="singleLevel"/>
    <w:tmpl w:val="A91E58DE"/>
    <w:name w:val="WW8Num49"/>
    <w:lvl w:ilvl="0">
      <w:start w:val="1"/>
      <w:numFmt w:val="bullet"/>
      <w:lvlText w:val=""/>
      <w:lvlJc w:val="left"/>
      <w:pPr>
        <w:tabs>
          <w:tab w:val="num" w:pos="360"/>
        </w:tabs>
        <w:ind w:left="357" w:hanging="357"/>
      </w:pPr>
      <w:rPr>
        <w:rFonts w:ascii="Symbol" w:hAnsi="Symbol" w:hint="default"/>
        <w:sz w:val="20"/>
      </w:rPr>
    </w:lvl>
  </w:abstractNum>
  <w:abstractNum w:abstractNumId="15" w15:restartNumberingAfterBreak="0">
    <w:nsid w:val="03173AE1"/>
    <w:multiLevelType w:val="hybridMultilevel"/>
    <w:tmpl w:val="2D64C26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3987C14"/>
    <w:multiLevelType w:val="hybridMultilevel"/>
    <w:tmpl w:val="CBFE608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E75544"/>
    <w:multiLevelType w:val="hybridMultilevel"/>
    <w:tmpl w:val="D2BC07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F90594"/>
    <w:multiLevelType w:val="multilevel"/>
    <w:tmpl w:val="15C6BDA0"/>
    <w:name w:val="WW8Num92"/>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04E7457F"/>
    <w:multiLevelType w:val="hybridMultilevel"/>
    <w:tmpl w:val="BD24B1F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6995DA3"/>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1" w15:restartNumberingAfterBreak="0">
    <w:nsid w:val="07364F7B"/>
    <w:multiLevelType w:val="hybridMultilevel"/>
    <w:tmpl w:val="DF82F9A8"/>
    <w:lvl w:ilvl="0" w:tplc="FFFFFFFF">
      <w:start w:val="1"/>
      <w:numFmt w:val="bullet"/>
      <w:lvlText w:val=""/>
      <w:lvlJc w:val="left"/>
      <w:pPr>
        <w:ind w:left="777" w:hanging="360"/>
      </w:pPr>
      <w:rPr>
        <w:rFonts w:ascii="Symbol" w:hAnsi="Symbol" w:hint="default"/>
      </w:rPr>
    </w:lvl>
    <w:lvl w:ilvl="1" w:tplc="FFFFFFFF" w:tentative="1">
      <w:start w:val="1"/>
      <w:numFmt w:val="bullet"/>
      <w:lvlText w:val="o"/>
      <w:lvlJc w:val="left"/>
      <w:pPr>
        <w:ind w:left="1497" w:hanging="360"/>
      </w:pPr>
      <w:rPr>
        <w:rFonts w:ascii="Courier New" w:hAnsi="Courier New" w:cs="Courier New" w:hint="default"/>
      </w:rPr>
    </w:lvl>
    <w:lvl w:ilvl="2" w:tplc="FFFFFFFF" w:tentative="1">
      <w:start w:val="1"/>
      <w:numFmt w:val="bullet"/>
      <w:lvlText w:val=""/>
      <w:lvlJc w:val="left"/>
      <w:pPr>
        <w:ind w:left="2217" w:hanging="360"/>
      </w:pPr>
      <w:rPr>
        <w:rFonts w:ascii="Wingdings" w:hAnsi="Wingdings" w:hint="default"/>
      </w:rPr>
    </w:lvl>
    <w:lvl w:ilvl="3" w:tplc="FFFFFFFF" w:tentative="1">
      <w:start w:val="1"/>
      <w:numFmt w:val="bullet"/>
      <w:lvlText w:val=""/>
      <w:lvlJc w:val="left"/>
      <w:pPr>
        <w:ind w:left="2937" w:hanging="360"/>
      </w:pPr>
      <w:rPr>
        <w:rFonts w:ascii="Symbol" w:hAnsi="Symbol" w:hint="default"/>
      </w:rPr>
    </w:lvl>
    <w:lvl w:ilvl="4" w:tplc="FFFFFFFF" w:tentative="1">
      <w:start w:val="1"/>
      <w:numFmt w:val="bullet"/>
      <w:lvlText w:val="o"/>
      <w:lvlJc w:val="left"/>
      <w:pPr>
        <w:ind w:left="3657" w:hanging="360"/>
      </w:pPr>
      <w:rPr>
        <w:rFonts w:ascii="Courier New" w:hAnsi="Courier New" w:cs="Courier New" w:hint="default"/>
      </w:rPr>
    </w:lvl>
    <w:lvl w:ilvl="5" w:tplc="FFFFFFFF" w:tentative="1">
      <w:start w:val="1"/>
      <w:numFmt w:val="bullet"/>
      <w:lvlText w:val=""/>
      <w:lvlJc w:val="left"/>
      <w:pPr>
        <w:ind w:left="4377" w:hanging="360"/>
      </w:pPr>
      <w:rPr>
        <w:rFonts w:ascii="Wingdings" w:hAnsi="Wingdings" w:hint="default"/>
      </w:rPr>
    </w:lvl>
    <w:lvl w:ilvl="6" w:tplc="FFFFFFFF" w:tentative="1">
      <w:start w:val="1"/>
      <w:numFmt w:val="bullet"/>
      <w:lvlText w:val=""/>
      <w:lvlJc w:val="left"/>
      <w:pPr>
        <w:ind w:left="5097" w:hanging="360"/>
      </w:pPr>
      <w:rPr>
        <w:rFonts w:ascii="Symbol" w:hAnsi="Symbol" w:hint="default"/>
      </w:rPr>
    </w:lvl>
    <w:lvl w:ilvl="7" w:tplc="FFFFFFFF" w:tentative="1">
      <w:start w:val="1"/>
      <w:numFmt w:val="bullet"/>
      <w:lvlText w:val="o"/>
      <w:lvlJc w:val="left"/>
      <w:pPr>
        <w:ind w:left="5817" w:hanging="360"/>
      </w:pPr>
      <w:rPr>
        <w:rFonts w:ascii="Courier New" w:hAnsi="Courier New" w:cs="Courier New" w:hint="default"/>
      </w:rPr>
    </w:lvl>
    <w:lvl w:ilvl="8" w:tplc="FFFFFFFF" w:tentative="1">
      <w:start w:val="1"/>
      <w:numFmt w:val="bullet"/>
      <w:lvlText w:val=""/>
      <w:lvlJc w:val="left"/>
      <w:pPr>
        <w:ind w:left="6537" w:hanging="360"/>
      </w:pPr>
      <w:rPr>
        <w:rFonts w:ascii="Wingdings" w:hAnsi="Wingdings" w:hint="default"/>
      </w:rPr>
    </w:lvl>
  </w:abstractNum>
  <w:abstractNum w:abstractNumId="22" w15:restartNumberingAfterBreak="0">
    <w:nsid w:val="08E312C4"/>
    <w:multiLevelType w:val="hybridMultilevel"/>
    <w:tmpl w:val="AE7A12D8"/>
    <w:lvl w:ilvl="0" w:tplc="47284594">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F371DB"/>
    <w:multiLevelType w:val="hybridMultilevel"/>
    <w:tmpl w:val="46C09E06"/>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CAF54A1"/>
    <w:multiLevelType w:val="hybridMultilevel"/>
    <w:tmpl w:val="D4184BC2"/>
    <w:lvl w:ilvl="0" w:tplc="9020C40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D4E0C5D"/>
    <w:multiLevelType w:val="hybridMultilevel"/>
    <w:tmpl w:val="FA089B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D8973A0"/>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7" w15:restartNumberingAfterBreak="0">
    <w:nsid w:val="0D9A0703"/>
    <w:multiLevelType w:val="hybridMultilevel"/>
    <w:tmpl w:val="497EE4D2"/>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E7E18AF"/>
    <w:multiLevelType w:val="hybridMultilevel"/>
    <w:tmpl w:val="6E44B96C"/>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0B1771A"/>
    <w:multiLevelType w:val="multilevel"/>
    <w:tmpl w:val="D00607F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1534B5C"/>
    <w:multiLevelType w:val="hybridMultilevel"/>
    <w:tmpl w:val="B5645AC8"/>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3706179"/>
    <w:multiLevelType w:val="hybridMultilevel"/>
    <w:tmpl w:val="F5044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3A12C29"/>
    <w:multiLevelType w:val="hybridMultilevel"/>
    <w:tmpl w:val="DA54868C"/>
    <w:name w:val="WW8Num182"/>
    <w:lvl w:ilvl="0" w:tplc="04150017">
      <w:start w:val="1"/>
      <w:numFmt w:val="bullet"/>
      <w:lvlText w:val=""/>
      <w:lvlJc w:val="left"/>
      <w:pPr>
        <w:tabs>
          <w:tab w:val="num" w:pos="360"/>
        </w:tabs>
        <w:ind w:left="360" w:hanging="360"/>
      </w:pPr>
      <w:rPr>
        <w:rFonts w:ascii="Symbol" w:hAnsi="Symbol" w:hint="default"/>
        <w:sz w:val="20"/>
      </w:rPr>
    </w:lvl>
    <w:lvl w:ilvl="1" w:tplc="F2949B9C"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6A6157E"/>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34" w15:restartNumberingAfterBreak="0">
    <w:nsid w:val="1B5A6F1F"/>
    <w:multiLevelType w:val="hybridMultilevel"/>
    <w:tmpl w:val="B51ECC2E"/>
    <w:lvl w:ilvl="0" w:tplc="EAB6F8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CBA3492"/>
    <w:multiLevelType w:val="hybridMultilevel"/>
    <w:tmpl w:val="2A3CAB6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1CFB7FFB"/>
    <w:multiLevelType w:val="hybridMultilevel"/>
    <w:tmpl w:val="E7AA1966"/>
    <w:lvl w:ilvl="0" w:tplc="E10E8D9C">
      <w:start w:val="1"/>
      <w:numFmt w:val="bullet"/>
      <w:pStyle w:val="Lista1"/>
      <w:lvlText w:val=""/>
      <w:lvlJc w:val="left"/>
      <w:pPr>
        <w:ind w:left="1068" w:hanging="360"/>
      </w:pPr>
      <w:rPr>
        <w:rFonts w:ascii="Symbol" w:hAnsi="Symbol" w:hint="default"/>
      </w:rPr>
    </w:lvl>
    <w:lvl w:ilvl="1" w:tplc="04150019">
      <w:start w:val="1"/>
      <w:numFmt w:val="lowerLetter"/>
      <w:lvlText w:val="%2."/>
      <w:lvlJc w:val="left"/>
      <w:pPr>
        <w:tabs>
          <w:tab w:val="num" w:pos="-1635"/>
        </w:tabs>
        <w:ind w:left="-1635" w:hanging="360"/>
      </w:pPr>
    </w:lvl>
    <w:lvl w:ilvl="2" w:tplc="0415001B">
      <w:start w:val="1"/>
      <w:numFmt w:val="lowerRoman"/>
      <w:lvlText w:val="%3."/>
      <w:lvlJc w:val="right"/>
      <w:pPr>
        <w:tabs>
          <w:tab w:val="num" w:pos="-915"/>
        </w:tabs>
        <w:ind w:left="-915" w:hanging="180"/>
      </w:pPr>
    </w:lvl>
    <w:lvl w:ilvl="3" w:tplc="0415000F">
      <w:start w:val="1"/>
      <w:numFmt w:val="decimal"/>
      <w:lvlText w:val="%4."/>
      <w:lvlJc w:val="left"/>
      <w:pPr>
        <w:tabs>
          <w:tab w:val="num" w:pos="-195"/>
        </w:tabs>
        <w:ind w:left="-195" w:hanging="360"/>
      </w:pPr>
    </w:lvl>
    <w:lvl w:ilvl="4" w:tplc="04150019">
      <w:start w:val="1"/>
      <w:numFmt w:val="lowerLetter"/>
      <w:lvlText w:val="%5."/>
      <w:lvlJc w:val="left"/>
      <w:pPr>
        <w:tabs>
          <w:tab w:val="num" w:pos="525"/>
        </w:tabs>
        <w:ind w:left="525" w:hanging="360"/>
      </w:pPr>
    </w:lvl>
    <w:lvl w:ilvl="5" w:tplc="0415001B">
      <w:start w:val="1"/>
      <w:numFmt w:val="lowerRoman"/>
      <w:lvlText w:val="%6."/>
      <w:lvlJc w:val="right"/>
      <w:pPr>
        <w:tabs>
          <w:tab w:val="num" w:pos="1245"/>
        </w:tabs>
        <w:ind w:left="1245" w:hanging="180"/>
      </w:pPr>
    </w:lvl>
    <w:lvl w:ilvl="6" w:tplc="0415000F">
      <w:start w:val="1"/>
      <w:numFmt w:val="decimal"/>
      <w:lvlText w:val="%7."/>
      <w:lvlJc w:val="left"/>
      <w:pPr>
        <w:tabs>
          <w:tab w:val="num" w:pos="1965"/>
        </w:tabs>
        <w:ind w:left="1965" w:hanging="360"/>
      </w:pPr>
    </w:lvl>
    <w:lvl w:ilvl="7" w:tplc="04150019" w:tentative="1">
      <w:start w:val="1"/>
      <w:numFmt w:val="lowerLetter"/>
      <w:lvlText w:val="%8."/>
      <w:lvlJc w:val="left"/>
      <w:pPr>
        <w:tabs>
          <w:tab w:val="num" w:pos="2685"/>
        </w:tabs>
        <w:ind w:left="2685" w:hanging="360"/>
      </w:pPr>
    </w:lvl>
    <w:lvl w:ilvl="8" w:tplc="0415001B" w:tentative="1">
      <w:start w:val="1"/>
      <w:numFmt w:val="lowerRoman"/>
      <w:lvlText w:val="%9."/>
      <w:lvlJc w:val="right"/>
      <w:pPr>
        <w:tabs>
          <w:tab w:val="num" w:pos="3405"/>
        </w:tabs>
        <w:ind w:left="3405" w:hanging="180"/>
      </w:pPr>
    </w:lvl>
  </w:abstractNum>
  <w:abstractNum w:abstractNumId="37" w15:restartNumberingAfterBreak="0">
    <w:nsid w:val="204F2784"/>
    <w:multiLevelType w:val="singleLevel"/>
    <w:tmpl w:val="04150017"/>
    <w:lvl w:ilvl="0">
      <w:start w:val="1"/>
      <w:numFmt w:val="lowerLetter"/>
      <w:lvlText w:val="%1)"/>
      <w:lvlJc w:val="left"/>
      <w:pPr>
        <w:tabs>
          <w:tab w:val="num" w:pos="360"/>
        </w:tabs>
        <w:ind w:left="360" w:hanging="360"/>
      </w:pPr>
    </w:lvl>
  </w:abstractNum>
  <w:abstractNum w:abstractNumId="38" w15:restartNumberingAfterBreak="0">
    <w:nsid w:val="206620C5"/>
    <w:multiLevelType w:val="hybridMultilevel"/>
    <w:tmpl w:val="A912AC9C"/>
    <w:lvl w:ilvl="0" w:tplc="FFFFFFFF">
      <w:start w:val="1"/>
      <w:numFmt w:val="bullet"/>
      <w:lvlText w:val="–"/>
      <w:lvlJc w:val="left"/>
      <w:pPr>
        <w:tabs>
          <w:tab w:val="num" w:pos="170"/>
        </w:tabs>
        <w:ind w:left="170" w:hanging="17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211258C6"/>
    <w:multiLevelType w:val="hybridMultilevel"/>
    <w:tmpl w:val="7924BE0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3703956"/>
    <w:multiLevelType w:val="singleLevel"/>
    <w:tmpl w:val="37761FC8"/>
    <w:lvl w:ilvl="0">
      <w:start w:val="1"/>
      <w:numFmt w:val="bullet"/>
      <w:lvlText w:val=""/>
      <w:lvlJc w:val="left"/>
      <w:pPr>
        <w:tabs>
          <w:tab w:val="num" w:pos="360"/>
        </w:tabs>
        <w:ind w:left="357" w:hanging="357"/>
      </w:pPr>
      <w:rPr>
        <w:rFonts w:ascii="Symbol" w:hAnsi="Symbol" w:hint="default"/>
        <w:sz w:val="20"/>
      </w:rPr>
    </w:lvl>
  </w:abstractNum>
  <w:abstractNum w:abstractNumId="41" w15:restartNumberingAfterBreak="0">
    <w:nsid w:val="24255840"/>
    <w:multiLevelType w:val="hybridMultilevel"/>
    <w:tmpl w:val="CE96C8AC"/>
    <w:lvl w:ilvl="0" w:tplc="612689C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5E20762"/>
    <w:multiLevelType w:val="multilevel"/>
    <w:tmpl w:val="D7A2E41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DA28DC"/>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44" w15:restartNumberingAfterBreak="0">
    <w:nsid w:val="284C2620"/>
    <w:multiLevelType w:val="hybridMultilevel"/>
    <w:tmpl w:val="943082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514459"/>
    <w:multiLevelType w:val="hybridMultilevel"/>
    <w:tmpl w:val="905EF61E"/>
    <w:lvl w:ilvl="0" w:tplc="9F86789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9803BE8"/>
    <w:multiLevelType w:val="hybridMultilevel"/>
    <w:tmpl w:val="0D0E5752"/>
    <w:lvl w:ilvl="0" w:tplc="D66A631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A12F88"/>
    <w:multiLevelType w:val="hybridMultilevel"/>
    <w:tmpl w:val="5ED0A8AE"/>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9F867894">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AAC5684"/>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49" w15:restartNumberingAfterBreak="0">
    <w:nsid w:val="2B16198C"/>
    <w:multiLevelType w:val="hybridMultilevel"/>
    <w:tmpl w:val="9B1E5358"/>
    <w:lvl w:ilvl="0" w:tplc="9F86789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2C697491"/>
    <w:multiLevelType w:val="hybridMultilevel"/>
    <w:tmpl w:val="44223B98"/>
    <w:lvl w:ilvl="0" w:tplc="FFFFFFFF">
      <w:start w:val="1"/>
      <w:numFmt w:val="bullet"/>
      <w:pStyle w:val="jkpunktor"/>
      <w:lvlText w:val=""/>
      <w:lvlJc w:val="left"/>
      <w:pPr>
        <w:ind w:left="720" w:hanging="360"/>
      </w:pPr>
      <w:rPr>
        <w:rFonts w:ascii="Symbol" w:hAnsi="Symbol" w:hint="default"/>
      </w:rPr>
    </w:lvl>
    <w:lvl w:ilvl="1" w:tplc="FFFFFFFF">
      <w:start w:val="1"/>
      <w:numFmt w:val="bullet"/>
      <w:pStyle w:val="jkn2"/>
      <w:lvlText w:val="o"/>
      <w:lvlJc w:val="left"/>
      <w:pPr>
        <w:ind w:left="1440" w:hanging="360"/>
      </w:pPr>
      <w:rPr>
        <w:rFonts w:ascii="Courier New" w:hAnsi="Courier New" w:cs="Courier New" w:hint="default"/>
      </w:rPr>
    </w:lvl>
    <w:lvl w:ilvl="2" w:tplc="FFFFFFFF" w:tentative="1">
      <w:start w:val="1"/>
      <w:numFmt w:val="bullet"/>
      <w:pStyle w:val="jkn3"/>
      <w:lvlText w:val=""/>
      <w:lvlJc w:val="left"/>
      <w:pPr>
        <w:ind w:left="2160" w:hanging="360"/>
      </w:pPr>
      <w:rPr>
        <w:rFonts w:ascii="Wingdings" w:hAnsi="Wingdings" w:hint="default"/>
      </w:rPr>
    </w:lvl>
    <w:lvl w:ilvl="3" w:tplc="FFFFFFFF" w:tentative="1">
      <w:start w:val="1"/>
      <w:numFmt w:val="bullet"/>
      <w:pStyle w:val="jkn4"/>
      <w:lvlText w:val=""/>
      <w:lvlJc w:val="left"/>
      <w:pPr>
        <w:ind w:left="2880" w:hanging="360"/>
      </w:pPr>
      <w:rPr>
        <w:rFonts w:ascii="Symbol" w:hAnsi="Symbol" w:hint="default"/>
      </w:rPr>
    </w:lvl>
    <w:lvl w:ilvl="4" w:tplc="FFFFFFFF" w:tentative="1">
      <w:start w:val="1"/>
      <w:numFmt w:val="bullet"/>
      <w:pStyle w:val="jkn5"/>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2C8223BF"/>
    <w:multiLevelType w:val="multilevel"/>
    <w:tmpl w:val="B726CA28"/>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15:restartNumberingAfterBreak="0">
    <w:nsid w:val="2C894E19"/>
    <w:multiLevelType w:val="hybridMultilevel"/>
    <w:tmpl w:val="70C0F8CC"/>
    <w:lvl w:ilvl="0" w:tplc="78DC2698">
      <w:start w:val="1"/>
      <w:numFmt w:val="lowerLetter"/>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054C58"/>
    <w:multiLevelType w:val="hybridMultilevel"/>
    <w:tmpl w:val="37BCA252"/>
    <w:lvl w:ilvl="0" w:tplc="FFFFFFFF">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ED86278"/>
    <w:multiLevelType w:val="hybridMultilevel"/>
    <w:tmpl w:val="E794BCF2"/>
    <w:lvl w:ilvl="0" w:tplc="FFFFFFFF">
      <w:start w:val="1"/>
      <w:numFmt w:val="lowerLetter"/>
      <w:lvlText w:val="%1)"/>
      <w:lvlJc w:val="left"/>
      <w:pPr>
        <w:tabs>
          <w:tab w:val="num" w:pos="360"/>
        </w:tabs>
        <w:ind w:left="36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FD6596A"/>
    <w:multiLevelType w:val="hybridMultilevel"/>
    <w:tmpl w:val="F4BC97A8"/>
    <w:lvl w:ilvl="0" w:tplc="2CA8A53E">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01003D7"/>
    <w:multiLevelType w:val="hybridMultilevel"/>
    <w:tmpl w:val="222EC978"/>
    <w:lvl w:ilvl="0" w:tplc="8DEC1148">
      <w:start w:val="1"/>
      <w:numFmt w:val="bullet"/>
      <w:pStyle w:val="PunktowanieTekst1"/>
      <w:lvlText w:val=""/>
      <w:lvlJc w:val="left"/>
      <w:pPr>
        <w:ind w:left="1713"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33383106"/>
    <w:multiLevelType w:val="hybridMultilevel"/>
    <w:tmpl w:val="EFCABDD4"/>
    <w:lvl w:ilvl="0" w:tplc="2CB4683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CE3239"/>
    <w:multiLevelType w:val="hybridMultilevel"/>
    <w:tmpl w:val="C4E86DBC"/>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4EF0010"/>
    <w:multiLevelType w:val="hybridMultilevel"/>
    <w:tmpl w:val="2FD2F6E8"/>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5136731"/>
    <w:multiLevelType w:val="hybridMultilevel"/>
    <w:tmpl w:val="334662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66C1ACE"/>
    <w:multiLevelType w:val="multilevel"/>
    <w:tmpl w:val="19A4283A"/>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80727F1"/>
    <w:multiLevelType w:val="hybridMultilevel"/>
    <w:tmpl w:val="EF2E636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39C02CF5"/>
    <w:multiLevelType w:val="hybridMultilevel"/>
    <w:tmpl w:val="C598FFCE"/>
    <w:lvl w:ilvl="0" w:tplc="34864D3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B957DD5"/>
    <w:multiLevelType w:val="hybridMultilevel"/>
    <w:tmpl w:val="2D7432D0"/>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CD1591B"/>
    <w:multiLevelType w:val="hybridMultilevel"/>
    <w:tmpl w:val="EC18EA5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E587D67"/>
    <w:multiLevelType w:val="hybridMultilevel"/>
    <w:tmpl w:val="7A4E7E8C"/>
    <w:lvl w:ilvl="0" w:tplc="FFFFFFFF">
      <w:start w:val="1"/>
      <w:numFmt w:val="bullet"/>
      <w:lvlText w:val=""/>
      <w:lvlJc w:val="left"/>
      <w:pPr>
        <w:tabs>
          <w:tab w:val="num" w:pos="786"/>
        </w:tabs>
        <w:ind w:left="786"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EC9541F"/>
    <w:multiLevelType w:val="hybridMultilevel"/>
    <w:tmpl w:val="E7068768"/>
    <w:lvl w:ilvl="0" w:tplc="2EA84DBE">
      <w:start w:val="1"/>
      <w:numFmt w:val="bullet"/>
      <w:lvlText w:val=""/>
      <w:lvlJc w:val="left"/>
      <w:pPr>
        <w:tabs>
          <w:tab w:val="num" w:pos="771"/>
        </w:tabs>
        <w:ind w:left="771"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3EEE02A6"/>
    <w:multiLevelType w:val="hybridMultilevel"/>
    <w:tmpl w:val="773A848C"/>
    <w:lvl w:ilvl="0" w:tplc="EAB6F8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F074363"/>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70" w15:restartNumberingAfterBreak="0">
    <w:nsid w:val="406B1D28"/>
    <w:multiLevelType w:val="singleLevel"/>
    <w:tmpl w:val="04150017"/>
    <w:lvl w:ilvl="0">
      <w:start w:val="1"/>
      <w:numFmt w:val="lowerLetter"/>
      <w:lvlText w:val="%1)"/>
      <w:lvlJc w:val="left"/>
      <w:pPr>
        <w:tabs>
          <w:tab w:val="num" w:pos="360"/>
        </w:tabs>
        <w:ind w:left="360" w:hanging="360"/>
      </w:pPr>
    </w:lvl>
  </w:abstractNum>
  <w:abstractNum w:abstractNumId="71" w15:restartNumberingAfterBreak="0">
    <w:nsid w:val="415054F5"/>
    <w:multiLevelType w:val="hybridMultilevel"/>
    <w:tmpl w:val="2534C4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2B25AD6"/>
    <w:multiLevelType w:val="singleLevel"/>
    <w:tmpl w:val="FFFFFFFF"/>
    <w:lvl w:ilvl="0">
      <w:numFmt w:val="decimal"/>
      <w:lvlText w:val="*"/>
      <w:lvlJc w:val="left"/>
    </w:lvl>
  </w:abstractNum>
  <w:abstractNum w:abstractNumId="73" w15:restartNumberingAfterBreak="0">
    <w:nsid w:val="42C26151"/>
    <w:multiLevelType w:val="singleLevel"/>
    <w:tmpl w:val="5B10ECF8"/>
    <w:lvl w:ilvl="0">
      <w:start w:val="1"/>
      <w:numFmt w:val="lowerLetter"/>
      <w:lvlText w:val="%1)"/>
      <w:legacy w:legacy="1" w:legacySpace="0" w:legacyIndent="283"/>
      <w:lvlJc w:val="left"/>
      <w:pPr>
        <w:ind w:left="283" w:hanging="283"/>
      </w:pPr>
    </w:lvl>
  </w:abstractNum>
  <w:abstractNum w:abstractNumId="74" w15:restartNumberingAfterBreak="0">
    <w:nsid w:val="46166CF4"/>
    <w:multiLevelType w:val="multilevel"/>
    <w:tmpl w:val="EF5C1B68"/>
    <w:lvl w:ilvl="0">
      <w:start w:val="1"/>
      <w:numFmt w:val="decimal"/>
      <w:lvlText w:val="%1."/>
      <w:lvlJc w:val="left"/>
      <w:pPr>
        <w:tabs>
          <w:tab w:val="num" w:pos="0"/>
        </w:tabs>
        <w:ind w:left="283" w:hanging="283"/>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Zero"/>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5" w15:restartNumberingAfterBreak="0">
    <w:nsid w:val="466024CD"/>
    <w:multiLevelType w:val="hybridMultilevel"/>
    <w:tmpl w:val="ED1496E4"/>
    <w:lvl w:ilvl="0" w:tplc="2CA8A53E">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87918E5"/>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77" w15:restartNumberingAfterBreak="0">
    <w:nsid w:val="48BD2CB5"/>
    <w:multiLevelType w:val="hybridMultilevel"/>
    <w:tmpl w:val="8B583284"/>
    <w:lvl w:ilvl="0" w:tplc="FFFFFFFF">
      <w:start w:val="1"/>
      <w:numFmt w:val="bullet"/>
      <w:lvlText w:val="–"/>
      <w:lvlJc w:val="left"/>
      <w:pPr>
        <w:tabs>
          <w:tab w:val="num" w:pos="397"/>
        </w:tabs>
        <w:ind w:left="397" w:hanging="397"/>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8" w15:restartNumberingAfterBreak="0">
    <w:nsid w:val="49C00A60"/>
    <w:multiLevelType w:val="multilevel"/>
    <w:tmpl w:val="39FCD4A2"/>
    <w:lvl w:ilvl="0">
      <w:start w:val="1"/>
      <w:numFmt w:val="decimal"/>
      <w:lvlText w:val="%1."/>
      <w:lvlJc w:val="left"/>
      <w:pPr>
        <w:tabs>
          <w:tab w:val="num" w:pos="360"/>
        </w:tabs>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9" w15:restartNumberingAfterBreak="0">
    <w:nsid w:val="4C052FB5"/>
    <w:multiLevelType w:val="hybridMultilevel"/>
    <w:tmpl w:val="B8701A6A"/>
    <w:lvl w:ilvl="0" w:tplc="2544E5C6">
      <w:start w:val="1"/>
      <w:numFmt w:val="bullet"/>
      <w:lvlText w:val="–"/>
      <w:lvlJc w:val="left"/>
      <w:pPr>
        <w:tabs>
          <w:tab w:val="num" w:pos="170"/>
        </w:tabs>
        <w:ind w:left="170" w:hanging="170"/>
      </w:pPr>
      <w:rPr>
        <w:rFonts w:ascii="Times New Roman" w:hAnsi="Times New Roman" w:cs="Times New Roman" w:hint="default"/>
      </w:rPr>
    </w:lvl>
    <w:lvl w:ilvl="1" w:tplc="9636FDD0">
      <w:start w:val="1"/>
      <w:numFmt w:val="decimal"/>
      <w:lvlText w:val="%2."/>
      <w:lvlJc w:val="left"/>
      <w:pPr>
        <w:tabs>
          <w:tab w:val="num" w:pos="1440"/>
        </w:tabs>
        <w:ind w:left="1440" w:hanging="360"/>
      </w:pPr>
    </w:lvl>
    <w:lvl w:ilvl="2" w:tplc="862A912C">
      <w:start w:val="1"/>
      <w:numFmt w:val="decimal"/>
      <w:lvlText w:val="%3."/>
      <w:lvlJc w:val="left"/>
      <w:pPr>
        <w:tabs>
          <w:tab w:val="num" w:pos="2160"/>
        </w:tabs>
        <w:ind w:left="2160" w:hanging="360"/>
      </w:pPr>
    </w:lvl>
    <w:lvl w:ilvl="3" w:tplc="5CA8260A">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4C8A163E"/>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81" w15:restartNumberingAfterBreak="0">
    <w:nsid w:val="4DCF3977"/>
    <w:multiLevelType w:val="hybridMultilevel"/>
    <w:tmpl w:val="944C912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2" w15:restartNumberingAfterBreak="0">
    <w:nsid w:val="5046612B"/>
    <w:multiLevelType w:val="hybridMultilevel"/>
    <w:tmpl w:val="DB1E98B4"/>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83" w15:restartNumberingAfterBreak="0">
    <w:nsid w:val="51A025A2"/>
    <w:multiLevelType w:val="hybridMultilevel"/>
    <w:tmpl w:val="E4E24E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36A4561"/>
    <w:multiLevelType w:val="hybridMultilevel"/>
    <w:tmpl w:val="6A420558"/>
    <w:lvl w:ilvl="0" w:tplc="E6D8AA22">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4307C93"/>
    <w:multiLevelType w:val="hybridMultilevel"/>
    <w:tmpl w:val="C54205C6"/>
    <w:lvl w:ilvl="0" w:tplc="9F86789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43F4C2C"/>
    <w:multiLevelType w:val="hybridMultilevel"/>
    <w:tmpl w:val="F6E2E696"/>
    <w:lvl w:ilvl="0" w:tplc="9F86789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7" w15:restartNumberingAfterBreak="0">
    <w:nsid w:val="54C66684"/>
    <w:multiLevelType w:val="hybridMultilevel"/>
    <w:tmpl w:val="34AAB754"/>
    <w:lvl w:ilvl="0" w:tplc="FFFFFFFF">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52B08C0"/>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89" w15:restartNumberingAfterBreak="0">
    <w:nsid w:val="562F1C34"/>
    <w:multiLevelType w:val="multilevel"/>
    <w:tmpl w:val="0B82E1D8"/>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0" w15:restartNumberingAfterBreak="0">
    <w:nsid w:val="57E70670"/>
    <w:multiLevelType w:val="hybridMultilevel"/>
    <w:tmpl w:val="3BD82056"/>
    <w:name w:val="WW8Num1824"/>
    <w:lvl w:ilvl="0" w:tplc="F2949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8184AFB"/>
    <w:multiLevelType w:val="hybridMultilevel"/>
    <w:tmpl w:val="688ADB52"/>
    <w:lvl w:ilvl="0" w:tplc="A55C3D0E">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2" w15:restartNumberingAfterBreak="0">
    <w:nsid w:val="58B72C80"/>
    <w:multiLevelType w:val="hybridMultilevel"/>
    <w:tmpl w:val="9F5C0DCE"/>
    <w:lvl w:ilvl="0" w:tplc="9F867894">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3" w15:restartNumberingAfterBreak="0">
    <w:nsid w:val="590020F0"/>
    <w:multiLevelType w:val="hybridMultilevel"/>
    <w:tmpl w:val="98BCDC0C"/>
    <w:lvl w:ilvl="0" w:tplc="EAB6F8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9F1372A"/>
    <w:multiLevelType w:val="hybridMultilevel"/>
    <w:tmpl w:val="1952AD9C"/>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A867E47"/>
    <w:multiLevelType w:val="hybridMultilevel"/>
    <w:tmpl w:val="9C82C5C0"/>
    <w:lvl w:ilvl="0" w:tplc="4D62364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96" w15:restartNumberingAfterBreak="0">
    <w:nsid w:val="5B812CC6"/>
    <w:multiLevelType w:val="hybridMultilevel"/>
    <w:tmpl w:val="D90E8892"/>
    <w:lvl w:ilvl="0" w:tplc="B142A1E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BA34CE9"/>
    <w:multiLevelType w:val="hybridMultilevel"/>
    <w:tmpl w:val="873A47F2"/>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CF03CD4"/>
    <w:multiLevelType w:val="multilevel"/>
    <w:tmpl w:val="F1C6D7AA"/>
    <w:lvl w:ilvl="0">
      <w:start w:val="1"/>
      <w:numFmt w:val="decimal"/>
      <w:lvlText w:val="%1."/>
      <w:lvlJc w:val="left"/>
      <w:pPr>
        <w:tabs>
          <w:tab w:val="num" w:pos="360"/>
        </w:tabs>
        <w:ind w:left="360" w:hanging="360"/>
      </w:pPr>
      <w:rPr>
        <w:rFonts w:hint="default"/>
        <w:b w:val="0"/>
        <w:i w:val="0"/>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9" w15:restartNumberingAfterBreak="0">
    <w:nsid w:val="5DDA4FE5"/>
    <w:multiLevelType w:val="hybridMultilevel"/>
    <w:tmpl w:val="9E92B50C"/>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E356CD0"/>
    <w:multiLevelType w:val="hybridMultilevel"/>
    <w:tmpl w:val="6818B7E0"/>
    <w:lvl w:ilvl="0" w:tplc="F32471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0F260CA"/>
    <w:multiLevelType w:val="hybridMultilevel"/>
    <w:tmpl w:val="FB9C48D2"/>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0F730D8"/>
    <w:multiLevelType w:val="hybridMultilevel"/>
    <w:tmpl w:val="27EA965C"/>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39B01D4"/>
    <w:multiLevelType w:val="hybridMultilevel"/>
    <w:tmpl w:val="8864C9D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43B6A02"/>
    <w:multiLevelType w:val="hybridMultilevel"/>
    <w:tmpl w:val="58DA3C18"/>
    <w:lvl w:ilvl="0" w:tplc="04150017">
      <w:start w:val="1"/>
      <w:numFmt w:val="decimal"/>
      <w:lvlText w:val="%1.4.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559460C"/>
    <w:multiLevelType w:val="hybridMultilevel"/>
    <w:tmpl w:val="F6C4884A"/>
    <w:lvl w:ilvl="0" w:tplc="8A08C896">
      <w:start w:val="1"/>
      <w:numFmt w:val="bullet"/>
      <w:lvlText w:val=""/>
      <w:lvlJc w:val="left"/>
      <w:pPr>
        <w:ind w:left="36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07" w15:restartNumberingAfterBreak="0">
    <w:nsid w:val="66077A2B"/>
    <w:multiLevelType w:val="hybridMultilevel"/>
    <w:tmpl w:val="4BC655A8"/>
    <w:lvl w:ilvl="0" w:tplc="EAB6F8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687066B"/>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109" w15:restartNumberingAfterBreak="0">
    <w:nsid w:val="672004E3"/>
    <w:multiLevelType w:val="hybridMultilevel"/>
    <w:tmpl w:val="6C70A47E"/>
    <w:lvl w:ilvl="0" w:tplc="9F867894">
      <w:start w:val="1"/>
      <w:numFmt w:val="bullet"/>
      <w:lvlText w:val="–"/>
      <w:lvlJc w:val="left"/>
      <w:pPr>
        <w:tabs>
          <w:tab w:val="num" w:pos="170"/>
        </w:tabs>
        <w:ind w:left="170" w:hanging="17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0" w15:restartNumberingAfterBreak="0">
    <w:nsid w:val="677125A1"/>
    <w:multiLevelType w:val="hybridMultilevel"/>
    <w:tmpl w:val="ACD87EEE"/>
    <w:lvl w:ilvl="0" w:tplc="9F867894">
      <w:start w:val="1"/>
      <w:numFmt w:val="bullet"/>
      <w:lvlText w:val="–"/>
      <w:lvlJc w:val="left"/>
      <w:pPr>
        <w:tabs>
          <w:tab w:val="num" w:pos="170"/>
        </w:tabs>
        <w:ind w:left="170" w:hanging="17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1" w15:restartNumberingAfterBreak="0">
    <w:nsid w:val="68387274"/>
    <w:multiLevelType w:val="hybridMultilevel"/>
    <w:tmpl w:val="279A984A"/>
    <w:lvl w:ilvl="0" w:tplc="9F86789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689F6FEE"/>
    <w:multiLevelType w:val="hybridMultilevel"/>
    <w:tmpl w:val="A1664F1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6AE36177"/>
    <w:multiLevelType w:val="hybridMultilevel"/>
    <w:tmpl w:val="BEE03DA0"/>
    <w:lvl w:ilvl="0" w:tplc="FFFFFFFF">
      <w:start w:val="1"/>
      <w:numFmt w:val="bullet"/>
      <w:lvlText w:val="-"/>
      <w:lvlJc w:val="left"/>
      <w:pPr>
        <w:tabs>
          <w:tab w:val="num" w:pos="360"/>
        </w:tabs>
        <w:ind w:left="3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B3E6B4C"/>
    <w:multiLevelType w:val="multilevel"/>
    <w:tmpl w:val="063445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5" w15:restartNumberingAfterBreak="0">
    <w:nsid w:val="6CFA7087"/>
    <w:multiLevelType w:val="hybridMultilevel"/>
    <w:tmpl w:val="E09A204A"/>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6" w15:restartNumberingAfterBreak="0">
    <w:nsid w:val="6F2A6C4C"/>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117" w15:restartNumberingAfterBreak="0">
    <w:nsid w:val="6FAF5675"/>
    <w:multiLevelType w:val="hybridMultilevel"/>
    <w:tmpl w:val="1ACE94F0"/>
    <w:lvl w:ilvl="0" w:tplc="9D08B22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09F4DF4"/>
    <w:multiLevelType w:val="hybridMultilevel"/>
    <w:tmpl w:val="B5AE4318"/>
    <w:lvl w:ilvl="0" w:tplc="9F8678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3F43BB6"/>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120" w15:restartNumberingAfterBreak="0">
    <w:nsid w:val="74302F91"/>
    <w:multiLevelType w:val="hybridMultilevel"/>
    <w:tmpl w:val="1E0E6680"/>
    <w:lvl w:ilvl="0" w:tplc="ECBC9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50D3D68"/>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122" w15:restartNumberingAfterBreak="0">
    <w:nsid w:val="75EC1EDD"/>
    <w:multiLevelType w:val="hybridMultilevel"/>
    <w:tmpl w:val="819CDA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64179CE"/>
    <w:multiLevelType w:val="multilevel"/>
    <w:tmpl w:val="740446A8"/>
    <w:lvl w:ilvl="0">
      <w:start w:val="2"/>
      <w:numFmt w:val="decimal"/>
      <w:lvlText w:val="%1"/>
      <w:lvlJc w:val="left"/>
      <w:pPr>
        <w:ind w:left="924" w:hanging="708"/>
      </w:pPr>
      <w:rPr>
        <w:rFonts w:hint="default"/>
        <w:lang w:val="pl-PL" w:eastAsia="pl-PL" w:bidi="pl-PL"/>
      </w:rPr>
    </w:lvl>
    <w:lvl w:ilvl="1">
      <w:start w:val="2"/>
      <w:numFmt w:val="decimal"/>
      <w:lvlText w:val="%1.%2"/>
      <w:lvlJc w:val="left"/>
      <w:pPr>
        <w:ind w:left="924" w:hanging="708"/>
      </w:pPr>
      <w:rPr>
        <w:rFonts w:hint="default"/>
        <w:lang w:val="pl-PL" w:eastAsia="pl-PL" w:bidi="pl-PL"/>
      </w:rPr>
    </w:lvl>
    <w:lvl w:ilvl="2">
      <w:start w:val="2"/>
      <w:numFmt w:val="decimal"/>
      <w:lvlText w:val="%1.%2.%3."/>
      <w:lvlJc w:val="left"/>
      <w:pPr>
        <w:ind w:left="924" w:hanging="708"/>
      </w:pPr>
      <w:rPr>
        <w:rFonts w:ascii="Verdana" w:eastAsia="Verdana" w:hAnsi="Verdana" w:cs="Verdana" w:hint="default"/>
        <w:b/>
        <w:bCs/>
        <w:spacing w:val="-1"/>
        <w:w w:val="99"/>
        <w:sz w:val="20"/>
        <w:szCs w:val="20"/>
        <w:lang w:val="pl-PL" w:eastAsia="pl-PL" w:bidi="pl-PL"/>
      </w:rPr>
    </w:lvl>
    <w:lvl w:ilvl="3">
      <w:start w:val="1"/>
      <w:numFmt w:val="decimal"/>
      <w:lvlText w:val="%1.%2.%3.%4."/>
      <w:lvlJc w:val="left"/>
      <w:pPr>
        <w:ind w:left="1068" w:hanging="852"/>
      </w:pPr>
      <w:rPr>
        <w:rFonts w:ascii="Verdana" w:eastAsia="Verdana" w:hAnsi="Verdana" w:cs="Verdana" w:hint="default"/>
        <w:w w:val="99"/>
        <w:sz w:val="20"/>
        <w:szCs w:val="20"/>
        <w:lang w:val="pl-PL" w:eastAsia="pl-PL" w:bidi="pl-PL"/>
      </w:rPr>
    </w:lvl>
    <w:lvl w:ilvl="4">
      <w:numFmt w:val="bullet"/>
      <w:lvlText w:val=""/>
      <w:lvlJc w:val="left"/>
      <w:pPr>
        <w:ind w:left="1068" w:hanging="286"/>
      </w:pPr>
      <w:rPr>
        <w:rFonts w:ascii="Symbol" w:eastAsia="Symbol" w:hAnsi="Symbol" w:cs="Symbol" w:hint="default"/>
        <w:w w:val="99"/>
        <w:sz w:val="20"/>
        <w:szCs w:val="20"/>
        <w:lang w:val="pl-PL" w:eastAsia="pl-PL" w:bidi="pl-PL"/>
      </w:rPr>
    </w:lvl>
    <w:lvl w:ilvl="5">
      <w:numFmt w:val="bullet"/>
      <w:lvlText w:val="•"/>
      <w:lvlJc w:val="left"/>
      <w:pPr>
        <w:ind w:left="4822" w:hanging="286"/>
      </w:pPr>
      <w:rPr>
        <w:rFonts w:hint="default"/>
        <w:lang w:val="pl-PL" w:eastAsia="pl-PL" w:bidi="pl-PL"/>
      </w:rPr>
    </w:lvl>
    <w:lvl w:ilvl="6">
      <w:numFmt w:val="bullet"/>
      <w:lvlText w:val="•"/>
      <w:lvlJc w:val="left"/>
      <w:pPr>
        <w:ind w:left="5763" w:hanging="286"/>
      </w:pPr>
      <w:rPr>
        <w:rFonts w:hint="default"/>
        <w:lang w:val="pl-PL" w:eastAsia="pl-PL" w:bidi="pl-PL"/>
      </w:rPr>
    </w:lvl>
    <w:lvl w:ilvl="7">
      <w:numFmt w:val="bullet"/>
      <w:lvlText w:val="•"/>
      <w:lvlJc w:val="left"/>
      <w:pPr>
        <w:ind w:left="6704" w:hanging="286"/>
      </w:pPr>
      <w:rPr>
        <w:rFonts w:hint="default"/>
        <w:lang w:val="pl-PL" w:eastAsia="pl-PL" w:bidi="pl-PL"/>
      </w:rPr>
    </w:lvl>
    <w:lvl w:ilvl="8">
      <w:numFmt w:val="bullet"/>
      <w:lvlText w:val="•"/>
      <w:lvlJc w:val="left"/>
      <w:pPr>
        <w:ind w:left="7644" w:hanging="286"/>
      </w:pPr>
      <w:rPr>
        <w:rFonts w:hint="default"/>
        <w:lang w:val="pl-PL" w:eastAsia="pl-PL" w:bidi="pl-PL"/>
      </w:rPr>
    </w:lvl>
  </w:abstractNum>
  <w:abstractNum w:abstractNumId="124" w15:restartNumberingAfterBreak="0">
    <w:nsid w:val="765735DB"/>
    <w:multiLevelType w:val="hybridMultilevel"/>
    <w:tmpl w:val="B3EC0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66F5938"/>
    <w:multiLevelType w:val="hybridMultilevel"/>
    <w:tmpl w:val="FE6E5652"/>
    <w:lvl w:ilvl="0" w:tplc="A1385B96">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6" w15:restartNumberingAfterBreak="0">
    <w:nsid w:val="76A72F7D"/>
    <w:multiLevelType w:val="hybridMultilevel"/>
    <w:tmpl w:val="2B7CB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77374421"/>
    <w:multiLevelType w:val="hybridMultilevel"/>
    <w:tmpl w:val="F3048AF6"/>
    <w:lvl w:ilvl="0" w:tplc="FFFFFFFF">
      <w:start w:val="1"/>
      <w:numFmt w:val="bullet"/>
      <w:lvlText w:val=""/>
      <w:lvlJc w:val="left"/>
      <w:pPr>
        <w:tabs>
          <w:tab w:val="num" w:pos="360"/>
        </w:tabs>
        <w:ind w:left="357" w:hanging="35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788787E"/>
    <w:multiLevelType w:val="hybridMultilevel"/>
    <w:tmpl w:val="B26437CC"/>
    <w:lvl w:ilvl="0" w:tplc="2CA8A53E">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A6C6739"/>
    <w:multiLevelType w:val="hybridMultilevel"/>
    <w:tmpl w:val="F9586042"/>
    <w:lvl w:ilvl="0" w:tplc="5100EABE">
      <w:start w:val="1"/>
      <w:numFmt w:val="decimal"/>
      <w:pStyle w:val="Lista2normy"/>
      <w:lvlText w:val="%1."/>
      <w:lvlJc w:val="left"/>
      <w:pPr>
        <w:ind w:left="360" w:hanging="360"/>
      </w:pPr>
      <w:rPr>
        <w:rFonts w:hint="default"/>
      </w:rPr>
    </w:lvl>
    <w:lvl w:ilvl="1" w:tplc="04150019">
      <w:start w:val="1"/>
      <w:numFmt w:val="lowerLetter"/>
      <w:lvlText w:val="%2."/>
      <w:lvlJc w:val="left"/>
      <w:pPr>
        <w:tabs>
          <w:tab w:val="num" w:pos="-1635"/>
        </w:tabs>
        <w:ind w:left="-1635" w:hanging="360"/>
      </w:pPr>
    </w:lvl>
    <w:lvl w:ilvl="2" w:tplc="0415001B">
      <w:start w:val="1"/>
      <w:numFmt w:val="lowerRoman"/>
      <w:lvlText w:val="%3."/>
      <w:lvlJc w:val="right"/>
      <w:pPr>
        <w:tabs>
          <w:tab w:val="num" w:pos="-915"/>
        </w:tabs>
        <w:ind w:left="-915" w:hanging="180"/>
      </w:pPr>
    </w:lvl>
    <w:lvl w:ilvl="3" w:tplc="0415000F">
      <w:start w:val="1"/>
      <w:numFmt w:val="decimal"/>
      <w:lvlText w:val="%4."/>
      <w:lvlJc w:val="left"/>
      <w:pPr>
        <w:tabs>
          <w:tab w:val="num" w:pos="-195"/>
        </w:tabs>
        <w:ind w:left="-195" w:hanging="360"/>
      </w:pPr>
    </w:lvl>
    <w:lvl w:ilvl="4" w:tplc="04150019">
      <w:start w:val="1"/>
      <w:numFmt w:val="lowerLetter"/>
      <w:lvlText w:val="%5."/>
      <w:lvlJc w:val="left"/>
      <w:pPr>
        <w:tabs>
          <w:tab w:val="num" w:pos="525"/>
        </w:tabs>
        <w:ind w:left="525" w:hanging="360"/>
      </w:pPr>
    </w:lvl>
    <w:lvl w:ilvl="5" w:tplc="0415001B">
      <w:start w:val="1"/>
      <w:numFmt w:val="lowerRoman"/>
      <w:lvlText w:val="%6."/>
      <w:lvlJc w:val="right"/>
      <w:pPr>
        <w:tabs>
          <w:tab w:val="num" w:pos="1245"/>
        </w:tabs>
        <w:ind w:left="1245" w:hanging="180"/>
      </w:pPr>
    </w:lvl>
    <w:lvl w:ilvl="6" w:tplc="0415000F">
      <w:start w:val="1"/>
      <w:numFmt w:val="decimal"/>
      <w:lvlText w:val="%7."/>
      <w:lvlJc w:val="left"/>
      <w:pPr>
        <w:tabs>
          <w:tab w:val="num" w:pos="1965"/>
        </w:tabs>
        <w:ind w:left="1965" w:hanging="360"/>
      </w:pPr>
    </w:lvl>
    <w:lvl w:ilvl="7" w:tplc="04150019" w:tentative="1">
      <w:start w:val="1"/>
      <w:numFmt w:val="lowerLetter"/>
      <w:lvlText w:val="%8."/>
      <w:lvlJc w:val="left"/>
      <w:pPr>
        <w:tabs>
          <w:tab w:val="num" w:pos="2685"/>
        </w:tabs>
        <w:ind w:left="2685" w:hanging="360"/>
      </w:pPr>
    </w:lvl>
    <w:lvl w:ilvl="8" w:tplc="0415001B" w:tentative="1">
      <w:start w:val="1"/>
      <w:numFmt w:val="lowerRoman"/>
      <w:lvlText w:val="%9."/>
      <w:lvlJc w:val="right"/>
      <w:pPr>
        <w:tabs>
          <w:tab w:val="num" w:pos="3405"/>
        </w:tabs>
        <w:ind w:left="3405" w:hanging="180"/>
      </w:pPr>
    </w:lvl>
  </w:abstractNum>
  <w:abstractNum w:abstractNumId="130" w15:restartNumberingAfterBreak="0">
    <w:nsid w:val="7A9216C0"/>
    <w:multiLevelType w:val="hybridMultilevel"/>
    <w:tmpl w:val="F1EED300"/>
    <w:lvl w:ilvl="0" w:tplc="9F867894">
      <w:start w:val="1"/>
      <w:numFmt w:val="bullet"/>
      <w:lvlText w:val=""/>
      <w:lvlJc w:val="left"/>
      <w:pPr>
        <w:tabs>
          <w:tab w:val="num" w:pos="360"/>
        </w:tabs>
        <w:ind w:left="357" w:hanging="357"/>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B8748A1"/>
    <w:multiLevelType w:val="hybridMultilevel"/>
    <w:tmpl w:val="050A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7C3D141D"/>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133" w15:restartNumberingAfterBreak="0">
    <w:nsid w:val="7D1A34C6"/>
    <w:multiLevelType w:val="hybridMultilevel"/>
    <w:tmpl w:val="7B889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DE62FD8"/>
    <w:multiLevelType w:val="hybridMultilevel"/>
    <w:tmpl w:val="35F69F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7FB94295"/>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num w:numId="1" w16cid:durableId="1426684622">
    <w:abstractNumId w:val="5"/>
    <w:lvlOverride w:ilvl="0">
      <w:lvl w:ilvl="0">
        <w:start w:val="1"/>
        <w:numFmt w:val="bullet"/>
        <w:lvlText w:val="–"/>
        <w:lvlJc w:val="left"/>
        <w:pPr>
          <w:ind w:left="720" w:hanging="360"/>
        </w:pPr>
        <w:rPr>
          <w:rFonts w:ascii="Times New Roman" w:hAnsi="Times New Roman" w:cs="Times New Roman" w:hint="default"/>
        </w:rPr>
      </w:lvl>
    </w:lvlOverride>
  </w:num>
  <w:num w:numId="2" w16cid:durableId="97872340">
    <w:abstractNumId w:val="4"/>
  </w:num>
  <w:num w:numId="3" w16cid:durableId="1128012572">
    <w:abstractNumId w:val="3"/>
  </w:num>
  <w:num w:numId="4" w16cid:durableId="1005017452">
    <w:abstractNumId w:val="2"/>
  </w:num>
  <w:num w:numId="5" w16cid:durableId="1612972163">
    <w:abstractNumId w:val="1"/>
  </w:num>
  <w:num w:numId="6" w16cid:durableId="1230120180">
    <w:abstractNumId w:val="33"/>
  </w:num>
  <w:num w:numId="7" w16cid:durableId="1710449747">
    <w:abstractNumId w:val="15"/>
  </w:num>
  <w:num w:numId="8" w16cid:durableId="347679453">
    <w:abstractNumId w:val="119"/>
  </w:num>
  <w:num w:numId="9" w16cid:durableId="509876724">
    <w:abstractNumId w:val="43"/>
  </w:num>
  <w:num w:numId="10" w16cid:durableId="1725760837">
    <w:abstractNumId w:val="70"/>
  </w:num>
  <w:num w:numId="11" w16cid:durableId="1705253445">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215614">
    <w:abstractNumId w:val="40"/>
  </w:num>
  <w:num w:numId="13" w16cid:durableId="3944609">
    <w:abstractNumId w:val="120"/>
  </w:num>
  <w:num w:numId="14" w16cid:durableId="1301695432">
    <w:abstractNumId w:val="92"/>
  </w:num>
  <w:num w:numId="15" w16cid:durableId="1798599486">
    <w:abstractNumId w:val="106"/>
  </w:num>
  <w:num w:numId="16" w16cid:durableId="1056392051">
    <w:abstractNumId w:val="88"/>
  </w:num>
  <w:num w:numId="17" w16cid:durableId="1305230983">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9378894">
    <w:abstractNumId w:val="74"/>
  </w:num>
  <w:num w:numId="19" w16cid:durableId="1453480791">
    <w:abstractNumId w:val="99"/>
  </w:num>
  <w:num w:numId="20" w16cid:durableId="1791316756">
    <w:abstractNumId w:val="19"/>
  </w:num>
  <w:num w:numId="21" w16cid:durableId="1973974671">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7239725">
    <w:abstractNumId w:val="48"/>
  </w:num>
  <w:num w:numId="23" w16cid:durableId="229077122">
    <w:abstractNumId w:val="108"/>
  </w:num>
  <w:num w:numId="24" w16cid:durableId="89157586">
    <w:abstractNumId w:val="98"/>
  </w:num>
  <w:num w:numId="25" w16cid:durableId="567112495">
    <w:abstractNumId w:val="65"/>
  </w:num>
  <w:num w:numId="26" w16cid:durableId="377246793">
    <w:abstractNumId w:val="117"/>
  </w:num>
  <w:num w:numId="27" w16cid:durableId="700085979">
    <w:abstractNumId w:val="121"/>
  </w:num>
  <w:num w:numId="28" w16cid:durableId="23136291">
    <w:abstractNumId w:val="69"/>
  </w:num>
  <w:num w:numId="29" w16cid:durableId="1746489566">
    <w:abstractNumId w:val="0"/>
  </w:num>
  <w:num w:numId="30" w16cid:durableId="362370616">
    <w:abstractNumId w:val="78"/>
  </w:num>
  <w:num w:numId="31" w16cid:durableId="1593246168">
    <w:abstractNumId w:val="73"/>
    <w:lvlOverride w:ilvl="0">
      <w:startOverride w:val="1"/>
    </w:lvlOverride>
  </w:num>
  <w:num w:numId="32" w16cid:durableId="1636135144">
    <w:abstractNumId w:val="112"/>
  </w:num>
  <w:num w:numId="33" w16cid:durableId="1332640047">
    <w:abstractNumId w:val="54"/>
  </w:num>
  <w:num w:numId="34" w16cid:durableId="1345477943">
    <w:abstractNumId w:val="104"/>
  </w:num>
  <w:num w:numId="35" w16cid:durableId="1070270825">
    <w:abstractNumId w:val="50"/>
  </w:num>
  <w:num w:numId="36" w16cid:durableId="767239152">
    <w:abstractNumId w:val="26"/>
  </w:num>
  <w:num w:numId="37" w16cid:durableId="1941327614">
    <w:abstractNumId w:val="14"/>
  </w:num>
  <w:num w:numId="38" w16cid:durableId="822743019">
    <w:abstractNumId w:val="95"/>
  </w:num>
  <w:num w:numId="39" w16cid:durableId="1499229397">
    <w:abstractNumId w:val="21"/>
  </w:num>
  <w:num w:numId="40" w16cid:durableId="1965229007">
    <w:abstractNumId w:val="62"/>
  </w:num>
  <w:num w:numId="41" w16cid:durableId="1487698237">
    <w:abstractNumId w:val="89"/>
  </w:num>
  <w:num w:numId="42" w16cid:durableId="2047482238">
    <w:abstractNumId w:val="51"/>
  </w:num>
  <w:num w:numId="43" w16cid:durableId="752629120">
    <w:abstractNumId w:val="113"/>
  </w:num>
  <w:num w:numId="44" w16cid:durableId="991636325">
    <w:abstractNumId w:val="127"/>
  </w:num>
  <w:num w:numId="45" w16cid:durableId="227152069">
    <w:abstractNumId w:val="130"/>
  </w:num>
  <w:num w:numId="46" w16cid:durableId="2097283884">
    <w:abstractNumId w:val="25"/>
  </w:num>
  <w:num w:numId="47" w16cid:durableId="1717270565">
    <w:abstractNumId w:val="23"/>
  </w:num>
  <w:num w:numId="48" w16cid:durableId="1798523775">
    <w:abstractNumId w:val="45"/>
  </w:num>
  <w:num w:numId="49" w16cid:durableId="111555339">
    <w:abstractNumId w:val="111"/>
  </w:num>
  <w:num w:numId="50" w16cid:durableId="1682780798">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71658614">
    <w:abstractNumId w:val="91"/>
  </w:num>
  <w:num w:numId="52" w16cid:durableId="2096441268">
    <w:abstractNumId w:val="49"/>
  </w:num>
  <w:num w:numId="53" w16cid:durableId="878710284">
    <w:abstractNumId w:val="83"/>
  </w:num>
  <w:num w:numId="54" w16cid:durableId="112287931">
    <w:abstractNumId w:val="46"/>
  </w:num>
  <w:num w:numId="55" w16cid:durableId="895622154">
    <w:abstractNumId w:val="41"/>
  </w:num>
  <w:num w:numId="56" w16cid:durableId="1587685603">
    <w:abstractNumId w:val="82"/>
  </w:num>
  <w:num w:numId="57" w16cid:durableId="1339653579">
    <w:abstractNumId w:val="122"/>
  </w:num>
  <w:num w:numId="58" w16cid:durableId="713122641">
    <w:abstractNumId w:val="96"/>
  </w:num>
  <w:num w:numId="59" w16cid:durableId="1480731689">
    <w:abstractNumId w:val="30"/>
  </w:num>
  <w:num w:numId="60" w16cid:durableId="1382172930">
    <w:abstractNumId w:val="134"/>
  </w:num>
  <w:num w:numId="61" w16cid:durableId="652566512">
    <w:abstractNumId w:val="64"/>
  </w:num>
  <w:num w:numId="62" w16cid:durableId="1439715817">
    <w:abstractNumId w:val="94"/>
  </w:num>
  <w:num w:numId="63" w16cid:durableId="520896288">
    <w:abstractNumId w:val="16"/>
  </w:num>
  <w:num w:numId="64" w16cid:durableId="2108034419">
    <w:abstractNumId w:val="118"/>
  </w:num>
  <w:num w:numId="65" w16cid:durableId="761881215">
    <w:abstractNumId w:val="58"/>
  </w:num>
  <w:num w:numId="66" w16cid:durableId="1919243739">
    <w:abstractNumId w:val="59"/>
  </w:num>
  <w:num w:numId="67" w16cid:durableId="123668856">
    <w:abstractNumId w:val="102"/>
  </w:num>
  <w:num w:numId="68" w16cid:durableId="78412562">
    <w:abstractNumId w:val="8"/>
  </w:num>
  <w:num w:numId="69" w16cid:durableId="615481201">
    <w:abstractNumId w:val="27"/>
  </w:num>
  <w:num w:numId="70" w16cid:durableId="2024816640">
    <w:abstractNumId w:val="57"/>
  </w:num>
  <w:num w:numId="71" w16cid:durableId="1980500149">
    <w:abstractNumId w:val="63"/>
  </w:num>
  <w:num w:numId="72" w16cid:durableId="763258047">
    <w:abstractNumId w:val="123"/>
  </w:num>
  <w:num w:numId="73" w16cid:durableId="1135753269">
    <w:abstractNumId w:val="124"/>
  </w:num>
  <w:num w:numId="74" w16cid:durableId="2082286968">
    <w:abstractNumId w:val="44"/>
  </w:num>
  <w:num w:numId="75" w16cid:durableId="1586064692">
    <w:abstractNumId w:val="52"/>
  </w:num>
  <w:num w:numId="76" w16cid:durableId="1001544576">
    <w:abstractNumId w:val="17"/>
  </w:num>
  <w:num w:numId="77" w16cid:durableId="533738816">
    <w:abstractNumId w:val="12"/>
  </w:num>
  <w:num w:numId="78" w16cid:durableId="316080784">
    <w:abstractNumId w:val="84"/>
  </w:num>
  <w:num w:numId="79" w16cid:durableId="1924490620">
    <w:abstractNumId w:val="60"/>
  </w:num>
  <w:num w:numId="80" w16cid:durableId="42755257">
    <w:abstractNumId w:val="105"/>
  </w:num>
  <w:num w:numId="81" w16cid:durableId="1305088232">
    <w:abstractNumId w:val="13"/>
  </w:num>
  <w:num w:numId="82" w16cid:durableId="1176337797">
    <w:abstractNumId w:val="47"/>
  </w:num>
  <w:num w:numId="83" w16cid:durableId="1043098929">
    <w:abstractNumId w:val="85"/>
  </w:num>
  <w:num w:numId="84" w16cid:durableId="136386252">
    <w:abstractNumId w:val="36"/>
  </w:num>
  <w:num w:numId="85" w16cid:durableId="1216966855">
    <w:abstractNumId w:val="129"/>
  </w:num>
  <w:num w:numId="86" w16cid:durableId="1885747972">
    <w:abstractNumId w:val="132"/>
  </w:num>
  <w:num w:numId="87" w16cid:durableId="1302887828">
    <w:abstractNumId w:val="76"/>
  </w:num>
  <w:num w:numId="88" w16cid:durableId="1914008040">
    <w:abstractNumId w:val="80"/>
  </w:num>
  <w:num w:numId="89" w16cid:durableId="367409936">
    <w:abstractNumId w:val="20"/>
  </w:num>
  <w:num w:numId="90" w16cid:durableId="187108724">
    <w:abstractNumId w:val="116"/>
  </w:num>
  <w:num w:numId="91" w16cid:durableId="1204711983">
    <w:abstractNumId w:val="135"/>
  </w:num>
  <w:num w:numId="92" w16cid:durableId="1356150143">
    <w:abstractNumId w:val="10"/>
  </w:num>
  <w:num w:numId="93" w16cid:durableId="1911429335">
    <w:abstractNumId w:val="71"/>
  </w:num>
  <w:num w:numId="94" w16cid:durableId="917833515">
    <w:abstractNumId w:val="131"/>
  </w:num>
  <w:num w:numId="95" w16cid:durableId="979580498">
    <w:abstractNumId w:val="66"/>
  </w:num>
  <w:num w:numId="96" w16cid:durableId="455762489">
    <w:abstractNumId w:val="37"/>
  </w:num>
  <w:num w:numId="97" w16cid:durableId="1596863942">
    <w:abstractNumId w:val="18"/>
  </w:num>
  <w:num w:numId="98" w16cid:durableId="88128935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1974025">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18599862">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944914984">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047606904">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094618031">
    <w:abstractNumId w:val="101"/>
  </w:num>
  <w:num w:numId="104" w16cid:durableId="1906984125">
    <w:abstractNumId w:val="28"/>
  </w:num>
  <w:num w:numId="105" w16cid:durableId="1526552084">
    <w:abstractNumId w:val="97"/>
  </w:num>
  <w:num w:numId="106" w16cid:durableId="263154882">
    <w:abstractNumId w:val="114"/>
  </w:num>
  <w:num w:numId="107" w16cid:durableId="1120731143">
    <w:abstractNumId w:val="75"/>
  </w:num>
  <w:num w:numId="108" w16cid:durableId="1795447174">
    <w:abstractNumId w:val="55"/>
  </w:num>
  <w:num w:numId="109" w16cid:durableId="899825058">
    <w:abstractNumId w:val="128"/>
  </w:num>
  <w:num w:numId="110" w16cid:durableId="778065580">
    <w:abstractNumId w:val="126"/>
  </w:num>
  <w:num w:numId="111" w16cid:durableId="1356692178">
    <w:abstractNumId w:val="67"/>
  </w:num>
  <w:num w:numId="112" w16cid:durableId="1830124981">
    <w:abstractNumId w:val="5"/>
    <w:lvlOverride w:ilvl="0">
      <w:lvl w:ilvl="0">
        <w:start w:val="1"/>
        <w:numFmt w:val="bullet"/>
        <w:lvlText w:val=""/>
        <w:legacy w:legacy="1" w:legacySpace="0" w:legacyIndent="283"/>
        <w:lvlJc w:val="left"/>
        <w:pPr>
          <w:ind w:left="991" w:hanging="283"/>
        </w:pPr>
        <w:rPr>
          <w:rFonts w:ascii="Symbol" w:hAnsi="Symbol" w:hint="default"/>
        </w:rPr>
      </w:lvl>
    </w:lvlOverride>
  </w:num>
  <w:num w:numId="113" w16cid:durableId="1319073766">
    <w:abstractNumId w:val="29"/>
  </w:num>
  <w:num w:numId="114" w16cid:durableId="235673144">
    <w:abstractNumId w:val="103"/>
  </w:num>
  <w:num w:numId="115" w16cid:durableId="521011898">
    <w:abstractNumId w:val="42"/>
  </w:num>
  <w:num w:numId="116" w16cid:durableId="1452548345">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17" w16cid:durableId="1797870697">
    <w:abstractNumId w:val="24"/>
  </w:num>
  <w:num w:numId="118" w16cid:durableId="1000548886">
    <w:abstractNumId w:val="61"/>
  </w:num>
  <w:num w:numId="119" w16cid:durableId="410078332">
    <w:abstractNumId w:val="133"/>
  </w:num>
  <w:num w:numId="120" w16cid:durableId="829366137">
    <w:abstractNumId w:val="22"/>
  </w:num>
  <w:num w:numId="121" w16cid:durableId="2079860219">
    <w:abstractNumId w:val="72"/>
  </w:num>
  <w:num w:numId="122" w16cid:durableId="1693261404">
    <w:abstractNumId w:val="107"/>
  </w:num>
  <w:num w:numId="123" w16cid:durableId="1024139317">
    <w:abstractNumId w:val="5"/>
    <w:lvlOverride w:ilvl="0">
      <w:lvl w:ilvl="0">
        <w:start w:val="1"/>
        <w:numFmt w:val="bullet"/>
        <w:lvlText w:val="–"/>
        <w:lvlJc w:val="left"/>
        <w:pPr>
          <w:ind w:left="720" w:hanging="360"/>
        </w:pPr>
        <w:rPr>
          <w:rFonts w:ascii="Times New Roman" w:hAnsi="Times New Roman" w:cs="Times New Roman" w:hint="default"/>
        </w:rPr>
      </w:lvl>
    </w:lvlOverride>
  </w:num>
  <w:num w:numId="124" w16cid:durableId="936909379">
    <w:abstractNumId w:val="100"/>
  </w:num>
  <w:num w:numId="125" w16cid:durableId="1002392667">
    <w:abstractNumId w:val="39"/>
  </w:num>
  <w:num w:numId="126" w16cid:durableId="265969835">
    <w:abstractNumId w:val="81"/>
  </w:num>
  <w:num w:numId="127" w16cid:durableId="1550457856">
    <w:abstractNumId w:val="87"/>
  </w:num>
  <w:num w:numId="128" w16cid:durableId="957183888">
    <w:abstractNumId w:val="53"/>
  </w:num>
  <w:num w:numId="129" w16cid:durableId="1239558106">
    <w:abstractNumId w:val="34"/>
  </w:num>
  <w:num w:numId="130" w16cid:durableId="1840580319">
    <w:abstractNumId w:val="68"/>
  </w:num>
  <w:num w:numId="131" w16cid:durableId="343477608">
    <w:abstractNumId w:val="35"/>
  </w:num>
  <w:num w:numId="132" w16cid:durableId="1940789873">
    <w:abstractNumId w:val="31"/>
  </w:num>
  <w:num w:numId="133" w16cid:durableId="105467944">
    <w:abstractNumId w:val="93"/>
  </w:num>
  <w:numIdMacAtCleanup w:val="1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omasz Wojtaszek">
    <w15:presenceInfo w15:providerId="None" w15:userId="Tomasz Wojtaszek"/>
  </w15:person>
  <w15:person w15:author="Marcin Konieczny (Rysmart)">
    <w15:presenceInfo w15:providerId="AD" w15:userId="S::ymk@rysmart.onmicrosoft.com::0810d8ab-c8f2-4d5c-b807-707e87c42f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BF"/>
    <w:rsid w:val="0000010C"/>
    <w:rsid w:val="00000354"/>
    <w:rsid w:val="000006AB"/>
    <w:rsid w:val="000008E8"/>
    <w:rsid w:val="00000903"/>
    <w:rsid w:val="000014A6"/>
    <w:rsid w:val="000022D5"/>
    <w:rsid w:val="000023B4"/>
    <w:rsid w:val="000036BB"/>
    <w:rsid w:val="00003A7B"/>
    <w:rsid w:val="00003BDD"/>
    <w:rsid w:val="000041A8"/>
    <w:rsid w:val="0000536A"/>
    <w:rsid w:val="0000595A"/>
    <w:rsid w:val="00005CD3"/>
    <w:rsid w:val="00005FDD"/>
    <w:rsid w:val="00006128"/>
    <w:rsid w:val="000069AB"/>
    <w:rsid w:val="00006A8F"/>
    <w:rsid w:val="00006C23"/>
    <w:rsid w:val="00006D27"/>
    <w:rsid w:val="00006E90"/>
    <w:rsid w:val="00007214"/>
    <w:rsid w:val="000073B5"/>
    <w:rsid w:val="000078E5"/>
    <w:rsid w:val="000079F2"/>
    <w:rsid w:val="00007A1D"/>
    <w:rsid w:val="00007AB4"/>
    <w:rsid w:val="00007ECD"/>
    <w:rsid w:val="00007F18"/>
    <w:rsid w:val="0001021C"/>
    <w:rsid w:val="0001085D"/>
    <w:rsid w:val="00010A32"/>
    <w:rsid w:val="00010D98"/>
    <w:rsid w:val="00011D47"/>
    <w:rsid w:val="0001252C"/>
    <w:rsid w:val="00012BE8"/>
    <w:rsid w:val="00012FC8"/>
    <w:rsid w:val="000130C5"/>
    <w:rsid w:val="000135BF"/>
    <w:rsid w:val="00013603"/>
    <w:rsid w:val="00013D00"/>
    <w:rsid w:val="000143C5"/>
    <w:rsid w:val="00015423"/>
    <w:rsid w:val="000159E5"/>
    <w:rsid w:val="0001662C"/>
    <w:rsid w:val="0002112D"/>
    <w:rsid w:val="00021509"/>
    <w:rsid w:val="00021C32"/>
    <w:rsid w:val="000226E0"/>
    <w:rsid w:val="00023134"/>
    <w:rsid w:val="00023396"/>
    <w:rsid w:val="00023676"/>
    <w:rsid w:val="000237D5"/>
    <w:rsid w:val="00023D36"/>
    <w:rsid w:val="00023EEB"/>
    <w:rsid w:val="000241C1"/>
    <w:rsid w:val="000249F2"/>
    <w:rsid w:val="000253EB"/>
    <w:rsid w:val="000256A9"/>
    <w:rsid w:val="0002577B"/>
    <w:rsid w:val="00025AD1"/>
    <w:rsid w:val="000265CB"/>
    <w:rsid w:val="00026C51"/>
    <w:rsid w:val="000279B6"/>
    <w:rsid w:val="00030285"/>
    <w:rsid w:val="00030BEE"/>
    <w:rsid w:val="00030E25"/>
    <w:rsid w:val="00031123"/>
    <w:rsid w:val="00031643"/>
    <w:rsid w:val="00031D43"/>
    <w:rsid w:val="000322FE"/>
    <w:rsid w:val="000323DE"/>
    <w:rsid w:val="000325BC"/>
    <w:rsid w:val="000329E4"/>
    <w:rsid w:val="00032C63"/>
    <w:rsid w:val="00032FC9"/>
    <w:rsid w:val="000330AB"/>
    <w:rsid w:val="00033220"/>
    <w:rsid w:val="00033BFD"/>
    <w:rsid w:val="00033CFF"/>
    <w:rsid w:val="00033FC1"/>
    <w:rsid w:val="000342F0"/>
    <w:rsid w:val="000347E0"/>
    <w:rsid w:val="000347F2"/>
    <w:rsid w:val="000349EB"/>
    <w:rsid w:val="00034F70"/>
    <w:rsid w:val="00035152"/>
    <w:rsid w:val="0003564E"/>
    <w:rsid w:val="00035E0C"/>
    <w:rsid w:val="00036C26"/>
    <w:rsid w:val="00036D52"/>
    <w:rsid w:val="000373AF"/>
    <w:rsid w:val="0003784E"/>
    <w:rsid w:val="00037C78"/>
    <w:rsid w:val="000401F8"/>
    <w:rsid w:val="000404FF"/>
    <w:rsid w:val="00040910"/>
    <w:rsid w:val="00040C14"/>
    <w:rsid w:val="00040E3D"/>
    <w:rsid w:val="00041381"/>
    <w:rsid w:val="000416DA"/>
    <w:rsid w:val="00041771"/>
    <w:rsid w:val="00041EF2"/>
    <w:rsid w:val="000429A8"/>
    <w:rsid w:val="00042A14"/>
    <w:rsid w:val="00043111"/>
    <w:rsid w:val="00043234"/>
    <w:rsid w:val="000433C5"/>
    <w:rsid w:val="00043D1B"/>
    <w:rsid w:val="00043DA6"/>
    <w:rsid w:val="00043F48"/>
    <w:rsid w:val="00044418"/>
    <w:rsid w:val="00044458"/>
    <w:rsid w:val="000444B1"/>
    <w:rsid w:val="00044752"/>
    <w:rsid w:val="000448B9"/>
    <w:rsid w:val="0004499C"/>
    <w:rsid w:val="00044A6E"/>
    <w:rsid w:val="00044EE1"/>
    <w:rsid w:val="0004572E"/>
    <w:rsid w:val="00045922"/>
    <w:rsid w:val="000465F4"/>
    <w:rsid w:val="00047BF0"/>
    <w:rsid w:val="00047E73"/>
    <w:rsid w:val="0005035E"/>
    <w:rsid w:val="00050683"/>
    <w:rsid w:val="00050E58"/>
    <w:rsid w:val="000510BD"/>
    <w:rsid w:val="00051491"/>
    <w:rsid w:val="00051890"/>
    <w:rsid w:val="0005273B"/>
    <w:rsid w:val="00052AE5"/>
    <w:rsid w:val="00052B3C"/>
    <w:rsid w:val="00052D70"/>
    <w:rsid w:val="00053866"/>
    <w:rsid w:val="00053ABA"/>
    <w:rsid w:val="00054186"/>
    <w:rsid w:val="00054643"/>
    <w:rsid w:val="0005477B"/>
    <w:rsid w:val="00054D05"/>
    <w:rsid w:val="00054FB0"/>
    <w:rsid w:val="00055198"/>
    <w:rsid w:val="00055ADF"/>
    <w:rsid w:val="00055CC5"/>
    <w:rsid w:val="00056097"/>
    <w:rsid w:val="00056216"/>
    <w:rsid w:val="0005652D"/>
    <w:rsid w:val="00056F37"/>
    <w:rsid w:val="000575E7"/>
    <w:rsid w:val="000602E0"/>
    <w:rsid w:val="000607B0"/>
    <w:rsid w:val="00060F27"/>
    <w:rsid w:val="00060F72"/>
    <w:rsid w:val="0006152A"/>
    <w:rsid w:val="0006181B"/>
    <w:rsid w:val="000618C2"/>
    <w:rsid w:val="00061E6A"/>
    <w:rsid w:val="00062926"/>
    <w:rsid w:val="00063164"/>
    <w:rsid w:val="000631C2"/>
    <w:rsid w:val="000632E9"/>
    <w:rsid w:val="00063744"/>
    <w:rsid w:val="00063A41"/>
    <w:rsid w:val="00063E2B"/>
    <w:rsid w:val="00063FAC"/>
    <w:rsid w:val="000640A3"/>
    <w:rsid w:val="00065390"/>
    <w:rsid w:val="000654EC"/>
    <w:rsid w:val="000661AD"/>
    <w:rsid w:val="0006683C"/>
    <w:rsid w:val="000671D8"/>
    <w:rsid w:val="000672B0"/>
    <w:rsid w:val="00067CCA"/>
    <w:rsid w:val="00067ECA"/>
    <w:rsid w:val="00070607"/>
    <w:rsid w:val="00071479"/>
    <w:rsid w:val="00071F3A"/>
    <w:rsid w:val="000720F4"/>
    <w:rsid w:val="000729B7"/>
    <w:rsid w:val="00072BEF"/>
    <w:rsid w:val="000730DA"/>
    <w:rsid w:val="0007312D"/>
    <w:rsid w:val="00073419"/>
    <w:rsid w:val="00073527"/>
    <w:rsid w:val="0007368E"/>
    <w:rsid w:val="00073D79"/>
    <w:rsid w:val="00073E6F"/>
    <w:rsid w:val="00074A2E"/>
    <w:rsid w:val="00074A51"/>
    <w:rsid w:val="00074E49"/>
    <w:rsid w:val="00075227"/>
    <w:rsid w:val="000755B8"/>
    <w:rsid w:val="00075F89"/>
    <w:rsid w:val="0007637F"/>
    <w:rsid w:val="000763A9"/>
    <w:rsid w:val="000764E0"/>
    <w:rsid w:val="00076BA8"/>
    <w:rsid w:val="000775DB"/>
    <w:rsid w:val="00077738"/>
    <w:rsid w:val="00077A99"/>
    <w:rsid w:val="00077CFE"/>
    <w:rsid w:val="00077D3D"/>
    <w:rsid w:val="000804B7"/>
    <w:rsid w:val="000804E4"/>
    <w:rsid w:val="000805F5"/>
    <w:rsid w:val="00080863"/>
    <w:rsid w:val="000808D7"/>
    <w:rsid w:val="00080BEE"/>
    <w:rsid w:val="00080D66"/>
    <w:rsid w:val="00080F6E"/>
    <w:rsid w:val="00080FA9"/>
    <w:rsid w:val="000816CF"/>
    <w:rsid w:val="00081CCA"/>
    <w:rsid w:val="000821C4"/>
    <w:rsid w:val="00082A00"/>
    <w:rsid w:val="00082C82"/>
    <w:rsid w:val="000831C8"/>
    <w:rsid w:val="00083237"/>
    <w:rsid w:val="000834CE"/>
    <w:rsid w:val="00083813"/>
    <w:rsid w:val="00083AAD"/>
    <w:rsid w:val="00083B15"/>
    <w:rsid w:val="00083F2A"/>
    <w:rsid w:val="00083F96"/>
    <w:rsid w:val="00084832"/>
    <w:rsid w:val="00084935"/>
    <w:rsid w:val="00084AB2"/>
    <w:rsid w:val="00084CFC"/>
    <w:rsid w:val="00085634"/>
    <w:rsid w:val="00085C0A"/>
    <w:rsid w:val="00085D24"/>
    <w:rsid w:val="00086BEC"/>
    <w:rsid w:val="000871F5"/>
    <w:rsid w:val="000873D3"/>
    <w:rsid w:val="000878A3"/>
    <w:rsid w:val="00091020"/>
    <w:rsid w:val="0009129F"/>
    <w:rsid w:val="00091802"/>
    <w:rsid w:val="00091BFA"/>
    <w:rsid w:val="00091C47"/>
    <w:rsid w:val="00092829"/>
    <w:rsid w:val="00092C66"/>
    <w:rsid w:val="00092F88"/>
    <w:rsid w:val="00093304"/>
    <w:rsid w:val="0009397C"/>
    <w:rsid w:val="00093D75"/>
    <w:rsid w:val="00094046"/>
    <w:rsid w:val="00094296"/>
    <w:rsid w:val="0009469E"/>
    <w:rsid w:val="00094999"/>
    <w:rsid w:val="00094DA4"/>
    <w:rsid w:val="00094E55"/>
    <w:rsid w:val="00094F9A"/>
    <w:rsid w:val="00095048"/>
    <w:rsid w:val="000956B6"/>
    <w:rsid w:val="00095C71"/>
    <w:rsid w:val="000962AA"/>
    <w:rsid w:val="00096ABD"/>
    <w:rsid w:val="00096B87"/>
    <w:rsid w:val="00096E9F"/>
    <w:rsid w:val="0009707B"/>
    <w:rsid w:val="000975E0"/>
    <w:rsid w:val="00097D35"/>
    <w:rsid w:val="00097FEE"/>
    <w:rsid w:val="000A0543"/>
    <w:rsid w:val="000A0D1D"/>
    <w:rsid w:val="000A132C"/>
    <w:rsid w:val="000A2407"/>
    <w:rsid w:val="000A2A47"/>
    <w:rsid w:val="000A2B7D"/>
    <w:rsid w:val="000A2FA4"/>
    <w:rsid w:val="000A3A92"/>
    <w:rsid w:val="000A3DEE"/>
    <w:rsid w:val="000A416F"/>
    <w:rsid w:val="000A438D"/>
    <w:rsid w:val="000A461F"/>
    <w:rsid w:val="000A513F"/>
    <w:rsid w:val="000A54C8"/>
    <w:rsid w:val="000A5674"/>
    <w:rsid w:val="000A5D27"/>
    <w:rsid w:val="000A6675"/>
    <w:rsid w:val="000A6696"/>
    <w:rsid w:val="000A6C22"/>
    <w:rsid w:val="000A6E37"/>
    <w:rsid w:val="000A6F02"/>
    <w:rsid w:val="000A7A74"/>
    <w:rsid w:val="000A7AF0"/>
    <w:rsid w:val="000B0215"/>
    <w:rsid w:val="000B04FA"/>
    <w:rsid w:val="000B0679"/>
    <w:rsid w:val="000B0A2D"/>
    <w:rsid w:val="000B0C94"/>
    <w:rsid w:val="000B161D"/>
    <w:rsid w:val="000B1A35"/>
    <w:rsid w:val="000B1FFD"/>
    <w:rsid w:val="000B20D5"/>
    <w:rsid w:val="000B2473"/>
    <w:rsid w:val="000B30A2"/>
    <w:rsid w:val="000B3A0C"/>
    <w:rsid w:val="000B46A8"/>
    <w:rsid w:val="000B4C3F"/>
    <w:rsid w:val="000B4CE7"/>
    <w:rsid w:val="000B5F02"/>
    <w:rsid w:val="000B6654"/>
    <w:rsid w:val="000B6E48"/>
    <w:rsid w:val="000B6FA4"/>
    <w:rsid w:val="000B7103"/>
    <w:rsid w:val="000B79C9"/>
    <w:rsid w:val="000B7A5D"/>
    <w:rsid w:val="000B7B14"/>
    <w:rsid w:val="000C0A9F"/>
    <w:rsid w:val="000C0D48"/>
    <w:rsid w:val="000C1182"/>
    <w:rsid w:val="000C14B4"/>
    <w:rsid w:val="000C14F8"/>
    <w:rsid w:val="000C154E"/>
    <w:rsid w:val="000C17B5"/>
    <w:rsid w:val="000C1B9F"/>
    <w:rsid w:val="000C2265"/>
    <w:rsid w:val="000C23B4"/>
    <w:rsid w:val="000C2511"/>
    <w:rsid w:val="000C2598"/>
    <w:rsid w:val="000C2752"/>
    <w:rsid w:val="000C2779"/>
    <w:rsid w:val="000C2AC1"/>
    <w:rsid w:val="000C3195"/>
    <w:rsid w:val="000C322C"/>
    <w:rsid w:val="000C3700"/>
    <w:rsid w:val="000C3743"/>
    <w:rsid w:val="000C41F0"/>
    <w:rsid w:val="000C4AF9"/>
    <w:rsid w:val="000C4E22"/>
    <w:rsid w:val="000C515D"/>
    <w:rsid w:val="000C558A"/>
    <w:rsid w:val="000C623B"/>
    <w:rsid w:val="000C6421"/>
    <w:rsid w:val="000C6575"/>
    <w:rsid w:val="000C6B47"/>
    <w:rsid w:val="000C772C"/>
    <w:rsid w:val="000C7859"/>
    <w:rsid w:val="000C7BC1"/>
    <w:rsid w:val="000C7EA3"/>
    <w:rsid w:val="000C7F90"/>
    <w:rsid w:val="000D011E"/>
    <w:rsid w:val="000D0757"/>
    <w:rsid w:val="000D0765"/>
    <w:rsid w:val="000D0D19"/>
    <w:rsid w:val="000D0D78"/>
    <w:rsid w:val="000D13F1"/>
    <w:rsid w:val="000D1FB3"/>
    <w:rsid w:val="000D20AA"/>
    <w:rsid w:val="000D340E"/>
    <w:rsid w:val="000D3564"/>
    <w:rsid w:val="000D3FC9"/>
    <w:rsid w:val="000D457C"/>
    <w:rsid w:val="000D4695"/>
    <w:rsid w:val="000D49C8"/>
    <w:rsid w:val="000D4F5A"/>
    <w:rsid w:val="000D51FE"/>
    <w:rsid w:val="000D5392"/>
    <w:rsid w:val="000D53A9"/>
    <w:rsid w:val="000D54FF"/>
    <w:rsid w:val="000D552C"/>
    <w:rsid w:val="000D57E4"/>
    <w:rsid w:val="000D5A9A"/>
    <w:rsid w:val="000D5AA3"/>
    <w:rsid w:val="000D5F55"/>
    <w:rsid w:val="000D6998"/>
    <w:rsid w:val="000D6B81"/>
    <w:rsid w:val="000D6EA7"/>
    <w:rsid w:val="000D7373"/>
    <w:rsid w:val="000D753F"/>
    <w:rsid w:val="000D7648"/>
    <w:rsid w:val="000D7AFB"/>
    <w:rsid w:val="000D7B71"/>
    <w:rsid w:val="000D7E74"/>
    <w:rsid w:val="000D7FB7"/>
    <w:rsid w:val="000E0871"/>
    <w:rsid w:val="000E1C7B"/>
    <w:rsid w:val="000E1C9A"/>
    <w:rsid w:val="000E2908"/>
    <w:rsid w:val="000E2ADD"/>
    <w:rsid w:val="000E2D87"/>
    <w:rsid w:val="000E2D98"/>
    <w:rsid w:val="000E3053"/>
    <w:rsid w:val="000E31FF"/>
    <w:rsid w:val="000E38E9"/>
    <w:rsid w:val="000E39B2"/>
    <w:rsid w:val="000E3A7F"/>
    <w:rsid w:val="000E3B0F"/>
    <w:rsid w:val="000E4A6E"/>
    <w:rsid w:val="000E537A"/>
    <w:rsid w:val="000E5C64"/>
    <w:rsid w:val="000E5CAD"/>
    <w:rsid w:val="000E5FD5"/>
    <w:rsid w:val="000E600B"/>
    <w:rsid w:val="000E69EA"/>
    <w:rsid w:val="000E6B53"/>
    <w:rsid w:val="000E6C09"/>
    <w:rsid w:val="000E6F35"/>
    <w:rsid w:val="000E751F"/>
    <w:rsid w:val="000E7A19"/>
    <w:rsid w:val="000F02C8"/>
    <w:rsid w:val="000F037B"/>
    <w:rsid w:val="000F04A7"/>
    <w:rsid w:val="000F0832"/>
    <w:rsid w:val="000F0D60"/>
    <w:rsid w:val="000F0D63"/>
    <w:rsid w:val="000F0EA6"/>
    <w:rsid w:val="000F1E73"/>
    <w:rsid w:val="000F2189"/>
    <w:rsid w:val="000F242A"/>
    <w:rsid w:val="000F2519"/>
    <w:rsid w:val="000F26D1"/>
    <w:rsid w:val="000F2BAC"/>
    <w:rsid w:val="000F2E8C"/>
    <w:rsid w:val="000F35A5"/>
    <w:rsid w:val="000F35DA"/>
    <w:rsid w:val="000F3CEC"/>
    <w:rsid w:val="000F4207"/>
    <w:rsid w:val="000F4955"/>
    <w:rsid w:val="000F5D88"/>
    <w:rsid w:val="000F64DB"/>
    <w:rsid w:val="000F6E98"/>
    <w:rsid w:val="000F7C77"/>
    <w:rsid w:val="001003E1"/>
    <w:rsid w:val="00100F86"/>
    <w:rsid w:val="00101196"/>
    <w:rsid w:val="0010165C"/>
    <w:rsid w:val="00101784"/>
    <w:rsid w:val="0010192A"/>
    <w:rsid w:val="00101D37"/>
    <w:rsid w:val="00102392"/>
    <w:rsid w:val="00102657"/>
    <w:rsid w:val="00102894"/>
    <w:rsid w:val="001028E6"/>
    <w:rsid w:val="001029FB"/>
    <w:rsid w:val="00102D9E"/>
    <w:rsid w:val="001037F6"/>
    <w:rsid w:val="0010409D"/>
    <w:rsid w:val="001043F8"/>
    <w:rsid w:val="001047F7"/>
    <w:rsid w:val="00104FB1"/>
    <w:rsid w:val="00105BBD"/>
    <w:rsid w:val="0010690C"/>
    <w:rsid w:val="00106913"/>
    <w:rsid w:val="00107751"/>
    <w:rsid w:val="00110610"/>
    <w:rsid w:val="0011159A"/>
    <w:rsid w:val="001117EA"/>
    <w:rsid w:val="001120AB"/>
    <w:rsid w:val="00112737"/>
    <w:rsid w:val="00112B34"/>
    <w:rsid w:val="0011306E"/>
    <w:rsid w:val="00113A07"/>
    <w:rsid w:val="00113DD1"/>
    <w:rsid w:val="00113E4C"/>
    <w:rsid w:val="00113F4B"/>
    <w:rsid w:val="00115295"/>
    <w:rsid w:val="00115C6E"/>
    <w:rsid w:val="00116432"/>
    <w:rsid w:val="0011737B"/>
    <w:rsid w:val="001176C0"/>
    <w:rsid w:val="00117AAE"/>
    <w:rsid w:val="00117F2F"/>
    <w:rsid w:val="00120437"/>
    <w:rsid w:val="001219D2"/>
    <w:rsid w:val="00121CAA"/>
    <w:rsid w:val="00121CF8"/>
    <w:rsid w:val="00122118"/>
    <w:rsid w:val="0012290B"/>
    <w:rsid w:val="00122D66"/>
    <w:rsid w:val="00122E22"/>
    <w:rsid w:val="001232EE"/>
    <w:rsid w:val="0012331F"/>
    <w:rsid w:val="001233FA"/>
    <w:rsid w:val="0012369B"/>
    <w:rsid w:val="0012406A"/>
    <w:rsid w:val="001241EB"/>
    <w:rsid w:val="0012467C"/>
    <w:rsid w:val="0012475C"/>
    <w:rsid w:val="00125448"/>
    <w:rsid w:val="00125F0E"/>
    <w:rsid w:val="00126407"/>
    <w:rsid w:val="00126937"/>
    <w:rsid w:val="00126B7E"/>
    <w:rsid w:val="00127B1A"/>
    <w:rsid w:val="00127B48"/>
    <w:rsid w:val="0013038F"/>
    <w:rsid w:val="00130AF2"/>
    <w:rsid w:val="00130B9E"/>
    <w:rsid w:val="00131742"/>
    <w:rsid w:val="001319ED"/>
    <w:rsid w:val="00131C0C"/>
    <w:rsid w:val="0013248F"/>
    <w:rsid w:val="001325BA"/>
    <w:rsid w:val="00132EC3"/>
    <w:rsid w:val="0013336E"/>
    <w:rsid w:val="001335B2"/>
    <w:rsid w:val="0013390C"/>
    <w:rsid w:val="0013443A"/>
    <w:rsid w:val="00134ABE"/>
    <w:rsid w:val="001358D7"/>
    <w:rsid w:val="00135AA7"/>
    <w:rsid w:val="001370C5"/>
    <w:rsid w:val="00140677"/>
    <w:rsid w:val="00140AED"/>
    <w:rsid w:val="00141483"/>
    <w:rsid w:val="00141566"/>
    <w:rsid w:val="00141726"/>
    <w:rsid w:val="0014178D"/>
    <w:rsid w:val="001417CF"/>
    <w:rsid w:val="001418A1"/>
    <w:rsid w:val="00141CA9"/>
    <w:rsid w:val="00142018"/>
    <w:rsid w:val="00142F7F"/>
    <w:rsid w:val="00143CF2"/>
    <w:rsid w:val="00144017"/>
    <w:rsid w:val="00144154"/>
    <w:rsid w:val="001441E6"/>
    <w:rsid w:val="00144865"/>
    <w:rsid w:val="0014488A"/>
    <w:rsid w:val="0014663A"/>
    <w:rsid w:val="00146A33"/>
    <w:rsid w:val="00146C65"/>
    <w:rsid w:val="00146F10"/>
    <w:rsid w:val="00146F18"/>
    <w:rsid w:val="001470F4"/>
    <w:rsid w:val="00150E21"/>
    <w:rsid w:val="00150E6E"/>
    <w:rsid w:val="00150E7A"/>
    <w:rsid w:val="00151247"/>
    <w:rsid w:val="00151DDB"/>
    <w:rsid w:val="001522F3"/>
    <w:rsid w:val="0015332C"/>
    <w:rsid w:val="00153514"/>
    <w:rsid w:val="00153569"/>
    <w:rsid w:val="00153781"/>
    <w:rsid w:val="001538C5"/>
    <w:rsid w:val="00154112"/>
    <w:rsid w:val="001548F7"/>
    <w:rsid w:val="00154C3C"/>
    <w:rsid w:val="00154E70"/>
    <w:rsid w:val="001550FC"/>
    <w:rsid w:val="001552E7"/>
    <w:rsid w:val="001555AD"/>
    <w:rsid w:val="00156AA0"/>
    <w:rsid w:val="00157642"/>
    <w:rsid w:val="0015795F"/>
    <w:rsid w:val="00157B13"/>
    <w:rsid w:val="00157B71"/>
    <w:rsid w:val="0016046A"/>
    <w:rsid w:val="00160646"/>
    <w:rsid w:val="00160C79"/>
    <w:rsid w:val="00160E5C"/>
    <w:rsid w:val="001614DE"/>
    <w:rsid w:val="001619E7"/>
    <w:rsid w:val="001620BB"/>
    <w:rsid w:val="00162186"/>
    <w:rsid w:val="0016244D"/>
    <w:rsid w:val="001624B1"/>
    <w:rsid w:val="001629F8"/>
    <w:rsid w:val="00163A28"/>
    <w:rsid w:val="00163DAB"/>
    <w:rsid w:val="00163F71"/>
    <w:rsid w:val="00164194"/>
    <w:rsid w:val="0016431E"/>
    <w:rsid w:val="001644DE"/>
    <w:rsid w:val="0016523A"/>
    <w:rsid w:val="001658F4"/>
    <w:rsid w:val="001659BE"/>
    <w:rsid w:val="00165FC7"/>
    <w:rsid w:val="00166093"/>
    <w:rsid w:val="001666BE"/>
    <w:rsid w:val="001677AE"/>
    <w:rsid w:val="00170029"/>
    <w:rsid w:val="00170137"/>
    <w:rsid w:val="001715AA"/>
    <w:rsid w:val="001716CF"/>
    <w:rsid w:val="00171785"/>
    <w:rsid w:val="001718EA"/>
    <w:rsid w:val="00171BB0"/>
    <w:rsid w:val="00171C98"/>
    <w:rsid w:val="00171D48"/>
    <w:rsid w:val="00171FF2"/>
    <w:rsid w:val="0017201C"/>
    <w:rsid w:val="001721B4"/>
    <w:rsid w:val="001723B4"/>
    <w:rsid w:val="00172A46"/>
    <w:rsid w:val="0017305B"/>
    <w:rsid w:val="00173609"/>
    <w:rsid w:val="00173CBD"/>
    <w:rsid w:val="001740BD"/>
    <w:rsid w:val="00174D09"/>
    <w:rsid w:val="0017516B"/>
    <w:rsid w:val="00175351"/>
    <w:rsid w:val="00175352"/>
    <w:rsid w:val="001756C4"/>
    <w:rsid w:val="0017574F"/>
    <w:rsid w:val="00175773"/>
    <w:rsid w:val="00175F15"/>
    <w:rsid w:val="0017631D"/>
    <w:rsid w:val="00176827"/>
    <w:rsid w:val="00176CFC"/>
    <w:rsid w:val="00176FFE"/>
    <w:rsid w:val="00177D4B"/>
    <w:rsid w:val="001804BE"/>
    <w:rsid w:val="00180EF0"/>
    <w:rsid w:val="00180F15"/>
    <w:rsid w:val="00180FE3"/>
    <w:rsid w:val="0018198C"/>
    <w:rsid w:val="00181C94"/>
    <w:rsid w:val="00181D50"/>
    <w:rsid w:val="001821AF"/>
    <w:rsid w:val="001828A5"/>
    <w:rsid w:val="001829AF"/>
    <w:rsid w:val="00182B52"/>
    <w:rsid w:val="00182E00"/>
    <w:rsid w:val="001835A7"/>
    <w:rsid w:val="00183D18"/>
    <w:rsid w:val="00184329"/>
    <w:rsid w:val="00184AEA"/>
    <w:rsid w:val="0018513D"/>
    <w:rsid w:val="00185BCB"/>
    <w:rsid w:val="001860FD"/>
    <w:rsid w:val="001864B7"/>
    <w:rsid w:val="001869D3"/>
    <w:rsid w:val="0019068A"/>
    <w:rsid w:val="001912D8"/>
    <w:rsid w:val="00191AC6"/>
    <w:rsid w:val="00191B2B"/>
    <w:rsid w:val="00191D6C"/>
    <w:rsid w:val="00192098"/>
    <w:rsid w:val="00192672"/>
    <w:rsid w:val="00192753"/>
    <w:rsid w:val="00192822"/>
    <w:rsid w:val="001930E0"/>
    <w:rsid w:val="0019313D"/>
    <w:rsid w:val="00193308"/>
    <w:rsid w:val="00193386"/>
    <w:rsid w:val="00193411"/>
    <w:rsid w:val="0019384F"/>
    <w:rsid w:val="00193CC6"/>
    <w:rsid w:val="001946D4"/>
    <w:rsid w:val="00194744"/>
    <w:rsid w:val="00195310"/>
    <w:rsid w:val="001954FF"/>
    <w:rsid w:val="00195981"/>
    <w:rsid w:val="00195CC4"/>
    <w:rsid w:val="00196172"/>
    <w:rsid w:val="00196990"/>
    <w:rsid w:val="00196E3D"/>
    <w:rsid w:val="00196FCE"/>
    <w:rsid w:val="00197283"/>
    <w:rsid w:val="0019791F"/>
    <w:rsid w:val="001A0424"/>
    <w:rsid w:val="001A095A"/>
    <w:rsid w:val="001A09E3"/>
    <w:rsid w:val="001A0B8A"/>
    <w:rsid w:val="001A0DD7"/>
    <w:rsid w:val="001A11FC"/>
    <w:rsid w:val="001A19D4"/>
    <w:rsid w:val="001A1A5B"/>
    <w:rsid w:val="001A2046"/>
    <w:rsid w:val="001A22C3"/>
    <w:rsid w:val="001A283E"/>
    <w:rsid w:val="001A3901"/>
    <w:rsid w:val="001A40BD"/>
    <w:rsid w:val="001A4374"/>
    <w:rsid w:val="001A4453"/>
    <w:rsid w:val="001A44CC"/>
    <w:rsid w:val="001A51B4"/>
    <w:rsid w:val="001A5464"/>
    <w:rsid w:val="001A5EAD"/>
    <w:rsid w:val="001A6798"/>
    <w:rsid w:val="001A6B21"/>
    <w:rsid w:val="001A7174"/>
    <w:rsid w:val="001A71DF"/>
    <w:rsid w:val="001A7F2F"/>
    <w:rsid w:val="001B02FA"/>
    <w:rsid w:val="001B07A3"/>
    <w:rsid w:val="001B09C4"/>
    <w:rsid w:val="001B0A06"/>
    <w:rsid w:val="001B0C7F"/>
    <w:rsid w:val="001B1EC0"/>
    <w:rsid w:val="001B22BC"/>
    <w:rsid w:val="001B2418"/>
    <w:rsid w:val="001B2644"/>
    <w:rsid w:val="001B2684"/>
    <w:rsid w:val="001B32FC"/>
    <w:rsid w:val="001B408C"/>
    <w:rsid w:val="001B40AB"/>
    <w:rsid w:val="001B4268"/>
    <w:rsid w:val="001B46D2"/>
    <w:rsid w:val="001B4BE0"/>
    <w:rsid w:val="001B4CE9"/>
    <w:rsid w:val="001B4FA4"/>
    <w:rsid w:val="001B51E0"/>
    <w:rsid w:val="001B5315"/>
    <w:rsid w:val="001B5593"/>
    <w:rsid w:val="001B5C46"/>
    <w:rsid w:val="001B5EB4"/>
    <w:rsid w:val="001B6560"/>
    <w:rsid w:val="001B6A90"/>
    <w:rsid w:val="001B6BD1"/>
    <w:rsid w:val="001B7085"/>
    <w:rsid w:val="001B739A"/>
    <w:rsid w:val="001B73FB"/>
    <w:rsid w:val="001C0642"/>
    <w:rsid w:val="001C092C"/>
    <w:rsid w:val="001C0E4A"/>
    <w:rsid w:val="001C1015"/>
    <w:rsid w:val="001C1599"/>
    <w:rsid w:val="001C1B5F"/>
    <w:rsid w:val="001C233F"/>
    <w:rsid w:val="001C2BF8"/>
    <w:rsid w:val="001C2E2D"/>
    <w:rsid w:val="001C3A89"/>
    <w:rsid w:val="001C3E98"/>
    <w:rsid w:val="001C4095"/>
    <w:rsid w:val="001C4793"/>
    <w:rsid w:val="001C4967"/>
    <w:rsid w:val="001C4968"/>
    <w:rsid w:val="001C4A0A"/>
    <w:rsid w:val="001C4F02"/>
    <w:rsid w:val="001C5B07"/>
    <w:rsid w:val="001C6375"/>
    <w:rsid w:val="001C6961"/>
    <w:rsid w:val="001C6AEA"/>
    <w:rsid w:val="001C6B76"/>
    <w:rsid w:val="001C6B95"/>
    <w:rsid w:val="001C7696"/>
    <w:rsid w:val="001C7C1F"/>
    <w:rsid w:val="001C7F13"/>
    <w:rsid w:val="001D07B6"/>
    <w:rsid w:val="001D0D4D"/>
    <w:rsid w:val="001D1239"/>
    <w:rsid w:val="001D1477"/>
    <w:rsid w:val="001D22EF"/>
    <w:rsid w:val="001D242C"/>
    <w:rsid w:val="001D24AC"/>
    <w:rsid w:val="001D2589"/>
    <w:rsid w:val="001D27AA"/>
    <w:rsid w:val="001D2812"/>
    <w:rsid w:val="001D28EA"/>
    <w:rsid w:val="001D35BE"/>
    <w:rsid w:val="001D3630"/>
    <w:rsid w:val="001D3709"/>
    <w:rsid w:val="001D370C"/>
    <w:rsid w:val="001D38EF"/>
    <w:rsid w:val="001D397D"/>
    <w:rsid w:val="001D430E"/>
    <w:rsid w:val="001D44E7"/>
    <w:rsid w:val="001D4880"/>
    <w:rsid w:val="001D501F"/>
    <w:rsid w:val="001D5291"/>
    <w:rsid w:val="001D5741"/>
    <w:rsid w:val="001D5E6A"/>
    <w:rsid w:val="001D5ED8"/>
    <w:rsid w:val="001D623E"/>
    <w:rsid w:val="001D6534"/>
    <w:rsid w:val="001D6569"/>
    <w:rsid w:val="001D6AE4"/>
    <w:rsid w:val="001D6DC7"/>
    <w:rsid w:val="001D7208"/>
    <w:rsid w:val="001E0AFA"/>
    <w:rsid w:val="001E17D5"/>
    <w:rsid w:val="001E1D71"/>
    <w:rsid w:val="001E21AB"/>
    <w:rsid w:val="001E292D"/>
    <w:rsid w:val="001E2936"/>
    <w:rsid w:val="001E38B9"/>
    <w:rsid w:val="001E3D16"/>
    <w:rsid w:val="001E3E55"/>
    <w:rsid w:val="001E3FA8"/>
    <w:rsid w:val="001E4145"/>
    <w:rsid w:val="001E456D"/>
    <w:rsid w:val="001E5268"/>
    <w:rsid w:val="001E5B82"/>
    <w:rsid w:val="001E63A1"/>
    <w:rsid w:val="001E63EF"/>
    <w:rsid w:val="001E6614"/>
    <w:rsid w:val="001E6D16"/>
    <w:rsid w:val="001E702E"/>
    <w:rsid w:val="001E71E7"/>
    <w:rsid w:val="001E79BE"/>
    <w:rsid w:val="001E7F6B"/>
    <w:rsid w:val="001F003B"/>
    <w:rsid w:val="001F07D1"/>
    <w:rsid w:val="001F08CA"/>
    <w:rsid w:val="001F0A53"/>
    <w:rsid w:val="001F108D"/>
    <w:rsid w:val="001F1259"/>
    <w:rsid w:val="001F1D34"/>
    <w:rsid w:val="001F2566"/>
    <w:rsid w:val="001F2860"/>
    <w:rsid w:val="001F2900"/>
    <w:rsid w:val="001F2FC0"/>
    <w:rsid w:val="001F3023"/>
    <w:rsid w:val="001F31D1"/>
    <w:rsid w:val="001F3200"/>
    <w:rsid w:val="001F3D19"/>
    <w:rsid w:val="001F44CB"/>
    <w:rsid w:val="001F4B78"/>
    <w:rsid w:val="001F4FF5"/>
    <w:rsid w:val="001F51DB"/>
    <w:rsid w:val="001F5831"/>
    <w:rsid w:val="001F5C77"/>
    <w:rsid w:val="001F67E4"/>
    <w:rsid w:val="001F6C92"/>
    <w:rsid w:val="001F76DA"/>
    <w:rsid w:val="001F76E6"/>
    <w:rsid w:val="001F79A8"/>
    <w:rsid w:val="00200766"/>
    <w:rsid w:val="00200C31"/>
    <w:rsid w:val="00200CBD"/>
    <w:rsid w:val="00200F50"/>
    <w:rsid w:val="00201186"/>
    <w:rsid w:val="002017D4"/>
    <w:rsid w:val="00201AA5"/>
    <w:rsid w:val="00202319"/>
    <w:rsid w:val="00202322"/>
    <w:rsid w:val="00202B63"/>
    <w:rsid w:val="0020309C"/>
    <w:rsid w:val="00203C1C"/>
    <w:rsid w:val="00203F7B"/>
    <w:rsid w:val="0020432A"/>
    <w:rsid w:val="0020488A"/>
    <w:rsid w:val="002048D6"/>
    <w:rsid w:val="00204A0E"/>
    <w:rsid w:val="00204FF8"/>
    <w:rsid w:val="002050BC"/>
    <w:rsid w:val="00205265"/>
    <w:rsid w:val="00205373"/>
    <w:rsid w:val="00205481"/>
    <w:rsid w:val="0020683B"/>
    <w:rsid w:val="00206B37"/>
    <w:rsid w:val="00206BFA"/>
    <w:rsid w:val="00206DC2"/>
    <w:rsid w:val="00207E7D"/>
    <w:rsid w:val="00210719"/>
    <w:rsid w:val="002107A1"/>
    <w:rsid w:val="0021080E"/>
    <w:rsid w:val="00210E46"/>
    <w:rsid w:val="00210EC8"/>
    <w:rsid w:val="00211EDE"/>
    <w:rsid w:val="0021269E"/>
    <w:rsid w:val="00212A24"/>
    <w:rsid w:val="00212A57"/>
    <w:rsid w:val="00212FBA"/>
    <w:rsid w:val="00213322"/>
    <w:rsid w:val="00213988"/>
    <w:rsid w:val="00214054"/>
    <w:rsid w:val="00214EA0"/>
    <w:rsid w:val="002151ED"/>
    <w:rsid w:val="00215568"/>
    <w:rsid w:val="00215B49"/>
    <w:rsid w:val="00215B83"/>
    <w:rsid w:val="00216013"/>
    <w:rsid w:val="00216AFF"/>
    <w:rsid w:val="00216B1F"/>
    <w:rsid w:val="00217D1D"/>
    <w:rsid w:val="002203BD"/>
    <w:rsid w:val="002208A5"/>
    <w:rsid w:val="00221165"/>
    <w:rsid w:val="00221322"/>
    <w:rsid w:val="002215B1"/>
    <w:rsid w:val="0022189E"/>
    <w:rsid w:val="00221C50"/>
    <w:rsid w:val="00221E42"/>
    <w:rsid w:val="00221FF0"/>
    <w:rsid w:val="00222585"/>
    <w:rsid w:val="0022263C"/>
    <w:rsid w:val="00222BD2"/>
    <w:rsid w:val="00222D8B"/>
    <w:rsid w:val="00223108"/>
    <w:rsid w:val="00223165"/>
    <w:rsid w:val="002239E9"/>
    <w:rsid w:val="00223D42"/>
    <w:rsid w:val="00224C10"/>
    <w:rsid w:val="00224E51"/>
    <w:rsid w:val="00224FDA"/>
    <w:rsid w:val="0022544B"/>
    <w:rsid w:val="002258A1"/>
    <w:rsid w:val="002258F5"/>
    <w:rsid w:val="00225A5A"/>
    <w:rsid w:val="00225A9D"/>
    <w:rsid w:val="002265DD"/>
    <w:rsid w:val="00226691"/>
    <w:rsid w:val="0022726B"/>
    <w:rsid w:val="00227349"/>
    <w:rsid w:val="00227CBC"/>
    <w:rsid w:val="00227D0F"/>
    <w:rsid w:val="002305A2"/>
    <w:rsid w:val="002306BE"/>
    <w:rsid w:val="00230A4B"/>
    <w:rsid w:val="00230BE2"/>
    <w:rsid w:val="002310A0"/>
    <w:rsid w:val="00231983"/>
    <w:rsid w:val="00231D34"/>
    <w:rsid w:val="00232396"/>
    <w:rsid w:val="002323CA"/>
    <w:rsid w:val="0023251A"/>
    <w:rsid w:val="002329A8"/>
    <w:rsid w:val="00232B97"/>
    <w:rsid w:val="00234463"/>
    <w:rsid w:val="002357EB"/>
    <w:rsid w:val="002357ED"/>
    <w:rsid w:val="00235F0B"/>
    <w:rsid w:val="0023669A"/>
    <w:rsid w:val="00236C13"/>
    <w:rsid w:val="00236F40"/>
    <w:rsid w:val="00236F78"/>
    <w:rsid w:val="002370C0"/>
    <w:rsid w:val="002379C3"/>
    <w:rsid w:val="00237A78"/>
    <w:rsid w:val="00237ED8"/>
    <w:rsid w:val="002402F8"/>
    <w:rsid w:val="00240E2A"/>
    <w:rsid w:val="00240F65"/>
    <w:rsid w:val="00241673"/>
    <w:rsid w:val="00241D54"/>
    <w:rsid w:val="00241FED"/>
    <w:rsid w:val="002423CF"/>
    <w:rsid w:val="00242EE2"/>
    <w:rsid w:val="00243B15"/>
    <w:rsid w:val="00243DB7"/>
    <w:rsid w:val="002447A1"/>
    <w:rsid w:val="00244D35"/>
    <w:rsid w:val="00245123"/>
    <w:rsid w:val="00245418"/>
    <w:rsid w:val="00245536"/>
    <w:rsid w:val="0024596E"/>
    <w:rsid w:val="00245EC9"/>
    <w:rsid w:val="00246508"/>
    <w:rsid w:val="0024650F"/>
    <w:rsid w:val="002466F7"/>
    <w:rsid w:val="00246DA1"/>
    <w:rsid w:val="00246DC9"/>
    <w:rsid w:val="00246EAD"/>
    <w:rsid w:val="002470CA"/>
    <w:rsid w:val="002474ED"/>
    <w:rsid w:val="0024787A"/>
    <w:rsid w:val="002504C2"/>
    <w:rsid w:val="0025075B"/>
    <w:rsid w:val="00250861"/>
    <w:rsid w:val="002509B8"/>
    <w:rsid w:val="00250BFC"/>
    <w:rsid w:val="00251908"/>
    <w:rsid w:val="002525AC"/>
    <w:rsid w:val="00252AA7"/>
    <w:rsid w:val="00252B2F"/>
    <w:rsid w:val="00253205"/>
    <w:rsid w:val="00253245"/>
    <w:rsid w:val="0025334E"/>
    <w:rsid w:val="0025346C"/>
    <w:rsid w:val="002536D2"/>
    <w:rsid w:val="00254369"/>
    <w:rsid w:val="0025600A"/>
    <w:rsid w:val="002560AB"/>
    <w:rsid w:val="00256E7D"/>
    <w:rsid w:val="002572C2"/>
    <w:rsid w:val="00257A37"/>
    <w:rsid w:val="00257B0B"/>
    <w:rsid w:val="00260DA5"/>
    <w:rsid w:val="00261AC1"/>
    <w:rsid w:val="002623AF"/>
    <w:rsid w:val="00263323"/>
    <w:rsid w:val="0026401E"/>
    <w:rsid w:val="002644C6"/>
    <w:rsid w:val="002645DD"/>
    <w:rsid w:val="00264852"/>
    <w:rsid w:val="00264EBA"/>
    <w:rsid w:val="00265250"/>
    <w:rsid w:val="00265B9E"/>
    <w:rsid w:val="002665B9"/>
    <w:rsid w:val="00266D0D"/>
    <w:rsid w:val="0026721E"/>
    <w:rsid w:val="002672EF"/>
    <w:rsid w:val="002677A3"/>
    <w:rsid w:val="00267AB2"/>
    <w:rsid w:val="002700DA"/>
    <w:rsid w:val="00270D95"/>
    <w:rsid w:val="00271470"/>
    <w:rsid w:val="0027177D"/>
    <w:rsid w:val="00272298"/>
    <w:rsid w:val="00273FA5"/>
    <w:rsid w:val="00274182"/>
    <w:rsid w:val="00274ADF"/>
    <w:rsid w:val="00274CA4"/>
    <w:rsid w:val="00275CEF"/>
    <w:rsid w:val="00275D56"/>
    <w:rsid w:val="00275EA4"/>
    <w:rsid w:val="00276568"/>
    <w:rsid w:val="0027671E"/>
    <w:rsid w:val="00276FE2"/>
    <w:rsid w:val="00277059"/>
    <w:rsid w:val="00277822"/>
    <w:rsid w:val="00277B85"/>
    <w:rsid w:val="00280689"/>
    <w:rsid w:val="002806E3"/>
    <w:rsid w:val="0028089A"/>
    <w:rsid w:val="00280AC7"/>
    <w:rsid w:val="00280D74"/>
    <w:rsid w:val="00281074"/>
    <w:rsid w:val="002811BF"/>
    <w:rsid w:val="00281253"/>
    <w:rsid w:val="002824B1"/>
    <w:rsid w:val="00282684"/>
    <w:rsid w:val="00282838"/>
    <w:rsid w:val="00282E1E"/>
    <w:rsid w:val="00282ED3"/>
    <w:rsid w:val="00284003"/>
    <w:rsid w:val="002847AE"/>
    <w:rsid w:val="002848A0"/>
    <w:rsid w:val="00284CD3"/>
    <w:rsid w:val="00285AC7"/>
    <w:rsid w:val="00285E76"/>
    <w:rsid w:val="00286933"/>
    <w:rsid w:val="00286B33"/>
    <w:rsid w:val="00286FB6"/>
    <w:rsid w:val="00287361"/>
    <w:rsid w:val="00287383"/>
    <w:rsid w:val="002876CA"/>
    <w:rsid w:val="00287C1B"/>
    <w:rsid w:val="00287F24"/>
    <w:rsid w:val="0029024E"/>
    <w:rsid w:val="0029047A"/>
    <w:rsid w:val="00290921"/>
    <w:rsid w:val="00290BF1"/>
    <w:rsid w:val="0029108B"/>
    <w:rsid w:val="00292128"/>
    <w:rsid w:val="00292780"/>
    <w:rsid w:val="00292C9D"/>
    <w:rsid w:val="00293CDF"/>
    <w:rsid w:val="00293D76"/>
    <w:rsid w:val="002946D0"/>
    <w:rsid w:val="002949A1"/>
    <w:rsid w:val="00294BE9"/>
    <w:rsid w:val="00294F11"/>
    <w:rsid w:val="00294FFE"/>
    <w:rsid w:val="0029507D"/>
    <w:rsid w:val="002953F3"/>
    <w:rsid w:val="00295B9D"/>
    <w:rsid w:val="00296FCA"/>
    <w:rsid w:val="002A052C"/>
    <w:rsid w:val="002A0664"/>
    <w:rsid w:val="002A07AC"/>
    <w:rsid w:val="002A0D70"/>
    <w:rsid w:val="002A0EC3"/>
    <w:rsid w:val="002A11DE"/>
    <w:rsid w:val="002A1414"/>
    <w:rsid w:val="002A1E79"/>
    <w:rsid w:val="002A1EC9"/>
    <w:rsid w:val="002A24B7"/>
    <w:rsid w:val="002A2CE1"/>
    <w:rsid w:val="002A350B"/>
    <w:rsid w:val="002A3913"/>
    <w:rsid w:val="002A3BD9"/>
    <w:rsid w:val="002A40BE"/>
    <w:rsid w:val="002A416F"/>
    <w:rsid w:val="002A43A6"/>
    <w:rsid w:val="002A483B"/>
    <w:rsid w:val="002A49D1"/>
    <w:rsid w:val="002A4AD4"/>
    <w:rsid w:val="002A4B50"/>
    <w:rsid w:val="002A53B5"/>
    <w:rsid w:val="002A56D8"/>
    <w:rsid w:val="002A58F9"/>
    <w:rsid w:val="002A5A1E"/>
    <w:rsid w:val="002A5B36"/>
    <w:rsid w:val="002A5BCC"/>
    <w:rsid w:val="002A5EAE"/>
    <w:rsid w:val="002A676A"/>
    <w:rsid w:val="002A6A8D"/>
    <w:rsid w:val="002A6EDF"/>
    <w:rsid w:val="002A7286"/>
    <w:rsid w:val="002A77EC"/>
    <w:rsid w:val="002A7A78"/>
    <w:rsid w:val="002A7C49"/>
    <w:rsid w:val="002B0072"/>
    <w:rsid w:val="002B00E3"/>
    <w:rsid w:val="002B0250"/>
    <w:rsid w:val="002B096F"/>
    <w:rsid w:val="002B0C6C"/>
    <w:rsid w:val="002B1814"/>
    <w:rsid w:val="002B1A29"/>
    <w:rsid w:val="002B335A"/>
    <w:rsid w:val="002B34F7"/>
    <w:rsid w:val="002B3DD4"/>
    <w:rsid w:val="002B482D"/>
    <w:rsid w:val="002B5210"/>
    <w:rsid w:val="002B60A8"/>
    <w:rsid w:val="002B7072"/>
    <w:rsid w:val="002B7149"/>
    <w:rsid w:val="002B7567"/>
    <w:rsid w:val="002B7BA3"/>
    <w:rsid w:val="002C0449"/>
    <w:rsid w:val="002C04FE"/>
    <w:rsid w:val="002C0584"/>
    <w:rsid w:val="002C1420"/>
    <w:rsid w:val="002C15D8"/>
    <w:rsid w:val="002C197C"/>
    <w:rsid w:val="002C1DD5"/>
    <w:rsid w:val="002C1F33"/>
    <w:rsid w:val="002C22B2"/>
    <w:rsid w:val="002C2378"/>
    <w:rsid w:val="002C2401"/>
    <w:rsid w:val="002C2DD7"/>
    <w:rsid w:val="002C3013"/>
    <w:rsid w:val="002C4B32"/>
    <w:rsid w:val="002C5084"/>
    <w:rsid w:val="002C5F4C"/>
    <w:rsid w:val="002C5FF0"/>
    <w:rsid w:val="002C66F3"/>
    <w:rsid w:val="002C676E"/>
    <w:rsid w:val="002C6D60"/>
    <w:rsid w:val="002C6F80"/>
    <w:rsid w:val="002C741E"/>
    <w:rsid w:val="002C757B"/>
    <w:rsid w:val="002C7A20"/>
    <w:rsid w:val="002D0321"/>
    <w:rsid w:val="002D07C3"/>
    <w:rsid w:val="002D08AC"/>
    <w:rsid w:val="002D0C50"/>
    <w:rsid w:val="002D1267"/>
    <w:rsid w:val="002D134F"/>
    <w:rsid w:val="002D183F"/>
    <w:rsid w:val="002D3672"/>
    <w:rsid w:val="002D369F"/>
    <w:rsid w:val="002D3760"/>
    <w:rsid w:val="002D3AE0"/>
    <w:rsid w:val="002D3C5C"/>
    <w:rsid w:val="002D3C60"/>
    <w:rsid w:val="002D4929"/>
    <w:rsid w:val="002D6597"/>
    <w:rsid w:val="002D697C"/>
    <w:rsid w:val="002D6CC6"/>
    <w:rsid w:val="002D6E5B"/>
    <w:rsid w:val="002D785F"/>
    <w:rsid w:val="002D7ABF"/>
    <w:rsid w:val="002E0096"/>
    <w:rsid w:val="002E02CB"/>
    <w:rsid w:val="002E0335"/>
    <w:rsid w:val="002E03B1"/>
    <w:rsid w:val="002E03B5"/>
    <w:rsid w:val="002E069A"/>
    <w:rsid w:val="002E0F03"/>
    <w:rsid w:val="002E127F"/>
    <w:rsid w:val="002E15FD"/>
    <w:rsid w:val="002E2003"/>
    <w:rsid w:val="002E206D"/>
    <w:rsid w:val="002E24E9"/>
    <w:rsid w:val="002E2C1D"/>
    <w:rsid w:val="002E3152"/>
    <w:rsid w:val="002E3A6B"/>
    <w:rsid w:val="002E3F96"/>
    <w:rsid w:val="002E4882"/>
    <w:rsid w:val="002E4BE3"/>
    <w:rsid w:val="002E4CE9"/>
    <w:rsid w:val="002E514B"/>
    <w:rsid w:val="002E5325"/>
    <w:rsid w:val="002E6071"/>
    <w:rsid w:val="002E6C0E"/>
    <w:rsid w:val="002E6EA9"/>
    <w:rsid w:val="002E7548"/>
    <w:rsid w:val="002E7783"/>
    <w:rsid w:val="002E7BEE"/>
    <w:rsid w:val="002E7F10"/>
    <w:rsid w:val="002F04F9"/>
    <w:rsid w:val="002F0867"/>
    <w:rsid w:val="002F08BD"/>
    <w:rsid w:val="002F0E49"/>
    <w:rsid w:val="002F1496"/>
    <w:rsid w:val="002F19E7"/>
    <w:rsid w:val="002F2473"/>
    <w:rsid w:val="002F254E"/>
    <w:rsid w:val="002F2933"/>
    <w:rsid w:val="002F2CFD"/>
    <w:rsid w:val="002F3600"/>
    <w:rsid w:val="002F36E8"/>
    <w:rsid w:val="002F3A5C"/>
    <w:rsid w:val="002F3FEE"/>
    <w:rsid w:val="002F6926"/>
    <w:rsid w:val="002F7717"/>
    <w:rsid w:val="002F7A40"/>
    <w:rsid w:val="002F7E4E"/>
    <w:rsid w:val="002F7F5E"/>
    <w:rsid w:val="00300E8F"/>
    <w:rsid w:val="00301127"/>
    <w:rsid w:val="00301887"/>
    <w:rsid w:val="00301F1B"/>
    <w:rsid w:val="00301F63"/>
    <w:rsid w:val="0030211D"/>
    <w:rsid w:val="00302183"/>
    <w:rsid w:val="00302D2F"/>
    <w:rsid w:val="003033E4"/>
    <w:rsid w:val="00303ACD"/>
    <w:rsid w:val="0030443A"/>
    <w:rsid w:val="00304BB8"/>
    <w:rsid w:val="00305536"/>
    <w:rsid w:val="003057E5"/>
    <w:rsid w:val="00305EA9"/>
    <w:rsid w:val="0030616A"/>
    <w:rsid w:val="00306734"/>
    <w:rsid w:val="00306882"/>
    <w:rsid w:val="00306C41"/>
    <w:rsid w:val="00307112"/>
    <w:rsid w:val="003078AA"/>
    <w:rsid w:val="00307F90"/>
    <w:rsid w:val="00310101"/>
    <w:rsid w:val="00310B61"/>
    <w:rsid w:val="00310F74"/>
    <w:rsid w:val="00311059"/>
    <w:rsid w:val="00313014"/>
    <w:rsid w:val="003134AA"/>
    <w:rsid w:val="00313587"/>
    <w:rsid w:val="003136A3"/>
    <w:rsid w:val="00313D21"/>
    <w:rsid w:val="0031401E"/>
    <w:rsid w:val="00314232"/>
    <w:rsid w:val="00314394"/>
    <w:rsid w:val="0031498D"/>
    <w:rsid w:val="0031505E"/>
    <w:rsid w:val="00315291"/>
    <w:rsid w:val="00315296"/>
    <w:rsid w:val="003153CB"/>
    <w:rsid w:val="00315599"/>
    <w:rsid w:val="00315B76"/>
    <w:rsid w:val="0031656E"/>
    <w:rsid w:val="0031773E"/>
    <w:rsid w:val="00317CAB"/>
    <w:rsid w:val="0032023A"/>
    <w:rsid w:val="0032058C"/>
    <w:rsid w:val="0032064E"/>
    <w:rsid w:val="0032237D"/>
    <w:rsid w:val="0032244E"/>
    <w:rsid w:val="00322ABA"/>
    <w:rsid w:val="00324828"/>
    <w:rsid w:val="00324BE4"/>
    <w:rsid w:val="00324C46"/>
    <w:rsid w:val="00324D14"/>
    <w:rsid w:val="0032539C"/>
    <w:rsid w:val="00325444"/>
    <w:rsid w:val="00325881"/>
    <w:rsid w:val="00325DCA"/>
    <w:rsid w:val="00326CBB"/>
    <w:rsid w:val="00326CDC"/>
    <w:rsid w:val="00326F1B"/>
    <w:rsid w:val="003271AA"/>
    <w:rsid w:val="0032733D"/>
    <w:rsid w:val="00330873"/>
    <w:rsid w:val="00331B22"/>
    <w:rsid w:val="0033200E"/>
    <w:rsid w:val="003323D1"/>
    <w:rsid w:val="00332AAE"/>
    <w:rsid w:val="00332D2B"/>
    <w:rsid w:val="003330B2"/>
    <w:rsid w:val="00333567"/>
    <w:rsid w:val="0033381E"/>
    <w:rsid w:val="00333A33"/>
    <w:rsid w:val="0033422D"/>
    <w:rsid w:val="003351E8"/>
    <w:rsid w:val="003354B6"/>
    <w:rsid w:val="00335729"/>
    <w:rsid w:val="0033588B"/>
    <w:rsid w:val="003365B2"/>
    <w:rsid w:val="00336607"/>
    <w:rsid w:val="003374AC"/>
    <w:rsid w:val="003379C7"/>
    <w:rsid w:val="00337CD7"/>
    <w:rsid w:val="00337F57"/>
    <w:rsid w:val="0034002E"/>
    <w:rsid w:val="003404F7"/>
    <w:rsid w:val="00340895"/>
    <w:rsid w:val="00340CFF"/>
    <w:rsid w:val="00340FD9"/>
    <w:rsid w:val="003425B9"/>
    <w:rsid w:val="00342794"/>
    <w:rsid w:val="00342CF6"/>
    <w:rsid w:val="00342DB5"/>
    <w:rsid w:val="0034307E"/>
    <w:rsid w:val="00343446"/>
    <w:rsid w:val="003437D1"/>
    <w:rsid w:val="00344368"/>
    <w:rsid w:val="00344406"/>
    <w:rsid w:val="003450E2"/>
    <w:rsid w:val="00345186"/>
    <w:rsid w:val="00345231"/>
    <w:rsid w:val="00345837"/>
    <w:rsid w:val="00346552"/>
    <w:rsid w:val="00346808"/>
    <w:rsid w:val="00346D14"/>
    <w:rsid w:val="00347036"/>
    <w:rsid w:val="003474A0"/>
    <w:rsid w:val="003477BC"/>
    <w:rsid w:val="003479E2"/>
    <w:rsid w:val="00347F0F"/>
    <w:rsid w:val="003507E0"/>
    <w:rsid w:val="00350896"/>
    <w:rsid w:val="0035111D"/>
    <w:rsid w:val="0035160F"/>
    <w:rsid w:val="00351648"/>
    <w:rsid w:val="00351B08"/>
    <w:rsid w:val="00351C5F"/>
    <w:rsid w:val="00351D22"/>
    <w:rsid w:val="00351D6C"/>
    <w:rsid w:val="00352CC3"/>
    <w:rsid w:val="00353AA4"/>
    <w:rsid w:val="00354996"/>
    <w:rsid w:val="00355490"/>
    <w:rsid w:val="003555F9"/>
    <w:rsid w:val="00355753"/>
    <w:rsid w:val="00355819"/>
    <w:rsid w:val="00355938"/>
    <w:rsid w:val="00355C21"/>
    <w:rsid w:val="00355CAE"/>
    <w:rsid w:val="00355DA2"/>
    <w:rsid w:val="00355E34"/>
    <w:rsid w:val="00355F0F"/>
    <w:rsid w:val="00356295"/>
    <w:rsid w:val="00356F84"/>
    <w:rsid w:val="00357959"/>
    <w:rsid w:val="00360292"/>
    <w:rsid w:val="00360F2A"/>
    <w:rsid w:val="00360FA0"/>
    <w:rsid w:val="00362279"/>
    <w:rsid w:val="003622F0"/>
    <w:rsid w:val="0036240B"/>
    <w:rsid w:val="00362867"/>
    <w:rsid w:val="00362DB0"/>
    <w:rsid w:val="0036306F"/>
    <w:rsid w:val="00363442"/>
    <w:rsid w:val="00363608"/>
    <w:rsid w:val="003636FD"/>
    <w:rsid w:val="003639F1"/>
    <w:rsid w:val="00363CD8"/>
    <w:rsid w:val="00364DE6"/>
    <w:rsid w:val="003652B6"/>
    <w:rsid w:val="00365847"/>
    <w:rsid w:val="00366152"/>
    <w:rsid w:val="0036620F"/>
    <w:rsid w:val="003664A1"/>
    <w:rsid w:val="00366E5E"/>
    <w:rsid w:val="00366EFF"/>
    <w:rsid w:val="003671C3"/>
    <w:rsid w:val="003673C4"/>
    <w:rsid w:val="003673ED"/>
    <w:rsid w:val="0036784C"/>
    <w:rsid w:val="00367A97"/>
    <w:rsid w:val="00367DF7"/>
    <w:rsid w:val="00367F99"/>
    <w:rsid w:val="00367FCE"/>
    <w:rsid w:val="00370388"/>
    <w:rsid w:val="003704B2"/>
    <w:rsid w:val="0037070C"/>
    <w:rsid w:val="0037141C"/>
    <w:rsid w:val="00371ECC"/>
    <w:rsid w:val="00372043"/>
    <w:rsid w:val="003725F8"/>
    <w:rsid w:val="00372893"/>
    <w:rsid w:val="00372923"/>
    <w:rsid w:val="00372AF9"/>
    <w:rsid w:val="00372B7B"/>
    <w:rsid w:val="00373034"/>
    <w:rsid w:val="00373350"/>
    <w:rsid w:val="003738D4"/>
    <w:rsid w:val="00373D29"/>
    <w:rsid w:val="003742D8"/>
    <w:rsid w:val="00374FE1"/>
    <w:rsid w:val="0037523C"/>
    <w:rsid w:val="003752CD"/>
    <w:rsid w:val="00376150"/>
    <w:rsid w:val="00376A44"/>
    <w:rsid w:val="00376F1E"/>
    <w:rsid w:val="00377298"/>
    <w:rsid w:val="003773BF"/>
    <w:rsid w:val="00377779"/>
    <w:rsid w:val="00377D28"/>
    <w:rsid w:val="003803A8"/>
    <w:rsid w:val="00380862"/>
    <w:rsid w:val="0038141C"/>
    <w:rsid w:val="00382206"/>
    <w:rsid w:val="003829A6"/>
    <w:rsid w:val="00382C01"/>
    <w:rsid w:val="00382EA4"/>
    <w:rsid w:val="00382F63"/>
    <w:rsid w:val="00383111"/>
    <w:rsid w:val="00383197"/>
    <w:rsid w:val="00383216"/>
    <w:rsid w:val="003832E5"/>
    <w:rsid w:val="00383CA7"/>
    <w:rsid w:val="00383D91"/>
    <w:rsid w:val="0038446B"/>
    <w:rsid w:val="003848D4"/>
    <w:rsid w:val="00385187"/>
    <w:rsid w:val="00385286"/>
    <w:rsid w:val="0038596B"/>
    <w:rsid w:val="00385AFB"/>
    <w:rsid w:val="003864E3"/>
    <w:rsid w:val="003867EC"/>
    <w:rsid w:val="00390137"/>
    <w:rsid w:val="00390391"/>
    <w:rsid w:val="00390A01"/>
    <w:rsid w:val="00390B03"/>
    <w:rsid w:val="00390BE1"/>
    <w:rsid w:val="00390C21"/>
    <w:rsid w:val="003911AB"/>
    <w:rsid w:val="0039135D"/>
    <w:rsid w:val="00391881"/>
    <w:rsid w:val="003918E6"/>
    <w:rsid w:val="00391F00"/>
    <w:rsid w:val="00392544"/>
    <w:rsid w:val="00392E98"/>
    <w:rsid w:val="0039357E"/>
    <w:rsid w:val="003935B1"/>
    <w:rsid w:val="00394199"/>
    <w:rsid w:val="00394424"/>
    <w:rsid w:val="00394444"/>
    <w:rsid w:val="00394800"/>
    <w:rsid w:val="0039482C"/>
    <w:rsid w:val="00394A87"/>
    <w:rsid w:val="00394AA9"/>
    <w:rsid w:val="00394C91"/>
    <w:rsid w:val="00394DA2"/>
    <w:rsid w:val="00395326"/>
    <w:rsid w:val="003957F1"/>
    <w:rsid w:val="00395A47"/>
    <w:rsid w:val="00395AAF"/>
    <w:rsid w:val="003963AA"/>
    <w:rsid w:val="003964C2"/>
    <w:rsid w:val="003964EB"/>
    <w:rsid w:val="00396593"/>
    <w:rsid w:val="003967A5"/>
    <w:rsid w:val="003973DD"/>
    <w:rsid w:val="0039757D"/>
    <w:rsid w:val="00397AB0"/>
    <w:rsid w:val="00397BD7"/>
    <w:rsid w:val="003A0387"/>
    <w:rsid w:val="003A0624"/>
    <w:rsid w:val="003A068D"/>
    <w:rsid w:val="003A0741"/>
    <w:rsid w:val="003A08D2"/>
    <w:rsid w:val="003A0C59"/>
    <w:rsid w:val="003A0E07"/>
    <w:rsid w:val="003A0F08"/>
    <w:rsid w:val="003A10E7"/>
    <w:rsid w:val="003A11EE"/>
    <w:rsid w:val="003A24FB"/>
    <w:rsid w:val="003A2AB2"/>
    <w:rsid w:val="003A2D45"/>
    <w:rsid w:val="003A3017"/>
    <w:rsid w:val="003A31BF"/>
    <w:rsid w:val="003A3592"/>
    <w:rsid w:val="003A439B"/>
    <w:rsid w:val="003A54FE"/>
    <w:rsid w:val="003A5713"/>
    <w:rsid w:val="003A5AF3"/>
    <w:rsid w:val="003A5C77"/>
    <w:rsid w:val="003A5D5A"/>
    <w:rsid w:val="003A6566"/>
    <w:rsid w:val="003A678B"/>
    <w:rsid w:val="003A74D3"/>
    <w:rsid w:val="003A7EDC"/>
    <w:rsid w:val="003B004F"/>
    <w:rsid w:val="003B013A"/>
    <w:rsid w:val="003B02A6"/>
    <w:rsid w:val="003B0364"/>
    <w:rsid w:val="003B088A"/>
    <w:rsid w:val="003B12DF"/>
    <w:rsid w:val="003B1320"/>
    <w:rsid w:val="003B1781"/>
    <w:rsid w:val="003B2077"/>
    <w:rsid w:val="003B209C"/>
    <w:rsid w:val="003B2901"/>
    <w:rsid w:val="003B2B4E"/>
    <w:rsid w:val="003B2F2F"/>
    <w:rsid w:val="003B345A"/>
    <w:rsid w:val="003B3481"/>
    <w:rsid w:val="003B394A"/>
    <w:rsid w:val="003B3E0D"/>
    <w:rsid w:val="003B44D6"/>
    <w:rsid w:val="003B4A16"/>
    <w:rsid w:val="003B4B7A"/>
    <w:rsid w:val="003B52D1"/>
    <w:rsid w:val="003B551F"/>
    <w:rsid w:val="003B587B"/>
    <w:rsid w:val="003B5C9B"/>
    <w:rsid w:val="003B5D80"/>
    <w:rsid w:val="003B5D91"/>
    <w:rsid w:val="003B5DCD"/>
    <w:rsid w:val="003B5FB0"/>
    <w:rsid w:val="003B6211"/>
    <w:rsid w:val="003B63A5"/>
    <w:rsid w:val="003B6BBE"/>
    <w:rsid w:val="003B6DDA"/>
    <w:rsid w:val="003B7294"/>
    <w:rsid w:val="003B77A5"/>
    <w:rsid w:val="003B7870"/>
    <w:rsid w:val="003B7F94"/>
    <w:rsid w:val="003C01DD"/>
    <w:rsid w:val="003C0358"/>
    <w:rsid w:val="003C0850"/>
    <w:rsid w:val="003C0E5D"/>
    <w:rsid w:val="003C141A"/>
    <w:rsid w:val="003C19C5"/>
    <w:rsid w:val="003C1C6A"/>
    <w:rsid w:val="003C1E85"/>
    <w:rsid w:val="003C1F38"/>
    <w:rsid w:val="003C201C"/>
    <w:rsid w:val="003C2482"/>
    <w:rsid w:val="003C2E74"/>
    <w:rsid w:val="003C2FF7"/>
    <w:rsid w:val="003C3144"/>
    <w:rsid w:val="003C39CB"/>
    <w:rsid w:val="003C39E3"/>
    <w:rsid w:val="003C445A"/>
    <w:rsid w:val="003C51BA"/>
    <w:rsid w:val="003C5830"/>
    <w:rsid w:val="003C5E27"/>
    <w:rsid w:val="003C6078"/>
    <w:rsid w:val="003C710E"/>
    <w:rsid w:val="003C7320"/>
    <w:rsid w:val="003C73F6"/>
    <w:rsid w:val="003C7943"/>
    <w:rsid w:val="003C7B88"/>
    <w:rsid w:val="003D0317"/>
    <w:rsid w:val="003D05BF"/>
    <w:rsid w:val="003D0911"/>
    <w:rsid w:val="003D0B99"/>
    <w:rsid w:val="003D0E6A"/>
    <w:rsid w:val="003D122E"/>
    <w:rsid w:val="003D1D83"/>
    <w:rsid w:val="003D1F3A"/>
    <w:rsid w:val="003D22AC"/>
    <w:rsid w:val="003D2433"/>
    <w:rsid w:val="003D2F3B"/>
    <w:rsid w:val="003D33B2"/>
    <w:rsid w:val="003D3EAE"/>
    <w:rsid w:val="003D3EDD"/>
    <w:rsid w:val="003D451E"/>
    <w:rsid w:val="003D4712"/>
    <w:rsid w:val="003D58A5"/>
    <w:rsid w:val="003D5931"/>
    <w:rsid w:val="003D5F3A"/>
    <w:rsid w:val="003D6134"/>
    <w:rsid w:val="003D6A5D"/>
    <w:rsid w:val="003D6BEC"/>
    <w:rsid w:val="003D795C"/>
    <w:rsid w:val="003D7ABD"/>
    <w:rsid w:val="003D7C8A"/>
    <w:rsid w:val="003E0259"/>
    <w:rsid w:val="003E034F"/>
    <w:rsid w:val="003E0455"/>
    <w:rsid w:val="003E0F5B"/>
    <w:rsid w:val="003E18AA"/>
    <w:rsid w:val="003E1B67"/>
    <w:rsid w:val="003E1C14"/>
    <w:rsid w:val="003E2076"/>
    <w:rsid w:val="003E26FE"/>
    <w:rsid w:val="003E3109"/>
    <w:rsid w:val="003E3164"/>
    <w:rsid w:val="003E3DF7"/>
    <w:rsid w:val="003E4F6E"/>
    <w:rsid w:val="003E51D3"/>
    <w:rsid w:val="003E56FD"/>
    <w:rsid w:val="003E5E28"/>
    <w:rsid w:val="003E5EDF"/>
    <w:rsid w:val="003E6103"/>
    <w:rsid w:val="003E6532"/>
    <w:rsid w:val="003E6A91"/>
    <w:rsid w:val="003E6F33"/>
    <w:rsid w:val="003E7200"/>
    <w:rsid w:val="003E77B0"/>
    <w:rsid w:val="003F0049"/>
    <w:rsid w:val="003F0974"/>
    <w:rsid w:val="003F0EF5"/>
    <w:rsid w:val="003F1211"/>
    <w:rsid w:val="003F1239"/>
    <w:rsid w:val="003F1557"/>
    <w:rsid w:val="003F18DD"/>
    <w:rsid w:val="003F1BC6"/>
    <w:rsid w:val="003F1EE7"/>
    <w:rsid w:val="003F2135"/>
    <w:rsid w:val="003F3278"/>
    <w:rsid w:val="003F34EB"/>
    <w:rsid w:val="003F3581"/>
    <w:rsid w:val="003F3C8D"/>
    <w:rsid w:val="003F3C8F"/>
    <w:rsid w:val="003F4249"/>
    <w:rsid w:val="003F480D"/>
    <w:rsid w:val="003F4ABD"/>
    <w:rsid w:val="003F4BDE"/>
    <w:rsid w:val="003F4C69"/>
    <w:rsid w:val="003F4D16"/>
    <w:rsid w:val="003F4EED"/>
    <w:rsid w:val="003F57B8"/>
    <w:rsid w:val="003F58F2"/>
    <w:rsid w:val="003F5BFB"/>
    <w:rsid w:val="003F5C02"/>
    <w:rsid w:val="003F5EA4"/>
    <w:rsid w:val="003F60EB"/>
    <w:rsid w:val="003F6535"/>
    <w:rsid w:val="003F6649"/>
    <w:rsid w:val="003F67FC"/>
    <w:rsid w:val="003F6821"/>
    <w:rsid w:val="003F6DA8"/>
    <w:rsid w:val="003F6E2F"/>
    <w:rsid w:val="003F714B"/>
    <w:rsid w:val="003F749D"/>
    <w:rsid w:val="003F7D0F"/>
    <w:rsid w:val="003F7E69"/>
    <w:rsid w:val="00400E45"/>
    <w:rsid w:val="00401128"/>
    <w:rsid w:val="004011D4"/>
    <w:rsid w:val="00401825"/>
    <w:rsid w:val="00401EEF"/>
    <w:rsid w:val="004021E5"/>
    <w:rsid w:val="00402C74"/>
    <w:rsid w:val="00403A0D"/>
    <w:rsid w:val="00403A29"/>
    <w:rsid w:val="00403CF8"/>
    <w:rsid w:val="004040B6"/>
    <w:rsid w:val="004042A6"/>
    <w:rsid w:val="00404440"/>
    <w:rsid w:val="0040458B"/>
    <w:rsid w:val="004045A5"/>
    <w:rsid w:val="004049C1"/>
    <w:rsid w:val="00404C64"/>
    <w:rsid w:val="00404F23"/>
    <w:rsid w:val="0040502C"/>
    <w:rsid w:val="00405212"/>
    <w:rsid w:val="00405D0D"/>
    <w:rsid w:val="00405E3A"/>
    <w:rsid w:val="004061D1"/>
    <w:rsid w:val="00406D59"/>
    <w:rsid w:val="004070C2"/>
    <w:rsid w:val="004071AD"/>
    <w:rsid w:val="00407515"/>
    <w:rsid w:val="004077C6"/>
    <w:rsid w:val="00407B53"/>
    <w:rsid w:val="004102C2"/>
    <w:rsid w:val="004104D5"/>
    <w:rsid w:val="00411212"/>
    <w:rsid w:val="00411351"/>
    <w:rsid w:val="0041163C"/>
    <w:rsid w:val="0041199A"/>
    <w:rsid w:val="00411C10"/>
    <w:rsid w:val="0041248C"/>
    <w:rsid w:val="0041273C"/>
    <w:rsid w:val="00412760"/>
    <w:rsid w:val="00412D15"/>
    <w:rsid w:val="004130CC"/>
    <w:rsid w:val="004135D2"/>
    <w:rsid w:val="0041447F"/>
    <w:rsid w:val="004149A1"/>
    <w:rsid w:val="00414E4F"/>
    <w:rsid w:val="00415834"/>
    <w:rsid w:val="0041603C"/>
    <w:rsid w:val="004163AE"/>
    <w:rsid w:val="00416BDD"/>
    <w:rsid w:val="00416C49"/>
    <w:rsid w:val="00417AC1"/>
    <w:rsid w:val="00417CB7"/>
    <w:rsid w:val="00420185"/>
    <w:rsid w:val="00420433"/>
    <w:rsid w:val="004204C3"/>
    <w:rsid w:val="00420F0E"/>
    <w:rsid w:val="00421AEC"/>
    <w:rsid w:val="00422400"/>
    <w:rsid w:val="004227E9"/>
    <w:rsid w:val="00423460"/>
    <w:rsid w:val="004236DC"/>
    <w:rsid w:val="00424754"/>
    <w:rsid w:val="0042518F"/>
    <w:rsid w:val="0042521E"/>
    <w:rsid w:val="00425B53"/>
    <w:rsid w:val="0042657C"/>
    <w:rsid w:val="0042672B"/>
    <w:rsid w:val="004269EC"/>
    <w:rsid w:val="0043007D"/>
    <w:rsid w:val="00430595"/>
    <w:rsid w:val="00430E75"/>
    <w:rsid w:val="00431A0A"/>
    <w:rsid w:val="00431A16"/>
    <w:rsid w:val="0043207D"/>
    <w:rsid w:val="004323BD"/>
    <w:rsid w:val="0043264E"/>
    <w:rsid w:val="0043287D"/>
    <w:rsid w:val="00432DF1"/>
    <w:rsid w:val="0043304B"/>
    <w:rsid w:val="00433200"/>
    <w:rsid w:val="00433A7D"/>
    <w:rsid w:val="0043416D"/>
    <w:rsid w:val="004342CD"/>
    <w:rsid w:val="00434413"/>
    <w:rsid w:val="0043453E"/>
    <w:rsid w:val="004345E4"/>
    <w:rsid w:val="00434763"/>
    <w:rsid w:val="00434926"/>
    <w:rsid w:val="00434B0F"/>
    <w:rsid w:val="0043505D"/>
    <w:rsid w:val="00435093"/>
    <w:rsid w:val="004350C9"/>
    <w:rsid w:val="0043525A"/>
    <w:rsid w:val="00435411"/>
    <w:rsid w:val="00435706"/>
    <w:rsid w:val="004371A3"/>
    <w:rsid w:val="00440024"/>
    <w:rsid w:val="0044035A"/>
    <w:rsid w:val="00441042"/>
    <w:rsid w:val="00441A4C"/>
    <w:rsid w:val="00441F82"/>
    <w:rsid w:val="004429B9"/>
    <w:rsid w:val="00442A72"/>
    <w:rsid w:val="00442B54"/>
    <w:rsid w:val="004438B4"/>
    <w:rsid w:val="00443A89"/>
    <w:rsid w:val="00444527"/>
    <w:rsid w:val="00444BAF"/>
    <w:rsid w:val="00444DBB"/>
    <w:rsid w:val="004451C6"/>
    <w:rsid w:val="00445D1C"/>
    <w:rsid w:val="00445D30"/>
    <w:rsid w:val="004460C4"/>
    <w:rsid w:val="0044632C"/>
    <w:rsid w:val="00446333"/>
    <w:rsid w:val="0044674A"/>
    <w:rsid w:val="00447CFA"/>
    <w:rsid w:val="00450916"/>
    <w:rsid w:val="00450D94"/>
    <w:rsid w:val="00451435"/>
    <w:rsid w:val="004515A8"/>
    <w:rsid w:val="004515B0"/>
    <w:rsid w:val="0045168E"/>
    <w:rsid w:val="00451769"/>
    <w:rsid w:val="0045190D"/>
    <w:rsid w:val="00451EA5"/>
    <w:rsid w:val="00451F11"/>
    <w:rsid w:val="004524EB"/>
    <w:rsid w:val="00452A9B"/>
    <w:rsid w:val="00452FFE"/>
    <w:rsid w:val="00453820"/>
    <w:rsid w:val="00453E1C"/>
    <w:rsid w:val="00453E91"/>
    <w:rsid w:val="0045409F"/>
    <w:rsid w:val="00454E08"/>
    <w:rsid w:val="00455225"/>
    <w:rsid w:val="0045531B"/>
    <w:rsid w:val="0045576A"/>
    <w:rsid w:val="00455D62"/>
    <w:rsid w:val="00456776"/>
    <w:rsid w:val="0045690D"/>
    <w:rsid w:val="00456B41"/>
    <w:rsid w:val="00457A9B"/>
    <w:rsid w:val="00457BCE"/>
    <w:rsid w:val="00457E0D"/>
    <w:rsid w:val="00460411"/>
    <w:rsid w:val="0046044B"/>
    <w:rsid w:val="00460A49"/>
    <w:rsid w:val="00460B77"/>
    <w:rsid w:val="00460EE0"/>
    <w:rsid w:val="00461261"/>
    <w:rsid w:val="00461497"/>
    <w:rsid w:val="004618F9"/>
    <w:rsid w:val="00461DB5"/>
    <w:rsid w:val="00461E7E"/>
    <w:rsid w:val="004621A1"/>
    <w:rsid w:val="004622D1"/>
    <w:rsid w:val="0046261D"/>
    <w:rsid w:val="0046291A"/>
    <w:rsid w:val="0046299E"/>
    <w:rsid w:val="00462D2B"/>
    <w:rsid w:val="00463D80"/>
    <w:rsid w:val="00464486"/>
    <w:rsid w:val="00464BC4"/>
    <w:rsid w:val="00465202"/>
    <w:rsid w:val="004656BC"/>
    <w:rsid w:val="00465AF2"/>
    <w:rsid w:val="00465C20"/>
    <w:rsid w:val="004664AD"/>
    <w:rsid w:val="0046768D"/>
    <w:rsid w:val="0046799A"/>
    <w:rsid w:val="00467BC5"/>
    <w:rsid w:val="00470277"/>
    <w:rsid w:val="00470300"/>
    <w:rsid w:val="004708F5"/>
    <w:rsid w:val="00471243"/>
    <w:rsid w:val="00471996"/>
    <w:rsid w:val="00472253"/>
    <w:rsid w:val="004723CD"/>
    <w:rsid w:val="00472710"/>
    <w:rsid w:val="00472FAB"/>
    <w:rsid w:val="004731F5"/>
    <w:rsid w:val="0047399B"/>
    <w:rsid w:val="00473D4B"/>
    <w:rsid w:val="00473E99"/>
    <w:rsid w:val="00473F8F"/>
    <w:rsid w:val="0047430A"/>
    <w:rsid w:val="004746B8"/>
    <w:rsid w:val="004747CC"/>
    <w:rsid w:val="00474BA0"/>
    <w:rsid w:val="004750DD"/>
    <w:rsid w:val="00475516"/>
    <w:rsid w:val="004755B8"/>
    <w:rsid w:val="0047562F"/>
    <w:rsid w:val="00476131"/>
    <w:rsid w:val="004761D0"/>
    <w:rsid w:val="00476AD7"/>
    <w:rsid w:val="004771DE"/>
    <w:rsid w:val="004778F9"/>
    <w:rsid w:val="0048013F"/>
    <w:rsid w:val="0048094C"/>
    <w:rsid w:val="00480A49"/>
    <w:rsid w:val="00480C01"/>
    <w:rsid w:val="00480C09"/>
    <w:rsid w:val="00480DDF"/>
    <w:rsid w:val="00480E5F"/>
    <w:rsid w:val="00481C6D"/>
    <w:rsid w:val="004823F2"/>
    <w:rsid w:val="004824BD"/>
    <w:rsid w:val="0048293C"/>
    <w:rsid w:val="00482DF7"/>
    <w:rsid w:val="00482F6E"/>
    <w:rsid w:val="0048336E"/>
    <w:rsid w:val="004836D8"/>
    <w:rsid w:val="004836FA"/>
    <w:rsid w:val="00483F1E"/>
    <w:rsid w:val="00483F91"/>
    <w:rsid w:val="00484089"/>
    <w:rsid w:val="004844B7"/>
    <w:rsid w:val="004848C0"/>
    <w:rsid w:val="004855C9"/>
    <w:rsid w:val="00485962"/>
    <w:rsid w:val="00485C1B"/>
    <w:rsid w:val="00485D78"/>
    <w:rsid w:val="0048649C"/>
    <w:rsid w:val="00486F0A"/>
    <w:rsid w:val="004874C9"/>
    <w:rsid w:val="00487878"/>
    <w:rsid w:val="00490103"/>
    <w:rsid w:val="00490C89"/>
    <w:rsid w:val="0049119A"/>
    <w:rsid w:val="0049131A"/>
    <w:rsid w:val="00491572"/>
    <w:rsid w:val="00491761"/>
    <w:rsid w:val="00492CC7"/>
    <w:rsid w:val="0049325E"/>
    <w:rsid w:val="0049388A"/>
    <w:rsid w:val="0049406F"/>
    <w:rsid w:val="00494F88"/>
    <w:rsid w:val="0049555A"/>
    <w:rsid w:val="00495974"/>
    <w:rsid w:val="004959D0"/>
    <w:rsid w:val="00495F0C"/>
    <w:rsid w:val="0049634B"/>
    <w:rsid w:val="00496665"/>
    <w:rsid w:val="00496ED6"/>
    <w:rsid w:val="00497199"/>
    <w:rsid w:val="0049790D"/>
    <w:rsid w:val="00497FE8"/>
    <w:rsid w:val="004A105B"/>
    <w:rsid w:val="004A10B6"/>
    <w:rsid w:val="004A142D"/>
    <w:rsid w:val="004A154C"/>
    <w:rsid w:val="004A163D"/>
    <w:rsid w:val="004A168A"/>
    <w:rsid w:val="004A1AC5"/>
    <w:rsid w:val="004A25A1"/>
    <w:rsid w:val="004A2EB1"/>
    <w:rsid w:val="004A3319"/>
    <w:rsid w:val="004A3604"/>
    <w:rsid w:val="004A38BA"/>
    <w:rsid w:val="004A3C04"/>
    <w:rsid w:val="004A3F5E"/>
    <w:rsid w:val="004A40A9"/>
    <w:rsid w:val="004A41AC"/>
    <w:rsid w:val="004A42C2"/>
    <w:rsid w:val="004A4859"/>
    <w:rsid w:val="004A550A"/>
    <w:rsid w:val="004A55CD"/>
    <w:rsid w:val="004A6926"/>
    <w:rsid w:val="004A6C7A"/>
    <w:rsid w:val="004A6D09"/>
    <w:rsid w:val="004A6D79"/>
    <w:rsid w:val="004A7682"/>
    <w:rsid w:val="004A780E"/>
    <w:rsid w:val="004A7BB8"/>
    <w:rsid w:val="004B0137"/>
    <w:rsid w:val="004B040D"/>
    <w:rsid w:val="004B0760"/>
    <w:rsid w:val="004B08AB"/>
    <w:rsid w:val="004B1194"/>
    <w:rsid w:val="004B13BF"/>
    <w:rsid w:val="004B1554"/>
    <w:rsid w:val="004B15E8"/>
    <w:rsid w:val="004B1758"/>
    <w:rsid w:val="004B1831"/>
    <w:rsid w:val="004B262A"/>
    <w:rsid w:val="004B266F"/>
    <w:rsid w:val="004B2C1F"/>
    <w:rsid w:val="004B2EF9"/>
    <w:rsid w:val="004B425D"/>
    <w:rsid w:val="004B42FC"/>
    <w:rsid w:val="004B53C9"/>
    <w:rsid w:val="004B5F0E"/>
    <w:rsid w:val="004B6101"/>
    <w:rsid w:val="004B6A3E"/>
    <w:rsid w:val="004B6ECF"/>
    <w:rsid w:val="004B7074"/>
    <w:rsid w:val="004B70BB"/>
    <w:rsid w:val="004B75A0"/>
    <w:rsid w:val="004B7FD8"/>
    <w:rsid w:val="004C0321"/>
    <w:rsid w:val="004C06F1"/>
    <w:rsid w:val="004C0D90"/>
    <w:rsid w:val="004C1140"/>
    <w:rsid w:val="004C1890"/>
    <w:rsid w:val="004C1BF8"/>
    <w:rsid w:val="004C220B"/>
    <w:rsid w:val="004C2750"/>
    <w:rsid w:val="004C2907"/>
    <w:rsid w:val="004C2A99"/>
    <w:rsid w:val="004C3EC3"/>
    <w:rsid w:val="004C41EA"/>
    <w:rsid w:val="004C42BE"/>
    <w:rsid w:val="004C46F5"/>
    <w:rsid w:val="004C5272"/>
    <w:rsid w:val="004C5627"/>
    <w:rsid w:val="004C60B1"/>
    <w:rsid w:val="004C69B4"/>
    <w:rsid w:val="004C7745"/>
    <w:rsid w:val="004D045D"/>
    <w:rsid w:val="004D0AD7"/>
    <w:rsid w:val="004D0D9A"/>
    <w:rsid w:val="004D0E33"/>
    <w:rsid w:val="004D12B7"/>
    <w:rsid w:val="004D13CA"/>
    <w:rsid w:val="004D15D8"/>
    <w:rsid w:val="004D2429"/>
    <w:rsid w:val="004D2615"/>
    <w:rsid w:val="004D27C6"/>
    <w:rsid w:val="004D2911"/>
    <w:rsid w:val="004D2AC9"/>
    <w:rsid w:val="004D302D"/>
    <w:rsid w:val="004D3188"/>
    <w:rsid w:val="004D34AF"/>
    <w:rsid w:val="004D36AA"/>
    <w:rsid w:val="004D3811"/>
    <w:rsid w:val="004D3DB1"/>
    <w:rsid w:val="004D4AEE"/>
    <w:rsid w:val="004D4F26"/>
    <w:rsid w:val="004D54C3"/>
    <w:rsid w:val="004D5A50"/>
    <w:rsid w:val="004D5C53"/>
    <w:rsid w:val="004D5D8D"/>
    <w:rsid w:val="004D6006"/>
    <w:rsid w:val="004D6069"/>
    <w:rsid w:val="004D6190"/>
    <w:rsid w:val="004D61EE"/>
    <w:rsid w:val="004D6269"/>
    <w:rsid w:val="004D62C5"/>
    <w:rsid w:val="004D62F0"/>
    <w:rsid w:val="004D6799"/>
    <w:rsid w:val="004D697D"/>
    <w:rsid w:val="004D735B"/>
    <w:rsid w:val="004D754D"/>
    <w:rsid w:val="004D783D"/>
    <w:rsid w:val="004E0590"/>
    <w:rsid w:val="004E06F1"/>
    <w:rsid w:val="004E07F0"/>
    <w:rsid w:val="004E0F78"/>
    <w:rsid w:val="004E22E9"/>
    <w:rsid w:val="004E2FFF"/>
    <w:rsid w:val="004E330B"/>
    <w:rsid w:val="004E37FB"/>
    <w:rsid w:val="004E3A1B"/>
    <w:rsid w:val="004E3C83"/>
    <w:rsid w:val="004E4091"/>
    <w:rsid w:val="004E419B"/>
    <w:rsid w:val="004E4280"/>
    <w:rsid w:val="004E4456"/>
    <w:rsid w:val="004E46E5"/>
    <w:rsid w:val="004E4869"/>
    <w:rsid w:val="004E4F9F"/>
    <w:rsid w:val="004E5070"/>
    <w:rsid w:val="004E513F"/>
    <w:rsid w:val="004E5586"/>
    <w:rsid w:val="004E6032"/>
    <w:rsid w:val="004E663D"/>
    <w:rsid w:val="004E6845"/>
    <w:rsid w:val="004E6C19"/>
    <w:rsid w:val="004E7670"/>
    <w:rsid w:val="004E776E"/>
    <w:rsid w:val="004E7A51"/>
    <w:rsid w:val="004E7BCF"/>
    <w:rsid w:val="004E7D03"/>
    <w:rsid w:val="004F0024"/>
    <w:rsid w:val="004F018E"/>
    <w:rsid w:val="004F081D"/>
    <w:rsid w:val="004F149A"/>
    <w:rsid w:val="004F170A"/>
    <w:rsid w:val="004F1A14"/>
    <w:rsid w:val="004F20C0"/>
    <w:rsid w:val="004F244D"/>
    <w:rsid w:val="004F28AC"/>
    <w:rsid w:val="004F2E84"/>
    <w:rsid w:val="004F3107"/>
    <w:rsid w:val="004F327C"/>
    <w:rsid w:val="004F36B0"/>
    <w:rsid w:val="004F3B0F"/>
    <w:rsid w:val="004F4041"/>
    <w:rsid w:val="004F40E8"/>
    <w:rsid w:val="004F475A"/>
    <w:rsid w:val="004F4954"/>
    <w:rsid w:val="004F4EA3"/>
    <w:rsid w:val="004F550E"/>
    <w:rsid w:val="004F56C4"/>
    <w:rsid w:val="004F57BE"/>
    <w:rsid w:val="004F6483"/>
    <w:rsid w:val="004F6617"/>
    <w:rsid w:val="004F678B"/>
    <w:rsid w:val="004F710F"/>
    <w:rsid w:val="004F74B8"/>
    <w:rsid w:val="004F78AE"/>
    <w:rsid w:val="004F7BCA"/>
    <w:rsid w:val="004F7BD3"/>
    <w:rsid w:val="004F7E73"/>
    <w:rsid w:val="004F7F9F"/>
    <w:rsid w:val="004F7FEB"/>
    <w:rsid w:val="00500425"/>
    <w:rsid w:val="00500504"/>
    <w:rsid w:val="00500D4F"/>
    <w:rsid w:val="00501318"/>
    <w:rsid w:val="00501362"/>
    <w:rsid w:val="00501481"/>
    <w:rsid w:val="005019A8"/>
    <w:rsid w:val="005019F6"/>
    <w:rsid w:val="00501A65"/>
    <w:rsid w:val="00501DB3"/>
    <w:rsid w:val="00502211"/>
    <w:rsid w:val="00503772"/>
    <w:rsid w:val="005038E3"/>
    <w:rsid w:val="005039CD"/>
    <w:rsid w:val="00503DE0"/>
    <w:rsid w:val="00503F54"/>
    <w:rsid w:val="00504124"/>
    <w:rsid w:val="00504166"/>
    <w:rsid w:val="00504324"/>
    <w:rsid w:val="00504EDE"/>
    <w:rsid w:val="0050580A"/>
    <w:rsid w:val="00505F7B"/>
    <w:rsid w:val="0050647A"/>
    <w:rsid w:val="0050657B"/>
    <w:rsid w:val="00506915"/>
    <w:rsid w:val="00506D37"/>
    <w:rsid w:val="00507278"/>
    <w:rsid w:val="0050751C"/>
    <w:rsid w:val="0051029E"/>
    <w:rsid w:val="0051094A"/>
    <w:rsid w:val="00510E9B"/>
    <w:rsid w:val="00511866"/>
    <w:rsid w:val="00511E7E"/>
    <w:rsid w:val="005124B0"/>
    <w:rsid w:val="005129E0"/>
    <w:rsid w:val="00512CC0"/>
    <w:rsid w:val="0051334E"/>
    <w:rsid w:val="005139E8"/>
    <w:rsid w:val="005144EA"/>
    <w:rsid w:val="005146D8"/>
    <w:rsid w:val="0051652F"/>
    <w:rsid w:val="00516670"/>
    <w:rsid w:val="00516924"/>
    <w:rsid w:val="0051706E"/>
    <w:rsid w:val="00517AA3"/>
    <w:rsid w:val="00517E02"/>
    <w:rsid w:val="00520A55"/>
    <w:rsid w:val="0052120F"/>
    <w:rsid w:val="005217E5"/>
    <w:rsid w:val="0052250A"/>
    <w:rsid w:val="005229EE"/>
    <w:rsid w:val="00522B7E"/>
    <w:rsid w:val="00522C72"/>
    <w:rsid w:val="00522D91"/>
    <w:rsid w:val="00522E73"/>
    <w:rsid w:val="0052333E"/>
    <w:rsid w:val="00523755"/>
    <w:rsid w:val="005241C4"/>
    <w:rsid w:val="005248B0"/>
    <w:rsid w:val="00524A7A"/>
    <w:rsid w:val="00524E9E"/>
    <w:rsid w:val="005252B9"/>
    <w:rsid w:val="00525388"/>
    <w:rsid w:val="00525A38"/>
    <w:rsid w:val="00526843"/>
    <w:rsid w:val="00526B9E"/>
    <w:rsid w:val="00526BF3"/>
    <w:rsid w:val="00527684"/>
    <w:rsid w:val="00527762"/>
    <w:rsid w:val="00527CB7"/>
    <w:rsid w:val="00527F7C"/>
    <w:rsid w:val="005303C7"/>
    <w:rsid w:val="005305D2"/>
    <w:rsid w:val="00530636"/>
    <w:rsid w:val="0053089F"/>
    <w:rsid w:val="00530A0F"/>
    <w:rsid w:val="00530DFE"/>
    <w:rsid w:val="00531280"/>
    <w:rsid w:val="0053157C"/>
    <w:rsid w:val="00531595"/>
    <w:rsid w:val="005316E1"/>
    <w:rsid w:val="00531B9E"/>
    <w:rsid w:val="00531D5E"/>
    <w:rsid w:val="005325A2"/>
    <w:rsid w:val="00532699"/>
    <w:rsid w:val="005328C1"/>
    <w:rsid w:val="00532901"/>
    <w:rsid w:val="0053295B"/>
    <w:rsid w:val="00532F32"/>
    <w:rsid w:val="005331A3"/>
    <w:rsid w:val="00533807"/>
    <w:rsid w:val="00534801"/>
    <w:rsid w:val="00534868"/>
    <w:rsid w:val="00534D65"/>
    <w:rsid w:val="00535220"/>
    <w:rsid w:val="005355CF"/>
    <w:rsid w:val="00535766"/>
    <w:rsid w:val="005358C4"/>
    <w:rsid w:val="00535A01"/>
    <w:rsid w:val="00536185"/>
    <w:rsid w:val="005367AD"/>
    <w:rsid w:val="00536885"/>
    <w:rsid w:val="00536A7A"/>
    <w:rsid w:val="00536E93"/>
    <w:rsid w:val="0053796B"/>
    <w:rsid w:val="00537D8F"/>
    <w:rsid w:val="00537DB1"/>
    <w:rsid w:val="00537F79"/>
    <w:rsid w:val="005400AA"/>
    <w:rsid w:val="005408D7"/>
    <w:rsid w:val="005409B8"/>
    <w:rsid w:val="00540A8F"/>
    <w:rsid w:val="00540EF4"/>
    <w:rsid w:val="00541896"/>
    <w:rsid w:val="00541A4F"/>
    <w:rsid w:val="00541A74"/>
    <w:rsid w:val="00541AD7"/>
    <w:rsid w:val="0054229B"/>
    <w:rsid w:val="00542C69"/>
    <w:rsid w:val="00542F02"/>
    <w:rsid w:val="00543ACB"/>
    <w:rsid w:val="0054580C"/>
    <w:rsid w:val="00545986"/>
    <w:rsid w:val="00545C0E"/>
    <w:rsid w:val="00546031"/>
    <w:rsid w:val="0054740F"/>
    <w:rsid w:val="005475E1"/>
    <w:rsid w:val="005478AD"/>
    <w:rsid w:val="005479D6"/>
    <w:rsid w:val="00547F93"/>
    <w:rsid w:val="0055005C"/>
    <w:rsid w:val="005500A4"/>
    <w:rsid w:val="005509E0"/>
    <w:rsid w:val="00550AD1"/>
    <w:rsid w:val="00550AFF"/>
    <w:rsid w:val="00550B78"/>
    <w:rsid w:val="005515B5"/>
    <w:rsid w:val="00552159"/>
    <w:rsid w:val="00552822"/>
    <w:rsid w:val="005528AD"/>
    <w:rsid w:val="005529CD"/>
    <w:rsid w:val="00552E5A"/>
    <w:rsid w:val="00554451"/>
    <w:rsid w:val="005549D4"/>
    <w:rsid w:val="00555006"/>
    <w:rsid w:val="00555BE4"/>
    <w:rsid w:val="00556237"/>
    <w:rsid w:val="0055698A"/>
    <w:rsid w:val="005569B2"/>
    <w:rsid w:val="00556DA0"/>
    <w:rsid w:val="00556F67"/>
    <w:rsid w:val="00556FB0"/>
    <w:rsid w:val="005575DA"/>
    <w:rsid w:val="00557A63"/>
    <w:rsid w:val="00557E00"/>
    <w:rsid w:val="00560490"/>
    <w:rsid w:val="00560C15"/>
    <w:rsid w:val="00560D40"/>
    <w:rsid w:val="00560DCD"/>
    <w:rsid w:val="0056147C"/>
    <w:rsid w:val="00561A63"/>
    <w:rsid w:val="00561AD9"/>
    <w:rsid w:val="00561AF5"/>
    <w:rsid w:val="00561BB5"/>
    <w:rsid w:val="00561C19"/>
    <w:rsid w:val="00561EEA"/>
    <w:rsid w:val="00562174"/>
    <w:rsid w:val="005624D3"/>
    <w:rsid w:val="005638D6"/>
    <w:rsid w:val="005640BA"/>
    <w:rsid w:val="0056456E"/>
    <w:rsid w:val="0056471B"/>
    <w:rsid w:val="00564B30"/>
    <w:rsid w:val="00564B88"/>
    <w:rsid w:val="00564D17"/>
    <w:rsid w:val="00564E02"/>
    <w:rsid w:val="00565258"/>
    <w:rsid w:val="00565379"/>
    <w:rsid w:val="00565D6D"/>
    <w:rsid w:val="00565E5F"/>
    <w:rsid w:val="00565F8B"/>
    <w:rsid w:val="00566A73"/>
    <w:rsid w:val="00567550"/>
    <w:rsid w:val="00567CE6"/>
    <w:rsid w:val="00567F48"/>
    <w:rsid w:val="00567F88"/>
    <w:rsid w:val="005702FB"/>
    <w:rsid w:val="00571066"/>
    <w:rsid w:val="0057216B"/>
    <w:rsid w:val="005721E6"/>
    <w:rsid w:val="00572713"/>
    <w:rsid w:val="005729E4"/>
    <w:rsid w:val="005735A0"/>
    <w:rsid w:val="00573EB5"/>
    <w:rsid w:val="00573EF3"/>
    <w:rsid w:val="005741B6"/>
    <w:rsid w:val="0057431A"/>
    <w:rsid w:val="0057434A"/>
    <w:rsid w:val="00575145"/>
    <w:rsid w:val="00575D3F"/>
    <w:rsid w:val="00575EED"/>
    <w:rsid w:val="00576169"/>
    <w:rsid w:val="0057619A"/>
    <w:rsid w:val="005761A3"/>
    <w:rsid w:val="00576EE1"/>
    <w:rsid w:val="005771C2"/>
    <w:rsid w:val="00580195"/>
    <w:rsid w:val="005802B8"/>
    <w:rsid w:val="0058068F"/>
    <w:rsid w:val="00580C88"/>
    <w:rsid w:val="00581722"/>
    <w:rsid w:val="0058208E"/>
    <w:rsid w:val="00583344"/>
    <w:rsid w:val="00583A5F"/>
    <w:rsid w:val="00583C03"/>
    <w:rsid w:val="00583ED3"/>
    <w:rsid w:val="00584F1C"/>
    <w:rsid w:val="00584FD7"/>
    <w:rsid w:val="005859B1"/>
    <w:rsid w:val="005862FD"/>
    <w:rsid w:val="00586646"/>
    <w:rsid w:val="005868CD"/>
    <w:rsid w:val="00587349"/>
    <w:rsid w:val="005873D1"/>
    <w:rsid w:val="00587BBB"/>
    <w:rsid w:val="00587D86"/>
    <w:rsid w:val="00590C86"/>
    <w:rsid w:val="00590CD2"/>
    <w:rsid w:val="005912DD"/>
    <w:rsid w:val="00591B3E"/>
    <w:rsid w:val="00591F40"/>
    <w:rsid w:val="005927DF"/>
    <w:rsid w:val="00592906"/>
    <w:rsid w:val="00592CF1"/>
    <w:rsid w:val="00594A59"/>
    <w:rsid w:val="00594FA6"/>
    <w:rsid w:val="00595377"/>
    <w:rsid w:val="00595B82"/>
    <w:rsid w:val="005961B0"/>
    <w:rsid w:val="005961F3"/>
    <w:rsid w:val="00596471"/>
    <w:rsid w:val="005967F4"/>
    <w:rsid w:val="00596FE9"/>
    <w:rsid w:val="005972FE"/>
    <w:rsid w:val="005978DB"/>
    <w:rsid w:val="00597953"/>
    <w:rsid w:val="00597D38"/>
    <w:rsid w:val="00597DA7"/>
    <w:rsid w:val="00597F5D"/>
    <w:rsid w:val="005A01C0"/>
    <w:rsid w:val="005A0BED"/>
    <w:rsid w:val="005A1117"/>
    <w:rsid w:val="005A17C5"/>
    <w:rsid w:val="005A334F"/>
    <w:rsid w:val="005A3594"/>
    <w:rsid w:val="005A372B"/>
    <w:rsid w:val="005A464D"/>
    <w:rsid w:val="005A55A6"/>
    <w:rsid w:val="005A5F19"/>
    <w:rsid w:val="005A5FD3"/>
    <w:rsid w:val="005A6A65"/>
    <w:rsid w:val="005A6AF5"/>
    <w:rsid w:val="005A6B2C"/>
    <w:rsid w:val="005B0D9B"/>
    <w:rsid w:val="005B170B"/>
    <w:rsid w:val="005B1F06"/>
    <w:rsid w:val="005B1FB6"/>
    <w:rsid w:val="005B2CD8"/>
    <w:rsid w:val="005B2DD4"/>
    <w:rsid w:val="005B36F5"/>
    <w:rsid w:val="005B390A"/>
    <w:rsid w:val="005B3971"/>
    <w:rsid w:val="005B3A7B"/>
    <w:rsid w:val="005B3B9B"/>
    <w:rsid w:val="005B3C8B"/>
    <w:rsid w:val="005B4660"/>
    <w:rsid w:val="005B5F3A"/>
    <w:rsid w:val="005B64F0"/>
    <w:rsid w:val="005B656A"/>
    <w:rsid w:val="005B66BD"/>
    <w:rsid w:val="005B6713"/>
    <w:rsid w:val="005B68E8"/>
    <w:rsid w:val="005B6ACC"/>
    <w:rsid w:val="005B6EDC"/>
    <w:rsid w:val="005B72F1"/>
    <w:rsid w:val="005B7721"/>
    <w:rsid w:val="005B7B4B"/>
    <w:rsid w:val="005B7E27"/>
    <w:rsid w:val="005B7E8D"/>
    <w:rsid w:val="005C069D"/>
    <w:rsid w:val="005C0B28"/>
    <w:rsid w:val="005C0F4E"/>
    <w:rsid w:val="005C1145"/>
    <w:rsid w:val="005C129D"/>
    <w:rsid w:val="005C1C43"/>
    <w:rsid w:val="005C2D55"/>
    <w:rsid w:val="005C2FDF"/>
    <w:rsid w:val="005C31C4"/>
    <w:rsid w:val="005C3BAA"/>
    <w:rsid w:val="005C3CE1"/>
    <w:rsid w:val="005C476E"/>
    <w:rsid w:val="005C4B35"/>
    <w:rsid w:val="005C4F0D"/>
    <w:rsid w:val="005C4F0F"/>
    <w:rsid w:val="005C56C1"/>
    <w:rsid w:val="005C59CD"/>
    <w:rsid w:val="005C59D3"/>
    <w:rsid w:val="005C6264"/>
    <w:rsid w:val="005C6365"/>
    <w:rsid w:val="005C6DD4"/>
    <w:rsid w:val="005C6FF9"/>
    <w:rsid w:val="005C73E6"/>
    <w:rsid w:val="005D0EE1"/>
    <w:rsid w:val="005D0F3E"/>
    <w:rsid w:val="005D10EE"/>
    <w:rsid w:val="005D1210"/>
    <w:rsid w:val="005D1373"/>
    <w:rsid w:val="005D1779"/>
    <w:rsid w:val="005D2473"/>
    <w:rsid w:val="005D2780"/>
    <w:rsid w:val="005D3522"/>
    <w:rsid w:val="005D3580"/>
    <w:rsid w:val="005D3AC6"/>
    <w:rsid w:val="005D4383"/>
    <w:rsid w:val="005D4740"/>
    <w:rsid w:val="005D510A"/>
    <w:rsid w:val="005D520D"/>
    <w:rsid w:val="005D5210"/>
    <w:rsid w:val="005D5FDB"/>
    <w:rsid w:val="005D65B1"/>
    <w:rsid w:val="005D66EE"/>
    <w:rsid w:val="005D7C93"/>
    <w:rsid w:val="005D7DDB"/>
    <w:rsid w:val="005D7E21"/>
    <w:rsid w:val="005E0DF6"/>
    <w:rsid w:val="005E0FEC"/>
    <w:rsid w:val="005E106E"/>
    <w:rsid w:val="005E12E5"/>
    <w:rsid w:val="005E1687"/>
    <w:rsid w:val="005E17E4"/>
    <w:rsid w:val="005E190E"/>
    <w:rsid w:val="005E219B"/>
    <w:rsid w:val="005E2790"/>
    <w:rsid w:val="005E2A95"/>
    <w:rsid w:val="005E2AC0"/>
    <w:rsid w:val="005E2C4F"/>
    <w:rsid w:val="005E34A8"/>
    <w:rsid w:val="005E3F22"/>
    <w:rsid w:val="005E43E1"/>
    <w:rsid w:val="005E473A"/>
    <w:rsid w:val="005E561B"/>
    <w:rsid w:val="005E5624"/>
    <w:rsid w:val="005E62E9"/>
    <w:rsid w:val="005E6D4C"/>
    <w:rsid w:val="005E6FC2"/>
    <w:rsid w:val="005E754B"/>
    <w:rsid w:val="005E7AA5"/>
    <w:rsid w:val="005F07BF"/>
    <w:rsid w:val="005F083A"/>
    <w:rsid w:val="005F0B1B"/>
    <w:rsid w:val="005F0E70"/>
    <w:rsid w:val="005F138E"/>
    <w:rsid w:val="005F1BFA"/>
    <w:rsid w:val="005F1EDB"/>
    <w:rsid w:val="005F1FB2"/>
    <w:rsid w:val="005F22B5"/>
    <w:rsid w:val="005F2449"/>
    <w:rsid w:val="005F27B4"/>
    <w:rsid w:val="005F2B51"/>
    <w:rsid w:val="005F2B72"/>
    <w:rsid w:val="005F2EAA"/>
    <w:rsid w:val="005F3AFC"/>
    <w:rsid w:val="005F3DD9"/>
    <w:rsid w:val="005F3F8A"/>
    <w:rsid w:val="005F4323"/>
    <w:rsid w:val="005F46B5"/>
    <w:rsid w:val="005F474E"/>
    <w:rsid w:val="005F4E43"/>
    <w:rsid w:val="005F5856"/>
    <w:rsid w:val="005F5D57"/>
    <w:rsid w:val="005F6731"/>
    <w:rsid w:val="005F6775"/>
    <w:rsid w:val="005F698A"/>
    <w:rsid w:val="005F69AF"/>
    <w:rsid w:val="005F6DEE"/>
    <w:rsid w:val="005F6E61"/>
    <w:rsid w:val="005F7314"/>
    <w:rsid w:val="005F76EE"/>
    <w:rsid w:val="005F7777"/>
    <w:rsid w:val="005F7D28"/>
    <w:rsid w:val="005F7D73"/>
    <w:rsid w:val="00601101"/>
    <w:rsid w:val="00601528"/>
    <w:rsid w:val="00601800"/>
    <w:rsid w:val="0060197B"/>
    <w:rsid w:val="00601BDA"/>
    <w:rsid w:val="00602421"/>
    <w:rsid w:val="006024EF"/>
    <w:rsid w:val="006029B8"/>
    <w:rsid w:val="00602BEC"/>
    <w:rsid w:val="006035A1"/>
    <w:rsid w:val="00603789"/>
    <w:rsid w:val="00603F03"/>
    <w:rsid w:val="006040B5"/>
    <w:rsid w:val="00604A66"/>
    <w:rsid w:val="00604D7E"/>
    <w:rsid w:val="00604FF1"/>
    <w:rsid w:val="00605213"/>
    <w:rsid w:val="00605A56"/>
    <w:rsid w:val="00605A7B"/>
    <w:rsid w:val="00606728"/>
    <w:rsid w:val="00606F1E"/>
    <w:rsid w:val="00606FE0"/>
    <w:rsid w:val="006070AC"/>
    <w:rsid w:val="006070D1"/>
    <w:rsid w:val="0060773B"/>
    <w:rsid w:val="00607792"/>
    <w:rsid w:val="006105F7"/>
    <w:rsid w:val="00610DC1"/>
    <w:rsid w:val="00611CA8"/>
    <w:rsid w:val="006121C7"/>
    <w:rsid w:val="00612870"/>
    <w:rsid w:val="00612C6E"/>
    <w:rsid w:val="00612F6A"/>
    <w:rsid w:val="0061330A"/>
    <w:rsid w:val="00613765"/>
    <w:rsid w:val="00613822"/>
    <w:rsid w:val="00613BB7"/>
    <w:rsid w:val="00613DC2"/>
    <w:rsid w:val="00613FD3"/>
    <w:rsid w:val="00614ADC"/>
    <w:rsid w:val="0061520D"/>
    <w:rsid w:val="00615358"/>
    <w:rsid w:val="006165C5"/>
    <w:rsid w:val="00616837"/>
    <w:rsid w:val="00616C0C"/>
    <w:rsid w:val="00616FF0"/>
    <w:rsid w:val="00617188"/>
    <w:rsid w:val="0061729D"/>
    <w:rsid w:val="00617787"/>
    <w:rsid w:val="0061778A"/>
    <w:rsid w:val="006179B9"/>
    <w:rsid w:val="00617BAF"/>
    <w:rsid w:val="00617FB5"/>
    <w:rsid w:val="006203B6"/>
    <w:rsid w:val="00620FF4"/>
    <w:rsid w:val="006213D0"/>
    <w:rsid w:val="006215E9"/>
    <w:rsid w:val="0062161E"/>
    <w:rsid w:val="0062169F"/>
    <w:rsid w:val="00621CED"/>
    <w:rsid w:val="00621E35"/>
    <w:rsid w:val="00621E48"/>
    <w:rsid w:val="00621E92"/>
    <w:rsid w:val="006222CF"/>
    <w:rsid w:val="00622493"/>
    <w:rsid w:val="006225A2"/>
    <w:rsid w:val="0062261F"/>
    <w:rsid w:val="00622988"/>
    <w:rsid w:val="0062392D"/>
    <w:rsid w:val="00623945"/>
    <w:rsid w:val="00623AB1"/>
    <w:rsid w:val="00623D2F"/>
    <w:rsid w:val="00623D40"/>
    <w:rsid w:val="00623EEB"/>
    <w:rsid w:val="006246DF"/>
    <w:rsid w:val="00624CBA"/>
    <w:rsid w:val="00625225"/>
    <w:rsid w:val="00625390"/>
    <w:rsid w:val="00625471"/>
    <w:rsid w:val="00625751"/>
    <w:rsid w:val="00625932"/>
    <w:rsid w:val="00625F98"/>
    <w:rsid w:val="00626972"/>
    <w:rsid w:val="00627415"/>
    <w:rsid w:val="00627547"/>
    <w:rsid w:val="00627836"/>
    <w:rsid w:val="00627B04"/>
    <w:rsid w:val="00627B19"/>
    <w:rsid w:val="006301C6"/>
    <w:rsid w:val="0063074C"/>
    <w:rsid w:val="00630A51"/>
    <w:rsid w:val="00630CC0"/>
    <w:rsid w:val="00631616"/>
    <w:rsid w:val="006317D0"/>
    <w:rsid w:val="00631987"/>
    <w:rsid w:val="006319D1"/>
    <w:rsid w:val="00631B5A"/>
    <w:rsid w:val="00632922"/>
    <w:rsid w:val="00632978"/>
    <w:rsid w:val="006333DE"/>
    <w:rsid w:val="00633457"/>
    <w:rsid w:val="00633884"/>
    <w:rsid w:val="006338FE"/>
    <w:rsid w:val="00633D25"/>
    <w:rsid w:val="00634144"/>
    <w:rsid w:val="0063479B"/>
    <w:rsid w:val="00634D8E"/>
    <w:rsid w:val="00634DB7"/>
    <w:rsid w:val="00634FFF"/>
    <w:rsid w:val="006350B4"/>
    <w:rsid w:val="00635163"/>
    <w:rsid w:val="006353EB"/>
    <w:rsid w:val="006355FA"/>
    <w:rsid w:val="006359E7"/>
    <w:rsid w:val="00635B35"/>
    <w:rsid w:val="00635C75"/>
    <w:rsid w:val="006364FC"/>
    <w:rsid w:val="00636658"/>
    <w:rsid w:val="006368FD"/>
    <w:rsid w:val="00636E5C"/>
    <w:rsid w:val="006373A2"/>
    <w:rsid w:val="0063745E"/>
    <w:rsid w:val="00640A50"/>
    <w:rsid w:val="00640A60"/>
    <w:rsid w:val="006419BD"/>
    <w:rsid w:val="00641C6D"/>
    <w:rsid w:val="0064228E"/>
    <w:rsid w:val="006422BF"/>
    <w:rsid w:val="0064350B"/>
    <w:rsid w:val="00643CFF"/>
    <w:rsid w:val="006445A0"/>
    <w:rsid w:val="00644D84"/>
    <w:rsid w:val="00645039"/>
    <w:rsid w:val="00645DE3"/>
    <w:rsid w:val="00646357"/>
    <w:rsid w:val="00646D89"/>
    <w:rsid w:val="00646DF7"/>
    <w:rsid w:val="00647A56"/>
    <w:rsid w:val="0065078B"/>
    <w:rsid w:val="00651294"/>
    <w:rsid w:val="00651429"/>
    <w:rsid w:val="00651C6C"/>
    <w:rsid w:val="00651D8F"/>
    <w:rsid w:val="00651D9F"/>
    <w:rsid w:val="00651DE9"/>
    <w:rsid w:val="0065203B"/>
    <w:rsid w:val="00652A50"/>
    <w:rsid w:val="00652B02"/>
    <w:rsid w:val="00652BF4"/>
    <w:rsid w:val="0065312F"/>
    <w:rsid w:val="00653500"/>
    <w:rsid w:val="00653EC8"/>
    <w:rsid w:val="00653F2B"/>
    <w:rsid w:val="00654F93"/>
    <w:rsid w:val="00655564"/>
    <w:rsid w:val="0065560E"/>
    <w:rsid w:val="0065562B"/>
    <w:rsid w:val="006556E7"/>
    <w:rsid w:val="006557E9"/>
    <w:rsid w:val="006558AA"/>
    <w:rsid w:val="006559AB"/>
    <w:rsid w:val="006567E0"/>
    <w:rsid w:val="006567F0"/>
    <w:rsid w:val="00656ADE"/>
    <w:rsid w:val="0065721C"/>
    <w:rsid w:val="00657436"/>
    <w:rsid w:val="0065784E"/>
    <w:rsid w:val="006579D2"/>
    <w:rsid w:val="00657D27"/>
    <w:rsid w:val="00657DFB"/>
    <w:rsid w:val="006600B6"/>
    <w:rsid w:val="006605F1"/>
    <w:rsid w:val="006607B1"/>
    <w:rsid w:val="00660969"/>
    <w:rsid w:val="00660991"/>
    <w:rsid w:val="00660C62"/>
    <w:rsid w:val="00660D9E"/>
    <w:rsid w:val="006615BF"/>
    <w:rsid w:val="006615DF"/>
    <w:rsid w:val="00661655"/>
    <w:rsid w:val="006621E9"/>
    <w:rsid w:val="00662845"/>
    <w:rsid w:val="00662A50"/>
    <w:rsid w:val="00663050"/>
    <w:rsid w:val="00663054"/>
    <w:rsid w:val="006630D2"/>
    <w:rsid w:val="0066336A"/>
    <w:rsid w:val="00663A96"/>
    <w:rsid w:val="0066406E"/>
    <w:rsid w:val="00664143"/>
    <w:rsid w:val="00664969"/>
    <w:rsid w:val="006652ED"/>
    <w:rsid w:val="00665579"/>
    <w:rsid w:val="0066623E"/>
    <w:rsid w:val="006662C9"/>
    <w:rsid w:val="0066637B"/>
    <w:rsid w:val="0066663F"/>
    <w:rsid w:val="006666B1"/>
    <w:rsid w:val="00666708"/>
    <w:rsid w:val="006668E5"/>
    <w:rsid w:val="006669A7"/>
    <w:rsid w:val="0066731E"/>
    <w:rsid w:val="00667339"/>
    <w:rsid w:val="006677E7"/>
    <w:rsid w:val="006678FC"/>
    <w:rsid w:val="00667A67"/>
    <w:rsid w:val="00667B4D"/>
    <w:rsid w:val="00667CFF"/>
    <w:rsid w:val="00670E1F"/>
    <w:rsid w:val="00670FCB"/>
    <w:rsid w:val="00671D44"/>
    <w:rsid w:val="00672443"/>
    <w:rsid w:val="00673263"/>
    <w:rsid w:val="006738F7"/>
    <w:rsid w:val="00673CA0"/>
    <w:rsid w:val="00673CD2"/>
    <w:rsid w:val="00673FC9"/>
    <w:rsid w:val="00674371"/>
    <w:rsid w:val="00674A62"/>
    <w:rsid w:val="00674A81"/>
    <w:rsid w:val="00675653"/>
    <w:rsid w:val="00675EB1"/>
    <w:rsid w:val="0067606E"/>
    <w:rsid w:val="006761EA"/>
    <w:rsid w:val="00676698"/>
    <w:rsid w:val="00676E36"/>
    <w:rsid w:val="006772AB"/>
    <w:rsid w:val="00677587"/>
    <w:rsid w:val="006777FE"/>
    <w:rsid w:val="00677A9F"/>
    <w:rsid w:val="00677AEB"/>
    <w:rsid w:val="00677FEC"/>
    <w:rsid w:val="006806F0"/>
    <w:rsid w:val="00680712"/>
    <w:rsid w:val="0068099D"/>
    <w:rsid w:val="00680D5C"/>
    <w:rsid w:val="00681332"/>
    <w:rsid w:val="006816F1"/>
    <w:rsid w:val="0068193B"/>
    <w:rsid w:val="00681BC0"/>
    <w:rsid w:val="00681E1A"/>
    <w:rsid w:val="00681FA7"/>
    <w:rsid w:val="006823DD"/>
    <w:rsid w:val="0068276D"/>
    <w:rsid w:val="00682781"/>
    <w:rsid w:val="00682FC8"/>
    <w:rsid w:val="00683203"/>
    <w:rsid w:val="00683296"/>
    <w:rsid w:val="006837C5"/>
    <w:rsid w:val="00683BA1"/>
    <w:rsid w:val="00684127"/>
    <w:rsid w:val="006842AB"/>
    <w:rsid w:val="00684841"/>
    <w:rsid w:val="006848A4"/>
    <w:rsid w:val="006849B8"/>
    <w:rsid w:val="00684C91"/>
    <w:rsid w:val="00685257"/>
    <w:rsid w:val="00685272"/>
    <w:rsid w:val="006853C4"/>
    <w:rsid w:val="00685854"/>
    <w:rsid w:val="00685AC2"/>
    <w:rsid w:val="00685D39"/>
    <w:rsid w:val="00686019"/>
    <w:rsid w:val="00686380"/>
    <w:rsid w:val="006865BB"/>
    <w:rsid w:val="00686C1E"/>
    <w:rsid w:val="00687BFE"/>
    <w:rsid w:val="00687FAC"/>
    <w:rsid w:val="006903DB"/>
    <w:rsid w:val="00690D8B"/>
    <w:rsid w:val="00691818"/>
    <w:rsid w:val="00691BD3"/>
    <w:rsid w:val="00691BF6"/>
    <w:rsid w:val="00691DD7"/>
    <w:rsid w:val="00692391"/>
    <w:rsid w:val="00693214"/>
    <w:rsid w:val="00693A47"/>
    <w:rsid w:val="00693BD5"/>
    <w:rsid w:val="00693C97"/>
    <w:rsid w:val="00694052"/>
    <w:rsid w:val="006942D0"/>
    <w:rsid w:val="006942FA"/>
    <w:rsid w:val="00694616"/>
    <w:rsid w:val="006946B7"/>
    <w:rsid w:val="00694A78"/>
    <w:rsid w:val="00694E76"/>
    <w:rsid w:val="006952E6"/>
    <w:rsid w:val="006956CF"/>
    <w:rsid w:val="006957E0"/>
    <w:rsid w:val="00695BF9"/>
    <w:rsid w:val="00697192"/>
    <w:rsid w:val="0069743D"/>
    <w:rsid w:val="006976ED"/>
    <w:rsid w:val="0069771B"/>
    <w:rsid w:val="00697E4C"/>
    <w:rsid w:val="006A0179"/>
    <w:rsid w:val="006A0183"/>
    <w:rsid w:val="006A0425"/>
    <w:rsid w:val="006A0BC0"/>
    <w:rsid w:val="006A1A1E"/>
    <w:rsid w:val="006A1FE8"/>
    <w:rsid w:val="006A203A"/>
    <w:rsid w:val="006A23DA"/>
    <w:rsid w:val="006A29D7"/>
    <w:rsid w:val="006A29E3"/>
    <w:rsid w:val="006A3000"/>
    <w:rsid w:val="006A31E4"/>
    <w:rsid w:val="006A32AC"/>
    <w:rsid w:val="006A3598"/>
    <w:rsid w:val="006A3904"/>
    <w:rsid w:val="006A3B3A"/>
    <w:rsid w:val="006A3DAC"/>
    <w:rsid w:val="006A3F2A"/>
    <w:rsid w:val="006A470E"/>
    <w:rsid w:val="006A51C8"/>
    <w:rsid w:val="006A5772"/>
    <w:rsid w:val="006A6085"/>
    <w:rsid w:val="006A66DB"/>
    <w:rsid w:val="006A6765"/>
    <w:rsid w:val="006A6A9F"/>
    <w:rsid w:val="006A7936"/>
    <w:rsid w:val="006B1CEA"/>
    <w:rsid w:val="006B1E51"/>
    <w:rsid w:val="006B241D"/>
    <w:rsid w:val="006B27B1"/>
    <w:rsid w:val="006B312A"/>
    <w:rsid w:val="006B32DB"/>
    <w:rsid w:val="006B4273"/>
    <w:rsid w:val="006B468A"/>
    <w:rsid w:val="006B473D"/>
    <w:rsid w:val="006B4F4D"/>
    <w:rsid w:val="006B501A"/>
    <w:rsid w:val="006B53EA"/>
    <w:rsid w:val="006B552B"/>
    <w:rsid w:val="006B5893"/>
    <w:rsid w:val="006B5A13"/>
    <w:rsid w:val="006B5ACE"/>
    <w:rsid w:val="006B5EDC"/>
    <w:rsid w:val="006B639B"/>
    <w:rsid w:val="006B6FE5"/>
    <w:rsid w:val="006B712A"/>
    <w:rsid w:val="006B745B"/>
    <w:rsid w:val="006B747C"/>
    <w:rsid w:val="006B7D33"/>
    <w:rsid w:val="006B7E26"/>
    <w:rsid w:val="006B7F6A"/>
    <w:rsid w:val="006C0023"/>
    <w:rsid w:val="006C088B"/>
    <w:rsid w:val="006C0C83"/>
    <w:rsid w:val="006C157E"/>
    <w:rsid w:val="006C1725"/>
    <w:rsid w:val="006C1AA4"/>
    <w:rsid w:val="006C2063"/>
    <w:rsid w:val="006C20A5"/>
    <w:rsid w:val="006C233F"/>
    <w:rsid w:val="006C2487"/>
    <w:rsid w:val="006C24E2"/>
    <w:rsid w:val="006C28E5"/>
    <w:rsid w:val="006C2B64"/>
    <w:rsid w:val="006C2E51"/>
    <w:rsid w:val="006C3039"/>
    <w:rsid w:val="006C36C2"/>
    <w:rsid w:val="006C46F9"/>
    <w:rsid w:val="006C57C6"/>
    <w:rsid w:val="006C597D"/>
    <w:rsid w:val="006C5ADA"/>
    <w:rsid w:val="006C60D0"/>
    <w:rsid w:val="006C62A5"/>
    <w:rsid w:val="006C655A"/>
    <w:rsid w:val="006C6894"/>
    <w:rsid w:val="006C69BB"/>
    <w:rsid w:val="006C75D2"/>
    <w:rsid w:val="006C78A4"/>
    <w:rsid w:val="006D087F"/>
    <w:rsid w:val="006D0A2D"/>
    <w:rsid w:val="006D0C68"/>
    <w:rsid w:val="006D0F63"/>
    <w:rsid w:val="006D1BEF"/>
    <w:rsid w:val="006D20FE"/>
    <w:rsid w:val="006D276C"/>
    <w:rsid w:val="006D2DB3"/>
    <w:rsid w:val="006D346B"/>
    <w:rsid w:val="006D34A1"/>
    <w:rsid w:val="006D34CF"/>
    <w:rsid w:val="006D35B0"/>
    <w:rsid w:val="006D37BC"/>
    <w:rsid w:val="006D39D3"/>
    <w:rsid w:val="006D4AB1"/>
    <w:rsid w:val="006D4EB2"/>
    <w:rsid w:val="006D52CA"/>
    <w:rsid w:val="006D53DF"/>
    <w:rsid w:val="006D54BC"/>
    <w:rsid w:val="006D559D"/>
    <w:rsid w:val="006D56D5"/>
    <w:rsid w:val="006D5B6B"/>
    <w:rsid w:val="006D65EC"/>
    <w:rsid w:val="006D6604"/>
    <w:rsid w:val="006D75EE"/>
    <w:rsid w:val="006D781C"/>
    <w:rsid w:val="006E0378"/>
    <w:rsid w:val="006E070F"/>
    <w:rsid w:val="006E1182"/>
    <w:rsid w:val="006E1519"/>
    <w:rsid w:val="006E2536"/>
    <w:rsid w:val="006E28AF"/>
    <w:rsid w:val="006E3801"/>
    <w:rsid w:val="006E4322"/>
    <w:rsid w:val="006E4491"/>
    <w:rsid w:val="006E50AC"/>
    <w:rsid w:val="006E5129"/>
    <w:rsid w:val="006E548D"/>
    <w:rsid w:val="006E58C7"/>
    <w:rsid w:val="006E5F4C"/>
    <w:rsid w:val="006E66F9"/>
    <w:rsid w:val="006E6902"/>
    <w:rsid w:val="006E6B01"/>
    <w:rsid w:val="006E7602"/>
    <w:rsid w:val="006E7D33"/>
    <w:rsid w:val="006E7D9C"/>
    <w:rsid w:val="006E7F09"/>
    <w:rsid w:val="006F1DAB"/>
    <w:rsid w:val="006F1E71"/>
    <w:rsid w:val="006F2832"/>
    <w:rsid w:val="006F3131"/>
    <w:rsid w:val="006F3150"/>
    <w:rsid w:val="006F3291"/>
    <w:rsid w:val="006F387D"/>
    <w:rsid w:val="006F38AF"/>
    <w:rsid w:val="006F3A51"/>
    <w:rsid w:val="006F3A95"/>
    <w:rsid w:val="006F465E"/>
    <w:rsid w:val="006F4CEF"/>
    <w:rsid w:val="006F53F7"/>
    <w:rsid w:val="006F5FFF"/>
    <w:rsid w:val="006F6093"/>
    <w:rsid w:val="006F7531"/>
    <w:rsid w:val="006F798D"/>
    <w:rsid w:val="007004E0"/>
    <w:rsid w:val="00700A1E"/>
    <w:rsid w:val="00700F27"/>
    <w:rsid w:val="00701863"/>
    <w:rsid w:val="0070221D"/>
    <w:rsid w:val="00702B91"/>
    <w:rsid w:val="00702BFE"/>
    <w:rsid w:val="00702D2E"/>
    <w:rsid w:val="00703106"/>
    <w:rsid w:val="00703281"/>
    <w:rsid w:val="007039B8"/>
    <w:rsid w:val="00704186"/>
    <w:rsid w:val="0070476D"/>
    <w:rsid w:val="007048BF"/>
    <w:rsid w:val="00704EBD"/>
    <w:rsid w:val="00706996"/>
    <w:rsid w:val="00706B00"/>
    <w:rsid w:val="00707561"/>
    <w:rsid w:val="00707C76"/>
    <w:rsid w:val="00710137"/>
    <w:rsid w:val="007107E1"/>
    <w:rsid w:val="00710A10"/>
    <w:rsid w:val="00711571"/>
    <w:rsid w:val="00711636"/>
    <w:rsid w:val="00711873"/>
    <w:rsid w:val="007118B8"/>
    <w:rsid w:val="00711C2F"/>
    <w:rsid w:val="007124AB"/>
    <w:rsid w:val="007131FB"/>
    <w:rsid w:val="007139C4"/>
    <w:rsid w:val="00713DB6"/>
    <w:rsid w:val="00713DB8"/>
    <w:rsid w:val="007148FD"/>
    <w:rsid w:val="00714F83"/>
    <w:rsid w:val="0071527C"/>
    <w:rsid w:val="007155C4"/>
    <w:rsid w:val="007159CD"/>
    <w:rsid w:val="00715BD1"/>
    <w:rsid w:val="00715CFF"/>
    <w:rsid w:val="00715DE1"/>
    <w:rsid w:val="00716139"/>
    <w:rsid w:val="007166A0"/>
    <w:rsid w:val="00716B08"/>
    <w:rsid w:val="00716B22"/>
    <w:rsid w:val="00716D19"/>
    <w:rsid w:val="00716F80"/>
    <w:rsid w:val="0071790B"/>
    <w:rsid w:val="00717AD2"/>
    <w:rsid w:val="00717EF4"/>
    <w:rsid w:val="00720590"/>
    <w:rsid w:val="00720845"/>
    <w:rsid w:val="00721444"/>
    <w:rsid w:val="00722232"/>
    <w:rsid w:val="00722A77"/>
    <w:rsid w:val="00723351"/>
    <w:rsid w:val="00723708"/>
    <w:rsid w:val="00723D82"/>
    <w:rsid w:val="00723FBE"/>
    <w:rsid w:val="00724645"/>
    <w:rsid w:val="007246C1"/>
    <w:rsid w:val="00724CCE"/>
    <w:rsid w:val="007254E2"/>
    <w:rsid w:val="007255A6"/>
    <w:rsid w:val="00725B70"/>
    <w:rsid w:val="00726217"/>
    <w:rsid w:val="00727009"/>
    <w:rsid w:val="00727470"/>
    <w:rsid w:val="0072766C"/>
    <w:rsid w:val="00727769"/>
    <w:rsid w:val="00727977"/>
    <w:rsid w:val="00727B2C"/>
    <w:rsid w:val="007306BE"/>
    <w:rsid w:val="00730B09"/>
    <w:rsid w:val="00730C1D"/>
    <w:rsid w:val="00730C99"/>
    <w:rsid w:val="00731349"/>
    <w:rsid w:val="00731566"/>
    <w:rsid w:val="00731C81"/>
    <w:rsid w:val="00731FDF"/>
    <w:rsid w:val="00732C9B"/>
    <w:rsid w:val="00732E39"/>
    <w:rsid w:val="00734022"/>
    <w:rsid w:val="0073453D"/>
    <w:rsid w:val="007348E9"/>
    <w:rsid w:val="00734BD3"/>
    <w:rsid w:val="00734F7B"/>
    <w:rsid w:val="00735E90"/>
    <w:rsid w:val="007365E1"/>
    <w:rsid w:val="00736840"/>
    <w:rsid w:val="00736CDA"/>
    <w:rsid w:val="007372DC"/>
    <w:rsid w:val="00737BF3"/>
    <w:rsid w:val="00740359"/>
    <w:rsid w:val="007409C7"/>
    <w:rsid w:val="00740A42"/>
    <w:rsid w:val="007415BE"/>
    <w:rsid w:val="00741640"/>
    <w:rsid w:val="00741FEB"/>
    <w:rsid w:val="007421C4"/>
    <w:rsid w:val="0074381A"/>
    <w:rsid w:val="0074386C"/>
    <w:rsid w:val="0074447D"/>
    <w:rsid w:val="00744C03"/>
    <w:rsid w:val="00745609"/>
    <w:rsid w:val="00745B39"/>
    <w:rsid w:val="00746317"/>
    <w:rsid w:val="0074654D"/>
    <w:rsid w:val="007469CC"/>
    <w:rsid w:val="007474DD"/>
    <w:rsid w:val="00747520"/>
    <w:rsid w:val="00747A98"/>
    <w:rsid w:val="00747DEC"/>
    <w:rsid w:val="00747E6E"/>
    <w:rsid w:val="007505E6"/>
    <w:rsid w:val="007509EE"/>
    <w:rsid w:val="00750BFB"/>
    <w:rsid w:val="00751132"/>
    <w:rsid w:val="00751EC6"/>
    <w:rsid w:val="00751F0B"/>
    <w:rsid w:val="007521E0"/>
    <w:rsid w:val="007522F5"/>
    <w:rsid w:val="00752F5F"/>
    <w:rsid w:val="00753587"/>
    <w:rsid w:val="007536E4"/>
    <w:rsid w:val="00753708"/>
    <w:rsid w:val="00753BF2"/>
    <w:rsid w:val="00754314"/>
    <w:rsid w:val="007543B3"/>
    <w:rsid w:val="00754723"/>
    <w:rsid w:val="00754A4E"/>
    <w:rsid w:val="00754B59"/>
    <w:rsid w:val="007556E8"/>
    <w:rsid w:val="00756085"/>
    <w:rsid w:val="0075617A"/>
    <w:rsid w:val="007563D4"/>
    <w:rsid w:val="007564FD"/>
    <w:rsid w:val="00757DF9"/>
    <w:rsid w:val="007601CC"/>
    <w:rsid w:val="007603F8"/>
    <w:rsid w:val="00760713"/>
    <w:rsid w:val="00761032"/>
    <w:rsid w:val="007617B9"/>
    <w:rsid w:val="007620DD"/>
    <w:rsid w:val="007621AE"/>
    <w:rsid w:val="0076323A"/>
    <w:rsid w:val="0076363E"/>
    <w:rsid w:val="0076477E"/>
    <w:rsid w:val="00764CA5"/>
    <w:rsid w:val="00764E5E"/>
    <w:rsid w:val="00764FA3"/>
    <w:rsid w:val="00764FC9"/>
    <w:rsid w:val="0076503E"/>
    <w:rsid w:val="0076513F"/>
    <w:rsid w:val="0076515A"/>
    <w:rsid w:val="00765AFA"/>
    <w:rsid w:val="00765B81"/>
    <w:rsid w:val="00765C84"/>
    <w:rsid w:val="007660D9"/>
    <w:rsid w:val="00766507"/>
    <w:rsid w:val="00766642"/>
    <w:rsid w:val="0076707D"/>
    <w:rsid w:val="0076715F"/>
    <w:rsid w:val="00767A08"/>
    <w:rsid w:val="00770606"/>
    <w:rsid w:val="007707AE"/>
    <w:rsid w:val="0077175E"/>
    <w:rsid w:val="00771F66"/>
    <w:rsid w:val="007721ED"/>
    <w:rsid w:val="007729B7"/>
    <w:rsid w:val="00772AAC"/>
    <w:rsid w:val="007736E3"/>
    <w:rsid w:val="00773742"/>
    <w:rsid w:val="00773ACB"/>
    <w:rsid w:val="00773D08"/>
    <w:rsid w:val="0077471C"/>
    <w:rsid w:val="007747EF"/>
    <w:rsid w:val="007749C0"/>
    <w:rsid w:val="0077502E"/>
    <w:rsid w:val="007750CB"/>
    <w:rsid w:val="00775298"/>
    <w:rsid w:val="0077557D"/>
    <w:rsid w:val="007756D9"/>
    <w:rsid w:val="00775FF0"/>
    <w:rsid w:val="0077625E"/>
    <w:rsid w:val="00776381"/>
    <w:rsid w:val="00776E6D"/>
    <w:rsid w:val="00776FBE"/>
    <w:rsid w:val="00777019"/>
    <w:rsid w:val="007773C6"/>
    <w:rsid w:val="0077745A"/>
    <w:rsid w:val="00777D76"/>
    <w:rsid w:val="00777F49"/>
    <w:rsid w:val="0078004C"/>
    <w:rsid w:val="007804F3"/>
    <w:rsid w:val="007807B2"/>
    <w:rsid w:val="00780CC6"/>
    <w:rsid w:val="00780E4F"/>
    <w:rsid w:val="007810AF"/>
    <w:rsid w:val="00781340"/>
    <w:rsid w:val="007814A5"/>
    <w:rsid w:val="00781950"/>
    <w:rsid w:val="00781DCF"/>
    <w:rsid w:val="00782205"/>
    <w:rsid w:val="00782643"/>
    <w:rsid w:val="0078331F"/>
    <w:rsid w:val="0078355D"/>
    <w:rsid w:val="007842E5"/>
    <w:rsid w:val="007846AA"/>
    <w:rsid w:val="00784712"/>
    <w:rsid w:val="007847F6"/>
    <w:rsid w:val="007849D0"/>
    <w:rsid w:val="00784AFF"/>
    <w:rsid w:val="00785040"/>
    <w:rsid w:val="0078540B"/>
    <w:rsid w:val="00785503"/>
    <w:rsid w:val="007857A0"/>
    <w:rsid w:val="00785B22"/>
    <w:rsid w:val="0078625F"/>
    <w:rsid w:val="007863E6"/>
    <w:rsid w:val="007869E9"/>
    <w:rsid w:val="007873E7"/>
    <w:rsid w:val="007905AF"/>
    <w:rsid w:val="00790A6E"/>
    <w:rsid w:val="007912D5"/>
    <w:rsid w:val="007913E8"/>
    <w:rsid w:val="007917BC"/>
    <w:rsid w:val="007918AA"/>
    <w:rsid w:val="00791D20"/>
    <w:rsid w:val="007925E8"/>
    <w:rsid w:val="0079319E"/>
    <w:rsid w:val="007932D3"/>
    <w:rsid w:val="00793993"/>
    <w:rsid w:val="00793C2A"/>
    <w:rsid w:val="00793E13"/>
    <w:rsid w:val="00793EFA"/>
    <w:rsid w:val="007940CE"/>
    <w:rsid w:val="00794467"/>
    <w:rsid w:val="00794657"/>
    <w:rsid w:val="007947F2"/>
    <w:rsid w:val="00794B59"/>
    <w:rsid w:val="00794F90"/>
    <w:rsid w:val="007950B0"/>
    <w:rsid w:val="007950B3"/>
    <w:rsid w:val="007950F3"/>
    <w:rsid w:val="007957E9"/>
    <w:rsid w:val="00795A69"/>
    <w:rsid w:val="007965A6"/>
    <w:rsid w:val="007967EA"/>
    <w:rsid w:val="00796A32"/>
    <w:rsid w:val="00796F11"/>
    <w:rsid w:val="00796FA9"/>
    <w:rsid w:val="007978C7"/>
    <w:rsid w:val="0079791A"/>
    <w:rsid w:val="00797BA6"/>
    <w:rsid w:val="00797BFC"/>
    <w:rsid w:val="007A0005"/>
    <w:rsid w:val="007A0975"/>
    <w:rsid w:val="007A0CD2"/>
    <w:rsid w:val="007A12C5"/>
    <w:rsid w:val="007A150D"/>
    <w:rsid w:val="007A1AA7"/>
    <w:rsid w:val="007A1CE0"/>
    <w:rsid w:val="007A25F0"/>
    <w:rsid w:val="007A278E"/>
    <w:rsid w:val="007A284C"/>
    <w:rsid w:val="007A29BC"/>
    <w:rsid w:val="007A2D7E"/>
    <w:rsid w:val="007A2DBA"/>
    <w:rsid w:val="007A3D2E"/>
    <w:rsid w:val="007A3D85"/>
    <w:rsid w:val="007A4439"/>
    <w:rsid w:val="007A4814"/>
    <w:rsid w:val="007A49DC"/>
    <w:rsid w:val="007A6828"/>
    <w:rsid w:val="007A6A46"/>
    <w:rsid w:val="007A74BF"/>
    <w:rsid w:val="007A75D3"/>
    <w:rsid w:val="007A761F"/>
    <w:rsid w:val="007A796C"/>
    <w:rsid w:val="007A7EA0"/>
    <w:rsid w:val="007B0225"/>
    <w:rsid w:val="007B0491"/>
    <w:rsid w:val="007B0977"/>
    <w:rsid w:val="007B1C83"/>
    <w:rsid w:val="007B22CE"/>
    <w:rsid w:val="007B2331"/>
    <w:rsid w:val="007B2627"/>
    <w:rsid w:val="007B2E6B"/>
    <w:rsid w:val="007B2FC6"/>
    <w:rsid w:val="007B31CD"/>
    <w:rsid w:val="007B335A"/>
    <w:rsid w:val="007B3971"/>
    <w:rsid w:val="007B3EEA"/>
    <w:rsid w:val="007B4EBA"/>
    <w:rsid w:val="007B5310"/>
    <w:rsid w:val="007B5FEF"/>
    <w:rsid w:val="007B6074"/>
    <w:rsid w:val="007B66C0"/>
    <w:rsid w:val="007B6C19"/>
    <w:rsid w:val="007B735C"/>
    <w:rsid w:val="007B7852"/>
    <w:rsid w:val="007B79E2"/>
    <w:rsid w:val="007B79FC"/>
    <w:rsid w:val="007C0517"/>
    <w:rsid w:val="007C0E5D"/>
    <w:rsid w:val="007C0F5B"/>
    <w:rsid w:val="007C18BB"/>
    <w:rsid w:val="007C1C0E"/>
    <w:rsid w:val="007C281B"/>
    <w:rsid w:val="007C4C83"/>
    <w:rsid w:val="007C5389"/>
    <w:rsid w:val="007C54E7"/>
    <w:rsid w:val="007C55F7"/>
    <w:rsid w:val="007C56AC"/>
    <w:rsid w:val="007C60C8"/>
    <w:rsid w:val="007C63E2"/>
    <w:rsid w:val="007C6CD0"/>
    <w:rsid w:val="007C785B"/>
    <w:rsid w:val="007C7A21"/>
    <w:rsid w:val="007C7BFC"/>
    <w:rsid w:val="007C7D3F"/>
    <w:rsid w:val="007C7E5D"/>
    <w:rsid w:val="007C7EA5"/>
    <w:rsid w:val="007D092E"/>
    <w:rsid w:val="007D0A44"/>
    <w:rsid w:val="007D1144"/>
    <w:rsid w:val="007D14CB"/>
    <w:rsid w:val="007D188A"/>
    <w:rsid w:val="007D1E9D"/>
    <w:rsid w:val="007D201D"/>
    <w:rsid w:val="007D2BF6"/>
    <w:rsid w:val="007D2E1F"/>
    <w:rsid w:val="007D31D7"/>
    <w:rsid w:val="007D3395"/>
    <w:rsid w:val="007D34FF"/>
    <w:rsid w:val="007D3D24"/>
    <w:rsid w:val="007D3E7F"/>
    <w:rsid w:val="007D484A"/>
    <w:rsid w:val="007D4DDD"/>
    <w:rsid w:val="007D4E08"/>
    <w:rsid w:val="007D5052"/>
    <w:rsid w:val="007D5C04"/>
    <w:rsid w:val="007D5F8C"/>
    <w:rsid w:val="007D608A"/>
    <w:rsid w:val="007D65F6"/>
    <w:rsid w:val="007D6AFA"/>
    <w:rsid w:val="007D6F1A"/>
    <w:rsid w:val="007D77DE"/>
    <w:rsid w:val="007D7D0F"/>
    <w:rsid w:val="007E0F97"/>
    <w:rsid w:val="007E141E"/>
    <w:rsid w:val="007E176E"/>
    <w:rsid w:val="007E1797"/>
    <w:rsid w:val="007E1BFC"/>
    <w:rsid w:val="007E1E2C"/>
    <w:rsid w:val="007E2305"/>
    <w:rsid w:val="007E265E"/>
    <w:rsid w:val="007E3906"/>
    <w:rsid w:val="007E3C4F"/>
    <w:rsid w:val="007E419A"/>
    <w:rsid w:val="007E5343"/>
    <w:rsid w:val="007E5403"/>
    <w:rsid w:val="007E5893"/>
    <w:rsid w:val="007E5CA5"/>
    <w:rsid w:val="007E6095"/>
    <w:rsid w:val="007E623C"/>
    <w:rsid w:val="007E692E"/>
    <w:rsid w:val="007E69AC"/>
    <w:rsid w:val="007E7343"/>
    <w:rsid w:val="007E7454"/>
    <w:rsid w:val="007E74D9"/>
    <w:rsid w:val="007E787E"/>
    <w:rsid w:val="007E7B2E"/>
    <w:rsid w:val="007E7C5D"/>
    <w:rsid w:val="007F02F7"/>
    <w:rsid w:val="007F0DBE"/>
    <w:rsid w:val="007F128C"/>
    <w:rsid w:val="007F13EE"/>
    <w:rsid w:val="007F1486"/>
    <w:rsid w:val="007F15BD"/>
    <w:rsid w:val="007F17F3"/>
    <w:rsid w:val="007F2554"/>
    <w:rsid w:val="007F2AF2"/>
    <w:rsid w:val="007F2BD6"/>
    <w:rsid w:val="007F357F"/>
    <w:rsid w:val="007F35A5"/>
    <w:rsid w:val="007F3D9B"/>
    <w:rsid w:val="007F4A23"/>
    <w:rsid w:val="007F4E99"/>
    <w:rsid w:val="007F5180"/>
    <w:rsid w:val="007F51FB"/>
    <w:rsid w:val="007F58BC"/>
    <w:rsid w:val="007F5A4E"/>
    <w:rsid w:val="007F5E1B"/>
    <w:rsid w:val="007F6406"/>
    <w:rsid w:val="007F76DE"/>
    <w:rsid w:val="00800B78"/>
    <w:rsid w:val="00800FFE"/>
    <w:rsid w:val="008012A7"/>
    <w:rsid w:val="00801454"/>
    <w:rsid w:val="00801706"/>
    <w:rsid w:val="00802338"/>
    <w:rsid w:val="00802524"/>
    <w:rsid w:val="008025CE"/>
    <w:rsid w:val="00802656"/>
    <w:rsid w:val="008038BF"/>
    <w:rsid w:val="00803A15"/>
    <w:rsid w:val="0080409D"/>
    <w:rsid w:val="00804399"/>
    <w:rsid w:val="00804571"/>
    <w:rsid w:val="00804F9E"/>
    <w:rsid w:val="00804FD0"/>
    <w:rsid w:val="00805626"/>
    <w:rsid w:val="00805F9F"/>
    <w:rsid w:val="0080633F"/>
    <w:rsid w:val="008074D2"/>
    <w:rsid w:val="00807D60"/>
    <w:rsid w:val="00807D75"/>
    <w:rsid w:val="00810548"/>
    <w:rsid w:val="0081085A"/>
    <w:rsid w:val="00810AF6"/>
    <w:rsid w:val="00811030"/>
    <w:rsid w:val="00811543"/>
    <w:rsid w:val="008117FB"/>
    <w:rsid w:val="00811904"/>
    <w:rsid w:val="00811B24"/>
    <w:rsid w:val="00811C80"/>
    <w:rsid w:val="00812244"/>
    <w:rsid w:val="008126FF"/>
    <w:rsid w:val="008127D2"/>
    <w:rsid w:val="00814042"/>
    <w:rsid w:val="00814455"/>
    <w:rsid w:val="00814B48"/>
    <w:rsid w:val="00814B95"/>
    <w:rsid w:val="00814ECE"/>
    <w:rsid w:val="00815209"/>
    <w:rsid w:val="00815C9D"/>
    <w:rsid w:val="00816E4A"/>
    <w:rsid w:val="00817143"/>
    <w:rsid w:val="008171D7"/>
    <w:rsid w:val="0081730B"/>
    <w:rsid w:val="008176B1"/>
    <w:rsid w:val="008176F1"/>
    <w:rsid w:val="008179E5"/>
    <w:rsid w:val="00817C11"/>
    <w:rsid w:val="008204DA"/>
    <w:rsid w:val="00820529"/>
    <w:rsid w:val="00820E92"/>
    <w:rsid w:val="008211FF"/>
    <w:rsid w:val="008213EC"/>
    <w:rsid w:val="00821916"/>
    <w:rsid w:val="00821FF1"/>
    <w:rsid w:val="00822081"/>
    <w:rsid w:val="00822C0C"/>
    <w:rsid w:val="00822C99"/>
    <w:rsid w:val="00823AC0"/>
    <w:rsid w:val="00823B0B"/>
    <w:rsid w:val="00823E87"/>
    <w:rsid w:val="00824544"/>
    <w:rsid w:val="00824801"/>
    <w:rsid w:val="0082495C"/>
    <w:rsid w:val="008251F4"/>
    <w:rsid w:val="008256F1"/>
    <w:rsid w:val="0082571D"/>
    <w:rsid w:val="00825C36"/>
    <w:rsid w:val="00826458"/>
    <w:rsid w:val="008266F6"/>
    <w:rsid w:val="00827AEF"/>
    <w:rsid w:val="00827C18"/>
    <w:rsid w:val="00830C77"/>
    <w:rsid w:val="00831A2D"/>
    <w:rsid w:val="00831CB5"/>
    <w:rsid w:val="008320D7"/>
    <w:rsid w:val="00832162"/>
    <w:rsid w:val="00832679"/>
    <w:rsid w:val="00832A84"/>
    <w:rsid w:val="00833193"/>
    <w:rsid w:val="0083338A"/>
    <w:rsid w:val="00834C1F"/>
    <w:rsid w:val="00834F24"/>
    <w:rsid w:val="00835814"/>
    <w:rsid w:val="00835884"/>
    <w:rsid w:val="00835886"/>
    <w:rsid w:val="00835BE6"/>
    <w:rsid w:val="00836EC6"/>
    <w:rsid w:val="00836F6F"/>
    <w:rsid w:val="008373EF"/>
    <w:rsid w:val="0083753E"/>
    <w:rsid w:val="00837A2C"/>
    <w:rsid w:val="00840053"/>
    <w:rsid w:val="00840302"/>
    <w:rsid w:val="0084043C"/>
    <w:rsid w:val="008404B4"/>
    <w:rsid w:val="008409C4"/>
    <w:rsid w:val="008414C0"/>
    <w:rsid w:val="0084165F"/>
    <w:rsid w:val="008422A6"/>
    <w:rsid w:val="00842BBC"/>
    <w:rsid w:val="00843627"/>
    <w:rsid w:val="00843862"/>
    <w:rsid w:val="0084392F"/>
    <w:rsid w:val="00844692"/>
    <w:rsid w:val="00845061"/>
    <w:rsid w:val="008450BF"/>
    <w:rsid w:val="008450C2"/>
    <w:rsid w:val="008456A1"/>
    <w:rsid w:val="008456A2"/>
    <w:rsid w:val="008464D9"/>
    <w:rsid w:val="00846911"/>
    <w:rsid w:val="008503DC"/>
    <w:rsid w:val="00850D95"/>
    <w:rsid w:val="0085116F"/>
    <w:rsid w:val="008513F4"/>
    <w:rsid w:val="00851C46"/>
    <w:rsid w:val="00852115"/>
    <w:rsid w:val="0085261F"/>
    <w:rsid w:val="00852763"/>
    <w:rsid w:val="008529B3"/>
    <w:rsid w:val="00852C7F"/>
    <w:rsid w:val="008532CC"/>
    <w:rsid w:val="0085342F"/>
    <w:rsid w:val="00853580"/>
    <w:rsid w:val="00853622"/>
    <w:rsid w:val="00853672"/>
    <w:rsid w:val="00853705"/>
    <w:rsid w:val="00853FD1"/>
    <w:rsid w:val="008547F1"/>
    <w:rsid w:val="00854805"/>
    <w:rsid w:val="00855541"/>
    <w:rsid w:val="00855ACF"/>
    <w:rsid w:val="00855D21"/>
    <w:rsid w:val="008572EB"/>
    <w:rsid w:val="00857399"/>
    <w:rsid w:val="0085767B"/>
    <w:rsid w:val="0085772B"/>
    <w:rsid w:val="00857885"/>
    <w:rsid w:val="00860065"/>
    <w:rsid w:val="00860432"/>
    <w:rsid w:val="0086073F"/>
    <w:rsid w:val="00860909"/>
    <w:rsid w:val="00860A77"/>
    <w:rsid w:val="00861015"/>
    <w:rsid w:val="008612E2"/>
    <w:rsid w:val="00861451"/>
    <w:rsid w:val="0086173B"/>
    <w:rsid w:val="00861867"/>
    <w:rsid w:val="008622AA"/>
    <w:rsid w:val="008622BA"/>
    <w:rsid w:val="008627AF"/>
    <w:rsid w:val="00862968"/>
    <w:rsid w:val="0086296B"/>
    <w:rsid w:val="00862ECE"/>
    <w:rsid w:val="00862F82"/>
    <w:rsid w:val="00863008"/>
    <w:rsid w:val="00863731"/>
    <w:rsid w:val="008637DE"/>
    <w:rsid w:val="00864077"/>
    <w:rsid w:val="00864B32"/>
    <w:rsid w:val="00865054"/>
    <w:rsid w:val="00866B12"/>
    <w:rsid w:val="00866DF7"/>
    <w:rsid w:val="00867008"/>
    <w:rsid w:val="00867188"/>
    <w:rsid w:val="008674FD"/>
    <w:rsid w:val="008678E1"/>
    <w:rsid w:val="008679ED"/>
    <w:rsid w:val="00867AA1"/>
    <w:rsid w:val="00867BCB"/>
    <w:rsid w:val="00867D85"/>
    <w:rsid w:val="00870023"/>
    <w:rsid w:val="0087029F"/>
    <w:rsid w:val="0087037A"/>
    <w:rsid w:val="008708A7"/>
    <w:rsid w:val="00870C4C"/>
    <w:rsid w:val="00871DC5"/>
    <w:rsid w:val="0087225B"/>
    <w:rsid w:val="00872779"/>
    <w:rsid w:val="00872A2B"/>
    <w:rsid w:val="00873027"/>
    <w:rsid w:val="00873136"/>
    <w:rsid w:val="00873F87"/>
    <w:rsid w:val="00873FA8"/>
    <w:rsid w:val="00874170"/>
    <w:rsid w:val="00874867"/>
    <w:rsid w:val="00874FCE"/>
    <w:rsid w:val="0087540E"/>
    <w:rsid w:val="00875E77"/>
    <w:rsid w:val="008761A2"/>
    <w:rsid w:val="00876671"/>
    <w:rsid w:val="0087687F"/>
    <w:rsid w:val="00876C4D"/>
    <w:rsid w:val="0087730F"/>
    <w:rsid w:val="0087770D"/>
    <w:rsid w:val="00877B33"/>
    <w:rsid w:val="00877BCA"/>
    <w:rsid w:val="00877FF7"/>
    <w:rsid w:val="00880092"/>
    <w:rsid w:val="0088036F"/>
    <w:rsid w:val="008810A2"/>
    <w:rsid w:val="00881BF9"/>
    <w:rsid w:val="008824C9"/>
    <w:rsid w:val="00882582"/>
    <w:rsid w:val="008829AE"/>
    <w:rsid w:val="00882B3E"/>
    <w:rsid w:val="00883E9F"/>
    <w:rsid w:val="008840EA"/>
    <w:rsid w:val="0088456D"/>
    <w:rsid w:val="00884FB7"/>
    <w:rsid w:val="008857B0"/>
    <w:rsid w:val="00885EFE"/>
    <w:rsid w:val="00887BE7"/>
    <w:rsid w:val="00890200"/>
    <w:rsid w:val="00890EB4"/>
    <w:rsid w:val="0089140F"/>
    <w:rsid w:val="00891522"/>
    <w:rsid w:val="0089172A"/>
    <w:rsid w:val="00891A2B"/>
    <w:rsid w:val="0089254B"/>
    <w:rsid w:val="008926C4"/>
    <w:rsid w:val="008928E7"/>
    <w:rsid w:val="00893055"/>
    <w:rsid w:val="0089377D"/>
    <w:rsid w:val="008937DB"/>
    <w:rsid w:val="00894262"/>
    <w:rsid w:val="00895426"/>
    <w:rsid w:val="0089567B"/>
    <w:rsid w:val="00895D32"/>
    <w:rsid w:val="008968A8"/>
    <w:rsid w:val="0089710C"/>
    <w:rsid w:val="008971D3"/>
    <w:rsid w:val="0089731C"/>
    <w:rsid w:val="00897D3E"/>
    <w:rsid w:val="008A07D3"/>
    <w:rsid w:val="008A09A9"/>
    <w:rsid w:val="008A0EAA"/>
    <w:rsid w:val="008A154F"/>
    <w:rsid w:val="008A1670"/>
    <w:rsid w:val="008A1BB0"/>
    <w:rsid w:val="008A1D87"/>
    <w:rsid w:val="008A2AF1"/>
    <w:rsid w:val="008A2DBC"/>
    <w:rsid w:val="008A31D3"/>
    <w:rsid w:val="008A33DD"/>
    <w:rsid w:val="008A4177"/>
    <w:rsid w:val="008A483C"/>
    <w:rsid w:val="008A51CA"/>
    <w:rsid w:val="008A53F4"/>
    <w:rsid w:val="008A5547"/>
    <w:rsid w:val="008A5C0A"/>
    <w:rsid w:val="008A631E"/>
    <w:rsid w:val="008A69E6"/>
    <w:rsid w:val="008A6DB1"/>
    <w:rsid w:val="008A6E23"/>
    <w:rsid w:val="008A6EE2"/>
    <w:rsid w:val="008A6F10"/>
    <w:rsid w:val="008A6FC0"/>
    <w:rsid w:val="008B0032"/>
    <w:rsid w:val="008B0072"/>
    <w:rsid w:val="008B086A"/>
    <w:rsid w:val="008B08D8"/>
    <w:rsid w:val="008B08ED"/>
    <w:rsid w:val="008B1549"/>
    <w:rsid w:val="008B1769"/>
    <w:rsid w:val="008B1A94"/>
    <w:rsid w:val="008B1D8B"/>
    <w:rsid w:val="008B2010"/>
    <w:rsid w:val="008B2084"/>
    <w:rsid w:val="008B20F0"/>
    <w:rsid w:val="008B27C3"/>
    <w:rsid w:val="008B2AD0"/>
    <w:rsid w:val="008B2D56"/>
    <w:rsid w:val="008B2E56"/>
    <w:rsid w:val="008B34DB"/>
    <w:rsid w:val="008B35BC"/>
    <w:rsid w:val="008B39B5"/>
    <w:rsid w:val="008B460E"/>
    <w:rsid w:val="008B4B4E"/>
    <w:rsid w:val="008B4E2A"/>
    <w:rsid w:val="008B5166"/>
    <w:rsid w:val="008B51FA"/>
    <w:rsid w:val="008B652F"/>
    <w:rsid w:val="008B6695"/>
    <w:rsid w:val="008B66D1"/>
    <w:rsid w:val="008B6B89"/>
    <w:rsid w:val="008B787F"/>
    <w:rsid w:val="008B7922"/>
    <w:rsid w:val="008B7EF1"/>
    <w:rsid w:val="008C0B86"/>
    <w:rsid w:val="008C0F3E"/>
    <w:rsid w:val="008C306D"/>
    <w:rsid w:val="008C322E"/>
    <w:rsid w:val="008C367C"/>
    <w:rsid w:val="008C3687"/>
    <w:rsid w:val="008C42A7"/>
    <w:rsid w:val="008C49A7"/>
    <w:rsid w:val="008C4DE7"/>
    <w:rsid w:val="008C51A7"/>
    <w:rsid w:val="008C51D6"/>
    <w:rsid w:val="008C690C"/>
    <w:rsid w:val="008C697D"/>
    <w:rsid w:val="008C6ED0"/>
    <w:rsid w:val="008C71EB"/>
    <w:rsid w:val="008C7675"/>
    <w:rsid w:val="008D009C"/>
    <w:rsid w:val="008D088A"/>
    <w:rsid w:val="008D0905"/>
    <w:rsid w:val="008D0C3C"/>
    <w:rsid w:val="008D0CB6"/>
    <w:rsid w:val="008D0CDD"/>
    <w:rsid w:val="008D0DC0"/>
    <w:rsid w:val="008D26E0"/>
    <w:rsid w:val="008D27FC"/>
    <w:rsid w:val="008D2B2D"/>
    <w:rsid w:val="008D34BE"/>
    <w:rsid w:val="008D4191"/>
    <w:rsid w:val="008D51DF"/>
    <w:rsid w:val="008D52B4"/>
    <w:rsid w:val="008D5502"/>
    <w:rsid w:val="008D5C50"/>
    <w:rsid w:val="008D5FC7"/>
    <w:rsid w:val="008D6BC7"/>
    <w:rsid w:val="008D7049"/>
    <w:rsid w:val="008D738E"/>
    <w:rsid w:val="008D73A7"/>
    <w:rsid w:val="008D78DA"/>
    <w:rsid w:val="008D79A7"/>
    <w:rsid w:val="008E104A"/>
    <w:rsid w:val="008E11BE"/>
    <w:rsid w:val="008E218D"/>
    <w:rsid w:val="008E221E"/>
    <w:rsid w:val="008E28A6"/>
    <w:rsid w:val="008E304E"/>
    <w:rsid w:val="008E315B"/>
    <w:rsid w:val="008E3815"/>
    <w:rsid w:val="008E4157"/>
    <w:rsid w:val="008E44FE"/>
    <w:rsid w:val="008E4AFB"/>
    <w:rsid w:val="008E4B83"/>
    <w:rsid w:val="008E52E1"/>
    <w:rsid w:val="008E55D4"/>
    <w:rsid w:val="008E58DC"/>
    <w:rsid w:val="008E5F7A"/>
    <w:rsid w:val="008E6036"/>
    <w:rsid w:val="008E7008"/>
    <w:rsid w:val="008E7337"/>
    <w:rsid w:val="008E75AC"/>
    <w:rsid w:val="008E7A25"/>
    <w:rsid w:val="008F044C"/>
    <w:rsid w:val="008F1D6B"/>
    <w:rsid w:val="008F20D4"/>
    <w:rsid w:val="008F2319"/>
    <w:rsid w:val="008F23EF"/>
    <w:rsid w:val="008F25E3"/>
    <w:rsid w:val="008F2613"/>
    <w:rsid w:val="008F2684"/>
    <w:rsid w:val="008F2757"/>
    <w:rsid w:val="008F2C36"/>
    <w:rsid w:val="008F3102"/>
    <w:rsid w:val="008F37D9"/>
    <w:rsid w:val="008F380C"/>
    <w:rsid w:val="008F394D"/>
    <w:rsid w:val="008F39E8"/>
    <w:rsid w:val="008F4BCF"/>
    <w:rsid w:val="008F4C82"/>
    <w:rsid w:val="008F4DBF"/>
    <w:rsid w:val="008F58FA"/>
    <w:rsid w:val="008F59B2"/>
    <w:rsid w:val="008F5BCC"/>
    <w:rsid w:val="008F62C7"/>
    <w:rsid w:val="008F64F8"/>
    <w:rsid w:val="008F673F"/>
    <w:rsid w:val="008F72B8"/>
    <w:rsid w:val="009004F8"/>
    <w:rsid w:val="00900BD2"/>
    <w:rsid w:val="0090153F"/>
    <w:rsid w:val="00901CF0"/>
    <w:rsid w:val="00902715"/>
    <w:rsid w:val="009030EC"/>
    <w:rsid w:val="00903199"/>
    <w:rsid w:val="009035AD"/>
    <w:rsid w:val="00904117"/>
    <w:rsid w:val="00904897"/>
    <w:rsid w:val="00904A49"/>
    <w:rsid w:val="009053BA"/>
    <w:rsid w:val="009058BB"/>
    <w:rsid w:val="00905ED6"/>
    <w:rsid w:val="009060CB"/>
    <w:rsid w:val="00906FF4"/>
    <w:rsid w:val="00907B31"/>
    <w:rsid w:val="00910203"/>
    <w:rsid w:val="00910392"/>
    <w:rsid w:val="009106E7"/>
    <w:rsid w:val="009107CF"/>
    <w:rsid w:val="009108DC"/>
    <w:rsid w:val="0091094F"/>
    <w:rsid w:val="00910E86"/>
    <w:rsid w:val="00910EA4"/>
    <w:rsid w:val="00910F84"/>
    <w:rsid w:val="00911478"/>
    <w:rsid w:val="00911E22"/>
    <w:rsid w:val="00912095"/>
    <w:rsid w:val="0091234C"/>
    <w:rsid w:val="0091244C"/>
    <w:rsid w:val="009128FB"/>
    <w:rsid w:val="00912E6C"/>
    <w:rsid w:val="00913050"/>
    <w:rsid w:val="00913134"/>
    <w:rsid w:val="00913656"/>
    <w:rsid w:val="00913B38"/>
    <w:rsid w:val="00913F9D"/>
    <w:rsid w:val="00914ED0"/>
    <w:rsid w:val="00914F5D"/>
    <w:rsid w:val="009158EF"/>
    <w:rsid w:val="00915D58"/>
    <w:rsid w:val="00915D6A"/>
    <w:rsid w:val="009162B0"/>
    <w:rsid w:val="009166F6"/>
    <w:rsid w:val="00916AFF"/>
    <w:rsid w:val="00916C2E"/>
    <w:rsid w:val="00916D8C"/>
    <w:rsid w:val="00917067"/>
    <w:rsid w:val="0091752F"/>
    <w:rsid w:val="00917532"/>
    <w:rsid w:val="009177CD"/>
    <w:rsid w:val="009178CA"/>
    <w:rsid w:val="00917B9C"/>
    <w:rsid w:val="00917F50"/>
    <w:rsid w:val="009207D9"/>
    <w:rsid w:val="009209C4"/>
    <w:rsid w:val="00920B68"/>
    <w:rsid w:val="00921324"/>
    <w:rsid w:val="0092181A"/>
    <w:rsid w:val="00922043"/>
    <w:rsid w:val="009220B3"/>
    <w:rsid w:val="00922E35"/>
    <w:rsid w:val="00922F64"/>
    <w:rsid w:val="00923743"/>
    <w:rsid w:val="0092390C"/>
    <w:rsid w:val="00923936"/>
    <w:rsid w:val="00923C41"/>
    <w:rsid w:val="00924246"/>
    <w:rsid w:val="0092444A"/>
    <w:rsid w:val="00924AB5"/>
    <w:rsid w:val="00924E1E"/>
    <w:rsid w:val="00925271"/>
    <w:rsid w:val="00925380"/>
    <w:rsid w:val="00925B8A"/>
    <w:rsid w:val="00925D5B"/>
    <w:rsid w:val="00926151"/>
    <w:rsid w:val="00926275"/>
    <w:rsid w:val="009263FC"/>
    <w:rsid w:val="00926BCA"/>
    <w:rsid w:val="00926FA9"/>
    <w:rsid w:val="00927FC7"/>
    <w:rsid w:val="00930306"/>
    <w:rsid w:val="009305DF"/>
    <w:rsid w:val="009309AE"/>
    <w:rsid w:val="00930B2E"/>
    <w:rsid w:val="00930E67"/>
    <w:rsid w:val="0093134C"/>
    <w:rsid w:val="0093145B"/>
    <w:rsid w:val="0093160F"/>
    <w:rsid w:val="00931B3F"/>
    <w:rsid w:val="0093248A"/>
    <w:rsid w:val="00932563"/>
    <w:rsid w:val="00932678"/>
    <w:rsid w:val="00932726"/>
    <w:rsid w:val="00932D12"/>
    <w:rsid w:val="0093342F"/>
    <w:rsid w:val="009334B2"/>
    <w:rsid w:val="00933D72"/>
    <w:rsid w:val="00934449"/>
    <w:rsid w:val="00934486"/>
    <w:rsid w:val="009345A9"/>
    <w:rsid w:val="00934BC7"/>
    <w:rsid w:val="0093505D"/>
    <w:rsid w:val="009354C5"/>
    <w:rsid w:val="00935694"/>
    <w:rsid w:val="009357CC"/>
    <w:rsid w:val="00935B2A"/>
    <w:rsid w:val="00935E89"/>
    <w:rsid w:val="0093683B"/>
    <w:rsid w:val="00936CEA"/>
    <w:rsid w:val="00940057"/>
    <w:rsid w:val="00940064"/>
    <w:rsid w:val="00940278"/>
    <w:rsid w:val="0094057D"/>
    <w:rsid w:val="00940ED2"/>
    <w:rsid w:val="00941150"/>
    <w:rsid w:val="00941838"/>
    <w:rsid w:val="009418E3"/>
    <w:rsid w:val="0094197F"/>
    <w:rsid w:val="00941ACB"/>
    <w:rsid w:val="00942892"/>
    <w:rsid w:val="009428F4"/>
    <w:rsid w:val="0094294E"/>
    <w:rsid w:val="009429E1"/>
    <w:rsid w:val="00942EE4"/>
    <w:rsid w:val="00943244"/>
    <w:rsid w:val="009433ED"/>
    <w:rsid w:val="00943571"/>
    <w:rsid w:val="00944447"/>
    <w:rsid w:val="00944F6E"/>
    <w:rsid w:val="00944FDF"/>
    <w:rsid w:val="00945202"/>
    <w:rsid w:val="00945E81"/>
    <w:rsid w:val="00946A4F"/>
    <w:rsid w:val="00946AD8"/>
    <w:rsid w:val="009471D3"/>
    <w:rsid w:val="0094768E"/>
    <w:rsid w:val="00947732"/>
    <w:rsid w:val="009479B4"/>
    <w:rsid w:val="00950391"/>
    <w:rsid w:val="009506F1"/>
    <w:rsid w:val="00950EBC"/>
    <w:rsid w:val="009514D7"/>
    <w:rsid w:val="009514DB"/>
    <w:rsid w:val="00951A75"/>
    <w:rsid w:val="009525BD"/>
    <w:rsid w:val="00952E6C"/>
    <w:rsid w:val="00953436"/>
    <w:rsid w:val="00954261"/>
    <w:rsid w:val="009543B5"/>
    <w:rsid w:val="00955347"/>
    <w:rsid w:val="009555B2"/>
    <w:rsid w:val="00955BA9"/>
    <w:rsid w:val="00955CEB"/>
    <w:rsid w:val="00955D78"/>
    <w:rsid w:val="00956B74"/>
    <w:rsid w:val="00957212"/>
    <w:rsid w:val="00957374"/>
    <w:rsid w:val="00957718"/>
    <w:rsid w:val="00957C4C"/>
    <w:rsid w:val="009603C4"/>
    <w:rsid w:val="0096044C"/>
    <w:rsid w:val="0096054A"/>
    <w:rsid w:val="009606E5"/>
    <w:rsid w:val="00960747"/>
    <w:rsid w:val="00961BAA"/>
    <w:rsid w:val="00961D7C"/>
    <w:rsid w:val="0096201B"/>
    <w:rsid w:val="00962480"/>
    <w:rsid w:val="009624CE"/>
    <w:rsid w:val="009625B3"/>
    <w:rsid w:val="00962AA4"/>
    <w:rsid w:val="00962B6F"/>
    <w:rsid w:val="00962E0E"/>
    <w:rsid w:val="00962F59"/>
    <w:rsid w:val="0096323B"/>
    <w:rsid w:val="009634AB"/>
    <w:rsid w:val="00963E03"/>
    <w:rsid w:val="00963E79"/>
    <w:rsid w:val="0096405B"/>
    <w:rsid w:val="00964319"/>
    <w:rsid w:val="009645E7"/>
    <w:rsid w:val="0096526B"/>
    <w:rsid w:val="0096544A"/>
    <w:rsid w:val="0096646C"/>
    <w:rsid w:val="00966579"/>
    <w:rsid w:val="00966697"/>
    <w:rsid w:val="00966790"/>
    <w:rsid w:val="00966FE4"/>
    <w:rsid w:val="009673E9"/>
    <w:rsid w:val="00967446"/>
    <w:rsid w:val="00967514"/>
    <w:rsid w:val="00967642"/>
    <w:rsid w:val="0097091B"/>
    <w:rsid w:val="00970ACE"/>
    <w:rsid w:val="00970EFA"/>
    <w:rsid w:val="00970F5F"/>
    <w:rsid w:val="00971081"/>
    <w:rsid w:val="00971274"/>
    <w:rsid w:val="009712ED"/>
    <w:rsid w:val="00971A16"/>
    <w:rsid w:val="00971CDD"/>
    <w:rsid w:val="00972461"/>
    <w:rsid w:val="00972615"/>
    <w:rsid w:val="00972F03"/>
    <w:rsid w:val="00972F0B"/>
    <w:rsid w:val="009737E3"/>
    <w:rsid w:val="009738B3"/>
    <w:rsid w:val="00973F3D"/>
    <w:rsid w:val="009743F8"/>
    <w:rsid w:val="00974A7E"/>
    <w:rsid w:val="00974B39"/>
    <w:rsid w:val="009752A3"/>
    <w:rsid w:val="009753A9"/>
    <w:rsid w:val="00975679"/>
    <w:rsid w:val="00975910"/>
    <w:rsid w:val="009761E3"/>
    <w:rsid w:val="00976553"/>
    <w:rsid w:val="009766E2"/>
    <w:rsid w:val="0097672D"/>
    <w:rsid w:val="00976BF8"/>
    <w:rsid w:val="00976EB2"/>
    <w:rsid w:val="00980CD6"/>
    <w:rsid w:val="00980D1A"/>
    <w:rsid w:val="00980E09"/>
    <w:rsid w:val="00981BD2"/>
    <w:rsid w:val="00981CE0"/>
    <w:rsid w:val="0098249E"/>
    <w:rsid w:val="00983288"/>
    <w:rsid w:val="0098398D"/>
    <w:rsid w:val="00983BF0"/>
    <w:rsid w:val="009840D1"/>
    <w:rsid w:val="009841B3"/>
    <w:rsid w:val="00984496"/>
    <w:rsid w:val="00984AF3"/>
    <w:rsid w:val="00984FB0"/>
    <w:rsid w:val="00985328"/>
    <w:rsid w:val="00985A03"/>
    <w:rsid w:val="00985E7E"/>
    <w:rsid w:val="00985FCD"/>
    <w:rsid w:val="009860A7"/>
    <w:rsid w:val="009860D7"/>
    <w:rsid w:val="0098642F"/>
    <w:rsid w:val="00986928"/>
    <w:rsid w:val="009869BE"/>
    <w:rsid w:val="00986F91"/>
    <w:rsid w:val="0098730D"/>
    <w:rsid w:val="00987331"/>
    <w:rsid w:val="009874C4"/>
    <w:rsid w:val="009875F8"/>
    <w:rsid w:val="009877A4"/>
    <w:rsid w:val="00987A79"/>
    <w:rsid w:val="00987D9E"/>
    <w:rsid w:val="00990347"/>
    <w:rsid w:val="0099042A"/>
    <w:rsid w:val="0099063D"/>
    <w:rsid w:val="009906BE"/>
    <w:rsid w:val="009909A8"/>
    <w:rsid w:val="00991115"/>
    <w:rsid w:val="009911B6"/>
    <w:rsid w:val="00991A84"/>
    <w:rsid w:val="009923A1"/>
    <w:rsid w:val="00992745"/>
    <w:rsid w:val="00993447"/>
    <w:rsid w:val="00994B45"/>
    <w:rsid w:val="009950B1"/>
    <w:rsid w:val="0099586A"/>
    <w:rsid w:val="009959BC"/>
    <w:rsid w:val="00995F15"/>
    <w:rsid w:val="00996DEE"/>
    <w:rsid w:val="0099719B"/>
    <w:rsid w:val="00997332"/>
    <w:rsid w:val="00997728"/>
    <w:rsid w:val="00997CA7"/>
    <w:rsid w:val="009A001D"/>
    <w:rsid w:val="009A05D4"/>
    <w:rsid w:val="009A060C"/>
    <w:rsid w:val="009A0756"/>
    <w:rsid w:val="009A0784"/>
    <w:rsid w:val="009A0EEE"/>
    <w:rsid w:val="009A116C"/>
    <w:rsid w:val="009A1521"/>
    <w:rsid w:val="009A17BF"/>
    <w:rsid w:val="009A1A0F"/>
    <w:rsid w:val="009A1D45"/>
    <w:rsid w:val="009A23EE"/>
    <w:rsid w:val="009A24D3"/>
    <w:rsid w:val="009A2524"/>
    <w:rsid w:val="009A27EE"/>
    <w:rsid w:val="009A2CA5"/>
    <w:rsid w:val="009A2DAA"/>
    <w:rsid w:val="009A2DB8"/>
    <w:rsid w:val="009A3426"/>
    <w:rsid w:val="009A3D87"/>
    <w:rsid w:val="009A4104"/>
    <w:rsid w:val="009A4688"/>
    <w:rsid w:val="009A53FA"/>
    <w:rsid w:val="009A55AE"/>
    <w:rsid w:val="009A57F0"/>
    <w:rsid w:val="009A5980"/>
    <w:rsid w:val="009A5B64"/>
    <w:rsid w:val="009A5C00"/>
    <w:rsid w:val="009A5C56"/>
    <w:rsid w:val="009A5E61"/>
    <w:rsid w:val="009A5E77"/>
    <w:rsid w:val="009A6330"/>
    <w:rsid w:val="009A6A67"/>
    <w:rsid w:val="009A78D6"/>
    <w:rsid w:val="009A7E18"/>
    <w:rsid w:val="009B04D9"/>
    <w:rsid w:val="009B0621"/>
    <w:rsid w:val="009B1EB1"/>
    <w:rsid w:val="009B2CCB"/>
    <w:rsid w:val="009B4091"/>
    <w:rsid w:val="009B4F21"/>
    <w:rsid w:val="009B5C93"/>
    <w:rsid w:val="009B5F93"/>
    <w:rsid w:val="009B6B7C"/>
    <w:rsid w:val="009B6C3D"/>
    <w:rsid w:val="009B6ED4"/>
    <w:rsid w:val="009B7477"/>
    <w:rsid w:val="009C059B"/>
    <w:rsid w:val="009C0C41"/>
    <w:rsid w:val="009C1206"/>
    <w:rsid w:val="009C12FE"/>
    <w:rsid w:val="009C1417"/>
    <w:rsid w:val="009C14BC"/>
    <w:rsid w:val="009C1667"/>
    <w:rsid w:val="009C1D04"/>
    <w:rsid w:val="009C2B08"/>
    <w:rsid w:val="009C3568"/>
    <w:rsid w:val="009C3930"/>
    <w:rsid w:val="009C3E1A"/>
    <w:rsid w:val="009C4051"/>
    <w:rsid w:val="009C4A2F"/>
    <w:rsid w:val="009C4A5C"/>
    <w:rsid w:val="009C5561"/>
    <w:rsid w:val="009C5990"/>
    <w:rsid w:val="009C6996"/>
    <w:rsid w:val="009C779E"/>
    <w:rsid w:val="009C7E34"/>
    <w:rsid w:val="009D0587"/>
    <w:rsid w:val="009D08F3"/>
    <w:rsid w:val="009D0CD8"/>
    <w:rsid w:val="009D0E53"/>
    <w:rsid w:val="009D0E80"/>
    <w:rsid w:val="009D0FEE"/>
    <w:rsid w:val="009D1048"/>
    <w:rsid w:val="009D2064"/>
    <w:rsid w:val="009D260B"/>
    <w:rsid w:val="009D30C6"/>
    <w:rsid w:val="009D3158"/>
    <w:rsid w:val="009D33D6"/>
    <w:rsid w:val="009D34EA"/>
    <w:rsid w:val="009D3692"/>
    <w:rsid w:val="009D38D2"/>
    <w:rsid w:val="009D3AF6"/>
    <w:rsid w:val="009D3C15"/>
    <w:rsid w:val="009D4399"/>
    <w:rsid w:val="009D45DC"/>
    <w:rsid w:val="009D4880"/>
    <w:rsid w:val="009D4A8E"/>
    <w:rsid w:val="009D5205"/>
    <w:rsid w:val="009D520B"/>
    <w:rsid w:val="009D5881"/>
    <w:rsid w:val="009D5B09"/>
    <w:rsid w:val="009D6038"/>
    <w:rsid w:val="009D740C"/>
    <w:rsid w:val="009D7522"/>
    <w:rsid w:val="009E068E"/>
    <w:rsid w:val="009E0C8F"/>
    <w:rsid w:val="009E0D66"/>
    <w:rsid w:val="009E0EC2"/>
    <w:rsid w:val="009E1612"/>
    <w:rsid w:val="009E2238"/>
    <w:rsid w:val="009E26BD"/>
    <w:rsid w:val="009E3138"/>
    <w:rsid w:val="009E34DB"/>
    <w:rsid w:val="009E35FC"/>
    <w:rsid w:val="009E38D3"/>
    <w:rsid w:val="009E3AE8"/>
    <w:rsid w:val="009E3B2D"/>
    <w:rsid w:val="009E3B58"/>
    <w:rsid w:val="009E3F49"/>
    <w:rsid w:val="009E4045"/>
    <w:rsid w:val="009E44A0"/>
    <w:rsid w:val="009E484B"/>
    <w:rsid w:val="009E4D4D"/>
    <w:rsid w:val="009E58B3"/>
    <w:rsid w:val="009E5AA8"/>
    <w:rsid w:val="009E5DC5"/>
    <w:rsid w:val="009E670E"/>
    <w:rsid w:val="009E6BE7"/>
    <w:rsid w:val="009E6EE9"/>
    <w:rsid w:val="009E703E"/>
    <w:rsid w:val="009E72D8"/>
    <w:rsid w:val="009E78FA"/>
    <w:rsid w:val="009E7AC0"/>
    <w:rsid w:val="009E7B54"/>
    <w:rsid w:val="009E7C78"/>
    <w:rsid w:val="009E7F2F"/>
    <w:rsid w:val="009F04B1"/>
    <w:rsid w:val="009F0644"/>
    <w:rsid w:val="009F09C9"/>
    <w:rsid w:val="009F0B0D"/>
    <w:rsid w:val="009F0E53"/>
    <w:rsid w:val="009F1113"/>
    <w:rsid w:val="009F1396"/>
    <w:rsid w:val="009F146A"/>
    <w:rsid w:val="009F1E9F"/>
    <w:rsid w:val="009F1EE5"/>
    <w:rsid w:val="009F290A"/>
    <w:rsid w:val="009F361B"/>
    <w:rsid w:val="009F3861"/>
    <w:rsid w:val="009F3B62"/>
    <w:rsid w:val="009F3C37"/>
    <w:rsid w:val="009F4045"/>
    <w:rsid w:val="009F40AE"/>
    <w:rsid w:val="009F476F"/>
    <w:rsid w:val="009F5458"/>
    <w:rsid w:val="009F549A"/>
    <w:rsid w:val="009F54F0"/>
    <w:rsid w:val="009F5931"/>
    <w:rsid w:val="009F5AC5"/>
    <w:rsid w:val="009F5CD7"/>
    <w:rsid w:val="009F5D1E"/>
    <w:rsid w:val="009F6048"/>
    <w:rsid w:val="009F734D"/>
    <w:rsid w:val="009F7921"/>
    <w:rsid w:val="00A007A2"/>
    <w:rsid w:val="00A011DB"/>
    <w:rsid w:val="00A0136E"/>
    <w:rsid w:val="00A01685"/>
    <w:rsid w:val="00A01D6E"/>
    <w:rsid w:val="00A02000"/>
    <w:rsid w:val="00A03643"/>
    <w:rsid w:val="00A0366B"/>
    <w:rsid w:val="00A03DB0"/>
    <w:rsid w:val="00A0403F"/>
    <w:rsid w:val="00A042D7"/>
    <w:rsid w:val="00A0464A"/>
    <w:rsid w:val="00A048C5"/>
    <w:rsid w:val="00A04DB5"/>
    <w:rsid w:val="00A05503"/>
    <w:rsid w:val="00A06137"/>
    <w:rsid w:val="00A0630A"/>
    <w:rsid w:val="00A06EC4"/>
    <w:rsid w:val="00A07B1C"/>
    <w:rsid w:val="00A10588"/>
    <w:rsid w:val="00A118B9"/>
    <w:rsid w:val="00A121C0"/>
    <w:rsid w:val="00A122D7"/>
    <w:rsid w:val="00A12352"/>
    <w:rsid w:val="00A12583"/>
    <w:rsid w:val="00A12EE0"/>
    <w:rsid w:val="00A13589"/>
    <w:rsid w:val="00A14058"/>
    <w:rsid w:val="00A140AC"/>
    <w:rsid w:val="00A1464F"/>
    <w:rsid w:val="00A1466C"/>
    <w:rsid w:val="00A1487B"/>
    <w:rsid w:val="00A14FB3"/>
    <w:rsid w:val="00A153C0"/>
    <w:rsid w:val="00A15649"/>
    <w:rsid w:val="00A174E1"/>
    <w:rsid w:val="00A17803"/>
    <w:rsid w:val="00A17848"/>
    <w:rsid w:val="00A17D95"/>
    <w:rsid w:val="00A2047D"/>
    <w:rsid w:val="00A2153A"/>
    <w:rsid w:val="00A215CC"/>
    <w:rsid w:val="00A216A9"/>
    <w:rsid w:val="00A2191C"/>
    <w:rsid w:val="00A21E0F"/>
    <w:rsid w:val="00A21EDD"/>
    <w:rsid w:val="00A21EDE"/>
    <w:rsid w:val="00A2210B"/>
    <w:rsid w:val="00A22153"/>
    <w:rsid w:val="00A228E3"/>
    <w:rsid w:val="00A22DE9"/>
    <w:rsid w:val="00A23523"/>
    <w:rsid w:val="00A23C1E"/>
    <w:rsid w:val="00A24853"/>
    <w:rsid w:val="00A24D69"/>
    <w:rsid w:val="00A250F5"/>
    <w:rsid w:val="00A25632"/>
    <w:rsid w:val="00A257F7"/>
    <w:rsid w:val="00A25A64"/>
    <w:rsid w:val="00A25BDD"/>
    <w:rsid w:val="00A262CE"/>
    <w:rsid w:val="00A262FF"/>
    <w:rsid w:val="00A26397"/>
    <w:rsid w:val="00A269A8"/>
    <w:rsid w:val="00A26A4E"/>
    <w:rsid w:val="00A26C97"/>
    <w:rsid w:val="00A2780D"/>
    <w:rsid w:val="00A27FC8"/>
    <w:rsid w:val="00A300F0"/>
    <w:rsid w:val="00A317E8"/>
    <w:rsid w:val="00A32B9F"/>
    <w:rsid w:val="00A32F08"/>
    <w:rsid w:val="00A331A9"/>
    <w:rsid w:val="00A33F34"/>
    <w:rsid w:val="00A34345"/>
    <w:rsid w:val="00A3440A"/>
    <w:rsid w:val="00A346FA"/>
    <w:rsid w:val="00A347CF"/>
    <w:rsid w:val="00A35B99"/>
    <w:rsid w:val="00A364AF"/>
    <w:rsid w:val="00A372E1"/>
    <w:rsid w:val="00A3775D"/>
    <w:rsid w:val="00A37827"/>
    <w:rsid w:val="00A40561"/>
    <w:rsid w:val="00A40AFE"/>
    <w:rsid w:val="00A40D6F"/>
    <w:rsid w:val="00A40EEF"/>
    <w:rsid w:val="00A41128"/>
    <w:rsid w:val="00A41285"/>
    <w:rsid w:val="00A41354"/>
    <w:rsid w:val="00A41853"/>
    <w:rsid w:val="00A4189C"/>
    <w:rsid w:val="00A41A12"/>
    <w:rsid w:val="00A41CCF"/>
    <w:rsid w:val="00A41D76"/>
    <w:rsid w:val="00A43577"/>
    <w:rsid w:val="00A4367C"/>
    <w:rsid w:val="00A43ACC"/>
    <w:rsid w:val="00A43C14"/>
    <w:rsid w:val="00A43E9B"/>
    <w:rsid w:val="00A44151"/>
    <w:rsid w:val="00A447E3"/>
    <w:rsid w:val="00A44B8F"/>
    <w:rsid w:val="00A455C3"/>
    <w:rsid w:val="00A455FC"/>
    <w:rsid w:val="00A457CC"/>
    <w:rsid w:val="00A45AEB"/>
    <w:rsid w:val="00A45AEE"/>
    <w:rsid w:val="00A45C9D"/>
    <w:rsid w:val="00A45E02"/>
    <w:rsid w:val="00A45F82"/>
    <w:rsid w:val="00A46662"/>
    <w:rsid w:val="00A4681E"/>
    <w:rsid w:val="00A47821"/>
    <w:rsid w:val="00A47AAD"/>
    <w:rsid w:val="00A5031A"/>
    <w:rsid w:val="00A507A0"/>
    <w:rsid w:val="00A50E0B"/>
    <w:rsid w:val="00A5112A"/>
    <w:rsid w:val="00A528E5"/>
    <w:rsid w:val="00A52F20"/>
    <w:rsid w:val="00A537F4"/>
    <w:rsid w:val="00A53A52"/>
    <w:rsid w:val="00A53F33"/>
    <w:rsid w:val="00A54238"/>
    <w:rsid w:val="00A54D91"/>
    <w:rsid w:val="00A55103"/>
    <w:rsid w:val="00A552FD"/>
    <w:rsid w:val="00A55B41"/>
    <w:rsid w:val="00A55F37"/>
    <w:rsid w:val="00A560C5"/>
    <w:rsid w:val="00A567D0"/>
    <w:rsid w:val="00A56892"/>
    <w:rsid w:val="00A570B2"/>
    <w:rsid w:val="00A5796E"/>
    <w:rsid w:val="00A6099D"/>
    <w:rsid w:val="00A60CAA"/>
    <w:rsid w:val="00A60E5A"/>
    <w:rsid w:val="00A60FAF"/>
    <w:rsid w:val="00A610EE"/>
    <w:rsid w:val="00A61149"/>
    <w:rsid w:val="00A61292"/>
    <w:rsid w:val="00A61BA2"/>
    <w:rsid w:val="00A61E88"/>
    <w:rsid w:val="00A627F7"/>
    <w:rsid w:val="00A629E8"/>
    <w:rsid w:val="00A62D12"/>
    <w:rsid w:val="00A63170"/>
    <w:rsid w:val="00A6325B"/>
    <w:rsid w:val="00A63276"/>
    <w:rsid w:val="00A63B99"/>
    <w:rsid w:val="00A63F9A"/>
    <w:rsid w:val="00A64763"/>
    <w:rsid w:val="00A64830"/>
    <w:rsid w:val="00A65178"/>
    <w:rsid w:val="00A652E1"/>
    <w:rsid w:val="00A662FD"/>
    <w:rsid w:val="00A66855"/>
    <w:rsid w:val="00A668E2"/>
    <w:rsid w:val="00A669EF"/>
    <w:rsid w:val="00A66BFB"/>
    <w:rsid w:val="00A66DAD"/>
    <w:rsid w:val="00A672BE"/>
    <w:rsid w:val="00A67442"/>
    <w:rsid w:val="00A67745"/>
    <w:rsid w:val="00A70146"/>
    <w:rsid w:val="00A701C3"/>
    <w:rsid w:val="00A70F88"/>
    <w:rsid w:val="00A71135"/>
    <w:rsid w:val="00A71461"/>
    <w:rsid w:val="00A7170F"/>
    <w:rsid w:val="00A722C2"/>
    <w:rsid w:val="00A724B7"/>
    <w:rsid w:val="00A726B9"/>
    <w:rsid w:val="00A72E0E"/>
    <w:rsid w:val="00A72EA6"/>
    <w:rsid w:val="00A734AE"/>
    <w:rsid w:val="00A73B1C"/>
    <w:rsid w:val="00A73EC7"/>
    <w:rsid w:val="00A74D06"/>
    <w:rsid w:val="00A7500D"/>
    <w:rsid w:val="00A756D4"/>
    <w:rsid w:val="00A75C0A"/>
    <w:rsid w:val="00A76055"/>
    <w:rsid w:val="00A769B9"/>
    <w:rsid w:val="00A76B70"/>
    <w:rsid w:val="00A77195"/>
    <w:rsid w:val="00A774DD"/>
    <w:rsid w:val="00A77C1A"/>
    <w:rsid w:val="00A80B4A"/>
    <w:rsid w:val="00A80CC0"/>
    <w:rsid w:val="00A81C4B"/>
    <w:rsid w:val="00A81F8A"/>
    <w:rsid w:val="00A81FFE"/>
    <w:rsid w:val="00A82C0D"/>
    <w:rsid w:val="00A82D7B"/>
    <w:rsid w:val="00A83398"/>
    <w:rsid w:val="00A833D9"/>
    <w:rsid w:val="00A838CA"/>
    <w:rsid w:val="00A83A19"/>
    <w:rsid w:val="00A84241"/>
    <w:rsid w:val="00A8424F"/>
    <w:rsid w:val="00A8455D"/>
    <w:rsid w:val="00A8476B"/>
    <w:rsid w:val="00A84C52"/>
    <w:rsid w:val="00A84D40"/>
    <w:rsid w:val="00A85051"/>
    <w:rsid w:val="00A85971"/>
    <w:rsid w:val="00A85ADA"/>
    <w:rsid w:val="00A85D71"/>
    <w:rsid w:val="00A8601C"/>
    <w:rsid w:val="00A8649E"/>
    <w:rsid w:val="00A86EC9"/>
    <w:rsid w:val="00A86F0C"/>
    <w:rsid w:val="00A87EAF"/>
    <w:rsid w:val="00A9238D"/>
    <w:rsid w:val="00A92863"/>
    <w:rsid w:val="00A9287B"/>
    <w:rsid w:val="00A92DFE"/>
    <w:rsid w:val="00A93180"/>
    <w:rsid w:val="00A9320F"/>
    <w:rsid w:val="00A93216"/>
    <w:rsid w:val="00A932C1"/>
    <w:rsid w:val="00A9396D"/>
    <w:rsid w:val="00A93CB1"/>
    <w:rsid w:val="00A93DD8"/>
    <w:rsid w:val="00A94061"/>
    <w:rsid w:val="00A94062"/>
    <w:rsid w:val="00A94D60"/>
    <w:rsid w:val="00A94DAC"/>
    <w:rsid w:val="00A95CCD"/>
    <w:rsid w:val="00A96824"/>
    <w:rsid w:val="00A96BB9"/>
    <w:rsid w:val="00A96FEE"/>
    <w:rsid w:val="00A9700B"/>
    <w:rsid w:val="00A97287"/>
    <w:rsid w:val="00A97CF4"/>
    <w:rsid w:val="00AA0D36"/>
    <w:rsid w:val="00AA2245"/>
    <w:rsid w:val="00AA25A9"/>
    <w:rsid w:val="00AA328B"/>
    <w:rsid w:val="00AA37D4"/>
    <w:rsid w:val="00AA3C5F"/>
    <w:rsid w:val="00AA4310"/>
    <w:rsid w:val="00AA4546"/>
    <w:rsid w:val="00AA4AB3"/>
    <w:rsid w:val="00AA4CB8"/>
    <w:rsid w:val="00AA5188"/>
    <w:rsid w:val="00AA5328"/>
    <w:rsid w:val="00AA58D1"/>
    <w:rsid w:val="00AA5DEE"/>
    <w:rsid w:val="00AA6071"/>
    <w:rsid w:val="00AA6646"/>
    <w:rsid w:val="00AA6F9B"/>
    <w:rsid w:val="00AA71BB"/>
    <w:rsid w:val="00AA75DA"/>
    <w:rsid w:val="00AA76D9"/>
    <w:rsid w:val="00AA7C61"/>
    <w:rsid w:val="00AA7E7F"/>
    <w:rsid w:val="00AA7F78"/>
    <w:rsid w:val="00AB0055"/>
    <w:rsid w:val="00AB0DE6"/>
    <w:rsid w:val="00AB1031"/>
    <w:rsid w:val="00AB1043"/>
    <w:rsid w:val="00AB2543"/>
    <w:rsid w:val="00AB2970"/>
    <w:rsid w:val="00AB2AC8"/>
    <w:rsid w:val="00AB3D49"/>
    <w:rsid w:val="00AB4CBD"/>
    <w:rsid w:val="00AB627D"/>
    <w:rsid w:val="00AB63AB"/>
    <w:rsid w:val="00AB66BA"/>
    <w:rsid w:val="00AB6D32"/>
    <w:rsid w:val="00AB7081"/>
    <w:rsid w:val="00AB743B"/>
    <w:rsid w:val="00AB74DD"/>
    <w:rsid w:val="00AB75C6"/>
    <w:rsid w:val="00AB76D7"/>
    <w:rsid w:val="00AB76F4"/>
    <w:rsid w:val="00AC0380"/>
    <w:rsid w:val="00AC08A6"/>
    <w:rsid w:val="00AC0904"/>
    <w:rsid w:val="00AC0DE6"/>
    <w:rsid w:val="00AC1603"/>
    <w:rsid w:val="00AC18E2"/>
    <w:rsid w:val="00AC1B04"/>
    <w:rsid w:val="00AC1B80"/>
    <w:rsid w:val="00AC1DB8"/>
    <w:rsid w:val="00AC20CB"/>
    <w:rsid w:val="00AC2108"/>
    <w:rsid w:val="00AC3379"/>
    <w:rsid w:val="00AC3809"/>
    <w:rsid w:val="00AC39B2"/>
    <w:rsid w:val="00AC3ED5"/>
    <w:rsid w:val="00AC40DE"/>
    <w:rsid w:val="00AC45AE"/>
    <w:rsid w:val="00AC46D0"/>
    <w:rsid w:val="00AC4B92"/>
    <w:rsid w:val="00AC4E73"/>
    <w:rsid w:val="00AC50AF"/>
    <w:rsid w:val="00AC5DBA"/>
    <w:rsid w:val="00AC6050"/>
    <w:rsid w:val="00AC6762"/>
    <w:rsid w:val="00AC6B38"/>
    <w:rsid w:val="00AC7249"/>
    <w:rsid w:val="00AC7E16"/>
    <w:rsid w:val="00AD047F"/>
    <w:rsid w:val="00AD0D62"/>
    <w:rsid w:val="00AD1085"/>
    <w:rsid w:val="00AD11C2"/>
    <w:rsid w:val="00AD2327"/>
    <w:rsid w:val="00AD24A0"/>
    <w:rsid w:val="00AD29C0"/>
    <w:rsid w:val="00AD29EC"/>
    <w:rsid w:val="00AD2A88"/>
    <w:rsid w:val="00AD2E8D"/>
    <w:rsid w:val="00AD2EC8"/>
    <w:rsid w:val="00AD4278"/>
    <w:rsid w:val="00AD469E"/>
    <w:rsid w:val="00AD48AD"/>
    <w:rsid w:val="00AD5232"/>
    <w:rsid w:val="00AD544C"/>
    <w:rsid w:val="00AD554F"/>
    <w:rsid w:val="00AD6633"/>
    <w:rsid w:val="00AD6837"/>
    <w:rsid w:val="00AD683A"/>
    <w:rsid w:val="00AD6906"/>
    <w:rsid w:val="00AD6C17"/>
    <w:rsid w:val="00AD73E2"/>
    <w:rsid w:val="00AE07BE"/>
    <w:rsid w:val="00AE1A6B"/>
    <w:rsid w:val="00AE2008"/>
    <w:rsid w:val="00AE2866"/>
    <w:rsid w:val="00AE290F"/>
    <w:rsid w:val="00AE3082"/>
    <w:rsid w:val="00AE3364"/>
    <w:rsid w:val="00AE3D31"/>
    <w:rsid w:val="00AE4048"/>
    <w:rsid w:val="00AE48BE"/>
    <w:rsid w:val="00AE4B52"/>
    <w:rsid w:val="00AE4E05"/>
    <w:rsid w:val="00AE5A0F"/>
    <w:rsid w:val="00AE61FB"/>
    <w:rsid w:val="00AE6992"/>
    <w:rsid w:val="00AE6B1F"/>
    <w:rsid w:val="00AE6DE1"/>
    <w:rsid w:val="00AE6FC7"/>
    <w:rsid w:val="00AE73FC"/>
    <w:rsid w:val="00AE7C30"/>
    <w:rsid w:val="00AE7FAC"/>
    <w:rsid w:val="00AF0387"/>
    <w:rsid w:val="00AF0F83"/>
    <w:rsid w:val="00AF1317"/>
    <w:rsid w:val="00AF17C6"/>
    <w:rsid w:val="00AF1FBD"/>
    <w:rsid w:val="00AF21AE"/>
    <w:rsid w:val="00AF25B5"/>
    <w:rsid w:val="00AF2B7A"/>
    <w:rsid w:val="00AF2BC0"/>
    <w:rsid w:val="00AF2ECC"/>
    <w:rsid w:val="00AF2F8A"/>
    <w:rsid w:val="00AF3055"/>
    <w:rsid w:val="00AF3159"/>
    <w:rsid w:val="00AF38E4"/>
    <w:rsid w:val="00AF3B82"/>
    <w:rsid w:val="00AF3E99"/>
    <w:rsid w:val="00AF4094"/>
    <w:rsid w:val="00AF49B2"/>
    <w:rsid w:val="00AF4E66"/>
    <w:rsid w:val="00AF581B"/>
    <w:rsid w:val="00AF5A25"/>
    <w:rsid w:val="00AF5A38"/>
    <w:rsid w:val="00AF5E33"/>
    <w:rsid w:val="00AF6364"/>
    <w:rsid w:val="00AF63F8"/>
    <w:rsid w:val="00AF6452"/>
    <w:rsid w:val="00AF6A0D"/>
    <w:rsid w:val="00AF6C1D"/>
    <w:rsid w:val="00AF6D88"/>
    <w:rsid w:val="00AF6FB7"/>
    <w:rsid w:val="00AF737E"/>
    <w:rsid w:val="00AF76CF"/>
    <w:rsid w:val="00AF7905"/>
    <w:rsid w:val="00AF7BBD"/>
    <w:rsid w:val="00AF7FA8"/>
    <w:rsid w:val="00B001E4"/>
    <w:rsid w:val="00B00233"/>
    <w:rsid w:val="00B007E7"/>
    <w:rsid w:val="00B007ED"/>
    <w:rsid w:val="00B01B7D"/>
    <w:rsid w:val="00B01C6E"/>
    <w:rsid w:val="00B01D88"/>
    <w:rsid w:val="00B01E26"/>
    <w:rsid w:val="00B01F87"/>
    <w:rsid w:val="00B0212A"/>
    <w:rsid w:val="00B02151"/>
    <w:rsid w:val="00B023EC"/>
    <w:rsid w:val="00B02C22"/>
    <w:rsid w:val="00B02DD9"/>
    <w:rsid w:val="00B0344C"/>
    <w:rsid w:val="00B0353F"/>
    <w:rsid w:val="00B03C45"/>
    <w:rsid w:val="00B040AC"/>
    <w:rsid w:val="00B045C0"/>
    <w:rsid w:val="00B049B8"/>
    <w:rsid w:val="00B05381"/>
    <w:rsid w:val="00B055CB"/>
    <w:rsid w:val="00B06321"/>
    <w:rsid w:val="00B072FB"/>
    <w:rsid w:val="00B07467"/>
    <w:rsid w:val="00B07A26"/>
    <w:rsid w:val="00B115B3"/>
    <w:rsid w:val="00B11672"/>
    <w:rsid w:val="00B11B60"/>
    <w:rsid w:val="00B11DEA"/>
    <w:rsid w:val="00B11FCE"/>
    <w:rsid w:val="00B12086"/>
    <w:rsid w:val="00B1247B"/>
    <w:rsid w:val="00B12885"/>
    <w:rsid w:val="00B12B2B"/>
    <w:rsid w:val="00B12B45"/>
    <w:rsid w:val="00B12E70"/>
    <w:rsid w:val="00B135EA"/>
    <w:rsid w:val="00B13793"/>
    <w:rsid w:val="00B13E19"/>
    <w:rsid w:val="00B143FB"/>
    <w:rsid w:val="00B148B3"/>
    <w:rsid w:val="00B15700"/>
    <w:rsid w:val="00B15BAF"/>
    <w:rsid w:val="00B15D4F"/>
    <w:rsid w:val="00B16632"/>
    <w:rsid w:val="00B16E10"/>
    <w:rsid w:val="00B17551"/>
    <w:rsid w:val="00B20680"/>
    <w:rsid w:val="00B2070C"/>
    <w:rsid w:val="00B21604"/>
    <w:rsid w:val="00B217D6"/>
    <w:rsid w:val="00B22613"/>
    <w:rsid w:val="00B23A4B"/>
    <w:rsid w:val="00B23F3B"/>
    <w:rsid w:val="00B23F99"/>
    <w:rsid w:val="00B240FF"/>
    <w:rsid w:val="00B24682"/>
    <w:rsid w:val="00B2489D"/>
    <w:rsid w:val="00B248C5"/>
    <w:rsid w:val="00B248DE"/>
    <w:rsid w:val="00B2492D"/>
    <w:rsid w:val="00B24ADD"/>
    <w:rsid w:val="00B2506B"/>
    <w:rsid w:val="00B251FA"/>
    <w:rsid w:val="00B25294"/>
    <w:rsid w:val="00B26038"/>
    <w:rsid w:val="00B26337"/>
    <w:rsid w:val="00B2685C"/>
    <w:rsid w:val="00B27139"/>
    <w:rsid w:val="00B2747C"/>
    <w:rsid w:val="00B2751D"/>
    <w:rsid w:val="00B3032B"/>
    <w:rsid w:val="00B307F9"/>
    <w:rsid w:val="00B30D67"/>
    <w:rsid w:val="00B30E02"/>
    <w:rsid w:val="00B30E13"/>
    <w:rsid w:val="00B31A4A"/>
    <w:rsid w:val="00B31C68"/>
    <w:rsid w:val="00B3207A"/>
    <w:rsid w:val="00B32110"/>
    <w:rsid w:val="00B32128"/>
    <w:rsid w:val="00B3215E"/>
    <w:rsid w:val="00B3285C"/>
    <w:rsid w:val="00B32CCC"/>
    <w:rsid w:val="00B32E55"/>
    <w:rsid w:val="00B33103"/>
    <w:rsid w:val="00B3333D"/>
    <w:rsid w:val="00B333F1"/>
    <w:rsid w:val="00B33565"/>
    <w:rsid w:val="00B3373F"/>
    <w:rsid w:val="00B341D2"/>
    <w:rsid w:val="00B346B5"/>
    <w:rsid w:val="00B34B8D"/>
    <w:rsid w:val="00B34FE0"/>
    <w:rsid w:val="00B358B5"/>
    <w:rsid w:val="00B35D7B"/>
    <w:rsid w:val="00B35FFC"/>
    <w:rsid w:val="00B37458"/>
    <w:rsid w:val="00B37F65"/>
    <w:rsid w:val="00B4012A"/>
    <w:rsid w:val="00B403D7"/>
    <w:rsid w:val="00B409AE"/>
    <w:rsid w:val="00B41557"/>
    <w:rsid w:val="00B415B8"/>
    <w:rsid w:val="00B41C05"/>
    <w:rsid w:val="00B4270A"/>
    <w:rsid w:val="00B42B74"/>
    <w:rsid w:val="00B42C64"/>
    <w:rsid w:val="00B42CBD"/>
    <w:rsid w:val="00B437B9"/>
    <w:rsid w:val="00B43DAF"/>
    <w:rsid w:val="00B44494"/>
    <w:rsid w:val="00B446C1"/>
    <w:rsid w:val="00B44802"/>
    <w:rsid w:val="00B44919"/>
    <w:rsid w:val="00B458C0"/>
    <w:rsid w:val="00B45917"/>
    <w:rsid w:val="00B45A8A"/>
    <w:rsid w:val="00B45E31"/>
    <w:rsid w:val="00B4623F"/>
    <w:rsid w:val="00B46583"/>
    <w:rsid w:val="00B47111"/>
    <w:rsid w:val="00B500B9"/>
    <w:rsid w:val="00B508B1"/>
    <w:rsid w:val="00B50B03"/>
    <w:rsid w:val="00B50DC6"/>
    <w:rsid w:val="00B51243"/>
    <w:rsid w:val="00B51357"/>
    <w:rsid w:val="00B5144C"/>
    <w:rsid w:val="00B51863"/>
    <w:rsid w:val="00B51AAF"/>
    <w:rsid w:val="00B51E03"/>
    <w:rsid w:val="00B52083"/>
    <w:rsid w:val="00B5233B"/>
    <w:rsid w:val="00B528AD"/>
    <w:rsid w:val="00B528CE"/>
    <w:rsid w:val="00B53313"/>
    <w:rsid w:val="00B534CA"/>
    <w:rsid w:val="00B53645"/>
    <w:rsid w:val="00B538B5"/>
    <w:rsid w:val="00B5400A"/>
    <w:rsid w:val="00B542EC"/>
    <w:rsid w:val="00B54D82"/>
    <w:rsid w:val="00B5504F"/>
    <w:rsid w:val="00B5505F"/>
    <w:rsid w:val="00B5515A"/>
    <w:rsid w:val="00B5537C"/>
    <w:rsid w:val="00B55F5A"/>
    <w:rsid w:val="00B563A9"/>
    <w:rsid w:val="00B56863"/>
    <w:rsid w:val="00B56868"/>
    <w:rsid w:val="00B57344"/>
    <w:rsid w:val="00B57626"/>
    <w:rsid w:val="00B5765F"/>
    <w:rsid w:val="00B57B58"/>
    <w:rsid w:val="00B57E46"/>
    <w:rsid w:val="00B57E95"/>
    <w:rsid w:val="00B60529"/>
    <w:rsid w:val="00B6166D"/>
    <w:rsid w:val="00B6184A"/>
    <w:rsid w:val="00B62EAE"/>
    <w:rsid w:val="00B63035"/>
    <w:rsid w:val="00B63F16"/>
    <w:rsid w:val="00B65053"/>
    <w:rsid w:val="00B6549F"/>
    <w:rsid w:val="00B655FA"/>
    <w:rsid w:val="00B65C3E"/>
    <w:rsid w:val="00B65DC2"/>
    <w:rsid w:val="00B65E06"/>
    <w:rsid w:val="00B6625D"/>
    <w:rsid w:val="00B6641E"/>
    <w:rsid w:val="00B66E66"/>
    <w:rsid w:val="00B70721"/>
    <w:rsid w:val="00B70A85"/>
    <w:rsid w:val="00B70EB2"/>
    <w:rsid w:val="00B719C6"/>
    <w:rsid w:val="00B71BB9"/>
    <w:rsid w:val="00B7223E"/>
    <w:rsid w:val="00B723D0"/>
    <w:rsid w:val="00B72499"/>
    <w:rsid w:val="00B72D61"/>
    <w:rsid w:val="00B7392F"/>
    <w:rsid w:val="00B73FF4"/>
    <w:rsid w:val="00B74059"/>
    <w:rsid w:val="00B744D3"/>
    <w:rsid w:val="00B749B0"/>
    <w:rsid w:val="00B74ED2"/>
    <w:rsid w:val="00B75059"/>
    <w:rsid w:val="00B75290"/>
    <w:rsid w:val="00B754BD"/>
    <w:rsid w:val="00B75562"/>
    <w:rsid w:val="00B75DC8"/>
    <w:rsid w:val="00B75F79"/>
    <w:rsid w:val="00B76A54"/>
    <w:rsid w:val="00B773A0"/>
    <w:rsid w:val="00B77699"/>
    <w:rsid w:val="00B80418"/>
    <w:rsid w:val="00B80F28"/>
    <w:rsid w:val="00B81144"/>
    <w:rsid w:val="00B81149"/>
    <w:rsid w:val="00B821B1"/>
    <w:rsid w:val="00B82674"/>
    <w:rsid w:val="00B82684"/>
    <w:rsid w:val="00B828B2"/>
    <w:rsid w:val="00B82A62"/>
    <w:rsid w:val="00B83188"/>
    <w:rsid w:val="00B8332F"/>
    <w:rsid w:val="00B83D26"/>
    <w:rsid w:val="00B83DE9"/>
    <w:rsid w:val="00B841EF"/>
    <w:rsid w:val="00B844F1"/>
    <w:rsid w:val="00B84D1F"/>
    <w:rsid w:val="00B854B0"/>
    <w:rsid w:val="00B85C42"/>
    <w:rsid w:val="00B85CBC"/>
    <w:rsid w:val="00B86123"/>
    <w:rsid w:val="00B86409"/>
    <w:rsid w:val="00B8655F"/>
    <w:rsid w:val="00B86612"/>
    <w:rsid w:val="00B86641"/>
    <w:rsid w:val="00B8707B"/>
    <w:rsid w:val="00B87EAE"/>
    <w:rsid w:val="00B90378"/>
    <w:rsid w:val="00B90863"/>
    <w:rsid w:val="00B908D4"/>
    <w:rsid w:val="00B909B7"/>
    <w:rsid w:val="00B9107B"/>
    <w:rsid w:val="00B916EF"/>
    <w:rsid w:val="00B919D7"/>
    <w:rsid w:val="00B91FA6"/>
    <w:rsid w:val="00B9215A"/>
    <w:rsid w:val="00B92258"/>
    <w:rsid w:val="00B92504"/>
    <w:rsid w:val="00B92B2C"/>
    <w:rsid w:val="00B92E42"/>
    <w:rsid w:val="00B9370E"/>
    <w:rsid w:val="00B939C0"/>
    <w:rsid w:val="00B93ABF"/>
    <w:rsid w:val="00B9406A"/>
    <w:rsid w:val="00B942DA"/>
    <w:rsid w:val="00B94364"/>
    <w:rsid w:val="00B94394"/>
    <w:rsid w:val="00B9453B"/>
    <w:rsid w:val="00B94FF2"/>
    <w:rsid w:val="00B96DA6"/>
    <w:rsid w:val="00B973D8"/>
    <w:rsid w:val="00B975C4"/>
    <w:rsid w:val="00B97B1A"/>
    <w:rsid w:val="00BA160A"/>
    <w:rsid w:val="00BA1C66"/>
    <w:rsid w:val="00BA1FF8"/>
    <w:rsid w:val="00BA20CD"/>
    <w:rsid w:val="00BA21F5"/>
    <w:rsid w:val="00BA2AB8"/>
    <w:rsid w:val="00BA2FCB"/>
    <w:rsid w:val="00BA31E6"/>
    <w:rsid w:val="00BA40FD"/>
    <w:rsid w:val="00BA410C"/>
    <w:rsid w:val="00BA4405"/>
    <w:rsid w:val="00BA45CF"/>
    <w:rsid w:val="00BA4627"/>
    <w:rsid w:val="00BA4CE5"/>
    <w:rsid w:val="00BA5053"/>
    <w:rsid w:val="00BA52BD"/>
    <w:rsid w:val="00BA5C4E"/>
    <w:rsid w:val="00BA6AF9"/>
    <w:rsid w:val="00BA7057"/>
    <w:rsid w:val="00BA710F"/>
    <w:rsid w:val="00BA7603"/>
    <w:rsid w:val="00BA7B4C"/>
    <w:rsid w:val="00BA7E88"/>
    <w:rsid w:val="00BA7F1A"/>
    <w:rsid w:val="00BB0094"/>
    <w:rsid w:val="00BB0EC2"/>
    <w:rsid w:val="00BB1FB8"/>
    <w:rsid w:val="00BB2374"/>
    <w:rsid w:val="00BB2D31"/>
    <w:rsid w:val="00BB33F5"/>
    <w:rsid w:val="00BB352F"/>
    <w:rsid w:val="00BB3842"/>
    <w:rsid w:val="00BB3AC4"/>
    <w:rsid w:val="00BB3DD3"/>
    <w:rsid w:val="00BB3F93"/>
    <w:rsid w:val="00BB4673"/>
    <w:rsid w:val="00BB4AEB"/>
    <w:rsid w:val="00BB4CCC"/>
    <w:rsid w:val="00BB5130"/>
    <w:rsid w:val="00BB52E5"/>
    <w:rsid w:val="00BB5470"/>
    <w:rsid w:val="00BB5734"/>
    <w:rsid w:val="00BB5B05"/>
    <w:rsid w:val="00BB5BB8"/>
    <w:rsid w:val="00BB6079"/>
    <w:rsid w:val="00BB61A3"/>
    <w:rsid w:val="00BB62B8"/>
    <w:rsid w:val="00BB670D"/>
    <w:rsid w:val="00BB6FBE"/>
    <w:rsid w:val="00BB77D2"/>
    <w:rsid w:val="00BC05DD"/>
    <w:rsid w:val="00BC07A8"/>
    <w:rsid w:val="00BC084D"/>
    <w:rsid w:val="00BC095C"/>
    <w:rsid w:val="00BC0BA4"/>
    <w:rsid w:val="00BC0F9D"/>
    <w:rsid w:val="00BC1360"/>
    <w:rsid w:val="00BC1621"/>
    <w:rsid w:val="00BC1C21"/>
    <w:rsid w:val="00BC22EE"/>
    <w:rsid w:val="00BC3F98"/>
    <w:rsid w:val="00BC4027"/>
    <w:rsid w:val="00BC43E8"/>
    <w:rsid w:val="00BC5959"/>
    <w:rsid w:val="00BC6740"/>
    <w:rsid w:val="00BC7C51"/>
    <w:rsid w:val="00BC7F02"/>
    <w:rsid w:val="00BD0342"/>
    <w:rsid w:val="00BD054B"/>
    <w:rsid w:val="00BD0A45"/>
    <w:rsid w:val="00BD0C2A"/>
    <w:rsid w:val="00BD13A5"/>
    <w:rsid w:val="00BD1DC0"/>
    <w:rsid w:val="00BD2111"/>
    <w:rsid w:val="00BD24DC"/>
    <w:rsid w:val="00BD2557"/>
    <w:rsid w:val="00BD26D9"/>
    <w:rsid w:val="00BD399D"/>
    <w:rsid w:val="00BD3C30"/>
    <w:rsid w:val="00BD4174"/>
    <w:rsid w:val="00BD4188"/>
    <w:rsid w:val="00BD4689"/>
    <w:rsid w:val="00BD5300"/>
    <w:rsid w:val="00BD59E1"/>
    <w:rsid w:val="00BD62F6"/>
    <w:rsid w:val="00BD69DE"/>
    <w:rsid w:val="00BD69F0"/>
    <w:rsid w:val="00BD6AEA"/>
    <w:rsid w:val="00BD6B06"/>
    <w:rsid w:val="00BD6B26"/>
    <w:rsid w:val="00BD6B65"/>
    <w:rsid w:val="00BD6E0B"/>
    <w:rsid w:val="00BD735A"/>
    <w:rsid w:val="00BD744E"/>
    <w:rsid w:val="00BD799D"/>
    <w:rsid w:val="00BD7AE1"/>
    <w:rsid w:val="00BE081E"/>
    <w:rsid w:val="00BE0D28"/>
    <w:rsid w:val="00BE0DB9"/>
    <w:rsid w:val="00BE1009"/>
    <w:rsid w:val="00BE1518"/>
    <w:rsid w:val="00BE1F17"/>
    <w:rsid w:val="00BE2087"/>
    <w:rsid w:val="00BE22E0"/>
    <w:rsid w:val="00BE2AF3"/>
    <w:rsid w:val="00BE3176"/>
    <w:rsid w:val="00BE3230"/>
    <w:rsid w:val="00BE32FA"/>
    <w:rsid w:val="00BE36A8"/>
    <w:rsid w:val="00BE38C2"/>
    <w:rsid w:val="00BE5249"/>
    <w:rsid w:val="00BE5F81"/>
    <w:rsid w:val="00BE602D"/>
    <w:rsid w:val="00BE6A40"/>
    <w:rsid w:val="00BE6A59"/>
    <w:rsid w:val="00BE6C66"/>
    <w:rsid w:val="00BE76BB"/>
    <w:rsid w:val="00BE7D4D"/>
    <w:rsid w:val="00BF0C32"/>
    <w:rsid w:val="00BF0EC0"/>
    <w:rsid w:val="00BF0FB9"/>
    <w:rsid w:val="00BF21A6"/>
    <w:rsid w:val="00BF244A"/>
    <w:rsid w:val="00BF261E"/>
    <w:rsid w:val="00BF2BA5"/>
    <w:rsid w:val="00BF2CA0"/>
    <w:rsid w:val="00BF2DCB"/>
    <w:rsid w:val="00BF3C56"/>
    <w:rsid w:val="00BF4BEF"/>
    <w:rsid w:val="00BF4F34"/>
    <w:rsid w:val="00BF4F50"/>
    <w:rsid w:val="00BF4FCD"/>
    <w:rsid w:val="00BF664B"/>
    <w:rsid w:val="00BF6765"/>
    <w:rsid w:val="00BF6E0B"/>
    <w:rsid w:val="00BF7D1C"/>
    <w:rsid w:val="00BF7FE7"/>
    <w:rsid w:val="00C004A8"/>
    <w:rsid w:val="00C0059F"/>
    <w:rsid w:val="00C006B1"/>
    <w:rsid w:val="00C01DF8"/>
    <w:rsid w:val="00C0245C"/>
    <w:rsid w:val="00C024A5"/>
    <w:rsid w:val="00C02765"/>
    <w:rsid w:val="00C02B1E"/>
    <w:rsid w:val="00C02F53"/>
    <w:rsid w:val="00C0321C"/>
    <w:rsid w:val="00C03358"/>
    <w:rsid w:val="00C04ED7"/>
    <w:rsid w:val="00C054C0"/>
    <w:rsid w:val="00C05B06"/>
    <w:rsid w:val="00C05D84"/>
    <w:rsid w:val="00C05ED6"/>
    <w:rsid w:val="00C068D6"/>
    <w:rsid w:val="00C06A70"/>
    <w:rsid w:val="00C06B43"/>
    <w:rsid w:val="00C06FC0"/>
    <w:rsid w:val="00C07576"/>
    <w:rsid w:val="00C100AF"/>
    <w:rsid w:val="00C10324"/>
    <w:rsid w:val="00C10351"/>
    <w:rsid w:val="00C1097A"/>
    <w:rsid w:val="00C112C1"/>
    <w:rsid w:val="00C116F8"/>
    <w:rsid w:val="00C11CA7"/>
    <w:rsid w:val="00C11EB7"/>
    <w:rsid w:val="00C12541"/>
    <w:rsid w:val="00C13588"/>
    <w:rsid w:val="00C13780"/>
    <w:rsid w:val="00C15694"/>
    <w:rsid w:val="00C1582B"/>
    <w:rsid w:val="00C15B01"/>
    <w:rsid w:val="00C15C27"/>
    <w:rsid w:val="00C15DB3"/>
    <w:rsid w:val="00C17336"/>
    <w:rsid w:val="00C17FCE"/>
    <w:rsid w:val="00C20015"/>
    <w:rsid w:val="00C20062"/>
    <w:rsid w:val="00C202AE"/>
    <w:rsid w:val="00C20606"/>
    <w:rsid w:val="00C20677"/>
    <w:rsid w:val="00C206A9"/>
    <w:rsid w:val="00C210C7"/>
    <w:rsid w:val="00C21850"/>
    <w:rsid w:val="00C221D9"/>
    <w:rsid w:val="00C22743"/>
    <w:rsid w:val="00C22863"/>
    <w:rsid w:val="00C22FCA"/>
    <w:rsid w:val="00C23C9A"/>
    <w:rsid w:val="00C243A9"/>
    <w:rsid w:val="00C24A66"/>
    <w:rsid w:val="00C24B62"/>
    <w:rsid w:val="00C250C6"/>
    <w:rsid w:val="00C25B67"/>
    <w:rsid w:val="00C26536"/>
    <w:rsid w:val="00C26805"/>
    <w:rsid w:val="00C268BD"/>
    <w:rsid w:val="00C26B71"/>
    <w:rsid w:val="00C27030"/>
    <w:rsid w:val="00C272F5"/>
    <w:rsid w:val="00C274BE"/>
    <w:rsid w:val="00C27654"/>
    <w:rsid w:val="00C30402"/>
    <w:rsid w:val="00C306ED"/>
    <w:rsid w:val="00C30901"/>
    <w:rsid w:val="00C30AD0"/>
    <w:rsid w:val="00C30C75"/>
    <w:rsid w:val="00C31162"/>
    <w:rsid w:val="00C31771"/>
    <w:rsid w:val="00C3275A"/>
    <w:rsid w:val="00C32AAF"/>
    <w:rsid w:val="00C32B38"/>
    <w:rsid w:val="00C33061"/>
    <w:rsid w:val="00C33274"/>
    <w:rsid w:val="00C333C5"/>
    <w:rsid w:val="00C3352B"/>
    <w:rsid w:val="00C33835"/>
    <w:rsid w:val="00C33D8F"/>
    <w:rsid w:val="00C34176"/>
    <w:rsid w:val="00C3457C"/>
    <w:rsid w:val="00C34803"/>
    <w:rsid w:val="00C35106"/>
    <w:rsid w:val="00C36265"/>
    <w:rsid w:val="00C362EF"/>
    <w:rsid w:val="00C363E9"/>
    <w:rsid w:val="00C36491"/>
    <w:rsid w:val="00C36DBE"/>
    <w:rsid w:val="00C36F60"/>
    <w:rsid w:val="00C3721D"/>
    <w:rsid w:val="00C372A9"/>
    <w:rsid w:val="00C37AA9"/>
    <w:rsid w:val="00C37E3E"/>
    <w:rsid w:val="00C37E82"/>
    <w:rsid w:val="00C400D0"/>
    <w:rsid w:val="00C40968"/>
    <w:rsid w:val="00C41065"/>
    <w:rsid w:val="00C41B08"/>
    <w:rsid w:val="00C433A5"/>
    <w:rsid w:val="00C43FC5"/>
    <w:rsid w:val="00C449BE"/>
    <w:rsid w:val="00C44D7E"/>
    <w:rsid w:val="00C44F16"/>
    <w:rsid w:val="00C44F33"/>
    <w:rsid w:val="00C4525F"/>
    <w:rsid w:val="00C458A5"/>
    <w:rsid w:val="00C45FC4"/>
    <w:rsid w:val="00C462A7"/>
    <w:rsid w:val="00C4671F"/>
    <w:rsid w:val="00C46745"/>
    <w:rsid w:val="00C468A9"/>
    <w:rsid w:val="00C469E6"/>
    <w:rsid w:val="00C47EB5"/>
    <w:rsid w:val="00C47EBA"/>
    <w:rsid w:val="00C5085E"/>
    <w:rsid w:val="00C50A06"/>
    <w:rsid w:val="00C5140F"/>
    <w:rsid w:val="00C5177C"/>
    <w:rsid w:val="00C518A2"/>
    <w:rsid w:val="00C522EC"/>
    <w:rsid w:val="00C523FC"/>
    <w:rsid w:val="00C526FF"/>
    <w:rsid w:val="00C52857"/>
    <w:rsid w:val="00C52B96"/>
    <w:rsid w:val="00C52D7C"/>
    <w:rsid w:val="00C52DC9"/>
    <w:rsid w:val="00C52F0A"/>
    <w:rsid w:val="00C52FB6"/>
    <w:rsid w:val="00C531CA"/>
    <w:rsid w:val="00C53396"/>
    <w:rsid w:val="00C533DE"/>
    <w:rsid w:val="00C53554"/>
    <w:rsid w:val="00C53672"/>
    <w:rsid w:val="00C54175"/>
    <w:rsid w:val="00C54BB4"/>
    <w:rsid w:val="00C54C24"/>
    <w:rsid w:val="00C5554E"/>
    <w:rsid w:val="00C555BA"/>
    <w:rsid w:val="00C5562D"/>
    <w:rsid w:val="00C5565C"/>
    <w:rsid w:val="00C55C45"/>
    <w:rsid w:val="00C55E3E"/>
    <w:rsid w:val="00C56318"/>
    <w:rsid w:val="00C56329"/>
    <w:rsid w:val="00C56459"/>
    <w:rsid w:val="00C564D8"/>
    <w:rsid w:val="00C568D9"/>
    <w:rsid w:val="00C57A3E"/>
    <w:rsid w:val="00C57DA7"/>
    <w:rsid w:val="00C60139"/>
    <w:rsid w:val="00C606BC"/>
    <w:rsid w:val="00C60B94"/>
    <w:rsid w:val="00C60ED3"/>
    <w:rsid w:val="00C61458"/>
    <w:rsid w:val="00C614E9"/>
    <w:rsid w:val="00C61EB5"/>
    <w:rsid w:val="00C6234C"/>
    <w:rsid w:val="00C62A5E"/>
    <w:rsid w:val="00C62BAA"/>
    <w:rsid w:val="00C62EF8"/>
    <w:rsid w:val="00C63BF6"/>
    <w:rsid w:val="00C644BA"/>
    <w:rsid w:val="00C64E11"/>
    <w:rsid w:val="00C64F56"/>
    <w:rsid w:val="00C65502"/>
    <w:rsid w:val="00C656A3"/>
    <w:rsid w:val="00C65E74"/>
    <w:rsid w:val="00C65FAA"/>
    <w:rsid w:val="00C65FB3"/>
    <w:rsid w:val="00C664E3"/>
    <w:rsid w:val="00C665D7"/>
    <w:rsid w:val="00C666BB"/>
    <w:rsid w:val="00C670AF"/>
    <w:rsid w:val="00C67B5E"/>
    <w:rsid w:val="00C7035F"/>
    <w:rsid w:val="00C712BA"/>
    <w:rsid w:val="00C71412"/>
    <w:rsid w:val="00C71869"/>
    <w:rsid w:val="00C7189D"/>
    <w:rsid w:val="00C71E7D"/>
    <w:rsid w:val="00C721FE"/>
    <w:rsid w:val="00C72811"/>
    <w:rsid w:val="00C728AF"/>
    <w:rsid w:val="00C73188"/>
    <w:rsid w:val="00C74614"/>
    <w:rsid w:val="00C748D2"/>
    <w:rsid w:val="00C7498E"/>
    <w:rsid w:val="00C74AEF"/>
    <w:rsid w:val="00C74FAD"/>
    <w:rsid w:val="00C759C6"/>
    <w:rsid w:val="00C7660A"/>
    <w:rsid w:val="00C76AB6"/>
    <w:rsid w:val="00C76BD3"/>
    <w:rsid w:val="00C7770E"/>
    <w:rsid w:val="00C803E3"/>
    <w:rsid w:val="00C80DE0"/>
    <w:rsid w:val="00C81213"/>
    <w:rsid w:val="00C827FA"/>
    <w:rsid w:val="00C82C80"/>
    <w:rsid w:val="00C82EC4"/>
    <w:rsid w:val="00C84099"/>
    <w:rsid w:val="00C842DD"/>
    <w:rsid w:val="00C8481F"/>
    <w:rsid w:val="00C85427"/>
    <w:rsid w:val="00C85834"/>
    <w:rsid w:val="00C858AF"/>
    <w:rsid w:val="00C858D1"/>
    <w:rsid w:val="00C8597C"/>
    <w:rsid w:val="00C85B17"/>
    <w:rsid w:val="00C8762C"/>
    <w:rsid w:val="00C87969"/>
    <w:rsid w:val="00C90043"/>
    <w:rsid w:val="00C90316"/>
    <w:rsid w:val="00C90A19"/>
    <w:rsid w:val="00C90B73"/>
    <w:rsid w:val="00C90EAA"/>
    <w:rsid w:val="00C91459"/>
    <w:rsid w:val="00C91583"/>
    <w:rsid w:val="00C922C3"/>
    <w:rsid w:val="00C923A1"/>
    <w:rsid w:val="00C92475"/>
    <w:rsid w:val="00C92D0C"/>
    <w:rsid w:val="00C930F8"/>
    <w:rsid w:val="00C93450"/>
    <w:rsid w:val="00C93B9B"/>
    <w:rsid w:val="00C93FCE"/>
    <w:rsid w:val="00C94127"/>
    <w:rsid w:val="00C94C82"/>
    <w:rsid w:val="00C94CDB"/>
    <w:rsid w:val="00C9569A"/>
    <w:rsid w:val="00C95E45"/>
    <w:rsid w:val="00C95E7B"/>
    <w:rsid w:val="00C967CA"/>
    <w:rsid w:val="00C969C0"/>
    <w:rsid w:val="00C97432"/>
    <w:rsid w:val="00C97441"/>
    <w:rsid w:val="00C977C6"/>
    <w:rsid w:val="00C9780D"/>
    <w:rsid w:val="00C97A4C"/>
    <w:rsid w:val="00C97B8E"/>
    <w:rsid w:val="00CA0C95"/>
    <w:rsid w:val="00CA0D63"/>
    <w:rsid w:val="00CA10B9"/>
    <w:rsid w:val="00CA2098"/>
    <w:rsid w:val="00CA20AE"/>
    <w:rsid w:val="00CA2EFF"/>
    <w:rsid w:val="00CA3481"/>
    <w:rsid w:val="00CA3D7E"/>
    <w:rsid w:val="00CA44D8"/>
    <w:rsid w:val="00CA4CC9"/>
    <w:rsid w:val="00CA5598"/>
    <w:rsid w:val="00CA55DF"/>
    <w:rsid w:val="00CA5DDD"/>
    <w:rsid w:val="00CA5DF7"/>
    <w:rsid w:val="00CA5E55"/>
    <w:rsid w:val="00CA638B"/>
    <w:rsid w:val="00CA6A4E"/>
    <w:rsid w:val="00CA6DB9"/>
    <w:rsid w:val="00CA773D"/>
    <w:rsid w:val="00CA78F4"/>
    <w:rsid w:val="00CA7C96"/>
    <w:rsid w:val="00CA7CB9"/>
    <w:rsid w:val="00CA7DE2"/>
    <w:rsid w:val="00CA7EE0"/>
    <w:rsid w:val="00CB01F0"/>
    <w:rsid w:val="00CB0B0C"/>
    <w:rsid w:val="00CB0BF5"/>
    <w:rsid w:val="00CB0C76"/>
    <w:rsid w:val="00CB1B3F"/>
    <w:rsid w:val="00CB1C78"/>
    <w:rsid w:val="00CB1DC7"/>
    <w:rsid w:val="00CB2A38"/>
    <w:rsid w:val="00CB30D7"/>
    <w:rsid w:val="00CB3179"/>
    <w:rsid w:val="00CB3694"/>
    <w:rsid w:val="00CB36AE"/>
    <w:rsid w:val="00CB3E8C"/>
    <w:rsid w:val="00CB4165"/>
    <w:rsid w:val="00CB47D3"/>
    <w:rsid w:val="00CB481C"/>
    <w:rsid w:val="00CB4BC0"/>
    <w:rsid w:val="00CB4E4D"/>
    <w:rsid w:val="00CB515E"/>
    <w:rsid w:val="00CB58CA"/>
    <w:rsid w:val="00CB59BE"/>
    <w:rsid w:val="00CB5AF2"/>
    <w:rsid w:val="00CB5D5D"/>
    <w:rsid w:val="00CB5EE2"/>
    <w:rsid w:val="00CB5F3E"/>
    <w:rsid w:val="00CB6129"/>
    <w:rsid w:val="00CB62E9"/>
    <w:rsid w:val="00CB640E"/>
    <w:rsid w:val="00CB7165"/>
    <w:rsid w:val="00CB7319"/>
    <w:rsid w:val="00CB7FE4"/>
    <w:rsid w:val="00CC118D"/>
    <w:rsid w:val="00CC11DE"/>
    <w:rsid w:val="00CC1301"/>
    <w:rsid w:val="00CC1EC2"/>
    <w:rsid w:val="00CC2202"/>
    <w:rsid w:val="00CC2403"/>
    <w:rsid w:val="00CC27E8"/>
    <w:rsid w:val="00CC2CD0"/>
    <w:rsid w:val="00CC3985"/>
    <w:rsid w:val="00CC4F60"/>
    <w:rsid w:val="00CC513E"/>
    <w:rsid w:val="00CC525A"/>
    <w:rsid w:val="00CC5AC0"/>
    <w:rsid w:val="00CC5DF5"/>
    <w:rsid w:val="00CC64CB"/>
    <w:rsid w:val="00CC6FB7"/>
    <w:rsid w:val="00CC7508"/>
    <w:rsid w:val="00CC7B36"/>
    <w:rsid w:val="00CD034D"/>
    <w:rsid w:val="00CD07E3"/>
    <w:rsid w:val="00CD0ED6"/>
    <w:rsid w:val="00CD0FF8"/>
    <w:rsid w:val="00CD1456"/>
    <w:rsid w:val="00CD217B"/>
    <w:rsid w:val="00CD2534"/>
    <w:rsid w:val="00CD2628"/>
    <w:rsid w:val="00CD269D"/>
    <w:rsid w:val="00CD39CB"/>
    <w:rsid w:val="00CD3A28"/>
    <w:rsid w:val="00CD3B70"/>
    <w:rsid w:val="00CD3EF5"/>
    <w:rsid w:val="00CD4064"/>
    <w:rsid w:val="00CD4175"/>
    <w:rsid w:val="00CD4317"/>
    <w:rsid w:val="00CD44E7"/>
    <w:rsid w:val="00CD459B"/>
    <w:rsid w:val="00CD4A20"/>
    <w:rsid w:val="00CD4B5F"/>
    <w:rsid w:val="00CD4CFF"/>
    <w:rsid w:val="00CD4ED5"/>
    <w:rsid w:val="00CD552A"/>
    <w:rsid w:val="00CD5982"/>
    <w:rsid w:val="00CD5B1E"/>
    <w:rsid w:val="00CD5E28"/>
    <w:rsid w:val="00CD60CF"/>
    <w:rsid w:val="00CD64C2"/>
    <w:rsid w:val="00CD68FE"/>
    <w:rsid w:val="00CD6AD7"/>
    <w:rsid w:val="00CD6BD2"/>
    <w:rsid w:val="00CD6D9C"/>
    <w:rsid w:val="00CD7570"/>
    <w:rsid w:val="00CD75C8"/>
    <w:rsid w:val="00CD78B7"/>
    <w:rsid w:val="00CD7C61"/>
    <w:rsid w:val="00CE04E5"/>
    <w:rsid w:val="00CE06E8"/>
    <w:rsid w:val="00CE0CBF"/>
    <w:rsid w:val="00CE0DB8"/>
    <w:rsid w:val="00CE10C8"/>
    <w:rsid w:val="00CE12EC"/>
    <w:rsid w:val="00CE14D2"/>
    <w:rsid w:val="00CE15B4"/>
    <w:rsid w:val="00CE1683"/>
    <w:rsid w:val="00CE379F"/>
    <w:rsid w:val="00CE3DA4"/>
    <w:rsid w:val="00CE43D3"/>
    <w:rsid w:val="00CE47E9"/>
    <w:rsid w:val="00CE49D3"/>
    <w:rsid w:val="00CE4FB1"/>
    <w:rsid w:val="00CE54CC"/>
    <w:rsid w:val="00CE563F"/>
    <w:rsid w:val="00CE5C1C"/>
    <w:rsid w:val="00CE6043"/>
    <w:rsid w:val="00CE61A6"/>
    <w:rsid w:val="00CE62C7"/>
    <w:rsid w:val="00CE67A3"/>
    <w:rsid w:val="00CE720A"/>
    <w:rsid w:val="00CE76D6"/>
    <w:rsid w:val="00CE78B1"/>
    <w:rsid w:val="00CE78FB"/>
    <w:rsid w:val="00CE7978"/>
    <w:rsid w:val="00CE79EF"/>
    <w:rsid w:val="00CE7DD1"/>
    <w:rsid w:val="00CF0089"/>
    <w:rsid w:val="00CF05E7"/>
    <w:rsid w:val="00CF0845"/>
    <w:rsid w:val="00CF0CF5"/>
    <w:rsid w:val="00CF1445"/>
    <w:rsid w:val="00CF24DD"/>
    <w:rsid w:val="00CF2756"/>
    <w:rsid w:val="00CF28F6"/>
    <w:rsid w:val="00CF2BD5"/>
    <w:rsid w:val="00CF35D1"/>
    <w:rsid w:val="00CF3935"/>
    <w:rsid w:val="00CF42A4"/>
    <w:rsid w:val="00CF43F5"/>
    <w:rsid w:val="00CF4583"/>
    <w:rsid w:val="00CF4C1F"/>
    <w:rsid w:val="00CF4C72"/>
    <w:rsid w:val="00CF4D68"/>
    <w:rsid w:val="00CF50BD"/>
    <w:rsid w:val="00CF605A"/>
    <w:rsid w:val="00CF63AC"/>
    <w:rsid w:val="00CF6960"/>
    <w:rsid w:val="00CF6ACF"/>
    <w:rsid w:val="00CF6BB6"/>
    <w:rsid w:val="00CF722A"/>
    <w:rsid w:val="00CF790B"/>
    <w:rsid w:val="00D001BD"/>
    <w:rsid w:val="00D00BDE"/>
    <w:rsid w:val="00D011AB"/>
    <w:rsid w:val="00D01995"/>
    <w:rsid w:val="00D01B29"/>
    <w:rsid w:val="00D01F2D"/>
    <w:rsid w:val="00D02572"/>
    <w:rsid w:val="00D02C75"/>
    <w:rsid w:val="00D03E8C"/>
    <w:rsid w:val="00D03EE6"/>
    <w:rsid w:val="00D03F75"/>
    <w:rsid w:val="00D041FE"/>
    <w:rsid w:val="00D04515"/>
    <w:rsid w:val="00D04519"/>
    <w:rsid w:val="00D04645"/>
    <w:rsid w:val="00D046D0"/>
    <w:rsid w:val="00D0486D"/>
    <w:rsid w:val="00D053B0"/>
    <w:rsid w:val="00D05450"/>
    <w:rsid w:val="00D055E6"/>
    <w:rsid w:val="00D05ACA"/>
    <w:rsid w:val="00D05DDE"/>
    <w:rsid w:val="00D05DF9"/>
    <w:rsid w:val="00D05E55"/>
    <w:rsid w:val="00D06839"/>
    <w:rsid w:val="00D0695F"/>
    <w:rsid w:val="00D0699B"/>
    <w:rsid w:val="00D0717E"/>
    <w:rsid w:val="00D07356"/>
    <w:rsid w:val="00D076BB"/>
    <w:rsid w:val="00D07AC2"/>
    <w:rsid w:val="00D07B96"/>
    <w:rsid w:val="00D07D7B"/>
    <w:rsid w:val="00D07DD4"/>
    <w:rsid w:val="00D10776"/>
    <w:rsid w:val="00D10B7B"/>
    <w:rsid w:val="00D10BED"/>
    <w:rsid w:val="00D10D16"/>
    <w:rsid w:val="00D1146F"/>
    <w:rsid w:val="00D115A2"/>
    <w:rsid w:val="00D1170A"/>
    <w:rsid w:val="00D11EC6"/>
    <w:rsid w:val="00D123B2"/>
    <w:rsid w:val="00D123E4"/>
    <w:rsid w:val="00D13836"/>
    <w:rsid w:val="00D138B4"/>
    <w:rsid w:val="00D13DC8"/>
    <w:rsid w:val="00D1410A"/>
    <w:rsid w:val="00D1444A"/>
    <w:rsid w:val="00D15083"/>
    <w:rsid w:val="00D15217"/>
    <w:rsid w:val="00D15D6E"/>
    <w:rsid w:val="00D15F18"/>
    <w:rsid w:val="00D16576"/>
    <w:rsid w:val="00D1714E"/>
    <w:rsid w:val="00D17BF3"/>
    <w:rsid w:val="00D2010F"/>
    <w:rsid w:val="00D202E5"/>
    <w:rsid w:val="00D204ED"/>
    <w:rsid w:val="00D2141E"/>
    <w:rsid w:val="00D217D4"/>
    <w:rsid w:val="00D21ECC"/>
    <w:rsid w:val="00D2222A"/>
    <w:rsid w:val="00D2275D"/>
    <w:rsid w:val="00D22E5B"/>
    <w:rsid w:val="00D23234"/>
    <w:rsid w:val="00D2360D"/>
    <w:rsid w:val="00D23D13"/>
    <w:rsid w:val="00D23ED2"/>
    <w:rsid w:val="00D24652"/>
    <w:rsid w:val="00D248BB"/>
    <w:rsid w:val="00D24B80"/>
    <w:rsid w:val="00D24BF4"/>
    <w:rsid w:val="00D24C13"/>
    <w:rsid w:val="00D25B86"/>
    <w:rsid w:val="00D265FA"/>
    <w:rsid w:val="00D26873"/>
    <w:rsid w:val="00D26934"/>
    <w:rsid w:val="00D26E58"/>
    <w:rsid w:val="00D27580"/>
    <w:rsid w:val="00D27760"/>
    <w:rsid w:val="00D2787E"/>
    <w:rsid w:val="00D30325"/>
    <w:rsid w:val="00D304F6"/>
    <w:rsid w:val="00D30535"/>
    <w:rsid w:val="00D30D3B"/>
    <w:rsid w:val="00D30DDD"/>
    <w:rsid w:val="00D317AF"/>
    <w:rsid w:val="00D31D64"/>
    <w:rsid w:val="00D3273E"/>
    <w:rsid w:val="00D32F78"/>
    <w:rsid w:val="00D337D3"/>
    <w:rsid w:val="00D3395D"/>
    <w:rsid w:val="00D343A8"/>
    <w:rsid w:val="00D343D9"/>
    <w:rsid w:val="00D34845"/>
    <w:rsid w:val="00D34A4E"/>
    <w:rsid w:val="00D34E64"/>
    <w:rsid w:val="00D35163"/>
    <w:rsid w:val="00D354DB"/>
    <w:rsid w:val="00D357D5"/>
    <w:rsid w:val="00D35BE4"/>
    <w:rsid w:val="00D35C39"/>
    <w:rsid w:val="00D3608E"/>
    <w:rsid w:val="00D367D4"/>
    <w:rsid w:val="00D3799F"/>
    <w:rsid w:val="00D4004C"/>
    <w:rsid w:val="00D41196"/>
    <w:rsid w:val="00D411A0"/>
    <w:rsid w:val="00D41D1B"/>
    <w:rsid w:val="00D41DAF"/>
    <w:rsid w:val="00D41E78"/>
    <w:rsid w:val="00D427C7"/>
    <w:rsid w:val="00D42830"/>
    <w:rsid w:val="00D42A56"/>
    <w:rsid w:val="00D42D07"/>
    <w:rsid w:val="00D42F08"/>
    <w:rsid w:val="00D43103"/>
    <w:rsid w:val="00D436C3"/>
    <w:rsid w:val="00D43E62"/>
    <w:rsid w:val="00D443BE"/>
    <w:rsid w:val="00D4453D"/>
    <w:rsid w:val="00D454CB"/>
    <w:rsid w:val="00D4585F"/>
    <w:rsid w:val="00D45DEA"/>
    <w:rsid w:val="00D4679C"/>
    <w:rsid w:val="00D467D1"/>
    <w:rsid w:val="00D46E1D"/>
    <w:rsid w:val="00D47C89"/>
    <w:rsid w:val="00D47CAF"/>
    <w:rsid w:val="00D501EA"/>
    <w:rsid w:val="00D502F7"/>
    <w:rsid w:val="00D50B6B"/>
    <w:rsid w:val="00D50D46"/>
    <w:rsid w:val="00D5107A"/>
    <w:rsid w:val="00D51B94"/>
    <w:rsid w:val="00D5263D"/>
    <w:rsid w:val="00D52CEB"/>
    <w:rsid w:val="00D52D1E"/>
    <w:rsid w:val="00D53B8E"/>
    <w:rsid w:val="00D54512"/>
    <w:rsid w:val="00D5482D"/>
    <w:rsid w:val="00D54AB5"/>
    <w:rsid w:val="00D54C9D"/>
    <w:rsid w:val="00D55041"/>
    <w:rsid w:val="00D55CE2"/>
    <w:rsid w:val="00D56113"/>
    <w:rsid w:val="00D56478"/>
    <w:rsid w:val="00D56571"/>
    <w:rsid w:val="00D57081"/>
    <w:rsid w:val="00D57A48"/>
    <w:rsid w:val="00D57D98"/>
    <w:rsid w:val="00D57D9E"/>
    <w:rsid w:val="00D600C8"/>
    <w:rsid w:val="00D60984"/>
    <w:rsid w:val="00D60A24"/>
    <w:rsid w:val="00D61916"/>
    <w:rsid w:val="00D6191B"/>
    <w:rsid w:val="00D619F1"/>
    <w:rsid w:val="00D61D34"/>
    <w:rsid w:val="00D620C5"/>
    <w:rsid w:val="00D62180"/>
    <w:rsid w:val="00D62B57"/>
    <w:rsid w:val="00D63131"/>
    <w:rsid w:val="00D636F5"/>
    <w:rsid w:val="00D63DCA"/>
    <w:rsid w:val="00D64045"/>
    <w:rsid w:val="00D6428B"/>
    <w:rsid w:val="00D64615"/>
    <w:rsid w:val="00D64D87"/>
    <w:rsid w:val="00D64D8E"/>
    <w:rsid w:val="00D650E7"/>
    <w:rsid w:val="00D655A0"/>
    <w:rsid w:val="00D65990"/>
    <w:rsid w:val="00D659C7"/>
    <w:rsid w:val="00D65AD8"/>
    <w:rsid w:val="00D65FF3"/>
    <w:rsid w:val="00D6660C"/>
    <w:rsid w:val="00D666A3"/>
    <w:rsid w:val="00D6696C"/>
    <w:rsid w:val="00D6699F"/>
    <w:rsid w:val="00D66C9F"/>
    <w:rsid w:val="00D66FEA"/>
    <w:rsid w:val="00D67410"/>
    <w:rsid w:val="00D67990"/>
    <w:rsid w:val="00D70C53"/>
    <w:rsid w:val="00D71052"/>
    <w:rsid w:val="00D718B6"/>
    <w:rsid w:val="00D71C1C"/>
    <w:rsid w:val="00D71E71"/>
    <w:rsid w:val="00D72212"/>
    <w:rsid w:val="00D722F9"/>
    <w:rsid w:val="00D72E27"/>
    <w:rsid w:val="00D72FB5"/>
    <w:rsid w:val="00D7388A"/>
    <w:rsid w:val="00D74169"/>
    <w:rsid w:val="00D7437E"/>
    <w:rsid w:val="00D743D1"/>
    <w:rsid w:val="00D74415"/>
    <w:rsid w:val="00D745D8"/>
    <w:rsid w:val="00D74A72"/>
    <w:rsid w:val="00D74E55"/>
    <w:rsid w:val="00D75145"/>
    <w:rsid w:val="00D75CF8"/>
    <w:rsid w:val="00D75E3F"/>
    <w:rsid w:val="00D7606E"/>
    <w:rsid w:val="00D763C0"/>
    <w:rsid w:val="00D76758"/>
    <w:rsid w:val="00D767C5"/>
    <w:rsid w:val="00D772A7"/>
    <w:rsid w:val="00D7783F"/>
    <w:rsid w:val="00D801A4"/>
    <w:rsid w:val="00D807CB"/>
    <w:rsid w:val="00D8114F"/>
    <w:rsid w:val="00D81215"/>
    <w:rsid w:val="00D8147A"/>
    <w:rsid w:val="00D81797"/>
    <w:rsid w:val="00D82711"/>
    <w:rsid w:val="00D8285F"/>
    <w:rsid w:val="00D829C1"/>
    <w:rsid w:val="00D82BA6"/>
    <w:rsid w:val="00D82D6B"/>
    <w:rsid w:val="00D8325B"/>
    <w:rsid w:val="00D835A1"/>
    <w:rsid w:val="00D83D42"/>
    <w:rsid w:val="00D83EBB"/>
    <w:rsid w:val="00D84027"/>
    <w:rsid w:val="00D84064"/>
    <w:rsid w:val="00D84324"/>
    <w:rsid w:val="00D84510"/>
    <w:rsid w:val="00D84C69"/>
    <w:rsid w:val="00D84CDC"/>
    <w:rsid w:val="00D852C3"/>
    <w:rsid w:val="00D8534E"/>
    <w:rsid w:val="00D857B3"/>
    <w:rsid w:val="00D8588B"/>
    <w:rsid w:val="00D85A3C"/>
    <w:rsid w:val="00D85A7F"/>
    <w:rsid w:val="00D85B1E"/>
    <w:rsid w:val="00D85D69"/>
    <w:rsid w:val="00D87586"/>
    <w:rsid w:val="00D876B8"/>
    <w:rsid w:val="00D8795E"/>
    <w:rsid w:val="00D90784"/>
    <w:rsid w:val="00D91075"/>
    <w:rsid w:val="00D911D2"/>
    <w:rsid w:val="00D91611"/>
    <w:rsid w:val="00D917DC"/>
    <w:rsid w:val="00D9217E"/>
    <w:rsid w:val="00D92352"/>
    <w:rsid w:val="00D92746"/>
    <w:rsid w:val="00D92DBC"/>
    <w:rsid w:val="00D932D0"/>
    <w:rsid w:val="00D93534"/>
    <w:rsid w:val="00D93B13"/>
    <w:rsid w:val="00D94257"/>
    <w:rsid w:val="00D943C2"/>
    <w:rsid w:val="00D94E23"/>
    <w:rsid w:val="00D95320"/>
    <w:rsid w:val="00D9549B"/>
    <w:rsid w:val="00D957B5"/>
    <w:rsid w:val="00D95CE1"/>
    <w:rsid w:val="00D962ED"/>
    <w:rsid w:val="00D965BA"/>
    <w:rsid w:val="00D9736C"/>
    <w:rsid w:val="00D97379"/>
    <w:rsid w:val="00D973AD"/>
    <w:rsid w:val="00D9746C"/>
    <w:rsid w:val="00D97483"/>
    <w:rsid w:val="00D97E50"/>
    <w:rsid w:val="00D97E96"/>
    <w:rsid w:val="00DA0423"/>
    <w:rsid w:val="00DA0439"/>
    <w:rsid w:val="00DA0CBF"/>
    <w:rsid w:val="00DA0DF5"/>
    <w:rsid w:val="00DA109E"/>
    <w:rsid w:val="00DA111A"/>
    <w:rsid w:val="00DA112E"/>
    <w:rsid w:val="00DA1145"/>
    <w:rsid w:val="00DA123B"/>
    <w:rsid w:val="00DA124F"/>
    <w:rsid w:val="00DA1B90"/>
    <w:rsid w:val="00DA1C98"/>
    <w:rsid w:val="00DA213A"/>
    <w:rsid w:val="00DA2972"/>
    <w:rsid w:val="00DA2A39"/>
    <w:rsid w:val="00DA30F7"/>
    <w:rsid w:val="00DA3A84"/>
    <w:rsid w:val="00DA3BD5"/>
    <w:rsid w:val="00DA4083"/>
    <w:rsid w:val="00DA4414"/>
    <w:rsid w:val="00DA4F4E"/>
    <w:rsid w:val="00DA50ED"/>
    <w:rsid w:val="00DA52AA"/>
    <w:rsid w:val="00DA54F8"/>
    <w:rsid w:val="00DA6130"/>
    <w:rsid w:val="00DA651B"/>
    <w:rsid w:val="00DA661C"/>
    <w:rsid w:val="00DA66E2"/>
    <w:rsid w:val="00DA6C5D"/>
    <w:rsid w:val="00DA6C70"/>
    <w:rsid w:val="00DA7919"/>
    <w:rsid w:val="00DB0239"/>
    <w:rsid w:val="00DB0619"/>
    <w:rsid w:val="00DB0A82"/>
    <w:rsid w:val="00DB0B18"/>
    <w:rsid w:val="00DB1128"/>
    <w:rsid w:val="00DB11A9"/>
    <w:rsid w:val="00DB182B"/>
    <w:rsid w:val="00DB1C5B"/>
    <w:rsid w:val="00DB1DD1"/>
    <w:rsid w:val="00DB1F97"/>
    <w:rsid w:val="00DB2209"/>
    <w:rsid w:val="00DB2383"/>
    <w:rsid w:val="00DB2A18"/>
    <w:rsid w:val="00DB2EF4"/>
    <w:rsid w:val="00DB3089"/>
    <w:rsid w:val="00DB388C"/>
    <w:rsid w:val="00DB3CEE"/>
    <w:rsid w:val="00DB3E85"/>
    <w:rsid w:val="00DB403D"/>
    <w:rsid w:val="00DB407D"/>
    <w:rsid w:val="00DB444F"/>
    <w:rsid w:val="00DB467C"/>
    <w:rsid w:val="00DB4BF0"/>
    <w:rsid w:val="00DB4E28"/>
    <w:rsid w:val="00DB577A"/>
    <w:rsid w:val="00DB5F2D"/>
    <w:rsid w:val="00DB6B42"/>
    <w:rsid w:val="00DB700A"/>
    <w:rsid w:val="00DB7648"/>
    <w:rsid w:val="00DB7A55"/>
    <w:rsid w:val="00DC0858"/>
    <w:rsid w:val="00DC0E60"/>
    <w:rsid w:val="00DC1146"/>
    <w:rsid w:val="00DC228F"/>
    <w:rsid w:val="00DC282E"/>
    <w:rsid w:val="00DC2985"/>
    <w:rsid w:val="00DC2A0B"/>
    <w:rsid w:val="00DC2CE0"/>
    <w:rsid w:val="00DC3EAF"/>
    <w:rsid w:val="00DC4414"/>
    <w:rsid w:val="00DC48A2"/>
    <w:rsid w:val="00DC505B"/>
    <w:rsid w:val="00DC5716"/>
    <w:rsid w:val="00DC603B"/>
    <w:rsid w:val="00DC650F"/>
    <w:rsid w:val="00DC6B14"/>
    <w:rsid w:val="00DC6CFA"/>
    <w:rsid w:val="00DC717E"/>
    <w:rsid w:val="00DC7BDA"/>
    <w:rsid w:val="00DD027C"/>
    <w:rsid w:val="00DD0653"/>
    <w:rsid w:val="00DD07C0"/>
    <w:rsid w:val="00DD0847"/>
    <w:rsid w:val="00DD13CC"/>
    <w:rsid w:val="00DD16A8"/>
    <w:rsid w:val="00DD1A8A"/>
    <w:rsid w:val="00DD1B24"/>
    <w:rsid w:val="00DD1D7D"/>
    <w:rsid w:val="00DD2194"/>
    <w:rsid w:val="00DD22ED"/>
    <w:rsid w:val="00DD23D1"/>
    <w:rsid w:val="00DD24A3"/>
    <w:rsid w:val="00DD24D1"/>
    <w:rsid w:val="00DD2B8E"/>
    <w:rsid w:val="00DD2E24"/>
    <w:rsid w:val="00DD2EEC"/>
    <w:rsid w:val="00DD2FFB"/>
    <w:rsid w:val="00DD30A8"/>
    <w:rsid w:val="00DD31C0"/>
    <w:rsid w:val="00DD34FE"/>
    <w:rsid w:val="00DD35DA"/>
    <w:rsid w:val="00DD35E5"/>
    <w:rsid w:val="00DD362C"/>
    <w:rsid w:val="00DD3922"/>
    <w:rsid w:val="00DD3B6A"/>
    <w:rsid w:val="00DD3E05"/>
    <w:rsid w:val="00DD3FDE"/>
    <w:rsid w:val="00DD43FC"/>
    <w:rsid w:val="00DD4692"/>
    <w:rsid w:val="00DD4C22"/>
    <w:rsid w:val="00DD5638"/>
    <w:rsid w:val="00DD572B"/>
    <w:rsid w:val="00DD5B4C"/>
    <w:rsid w:val="00DD5EEF"/>
    <w:rsid w:val="00DD674F"/>
    <w:rsid w:val="00DD69B6"/>
    <w:rsid w:val="00DD6CF2"/>
    <w:rsid w:val="00DD7047"/>
    <w:rsid w:val="00DD769F"/>
    <w:rsid w:val="00DD7BBB"/>
    <w:rsid w:val="00DE0139"/>
    <w:rsid w:val="00DE07B0"/>
    <w:rsid w:val="00DE1940"/>
    <w:rsid w:val="00DE1D80"/>
    <w:rsid w:val="00DE24DF"/>
    <w:rsid w:val="00DE255D"/>
    <w:rsid w:val="00DE293A"/>
    <w:rsid w:val="00DE2976"/>
    <w:rsid w:val="00DE2D4C"/>
    <w:rsid w:val="00DE2E70"/>
    <w:rsid w:val="00DE2E7D"/>
    <w:rsid w:val="00DE3444"/>
    <w:rsid w:val="00DE3B83"/>
    <w:rsid w:val="00DE3BA1"/>
    <w:rsid w:val="00DE403A"/>
    <w:rsid w:val="00DE405B"/>
    <w:rsid w:val="00DE4296"/>
    <w:rsid w:val="00DE46FF"/>
    <w:rsid w:val="00DE4EF7"/>
    <w:rsid w:val="00DE50A9"/>
    <w:rsid w:val="00DE53AF"/>
    <w:rsid w:val="00DE5531"/>
    <w:rsid w:val="00DE55C2"/>
    <w:rsid w:val="00DE5619"/>
    <w:rsid w:val="00DE59F5"/>
    <w:rsid w:val="00DE5EA0"/>
    <w:rsid w:val="00DE6E72"/>
    <w:rsid w:val="00DE71BC"/>
    <w:rsid w:val="00DE7E72"/>
    <w:rsid w:val="00DE7FB9"/>
    <w:rsid w:val="00DE7FF5"/>
    <w:rsid w:val="00DF0252"/>
    <w:rsid w:val="00DF02C1"/>
    <w:rsid w:val="00DF0300"/>
    <w:rsid w:val="00DF0EAB"/>
    <w:rsid w:val="00DF150F"/>
    <w:rsid w:val="00DF1911"/>
    <w:rsid w:val="00DF1ED5"/>
    <w:rsid w:val="00DF1FD2"/>
    <w:rsid w:val="00DF22EF"/>
    <w:rsid w:val="00DF2386"/>
    <w:rsid w:val="00DF23C7"/>
    <w:rsid w:val="00DF2995"/>
    <w:rsid w:val="00DF2BCB"/>
    <w:rsid w:val="00DF2F31"/>
    <w:rsid w:val="00DF3422"/>
    <w:rsid w:val="00DF3745"/>
    <w:rsid w:val="00DF4003"/>
    <w:rsid w:val="00DF4696"/>
    <w:rsid w:val="00DF4B6B"/>
    <w:rsid w:val="00DF4C25"/>
    <w:rsid w:val="00DF4D6D"/>
    <w:rsid w:val="00DF500C"/>
    <w:rsid w:val="00DF532D"/>
    <w:rsid w:val="00DF571F"/>
    <w:rsid w:val="00DF67E9"/>
    <w:rsid w:val="00DF6DB5"/>
    <w:rsid w:val="00DF73EE"/>
    <w:rsid w:val="00E00589"/>
    <w:rsid w:val="00E0075C"/>
    <w:rsid w:val="00E0106B"/>
    <w:rsid w:val="00E0107D"/>
    <w:rsid w:val="00E01274"/>
    <w:rsid w:val="00E01446"/>
    <w:rsid w:val="00E01895"/>
    <w:rsid w:val="00E02034"/>
    <w:rsid w:val="00E027FD"/>
    <w:rsid w:val="00E02BB2"/>
    <w:rsid w:val="00E02D26"/>
    <w:rsid w:val="00E02FE1"/>
    <w:rsid w:val="00E034CD"/>
    <w:rsid w:val="00E03C15"/>
    <w:rsid w:val="00E03F68"/>
    <w:rsid w:val="00E0585A"/>
    <w:rsid w:val="00E05967"/>
    <w:rsid w:val="00E060DE"/>
    <w:rsid w:val="00E063FB"/>
    <w:rsid w:val="00E06D51"/>
    <w:rsid w:val="00E07A24"/>
    <w:rsid w:val="00E10050"/>
    <w:rsid w:val="00E101D3"/>
    <w:rsid w:val="00E10BE8"/>
    <w:rsid w:val="00E10C6C"/>
    <w:rsid w:val="00E10DEF"/>
    <w:rsid w:val="00E11652"/>
    <w:rsid w:val="00E11B2C"/>
    <w:rsid w:val="00E11B9A"/>
    <w:rsid w:val="00E1272E"/>
    <w:rsid w:val="00E12C44"/>
    <w:rsid w:val="00E1387F"/>
    <w:rsid w:val="00E13EA1"/>
    <w:rsid w:val="00E14088"/>
    <w:rsid w:val="00E1500E"/>
    <w:rsid w:val="00E1506F"/>
    <w:rsid w:val="00E1522F"/>
    <w:rsid w:val="00E15623"/>
    <w:rsid w:val="00E156FC"/>
    <w:rsid w:val="00E16003"/>
    <w:rsid w:val="00E16218"/>
    <w:rsid w:val="00E162C9"/>
    <w:rsid w:val="00E162FA"/>
    <w:rsid w:val="00E1742F"/>
    <w:rsid w:val="00E17707"/>
    <w:rsid w:val="00E17A71"/>
    <w:rsid w:val="00E17DA6"/>
    <w:rsid w:val="00E20257"/>
    <w:rsid w:val="00E206E1"/>
    <w:rsid w:val="00E20BAF"/>
    <w:rsid w:val="00E2111B"/>
    <w:rsid w:val="00E21154"/>
    <w:rsid w:val="00E21228"/>
    <w:rsid w:val="00E21423"/>
    <w:rsid w:val="00E21814"/>
    <w:rsid w:val="00E2199E"/>
    <w:rsid w:val="00E21E83"/>
    <w:rsid w:val="00E21F8D"/>
    <w:rsid w:val="00E22491"/>
    <w:rsid w:val="00E22604"/>
    <w:rsid w:val="00E22D1F"/>
    <w:rsid w:val="00E23618"/>
    <w:rsid w:val="00E23B08"/>
    <w:rsid w:val="00E242F7"/>
    <w:rsid w:val="00E24D11"/>
    <w:rsid w:val="00E2528A"/>
    <w:rsid w:val="00E252DC"/>
    <w:rsid w:val="00E2556B"/>
    <w:rsid w:val="00E2586C"/>
    <w:rsid w:val="00E25958"/>
    <w:rsid w:val="00E26096"/>
    <w:rsid w:val="00E26288"/>
    <w:rsid w:val="00E2641F"/>
    <w:rsid w:val="00E26E32"/>
    <w:rsid w:val="00E274F0"/>
    <w:rsid w:val="00E276D7"/>
    <w:rsid w:val="00E2783A"/>
    <w:rsid w:val="00E27A3F"/>
    <w:rsid w:val="00E31E1B"/>
    <w:rsid w:val="00E31F93"/>
    <w:rsid w:val="00E329A0"/>
    <w:rsid w:val="00E32AEC"/>
    <w:rsid w:val="00E32C5C"/>
    <w:rsid w:val="00E33311"/>
    <w:rsid w:val="00E33AF5"/>
    <w:rsid w:val="00E343C4"/>
    <w:rsid w:val="00E34458"/>
    <w:rsid w:val="00E347BA"/>
    <w:rsid w:val="00E34BEC"/>
    <w:rsid w:val="00E35166"/>
    <w:rsid w:val="00E35217"/>
    <w:rsid w:val="00E3522E"/>
    <w:rsid w:val="00E355FE"/>
    <w:rsid w:val="00E356E5"/>
    <w:rsid w:val="00E360A2"/>
    <w:rsid w:val="00E36414"/>
    <w:rsid w:val="00E364AC"/>
    <w:rsid w:val="00E37449"/>
    <w:rsid w:val="00E37858"/>
    <w:rsid w:val="00E3795A"/>
    <w:rsid w:val="00E40A76"/>
    <w:rsid w:val="00E40BB9"/>
    <w:rsid w:val="00E40CE9"/>
    <w:rsid w:val="00E41841"/>
    <w:rsid w:val="00E4195B"/>
    <w:rsid w:val="00E423E2"/>
    <w:rsid w:val="00E424A6"/>
    <w:rsid w:val="00E42F38"/>
    <w:rsid w:val="00E43099"/>
    <w:rsid w:val="00E430DB"/>
    <w:rsid w:val="00E43154"/>
    <w:rsid w:val="00E43E09"/>
    <w:rsid w:val="00E444B3"/>
    <w:rsid w:val="00E4674A"/>
    <w:rsid w:val="00E46C01"/>
    <w:rsid w:val="00E46D73"/>
    <w:rsid w:val="00E47099"/>
    <w:rsid w:val="00E47394"/>
    <w:rsid w:val="00E476FE"/>
    <w:rsid w:val="00E5015B"/>
    <w:rsid w:val="00E506E6"/>
    <w:rsid w:val="00E50A84"/>
    <w:rsid w:val="00E50AF6"/>
    <w:rsid w:val="00E51056"/>
    <w:rsid w:val="00E51682"/>
    <w:rsid w:val="00E51AF4"/>
    <w:rsid w:val="00E5211A"/>
    <w:rsid w:val="00E5332D"/>
    <w:rsid w:val="00E53BEC"/>
    <w:rsid w:val="00E540D2"/>
    <w:rsid w:val="00E5436E"/>
    <w:rsid w:val="00E54770"/>
    <w:rsid w:val="00E54D27"/>
    <w:rsid w:val="00E54DB8"/>
    <w:rsid w:val="00E55003"/>
    <w:rsid w:val="00E55300"/>
    <w:rsid w:val="00E5597C"/>
    <w:rsid w:val="00E55B50"/>
    <w:rsid w:val="00E5631C"/>
    <w:rsid w:val="00E56B21"/>
    <w:rsid w:val="00E56DC9"/>
    <w:rsid w:val="00E56F20"/>
    <w:rsid w:val="00E5744F"/>
    <w:rsid w:val="00E57B24"/>
    <w:rsid w:val="00E6013B"/>
    <w:rsid w:val="00E60503"/>
    <w:rsid w:val="00E60823"/>
    <w:rsid w:val="00E613E2"/>
    <w:rsid w:val="00E6164C"/>
    <w:rsid w:val="00E61E95"/>
    <w:rsid w:val="00E62113"/>
    <w:rsid w:val="00E6229E"/>
    <w:rsid w:val="00E62614"/>
    <w:rsid w:val="00E627C3"/>
    <w:rsid w:val="00E62C5C"/>
    <w:rsid w:val="00E62FE4"/>
    <w:rsid w:val="00E6323E"/>
    <w:rsid w:val="00E63E87"/>
    <w:rsid w:val="00E6416B"/>
    <w:rsid w:val="00E64404"/>
    <w:rsid w:val="00E64836"/>
    <w:rsid w:val="00E64ABC"/>
    <w:rsid w:val="00E6564E"/>
    <w:rsid w:val="00E656A4"/>
    <w:rsid w:val="00E66006"/>
    <w:rsid w:val="00E6648A"/>
    <w:rsid w:val="00E6660E"/>
    <w:rsid w:val="00E66E0B"/>
    <w:rsid w:val="00E67704"/>
    <w:rsid w:val="00E67C27"/>
    <w:rsid w:val="00E706F2"/>
    <w:rsid w:val="00E71115"/>
    <w:rsid w:val="00E711CC"/>
    <w:rsid w:val="00E7159E"/>
    <w:rsid w:val="00E718A3"/>
    <w:rsid w:val="00E718D8"/>
    <w:rsid w:val="00E71A3C"/>
    <w:rsid w:val="00E721DD"/>
    <w:rsid w:val="00E7259F"/>
    <w:rsid w:val="00E727C0"/>
    <w:rsid w:val="00E73157"/>
    <w:rsid w:val="00E74040"/>
    <w:rsid w:val="00E74D2C"/>
    <w:rsid w:val="00E74EBD"/>
    <w:rsid w:val="00E75B23"/>
    <w:rsid w:val="00E75EE7"/>
    <w:rsid w:val="00E75F3D"/>
    <w:rsid w:val="00E76A8F"/>
    <w:rsid w:val="00E76D10"/>
    <w:rsid w:val="00E77257"/>
    <w:rsid w:val="00E77262"/>
    <w:rsid w:val="00E777A0"/>
    <w:rsid w:val="00E779F4"/>
    <w:rsid w:val="00E77B05"/>
    <w:rsid w:val="00E77CF8"/>
    <w:rsid w:val="00E8015B"/>
    <w:rsid w:val="00E80705"/>
    <w:rsid w:val="00E80E8F"/>
    <w:rsid w:val="00E81058"/>
    <w:rsid w:val="00E814E5"/>
    <w:rsid w:val="00E81DD0"/>
    <w:rsid w:val="00E824F1"/>
    <w:rsid w:val="00E8305A"/>
    <w:rsid w:val="00E83335"/>
    <w:rsid w:val="00E83386"/>
    <w:rsid w:val="00E84247"/>
    <w:rsid w:val="00E846F4"/>
    <w:rsid w:val="00E849FA"/>
    <w:rsid w:val="00E85ADA"/>
    <w:rsid w:val="00E85BC2"/>
    <w:rsid w:val="00E85EF3"/>
    <w:rsid w:val="00E85EF6"/>
    <w:rsid w:val="00E8643B"/>
    <w:rsid w:val="00E86685"/>
    <w:rsid w:val="00E867E5"/>
    <w:rsid w:val="00E86B68"/>
    <w:rsid w:val="00E8707B"/>
    <w:rsid w:val="00E87403"/>
    <w:rsid w:val="00E87B11"/>
    <w:rsid w:val="00E87B55"/>
    <w:rsid w:val="00E87FED"/>
    <w:rsid w:val="00E90A1D"/>
    <w:rsid w:val="00E913E9"/>
    <w:rsid w:val="00E9161D"/>
    <w:rsid w:val="00E91AE4"/>
    <w:rsid w:val="00E925C2"/>
    <w:rsid w:val="00E925FA"/>
    <w:rsid w:val="00E930B8"/>
    <w:rsid w:val="00E9319E"/>
    <w:rsid w:val="00E9343B"/>
    <w:rsid w:val="00E949C7"/>
    <w:rsid w:val="00E94D87"/>
    <w:rsid w:val="00E95245"/>
    <w:rsid w:val="00E95473"/>
    <w:rsid w:val="00E96180"/>
    <w:rsid w:val="00E962DF"/>
    <w:rsid w:val="00E96AD0"/>
    <w:rsid w:val="00E96B2C"/>
    <w:rsid w:val="00E96BDC"/>
    <w:rsid w:val="00E96C0C"/>
    <w:rsid w:val="00E971D2"/>
    <w:rsid w:val="00E9734F"/>
    <w:rsid w:val="00E97CA1"/>
    <w:rsid w:val="00EA067E"/>
    <w:rsid w:val="00EA0F45"/>
    <w:rsid w:val="00EA1436"/>
    <w:rsid w:val="00EA251F"/>
    <w:rsid w:val="00EA26D5"/>
    <w:rsid w:val="00EA2D38"/>
    <w:rsid w:val="00EA3270"/>
    <w:rsid w:val="00EA38BD"/>
    <w:rsid w:val="00EA3FF0"/>
    <w:rsid w:val="00EA45E8"/>
    <w:rsid w:val="00EA5754"/>
    <w:rsid w:val="00EA5AFE"/>
    <w:rsid w:val="00EA61C1"/>
    <w:rsid w:val="00EA6F39"/>
    <w:rsid w:val="00EA7034"/>
    <w:rsid w:val="00EA7889"/>
    <w:rsid w:val="00EA7916"/>
    <w:rsid w:val="00EA7F5B"/>
    <w:rsid w:val="00EA7F8C"/>
    <w:rsid w:val="00EB0F51"/>
    <w:rsid w:val="00EB1620"/>
    <w:rsid w:val="00EB1898"/>
    <w:rsid w:val="00EB18A9"/>
    <w:rsid w:val="00EB1B79"/>
    <w:rsid w:val="00EB1FD5"/>
    <w:rsid w:val="00EB2031"/>
    <w:rsid w:val="00EB212F"/>
    <w:rsid w:val="00EB229A"/>
    <w:rsid w:val="00EB2493"/>
    <w:rsid w:val="00EB254F"/>
    <w:rsid w:val="00EB2860"/>
    <w:rsid w:val="00EB30E7"/>
    <w:rsid w:val="00EB312E"/>
    <w:rsid w:val="00EB3285"/>
    <w:rsid w:val="00EB37CF"/>
    <w:rsid w:val="00EB37E5"/>
    <w:rsid w:val="00EB388A"/>
    <w:rsid w:val="00EB4048"/>
    <w:rsid w:val="00EB4A71"/>
    <w:rsid w:val="00EB52D6"/>
    <w:rsid w:val="00EB5910"/>
    <w:rsid w:val="00EB5CC5"/>
    <w:rsid w:val="00EB61A8"/>
    <w:rsid w:val="00EB6245"/>
    <w:rsid w:val="00EB69FF"/>
    <w:rsid w:val="00EB751A"/>
    <w:rsid w:val="00EB7A52"/>
    <w:rsid w:val="00EB7C9A"/>
    <w:rsid w:val="00EB7E2C"/>
    <w:rsid w:val="00EC000E"/>
    <w:rsid w:val="00EC008B"/>
    <w:rsid w:val="00EC05E8"/>
    <w:rsid w:val="00EC073A"/>
    <w:rsid w:val="00EC0BEF"/>
    <w:rsid w:val="00EC2806"/>
    <w:rsid w:val="00EC2C7D"/>
    <w:rsid w:val="00EC32EA"/>
    <w:rsid w:val="00EC37EF"/>
    <w:rsid w:val="00EC3D30"/>
    <w:rsid w:val="00EC3F64"/>
    <w:rsid w:val="00EC40C5"/>
    <w:rsid w:val="00EC47BC"/>
    <w:rsid w:val="00EC4B14"/>
    <w:rsid w:val="00EC5E89"/>
    <w:rsid w:val="00EC6401"/>
    <w:rsid w:val="00EC648F"/>
    <w:rsid w:val="00EC660F"/>
    <w:rsid w:val="00EC6830"/>
    <w:rsid w:val="00EC6C5A"/>
    <w:rsid w:val="00EC6CB8"/>
    <w:rsid w:val="00EC78A5"/>
    <w:rsid w:val="00EC7A3F"/>
    <w:rsid w:val="00EC7ABC"/>
    <w:rsid w:val="00ED02F8"/>
    <w:rsid w:val="00ED069F"/>
    <w:rsid w:val="00ED0799"/>
    <w:rsid w:val="00ED1700"/>
    <w:rsid w:val="00ED1721"/>
    <w:rsid w:val="00ED189B"/>
    <w:rsid w:val="00ED1BC4"/>
    <w:rsid w:val="00ED28AB"/>
    <w:rsid w:val="00ED2A69"/>
    <w:rsid w:val="00ED30EB"/>
    <w:rsid w:val="00ED3324"/>
    <w:rsid w:val="00ED378A"/>
    <w:rsid w:val="00ED3B3F"/>
    <w:rsid w:val="00ED3B65"/>
    <w:rsid w:val="00ED4C83"/>
    <w:rsid w:val="00ED4E6B"/>
    <w:rsid w:val="00ED51A6"/>
    <w:rsid w:val="00ED53D2"/>
    <w:rsid w:val="00ED59B2"/>
    <w:rsid w:val="00ED5AA2"/>
    <w:rsid w:val="00ED5BA7"/>
    <w:rsid w:val="00ED6446"/>
    <w:rsid w:val="00ED64F4"/>
    <w:rsid w:val="00ED6928"/>
    <w:rsid w:val="00ED6BB4"/>
    <w:rsid w:val="00ED6D5F"/>
    <w:rsid w:val="00ED7B75"/>
    <w:rsid w:val="00ED7BE5"/>
    <w:rsid w:val="00EE0E82"/>
    <w:rsid w:val="00EE0EE2"/>
    <w:rsid w:val="00EE1468"/>
    <w:rsid w:val="00EE1525"/>
    <w:rsid w:val="00EE1754"/>
    <w:rsid w:val="00EE1CF4"/>
    <w:rsid w:val="00EE2308"/>
    <w:rsid w:val="00EE2683"/>
    <w:rsid w:val="00EE2C8C"/>
    <w:rsid w:val="00EE2E3F"/>
    <w:rsid w:val="00EE2EFC"/>
    <w:rsid w:val="00EE320E"/>
    <w:rsid w:val="00EE3439"/>
    <w:rsid w:val="00EE3738"/>
    <w:rsid w:val="00EE39A1"/>
    <w:rsid w:val="00EE3DD6"/>
    <w:rsid w:val="00EE3F0A"/>
    <w:rsid w:val="00EE408E"/>
    <w:rsid w:val="00EE421F"/>
    <w:rsid w:val="00EE4789"/>
    <w:rsid w:val="00EE4C56"/>
    <w:rsid w:val="00EE5711"/>
    <w:rsid w:val="00EE62C0"/>
    <w:rsid w:val="00EE6ED3"/>
    <w:rsid w:val="00EE71F4"/>
    <w:rsid w:val="00EE78D3"/>
    <w:rsid w:val="00EE7B08"/>
    <w:rsid w:val="00EF00B4"/>
    <w:rsid w:val="00EF050F"/>
    <w:rsid w:val="00EF09C8"/>
    <w:rsid w:val="00EF0A2F"/>
    <w:rsid w:val="00EF1ADE"/>
    <w:rsid w:val="00EF1F9D"/>
    <w:rsid w:val="00EF20AF"/>
    <w:rsid w:val="00EF2134"/>
    <w:rsid w:val="00EF22A8"/>
    <w:rsid w:val="00EF2913"/>
    <w:rsid w:val="00EF2C43"/>
    <w:rsid w:val="00EF2C47"/>
    <w:rsid w:val="00EF4364"/>
    <w:rsid w:val="00EF454F"/>
    <w:rsid w:val="00EF456B"/>
    <w:rsid w:val="00EF45E8"/>
    <w:rsid w:val="00EF4631"/>
    <w:rsid w:val="00EF48FE"/>
    <w:rsid w:val="00EF4EA2"/>
    <w:rsid w:val="00EF50A7"/>
    <w:rsid w:val="00EF5826"/>
    <w:rsid w:val="00EF5E1B"/>
    <w:rsid w:val="00EF5E85"/>
    <w:rsid w:val="00EF601F"/>
    <w:rsid w:val="00EF60E1"/>
    <w:rsid w:val="00EF64F9"/>
    <w:rsid w:val="00EF65B3"/>
    <w:rsid w:val="00EF723F"/>
    <w:rsid w:val="00EF743E"/>
    <w:rsid w:val="00EF7615"/>
    <w:rsid w:val="00EF76A6"/>
    <w:rsid w:val="00EF7A42"/>
    <w:rsid w:val="00EF7AE4"/>
    <w:rsid w:val="00EF7DE7"/>
    <w:rsid w:val="00F003AE"/>
    <w:rsid w:val="00F005D0"/>
    <w:rsid w:val="00F0098F"/>
    <w:rsid w:val="00F00C21"/>
    <w:rsid w:val="00F00D42"/>
    <w:rsid w:val="00F00E8D"/>
    <w:rsid w:val="00F01433"/>
    <w:rsid w:val="00F01663"/>
    <w:rsid w:val="00F0199A"/>
    <w:rsid w:val="00F0227B"/>
    <w:rsid w:val="00F0230F"/>
    <w:rsid w:val="00F025F9"/>
    <w:rsid w:val="00F027B4"/>
    <w:rsid w:val="00F0402D"/>
    <w:rsid w:val="00F04763"/>
    <w:rsid w:val="00F04C0D"/>
    <w:rsid w:val="00F04CDD"/>
    <w:rsid w:val="00F0532B"/>
    <w:rsid w:val="00F05335"/>
    <w:rsid w:val="00F05728"/>
    <w:rsid w:val="00F057BD"/>
    <w:rsid w:val="00F05974"/>
    <w:rsid w:val="00F068AD"/>
    <w:rsid w:val="00F0697C"/>
    <w:rsid w:val="00F06D06"/>
    <w:rsid w:val="00F06D40"/>
    <w:rsid w:val="00F07700"/>
    <w:rsid w:val="00F07E4C"/>
    <w:rsid w:val="00F101B6"/>
    <w:rsid w:val="00F1031B"/>
    <w:rsid w:val="00F1063B"/>
    <w:rsid w:val="00F1123C"/>
    <w:rsid w:val="00F11253"/>
    <w:rsid w:val="00F11334"/>
    <w:rsid w:val="00F114DD"/>
    <w:rsid w:val="00F11689"/>
    <w:rsid w:val="00F1171C"/>
    <w:rsid w:val="00F117E9"/>
    <w:rsid w:val="00F11BFB"/>
    <w:rsid w:val="00F11CCE"/>
    <w:rsid w:val="00F12213"/>
    <w:rsid w:val="00F12C63"/>
    <w:rsid w:val="00F13043"/>
    <w:rsid w:val="00F13280"/>
    <w:rsid w:val="00F14071"/>
    <w:rsid w:val="00F1419A"/>
    <w:rsid w:val="00F14352"/>
    <w:rsid w:val="00F1456E"/>
    <w:rsid w:val="00F14875"/>
    <w:rsid w:val="00F14B73"/>
    <w:rsid w:val="00F158DE"/>
    <w:rsid w:val="00F15B73"/>
    <w:rsid w:val="00F15C6D"/>
    <w:rsid w:val="00F15FC6"/>
    <w:rsid w:val="00F16002"/>
    <w:rsid w:val="00F1660F"/>
    <w:rsid w:val="00F16743"/>
    <w:rsid w:val="00F16810"/>
    <w:rsid w:val="00F169AC"/>
    <w:rsid w:val="00F16DEE"/>
    <w:rsid w:val="00F16EF9"/>
    <w:rsid w:val="00F17B92"/>
    <w:rsid w:val="00F2065C"/>
    <w:rsid w:val="00F2067A"/>
    <w:rsid w:val="00F20A37"/>
    <w:rsid w:val="00F20F5D"/>
    <w:rsid w:val="00F21722"/>
    <w:rsid w:val="00F2176D"/>
    <w:rsid w:val="00F2184C"/>
    <w:rsid w:val="00F21ADE"/>
    <w:rsid w:val="00F21E46"/>
    <w:rsid w:val="00F223C4"/>
    <w:rsid w:val="00F224AE"/>
    <w:rsid w:val="00F225DF"/>
    <w:rsid w:val="00F22885"/>
    <w:rsid w:val="00F22AAE"/>
    <w:rsid w:val="00F22DB2"/>
    <w:rsid w:val="00F22F7A"/>
    <w:rsid w:val="00F23AFC"/>
    <w:rsid w:val="00F24814"/>
    <w:rsid w:val="00F24D49"/>
    <w:rsid w:val="00F24DFD"/>
    <w:rsid w:val="00F25D56"/>
    <w:rsid w:val="00F26277"/>
    <w:rsid w:val="00F301DE"/>
    <w:rsid w:val="00F302AB"/>
    <w:rsid w:val="00F30E24"/>
    <w:rsid w:val="00F315AC"/>
    <w:rsid w:val="00F31981"/>
    <w:rsid w:val="00F31B82"/>
    <w:rsid w:val="00F31E67"/>
    <w:rsid w:val="00F325F1"/>
    <w:rsid w:val="00F32757"/>
    <w:rsid w:val="00F327C7"/>
    <w:rsid w:val="00F3282D"/>
    <w:rsid w:val="00F32A7B"/>
    <w:rsid w:val="00F32EA3"/>
    <w:rsid w:val="00F340DD"/>
    <w:rsid w:val="00F3427B"/>
    <w:rsid w:val="00F34655"/>
    <w:rsid w:val="00F34960"/>
    <w:rsid w:val="00F34D02"/>
    <w:rsid w:val="00F34FC0"/>
    <w:rsid w:val="00F35088"/>
    <w:rsid w:val="00F35540"/>
    <w:rsid w:val="00F3574B"/>
    <w:rsid w:val="00F3582F"/>
    <w:rsid w:val="00F35833"/>
    <w:rsid w:val="00F36336"/>
    <w:rsid w:val="00F3683E"/>
    <w:rsid w:val="00F36874"/>
    <w:rsid w:val="00F36E77"/>
    <w:rsid w:val="00F373CB"/>
    <w:rsid w:val="00F3794E"/>
    <w:rsid w:val="00F37C10"/>
    <w:rsid w:val="00F37CAF"/>
    <w:rsid w:val="00F37DA8"/>
    <w:rsid w:val="00F37E0B"/>
    <w:rsid w:val="00F405D6"/>
    <w:rsid w:val="00F409A4"/>
    <w:rsid w:val="00F40A51"/>
    <w:rsid w:val="00F40CE7"/>
    <w:rsid w:val="00F41309"/>
    <w:rsid w:val="00F4161B"/>
    <w:rsid w:val="00F4176A"/>
    <w:rsid w:val="00F428D6"/>
    <w:rsid w:val="00F42905"/>
    <w:rsid w:val="00F42B09"/>
    <w:rsid w:val="00F43EEF"/>
    <w:rsid w:val="00F43F80"/>
    <w:rsid w:val="00F44093"/>
    <w:rsid w:val="00F442E6"/>
    <w:rsid w:val="00F444E2"/>
    <w:rsid w:val="00F44CCC"/>
    <w:rsid w:val="00F44F8C"/>
    <w:rsid w:val="00F4532D"/>
    <w:rsid w:val="00F4675E"/>
    <w:rsid w:val="00F46934"/>
    <w:rsid w:val="00F46B71"/>
    <w:rsid w:val="00F47AC2"/>
    <w:rsid w:val="00F47C96"/>
    <w:rsid w:val="00F5029F"/>
    <w:rsid w:val="00F50AB9"/>
    <w:rsid w:val="00F50F30"/>
    <w:rsid w:val="00F51363"/>
    <w:rsid w:val="00F51F6B"/>
    <w:rsid w:val="00F53425"/>
    <w:rsid w:val="00F537DB"/>
    <w:rsid w:val="00F547E3"/>
    <w:rsid w:val="00F54D59"/>
    <w:rsid w:val="00F55089"/>
    <w:rsid w:val="00F5536B"/>
    <w:rsid w:val="00F55B2E"/>
    <w:rsid w:val="00F55D85"/>
    <w:rsid w:val="00F55E2D"/>
    <w:rsid w:val="00F56105"/>
    <w:rsid w:val="00F56823"/>
    <w:rsid w:val="00F56EEC"/>
    <w:rsid w:val="00F57337"/>
    <w:rsid w:val="00F57B65"/>
    <w:rsid w:val="00F57C40"/>
    <w:rsid w:val="00F6064C"/>
    <w:rsid w:val="00F607CA"/>
    <w:rsid w:val="00F60A74"/>
    <w:rsid w:val="00F60C5B"/>
    <w:rsid w:val="00F60FFF"/>
    <w:rsid w:val="00F613B7"/>
    <w:rsid w:val="00F61A47"/>
    <w:rsid w:val="00F61AF8"/>
    <w:rsid w:val="00F624F6"/>
    <w:rsid w:val="00F6260C"/>
    <w:rsid w:val="00F62A46"/>
    <w:rsid w:val="00F632A2"/>
    <w:rsid w:val="00F6351A"/>
    <w:rsid w:val="00F6383E"/>
    <w:rsid w:val="00F639BF"/>
    <w:rsid w:val="00F63C12"/>
    <w:rsid w:val="00F6490A"/>
    <w:rsid w:val="00F64B09"/>
    <w:rsid w:val="00F64F42"/>
    <w:rsid w:val="00F65C20"/>
    <w:rsid w:val="00F65E88"/>
    <w:rsid w:val="00F65EDE"/>
    <w:rsid w:val="00F66B3A"/>
    <w:rsid w:val="00F66C76"/>
    <w:rsid w:val="00F66E20"/>
    <w:rsid w:val="00F67A24"/>
    <w:rsid w:val="00F67B6A"/>
    <w:rsid w:val="00F71174"/>
    <w:rsid w:val="00F7124E"/>
    <w:rsid w:val="00F723B2"/>
    <w:rsid w:val="00F73036"/>
    <w:rsid w:val="00F7311A"/>
    <w:rsid w:val="00F73577"/>
    <w:rsid w:val="00F7359A"/>
    <w:rsid w:val="00F73771"/>
    <w:rsid w:val="00F73912"/>
    <w:rsid w:val="00F749C9"/>
    <w:rsid w:val="00F74B43"/>
    <w:rsid w:val="00F74CD9"/>
    <w:rsid w:val="00F750F6"/>
    <w:rsid w:val="00F75CC0"/>
    <w:rsid w:val="00F75CD5"/>
    <w:rsid w:val="00F7642D"/>
    <w:rsid w:val="00F7645E"/>
    <w:rsid w:val="00F769E2"/>
    <w:rsid w:val="00F76AFA"/>
    <w:rsid w:val="00F7709D"/>
    <w:rsid w:val="00F77285"/>
    <w:rsid w:val="00F77317"/>
    <w:rsid w:val="00F77363"/>
    <w:rsid w:val="00F8016D"/>
    <w:rsid w:val="00F80630"/>
    <w:rsid w:val="00F8095D"/>
    <w:rsid w:val="00F80BA4"/>
    <w:rsid w:val="00F811F5"/>
    <w:rsid w:val="00F81CB2"/>
    <w:rsid w:val="00F82B64"/>
    <w:rsid w:val="00F836CF"/>
    <w:rsid w:val="00F836EA"/>
    <w:rsid w:val="00F8447C"/>
    <w:rsid w:val="00F84D52"/>
    <w:rsid w:val="00F866C4"/>
    <w:rsid w:val="00F86BD8"/>
    <w:rsid w:val="00F86F2D"/>
    <w:rsid w:val="00F87528"/>
    <w:rsid w:val="00F87AF3"/>
    <w:rsid w:val="00F87D4F"/>
    <w:rsid w:val="00F87F4C"/>
    <w:rsid w:val="00F9001E"/>
    <w:rsid w:val="00F9003F"/>
    <w:rsid w:val="00F907AC"/>
    <w:rsid w:val="00F90D58"/>
    <w:rsid w:val="00F9118F"/>
    <w:rsid w:val="00F91CE6"/>
    <w:rsid w:val="00F91EDB"/>
    <w:rsid w:val="00F92013"/>
    <w:rsid w:val="00F928AB"/>
    <w:rsid w:val="00F929F4"/>
    <w:rsid w:val="00F93100"/>
    <w:rsid w:val="00F937FB"/>
    <w:rsid w:val="00F93CAF"/>
    <w:rsid w:val="00F9447D"/>
    <w:rsid w:val="00F947D4"/>
    <w:rsid w:val="00F957B4"/>
    <w:rsid w:val="00F96501"/>
    <w:rsid w:val="00F9679B"/>
    <w:rsid w:val="00F96831"/>
    <w:rsid w:val="00F96893"/>
    <w:rsid w:val="00F9693E"/>
    <w:rsid w:val="00F96F34"/>
    <w:rsid w:val="00F975E2"/>
    <w:rsid w:val="00F97A08"/>
    <w:rsid w:val="00F97A12"/>
    <w:rsid w:val="00FA0180"/>
    <w:rsid w:val="00FA097A"/>
    <w:rsid w:val="00FA0BE0"/>
    <w:rsid w:val="00FA1417"/>
    <w:rsid w:val="00FA1509"/>
    <w:rsid w:val="00FA1DD5"/>
    <w:rsid w:val="00FA2723"/>
    <w:rsid w:val="00FA284D"/>
    <w:rsid w:val="00FA28C1"/>
    <w:rsid w:val="00FA2B0D"/>
    <w:rsid w:val="00FA39F8"/>
    <w:rsid w:val="00FA3D3D"/>
    <w:rsid w:val="00FA3DC1"/>
    <w:rsid w:val="00FA3E8C"/>
    <w:rsid w:val="00FA4C6E"/>
    <w:rsid w:val="00FA503B"/>
    <w:rsid w:val="00FA51EE"/>
    <w:rsid w:val="00FA5201"/>
    <w:rsid w:val="00FA579B"/>
    <w:rsid w:val="00FA607E"/>
    <w:rsid w:val="00FA63E4"/>
    <w:rsid w:val="00FA6563"/>
    <w:rsid w:val="00FA6B9C"/>
    <w:rsid w:val="00FA6C87"/>
    <w:rsid w:val="00FA74F5"/>
    <w:rsid w:val="00FA773D"/>
    <w:rsid w:val="00FA79B8"/>
    <w:rsid w:val="00FB045D"/>
    <w:rsid w:val="00FB08C4"/>
    <w:rsid w:val="00FB0D8F"/>
    <w:rsid w:val="00FB0E35"/>
    <w:rsid w:val="00FB10B8"/>
    <w:rsid w:val="00FB11C9"/>
    <w:rsid w:val="00FB174F"/>
    <w:rsid w:val="00FB1D9B"/>
    <w:rsid w:val="00FB2149"/>
    <w:rsid w:val="00FB21FE"/>
    <w:rsid w:val="00FB296F"/>
    <w:rsid w:val="00FB2FF2"/>
    <w:rsid w:val="00FB32DF"/>
    <w:rsid w:val="00FB3A31"/>
    <w:rsid w:val="00FB3AAF"/>
    <w:rsid w:val="00FB3B35"/>
    <w:rsid w:val="00FB43DF"/>
    <w:rsid w:val="00FB4890"/>
    <w:rsid w:val="00FB48B9"/>
    <w:rsid w:val="00FB49B2"/>
    <w:rsid w:val="00FB49B5"/>
    <w:rsid w:val="00FB4DB9"/>
    <w:rsid w:val="00FB4F1F"/>
    <w:rsid w:val="00FB5019"/>
    <w:rsid w:val="00FB50C4"/>
    <w:rsid w:val="00FB5317"/>
    <w:rsid w:val="00FB5955"/>
    <w:rsid w:val="00FB5E43"/>
    <w:rsid w:val="00FB6011"/>
    <w:rsid w:val="00FB6061"/>
    <w:rsid w:val="00FB6FDE"/>
    <w:rsid w:val="00FB7005"/>
    <w:rsid w:val="00FB725C"/>
    <w:rsid w:val="00FB745E"/>
    <w:rsid w:val="00FB7FB3"/>
    <w:rsid w:val="00FC005B"/>
    <w:rsid w:val="00FC07C6"/>
    <w:rsid w:val="00FC0EF5"/>
    <w:rsid w:val="00FC112C"/>
    <w:rsid w:val="00FC1289"/>
    <w:rsid w:val="00FC1328"/>
    <w:rsid w:val="00FC1F99"/>
    <w:rsid w:val="00FC2158"/>
    <w:rsid w:val="00FC267B"/>
    <w:rsid w:val="00FC2BE3"/>
    <w:rsid w:val="00FC2C7B"/>
    <w:rsid w:val="00FC3069"/>
    <w:rsid w:val="00FC38FE"/>
    <w:rsid w:val="00FC3FB8"/>
    <w:rsid w:val="00FC42F2"/>
    <w:rsid w:val="00FC4872"/>
    <w:rsid w:val="00FC4A89"/>
    <w:rsid w:val="00FC4D4C"/>
    <w:rsid w:val="00FC4DDF"/>
    <w:rsid w:val="00FC5137"/>
    <w:rsid w:val="00FC5271"/>
    <w:rsid w:val="00FC5496"/>
    <w:rsid w:val="00FC54A5"/>
    <w:rsid w:val="00FC6088"/>
    <w:rsid w:val="00FC60D9"/>
    <w:rsid w:val="00FC6AF8"/>
    <w:rsid w:val="00FC6B7C"/>
    <w:rsid w:val="00FC7581"/>
    <w:rsid w:val="00FC7D54"/>
    <w:rsid w:val="00FD0BBA"/>
    <w:rsid w:val="00FD0F6C"/>
    <w:rsid w:val="00FD13BD"/>
    <w:rsid w:val="00FD1552"/>
    <w:rsid w:val="00FD1721"/>
    <w:rsid w:val="00FD24C3"/>
    <w:rsid w:val="00FD2C10"/>
    <w:rsid w:val="00FD2EA7"/>
    <w:rsid w:val="00FD368F"/>
    <w:rsid w:val="00FD37A4"/>
    <w:rsid w:val="00FD3B57"/>
    <w:rsid w:val="00FD3B79"/>
    <w:rsid w:val="00FD41FC"/>
    <w:rsid w:val="00FD4743"/>
    <w:rsid w:val="00FD48C9"/>
    <w:rsid w:val="00FD4D80"/>
    <w:rsid w:val="00FD4DB7"/>
    <w:rsid w:val="00FD4F31"/>
    <w:rsid w:val="00FD4FB3"/>
    <w:rsid w:val="00FD5833"/>
    <w:rsid w:val="00FD592D"/>
    <w:rsid w:val="00FD74C3"/>
    <w:rsid w:val="00FD771E"/>
    <w:rsid w:val="00FD7CEF"/>
    <w:rsid w:val="00FD7DDF"/>
    <w:rsid w:val="00FD7F75"/>
    <w:rsid w:val="00FE0033"/>
    <w:rsid w:val="00FE0056"/>
    <w:rsid w:val="00FE03E8"/>
    <w:rsid w:val="00FE0AE3"/>
    <w:rsid w:val="00FE10FC"/>
    <w:rsid w:val="00FE1311"/>
    <w:rsid w:val="00FE1467"/>
    <w:rsid w:val="00FE1550"/>
    <w:rsid w:val="00FE18D8"/>
    <w:rsid w:val="00FE1EE3"/>
    <w:rsid w:val="00FE20D1"/>
    <w:rsid w:val="00FE240A"/>
    <w:rsid w:val="00FE244D"/>
    <w:rsid w:val="00FE26FF"/>
    <w:rsid w:val="00FE345E"/>
    <w:rsid w:val="00FE363D"/>
    <w:rsid w:val="00FE37EB"/>
    <w:rsid w:val="00FE385F"/>
    <w:rsid w:val="00FE3A99"/>
    <w:rsid w:val="00FE3DC5"/>
    <w:rsid w:val="00FE3F17"/>
    <w:rsid w:val="00FE3F3C"/>
    <w:rsid w:val="00FE4128"/>
    <w:rsid w:val="00FE437C"/>
    <w:rsid w:val="00FE482F"/>
    <w:rsid w:val="00FE4B1D"/>
    <w:rsid w:val="00FE4E3B"/>
    <w:rsid w:val="00FE4EC9"/>
    <w:rsid w:val="00FE553A"/>
    <w:rsid w:val="00FE5777"/>
    <w:rsid w:val="00FE5EA2"/>
    <w:rsid w:val="00FE667A"/>
    <w:rsid w:val="00FE6B3A"/>
    <w:rsid w:val="00FE6FB2"/>
    <w:rsid w:val="00FE7114"/>
    <w:rsid w:val="00FE7986"/>
    <w:rsid w:val="00FF1A43"/>
    <w:rsid w:val="00FF22AD"/>
    <w:rsid w:val="00FF24CD"/>
    <w:rsid w:val="00FF2D4B"/>
    <w:rsid w:val="00FF2EEA"/>
    <w:rsid w:val="00FF2F2A"/>
    <w:rsid w:val="00FF3201"/>
    <w:rsid w:val="00FF377C"/>
    <w:rsid w:val="00FF37C5"/>
    <w:rsid w:val="00FF3A9A"/>
    <w:rsid w:val="00FF3DC8"/>
    <w:rsid w:val="00FF4032"/>
    <w:rsid w:val="00FF426A"/>
    <w:rsid w:val="00FF4C09"/>
    <w:rsid w:val="00FF4FD8"/>
    <w:rsid w:val="00FF5CC6"/>
    <w:rsid w:val="00FF6C47"/>
    <w:rsid w:val="00FF735E"/>
    <w:rsid w:val="00FF7561"/>
    <w:rsid w:val="00FF787D"/>
    <w:rsid w:val="00FF7A78"/>
    <w:rsid w:val="00FF7D1E"/>
    <w:rsid w:val="00FF7D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C4F3F71"/>
  <w15:chartTrackingRefBased/>
  <w15:docId w15:val="{6DDCCA7B-2CDB-4C5E-B778-5FEAE3B99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uiPriority="99"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annotation text" w:uiPriority="99"/>
    <w:lsdException w:name="caption" w:uiPriority="35" w:qFormat="1"/>
    <w:lsdException w:name="annotation reference" w:uiPriority="99"/>
    <w:lsdException w:name="List 2" w:uiPriority="99"/>
    <w:lsdException w:name="List 4" w:uiPriority="99"/>
    <w:lsdException w:name="Title" w:uiPriority="10" w:qFormat="1"/>
    <w:lsdException w:name="List Continue" w:uiPriority="99"/>
    <w:lsdException w:name="Subtitle" w:qFormat="1"/>
    <w:lsdException w:name="Hyperlink" w:uiPriority="99"/>
    <w:lsdException w:name="Strong" w:qFormat="1"/>
    <w:lsdException w:name="Emphasis" w:qFormat="1"/>
    <w:lsdException w:name="Document Map"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liases w:val="Standardowy1"/>
    <w:uiPriority w:val="99"/>
    <w:qFormat/>
    <w:rsid w:val="00DE4296"/>
    <w:pPr>
      <w:overflowPunct w:val="0"/>
      <w:autoSpaceDE w:val="0"/>
      <w:autoSpaceDN w:val="0"/>
      <w:jc w:val="both"/>
    </w:pPr>
    <w:rPr>
      <w:sz w:val="24"/>
      <w:szCs w:val="24"/>
    </w:rPr>
  </w:style>
  <w:style w:type="paragraph" w:styleId="Nagwek1">
    <w:name w:val="heading 1"/>
    <w:aliases w:val="Title 1"/>
    <w:basedOn w:val="Normalny"/>
    <w:next w:val="Normalny"/>
    <w:link w:val="Nagwek1Znak1"/>
    <w:uiPriority w:val="9"/>
    <w:qFormat/>
    <w:rsid w:val="008038BF"/>
    <w:pPr>
      <w:keepNext/>
      <w:outlineLvl w:val="0"/>
    </w:pPr>
    <w:rPr>
      <w:rFonts w:ascii="Arial" w:hAnsi="Arial"/>
      <w:b/>
      <w:snapToGrid w:val="0"/>
      <w:color w:val="000000"/>
      <w:szCs w:val="20"/>
      <w:lang w:val="x-none" w:eastAsia="x-none"/>
    </w:rPr>
  </w:style>
  <w:style w:type="paragraph" w:styleId="Nagwek2">
    <w:name w:val="heading 2"/>
    <w:aliases w:val=" Znak6,Title 2"/>
    <w:basedOn w:val="Normalny"/>
    <w:next w:val="Normalny"/>
    <w:link w:val="Nagwek2Znak"/>
    <w:qFormat/>
    <w:rsid w:val="008038BF"/>
    <w:pPr>
      <w:keepNext/>
      <w:outlineLvl w:val="1"/>
    </w:pPr>
    <w:rPr>
      <w:b/>
      <w:sz w:val="20"/>
      <w:szCs w:val="20"/>
    </w:rPr>
  </w:style>
  <w:style w:type="paragraph" w:styleId="Nagwek3">
    <w:name w:val="heading 3"/>
    <w:aliases w:val="Title 3"/>
    <w:basedOn w:val="Normalny"/>
    <w:next w:val="Normalny"/>
    <w:link w:val="Nagwek3Znak"/>
    <w:qFormat/>
    <w:rsid w:val="00B31A4A"/>
    <w:pPr>
      <w:keepNext/>
      <w:tabs>
        <w:tab w:val="left" w:pos="0"/>
      </w:tabs>
      <w:spacing w:line="240" w:lineRule="atLeast"/>
      <w:outlineLvl w:val="2"/>
    </w:pPr>
    <w:rPr>
      <w:sz w:val="20"/>
      <w:szCs w:val="20"/>
      <w:lang w:val="en-GB" w:eastAsia="x-none"/>
    </w:rPr>
  </w:style>
  <w:style w:type="paragraph" w:styleId="Nagwek4">
    <w:name w:val="heading 4"/>
    <w:aliases w:val="Nagłówek 4 Znak Znak,Legenda Znak Znak Znak,Nagłówek 4 Znak Znak Znak Znak Znak, Znak Znak9 Znak Znak Znak Znak Znak Znak Znak Znak, Znak4 Znak Znak Znak Znak Znak Znak Znak Znak Znak, Znak Znak9,Nagłówek 4 Znak, Znak4 Znak1, Znak4"/>
    <w:basedOn w:val="Normalny"/>
    <w:next w:val="Normalny"/>
    <w:link w:val="Nagwek4Znak1"/>
    <w:qFormat/>
    <w:rsid w:val="003A2AB2"/>
    <w:pPr>
      <w:keepNext/>
      <w:spacing w:before="240" w:after="60"/>
      <w:outlineLvl w:val="3"/>
    </w:pPr>
    <w:rPr>
      <w:b/>
      <w:bCs/>
      <w:sz w:val="28"/>
      <w:szCs w:val="28"/>
    </w:rPr>
  </w:style>
  <w:style w:type="paragraph" w:styleId="Nagwek5">
    <w:name w:val="heading 5"/>
    <w:basedOn w:val="Normalny"/>
    <w:next w:val="Normalny"/>
    <w:link w:val="Nagwek5Znak"/>
    <w:qFormat/>
    <w:rsid w:val="00B31A4A"/>
    <w:pPr>
      <w:keepNext/>
      <w:outlineLvl w:val="4"/>
    </w:pPr>
    <w:rPr>
      <w:b/>
      <w:sz w:val="20"/>
      <w:lang w:val="x-none" w:eastAsia="x-none"/>
    </w:rPr>
  </w:style>
  <w:style w:type="paragraph" w:styleId="Nagwek6">
    <w:name w:val="heading 6"/>
    <w:basedOn w:val="Normalny"/>
    <w:next w:val="Normalny"/>
    <w:link w:val="Nagwek6Znak"/>
    <w:qFormat/>
    <w:rsid w:val="003A2AB2"/>
    <w:pPr>
      <w:spacing w:before="240" w:after="60"/>
      <w:outlineLvl w:val="5"/>
    </w:pPr>
    <w:rPr>
      <w:b/>
      <w:bCs/>
      <w:sz w:val="22"/>
      <w:szCs w:val="22"/>
      <w:lang w:val="x-none" w:eastAsia="x-none"/>
    </w:rPr>
  </w:style>
  <w:style w:type="paragraph" w:styleId="Nagwek7">
    <w:name w:val="heading 7"/>
    <w:basedOn w:val="Normalny"/>
    <w:next w:val="Normalny"/>
    <w:link w:val="Nagwek7Znak"/>
    <w:uiPriority w:val="9"/>
    <w:qFormat/>
    <w:rsid w:val="00B31A4A"/>
    <w:pPr>
      <w:outlineLvl w:val="6"/>
    </w:pPr>
    <w:rPr>
      <w:rFonts w:ascii="Arial" w:hAnsi="Arial"/>
      <w:b/>
      <w:szCs w:val="20"/>
      <w:u w:val="single"/>
      <w:lang w:val="en-GB" w:eastAsia="x-none"/>
    </w:rPr>
  </w:style>
  <w:style w:type="paragraph" w:styleId="Nagwek8">
    <w:name w:val="heading 8"/>
    <w:basedOn w:val="Normalny"/>
    <w:next w:val="Normalny"/>
    <w:link w:val="Nagwek8Znak"/>
    <w:uiPriority w:val="9"/>
    <w:qFormat/>
    <w:rsid w:val="00B31A4A"/>
    <w:pPr>
      <w:outlineLvl w:val="7"/>
    </w:pPr>
    <w:rPr>
      <w:szCs w:val="20"/>
      <w:lang w:val="x-none" w:eastAsia="x-none"/>
    </w:rPr>
  </w:style>
  <w:style w:type="paragraph" w:styleId="Nagwek9">
    <w:name w:val="heading 9"/>
    <w:basedOn w:val="Normalny"/>
    <w:next w:val="Normalny"/>
    <w:link w:val="Nagwek9Znak"/>
    <w:qFormat/>
    <w:rsid w:val="00B31A4A"/>
    <w:pPr>
      <w:keepNext/>
      <w:tabs>
        <w:tab w:val="left" w:pos="1008"/>
        <w:tab w:val="left" w:pos="7459"/>
      </w:tabs>
      <w:outlineLvl w:val="8"/>
    </w:pPr>
    <w:rPr>
      <w:b/>
      <w:snapToGrid w:val="0"/>
      <w:color w:val="000000"/>
      <w:sz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 Znak6 Znak1,Title 2 Znak"/>
    <w:link w:val="Nagwek2"/>
    <w:rsid w:val="003033E4"/>
    <w:rPr>
      <w:b/>
      <w:lang w:val="pl-PL" w:eastAsia="pl-PL" w:bidi="ar-SA"/>
    </w:rPr>
  </w:style>
  <w:style w:type="paragraph" w:customStyle="1" w:styleId="tekstost">
    <w:name w:val="tekst ost"/>
    <w:basedOn w:val="Normalny"/>
    <w:rsid w:val="008038BF"/>
    <w:rPr>
      <w:sz w:val="20"/>
      <w:szCs w:val="20"/>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8038BF"/>
    <w:pPr>
      <w:tabs>
        <w:tab w:val="left" w:pos="1008"/>
        <w:tab w:val="left" w:pos="7459"/>
      </w:tabs>
    </w:pPr>
    <w:rPr>
      <w:rFonts w:ascii="Arial" w:hAnsi="Arial"/>
      <w:b/>
      <w:snapToGrid w:val="0"/>
      <w:color w:val="000000"/>
      <w:szCs w:val="20"/>
    </w:rPr>
  </w:style>
  <w:style w:type="character" w:customStyle="1" w:styleId="TekstpodstawowyZnak">
    <w:name w:val="Tekst podstawowy Znak"/>
    <w:aliases w:val=" Znak9 Znak, Znak3 Znak Znak Znak Znak Znak Znak, Znak3 Znak Znak Znak Znak Znak Znak Zna Znak, Znak3 Znak Znak Znak Znak Znak7, Znak3 Znak Znak Znak Znak Znak Znak Znak Znak"/>
    <w:link w:val="Tekstpodstawowy"/>
    <w:rsid w:val="008038BF"/>
    <w:rPr>
      <w:rFonts w:ascii="Arial" w:hAnsi="Arial"/>
      <w:b/>
      <w:snapToGrid w:val="0"/>
      <w:color w:val="000000"/>
      <w:sz w:val="24"/>
      <w:lang w:val="pl-PL" w:eastAsia="pl-PL" w:bidi="ar-SA"/>
    </w:rPr>
  </w:style>
  <w:style w:type="paragraph" w:styleId="Tekstpodstawowy2">
    <w:name w:val="Body Text 2"/>
    <w:aliases w:val="Tekst podstawowy 22, Znak Znak7, Znak Znak8, Znak Znak41"/>
    <w:basedOn w:val="Normalny"/>
    <w:link w:val="Tekstpodstawowy2Znak"/>
    <w:rsid w:val="008038BF"/>
    <w:pPr>
      <w:tabs>
        <w:tab w:val="left" w:pos="0"/>
        <w:tab w:val="right" w:pos="5766"/>
      </w:tabs>
      <w:spacing w:line="240" w:lineRule="atLeast"/>
    </w:pPr>
    <w:rPr>
      <w:rFonts w:ascii="Arial" w:hAnsi="Arial"/>
      <w:szCs w:val="20"/>
      <w:lang w:val="en-GB" w:eastAsia="x-none"/>
    </w:rPr>
  </w:style>
  <w:style w:type="paragraph" w:styleId="Tekstpodstawowy3">
    <w:name w:val="Body Text 3"/>
    <w:basedOn w:val="Normalny"/>
    <w:link w:val="Tekstpodstawowy3Znak"/>
    <w:rsid w:val="008038BF"/>
    <w:pPr>
      <w:tabs>
        <w:tab w:val="left" w:pos="0"/>
        <w:tab w:val="right" w:pos="8809"/>
      </w:tabs>
    </w:pPr>
    <w:rPr>
      <w:sz w:val="22"/>
      <w:szCs w:val="20"/>
      <w:lang w:val="x-none" w:eastAsia="x-none"/>
    </w:rPr>
  </w:style>
  <w:style w:type="paragraph" w:styleId="Tekstkomentarza">
    <w:name w:val="annotation text"/>
    <w:aliases w:val=" Znak1, Znak11,Znak1,Znak11"/>
    <w:basedOn w:val="Normalny"/>
    <w:link w:val="TekstkomentarzaZnak"/>
    <w:uiPriority w:val="99"/>
    <w:rsid w:val="008038BF"/>
    <w:rPr>
      <w:sz w:val="20"/>
      <w:szCs w:val="20"/>
    </w:rPr>
  </w:style>
  <w:style w:type="character" w:customStyle="1" w:styleId="TekstkomentarzaZnak">
    <w:name w:val="Tekst komentarza Znak"/>
    <w:aliases w:val=" Znak1 Znak, Znak11 Znak,Znak1 Znak,Znak11 Znak"/>
    <w:link w:val="Tekstkomentarza"/>
    <w:uiPriority w:val="99"/>
    <w:rsid w:val="009106E7"/>
    <w:rPr>
      <w:lang w:val="pl-PL" w:eastAsia="pl-PL" w:bidi="ar-SA"/>
    </w:rPr>
  </w:style>
  <w:style w:type="paragraph" w:customStyle="1" w:styleId="Tematkomentarza1">
    <w:name w:val="Temat komentarza1"/>
    <w:basedOn w:val="Tekstkomentarza"/>
    <w:next w:val="Tekstkomentarza"/>
    <w:semiHidden/>
    <w:rsid w:val="008038BF"/>
    <w:rPr>
      <w:b/>
      <w:bCs/>
    </w:rPr>
  </w:style>
  <w:style w:type="paragraph" w:styleId="Spistreci1">
    <w:name w:val="toc 1"/>
    <w:basedOn w:val="Normalny"/>
    <w:next w:val="Normalny"/>
    <w:autoRedefine/>
    <w:uiPriority w:val="39"/>
    <w:rsid w:val="009E3AE8"/>
    <w:rPr>
      <w:sz w:val="20"/>
    </w:rPr>
  </w:style>
  <w:style w:type="paragraph" w:styleId="Spistreci2">
    <w:name w:val="toc 2"/>
    <w:basedOn w:val="Normalny"/>
    <w:next w:val="Normalny"/>
    <w:autoRedefine/>
    <w:uiPriority w:val="39"/>
    <w:rsid w:val="0017516B"/>
    <w:pPr>
      <w:tabs>
        <w:tab w:val="right" w:leader="dot" w:pos="9396"/>
      </w:tabs>
    </w:pPr>
    <w:rPr>
      <w:sz w:val="20"/>
    </w:rPr>
  </w:style>
  <w:style w:type="paragraph" w:styleId="Spistreci9">
    <w:name w:val="toc 9"/>
    <w:basedOn w:val="Normalny"/>
    <w:next w:val="Normalny"/>
    <w:autoRedefine/>
    <w:semiHidden/>
    <w:rsid w:val="00E2641F"/>
    <w:pPr>
      <w:jc w:val="center"/>
    </w:pPr>
    <w:rPr>
      <w:b/>
      <w:snapToGrid w:val="0"/>
      <w:color w:val="000000"/>
    </w:rPr>
  </w:style>
  <w:style w:type="character" w:styleId="Hipercze">
    <w:name w:val="Hyperlink"/>
    <w:uiPriority w:val="99"/>
    <w:rsid w:val="009E3AE8"/>
    <w:rPr>
      <w:color w:val="0000FF"/>
      <w:u w:val="single"/>
    </w:rPr>
  </w:style>
  <w:style w:type="paragraph" w:styleId="Stopka">
    <w:name w:val="footer"/>
    <w:aliases w:val=" Znak2, Znak21,Znak2,Znak21"/>
    <w:basedOn w:val="Normalny"/>
    <w:link w:val="StopkaZnak"/>
    <w:rsid w:val="009E3AE8"/>
    <w:pPr>
      <w:tabs>
        <w:tab w:val="center" w:pos="4536"/>
        <w:tab w:val="right" w:pos="9072"/>
      </w:tabs>
    </w:pPr>
    <w:rPr>
      <w:sz w:val="20"/>
      <w:szCs w:val="20"/>
    </w:rPr>
  </w:style>
  <w:style w:type="character" w:styleId="Numerstrony">
    <w:name w:val="page number"/>
    <w:basedOn w:val="Domylnaczcionkaakapitu"/>
    <w:rsid w:val="009E3AE8"/>
  </w:style>
  <w:style w:type="paragraph" w:styleId="Zwykytekst">
    <w:name w:val="Plain Text"/>
    <w:basedOn w:val="Normalny"/>
    <w:link w:val="ZwykytekstZnak"/>
    <w:rsid w:val="003A2AB2"/>
    <w:rPr>
      <w:rFonts w:ascii="Courier New" w:hAnsi="Courier New"/>
      <w:sz w:val="20"/>
      <w:szCs w:val="20"/>
      <w:lang w:val="x-none" w:eastAsia="x-none"/>
    </w:rPr>
  </w:style>
  <w:style w:type="paragraph" w:customStyle="1" w:styleId="StylIwony">
    <w:name w:val="Styl Iwony"/>
    <w:basedOn w:val="Normalny"/>
    <w:rsid w:val="003A2AB2"/>
    <w:pPr>
      <w:adjustRightInd w:val="0"/>
      <w:spacing w:before="120" w:after="120"/>
      <w:textAlignment w:val="baseline"/>
    </w:pPr>
    <w:rPr>
      <w:rFonts w:ascii="Bookman Old Style" w:hAnsi="Bookman Old Style"/>
      <w:szCs w:val="20"/>
    </w:rPr>
  </w:style>
  <w:style w:type="paragraph" w:customStyle="1" w:styleId="Standardowytekst1">
    <w:name w:val="Standardowy.tekst1"/>
    <w:link w:val="Standardowytekst1Znak"/>
    <w:rsid w:val="003A2AB2"/>
    <w:pPr>
      <w:overflowPunct w:val="0"/>
      <w:autoSpaceDE w:val="0"/>
      <w:autoSpaceDN w:val="0"/>
      <w:adjustRightInd w:val="0"/>
      <w:jc w:val="both"/>
      <w:textAlignment w:val="baseline"/>
    </w:pPr>
  </w:style>
  <w:style w:type="paragraph" w:customStyle="1" w:styleId="Asienka">
    <w:name w:val="Asienka"/>
    <w:basedOn w:val="Normalny"/>
    <w:autoRedefine/>
    <w:rsid w:val="00C65FB3"/>
    <w:pPr>
      <w:ind w:left="-70"/>
    </w:pPr>
    <w:rPr>
      <w:sz w:val="20"/>
    </w:rPr>
  </w:style>
  <w:style w:type="paragraph" w:customStyle="1" w:styleId="StandardowytekstZnak">
    <w:name w:val="Standardowy.tekst Znak"/>
    <w:link w:val="StandardowytekstZnakZnak1"/>
    <w:rsid w:val="003A2AB2"/>
    <w:pPr>
      <w:overflowPunct w:val="0"/>
      <w:autoSpaceDE w:val="0"/>
      <w:autoSpaceDN w:val="0"/>
      <w:adjustRightInd w:val="0"/>
      <w:jc w:val="both"/>
      <w:textAlignment w:val="baseline"/>
    </w:pPr>
  </w:style>
  <w:style w:type="paragraph" w:customStyle="1" w:styleId="Tekstpodstawowywcity31">
    <w:name w:val="Tekst podstawowy wcięty 31"/>
    <w:basedOn w:val="Normalny"/>
    <w:rsid w:val="003F7D0F"/>
    <w:pPr>
      <w:widowControl w:val="0"/>
      <w:adjustRightInd w:val="0"/>
      <w:ind w:left="709"/>
    </w:pPr>
    <w:rPr>
      <w:rFonts w:ascii="Arial" w:hAnsi="Arial"/>
      <w:szCs w:val="20"/>
    </w:rPr>
  </w:style>
  <w:style w:type="paragraph" w:customStyle="1" w:styleId="Standardowytekst">
    <w:name w:val="Standardowy.tekst"/>
    <w:rsid w:val="00613BB7"/>
    <w:pPr>
      <w:overflowPunct w:val="0"/>
      <w:autoSpaceDE w:val="0"/>
      <w:autoSpaceDN w:val="0"/>
      <w:adjustRightInd w:val="0"/>
      <w:jc w:val="both"/>
      <w:textAlignment w:val="baseline"/>
    </w:pPr>
  </w:style>
  <w:style w:type="character" w:customStyle="1" w:styleId="NagwekstronyZnak">
    <w:name w:val="Nagłówek strony Znak"/>
    <w:rsid w:val="00613BB7"/>
    <w:rPr>
      <w:sz w:val="24"/>
      <w:szCs w:val="24"/>
    </w:rPr>
  </w:style>
  <w:style w:type="paragraph" w:customStyle="1" w:styleId="Tekstpodstawowy21">
    <w:name w:val="Tekst podstawowy 21"/>
    <w:basedOn w:val="Normalny"/>
    <w:rsid w:val="00613BB7"/>
    <w:pPr>
      <w:ind w:right="278"/>
    </w:pPr>
    <w:rPr>
      <w:rFonts w:ascii="Arial" w:hAnsi="Arial"/>
      <w:szCs w:val="20"/>
    </w:rPr>
  </w:style>
  <w:style w:type="paragraph" w:styleId="Bezodstpw">
    <w:name w:val="No Spacing"/>
    <w:link w:val="BezodstpwZnak"/>
    <w:qFormat/>
    <w:rsid w:val="00613BB7"/>
    <w:rPr>
      <w:rFonts w:ascii="Arial" w:hAnsi="Arial"/>
      <w:sz w:val="24"/>
    </w:rPr>
  </w:style>
  <w:style w:type="paragraph" w:styleId="Legenda">
    <w:name w:val="caption"/>
    <w:aliases w:val="Nagłówek 4 Znak Znak Znak,Legenda Znak Znak Znak Znak,Nagłówek 4 Znak Znak Znak Znak Znak Znak, Znak Znak9 Znak Znak Znak Znak Znak Znak Znak Znak Znak, Znak4 Znak Znak Znak Znak Znak Znak Znak Znak Znak Znak Znak, Znak Znak9 Znak"/>
    <w:basedOn w:val="Normalny"/>
    <w:next w:val="Normalny"/>
    <w:uiPriority w:val="35"/>
    <w:qFormat/>
    <w:rsid w:val="00B31A4A"/>
    <w:pPr>
      <w:numPr>
        <w:numId w:val="2"/>
      </w:numPr>
      <w:tabs>
        <w:tab w:val="clear" w:pos="360"/>
      </w:tabs>
      <w:spacing w:before="120" w:after="120"/>
      <w:ind w:left="0" w:firstLine="0"/>
      <w:jc w:val="center"/>
    </w:pPr>
    <w:rPr>
      <w:rFonts w:ascii="Calibri" w:hAnsi="Calibri" w:cs="Arial"/>
      <w:b/>
      <w:iCs/>
      <w:sz w:val="22"/>
    </w:rPr>
  </w:style>
  <w:style w:type="paragraph" w:styleId="Listapunktowana">
    <w:name w:val="List Bullet"/>
    <w:basedOn w:val="Normalny"/>
    <w:autoRedefine/>
    <w:rsid w:val="00B31A4A"/>
    <w:pPr>
      <w:numPr>
        <w:numId w:val="3"/>
      </w:numPr>
      <w:tabs>
        <w:tab w:val="clear" w:pos="643"/>
        <w:tab w:val="num" w:pos="360"/>
      </w:tabs>
      <w:ind w:left="360"/>
    </w:pPr>
    <w:rPr>
      <w:sz w:val="20"/>
      <w:szCs w:val="20"/>
    </w:rPr>
  </w:style>
  <w:style w:type="paragraph" w:styleId="Listapunktowana2">
    <w:name w:val="List Bullet 2"/>
    <w:basedOn w:val="Normalny"/>
    <w:autoRedefine/>
    <w:rsid w:val="00B31A4A"/>
    <w:pPr>
      <w:numPr>
        <w:numId w:val="4"/>
      </w:numPr>
      <w:tabs>
        <w:tab w:val="clear" w:pos="926"/>
        <w:tab w:val="num" w:pos="643"/>
      </w:tabs>
      <w:ind w:left="643"/>
    </w:pPr>
    <w:rPr>
      <w:sz w:val="20"/>
      <w:szCs w:val="20"/>
    </w:rPr>
  </w:style>
  <w:style w:type="paragraph" w:styleId="Listapunktowana3">
    <w:name w:val="List Bullet 3"/>
    <w:basedOn w:val="Normalny"/>
    <w:autoRedefine/>
    <w:rsid w:val="00B31A4A"/>
    <w:pPr>
      <w:tabs>
        <w:tab w:val="num" w:pos="360"/>
      </w:tabs>
      <w:ind w:left="360" w:hanging="360"/>
    </w:pPr>
    <w:rPr>
      <w:sz w:val="20"/>
      <w:szCs w:val="20"/>
    </w:rPr>
  </w:style>
  <w:style w:type="paragraph" w:styleId="Listapunktowana4">
    <w:name w:val="List Bullet 4"/>
    <w:basedOn w:val="Normalny"/>
    <w:autoRedefine/>
    <w:rsid w:val="00B31A4A"/>
    <w:pPr>
      <w:numPr>
        <w:numId w:val="5"/>
      </w:numPr>
    </w:pPr>
    <w:rPr>
      <w:sz w:val="20"/>
      <w:szCs w:val="20"/>
    </w:rPr>
  </w:style>
  <w:style w:type="paragraph" w:styleId="Listapunktowana5">
    <w:name w:val="List Bullet 5"/>
    <w:basedOn w:val="Normalny"/>
    <w:autoRedefine/>
    <w:rsid w:val="00B31A4A"/>
    <w:pPr>
      <w:tabs>
        <w:tab w:val="num" w:pos="360"/>
      </w:tabs>
      <w:ind w:left="357" w:hanging="357"/>
    </w:pPr>
    <w:rPr>
      <w:sz w:val="20"/>
      <w:szCs w:val="20"/>
    </w:rPr>
  </w:style>
  <w:style w:type="paragraph" w:customStyle="1" w:styleId="Tekstpodstawowywcity22">
    <w:name w:val="Tekst podstawowy wcięty 22"/>
    <w:basedOn w:val="Normalny"/>
    <w:rsid w:val="00B31A4A"/>
    <w:pPr>
      <w:tabs>
        <w:tab w:val="left" w:pos="0"/>
        <w:tab w:val="right" w:pos="8953"/>
      </w:tabs>
      <w:ind w:left="1985" w:hanging="1191"/>
    </w:pPr>
    <w:rPr>
      <w:i/>
      <w:sz w:val="22"/>
      <w:szCs w:val="20"/>
    </w:rPr>
  </w:style>
  <w:style w:type="paragraph" w:customStyle="1" w:styleId="Tekstpodstawowy23">
    <w:name w:val="Tekst podstawowy 23"/>
    <w:basedOn w:val="Normalny"/>
    <w:rsid w:val="00B31A4A"/>
    <w:pPr>
      <w:tabs>
        <w:tab w:val="left" w:pos="0"/>
        <w:tab w:val="right" w:pos="8953"/>
      </w:tabs>
      <w:ind w:firstLine="794"/>
    </w:pPr>
    <w:rPr>
      <w:sz w:val="22"/>
      <w:szCs w:val="20"/>
    </w:rPr>
  </w:style>
  <w:style w:type="paragraph" w:customStyle="1" w:styleId="StandardowytekstZnakZnakZnakZnakZnakZnak">
    <w:name w:val="Standardowy.tekst Znak Znak Znak Znak Znak Znak"/>
    <w:rsid w:val="00B31A4A"/>
    <w:pPr>
      <w:overflowPunct w:val="0"/>
      <w:autoSpaceDE w:val="0"/>
      <w:autoSpaceDN w:val="0"/>
      <w:adjustRightInd w:val="0"/>
      <w:jc w:val="both"/>
      <w:textAlignment w:val="baseline"/>
    </w:pPr>
  </w:style>
  <w:style w:type="paragraph" w:customStyle="1" w:styleId="Punktowanie">
    <w:name w:val="Punktowanie"/>
    <w:basedOn w:val="Normalny"/>
    <w:rsid w:val="00B31A4A"/>
    <w:pPr>
      <w:tabs>
        <w:tab w:val="num" w:pos="397"/>
      </w:tabs>
      <w:ind w:left="397" w:hanging="397"/>
    </w:pPr>
    <w:rPr>
      <w:rFonts w:ascii="Arial" w:hAnsi="Arial"/>
      <w:szCs w:val="20"/>
    </w:rPr>
  </w:style>
  <w:style w:type="paragraph" w:styleId="Tekstpodstawowywcity">
    <w:name w:val="Body Text Indent"/>
    <w:aliases w:val=" Znak10"/>
    <w:basedOn w:val="Normalny"/>
    <w:link w:val="TekstpodstawowywcityZnak"/>
    <w:rsid w:val="00B31A4A"/>
    <w:pPr>
      <w:tabs>
        <w:tab w:val="left" w:pos="1008"/>
        <w:tab w:val="left" w:pos="7459"/>
      </w:tabs>
      <w:ind w:left="1276" w:hanging="1276"/>
    </w:pPr>
    <w:rPr>
      <w:rFonts w:ascii="Arial" w:hAnsi="Arial"/>
      <w:b/>
      <w:snapToGrid w:val="0"/>
      <w:color w:val="000000"/>
      <w:szCs w:val="20"/>
      <w:lang w:val="x-none" w:eastAsia="x-none"/>
    </w:rPr>
  </w:style>
  <w:style w:type="paragraph" w:styleId="Tekstpodstawowywcity2">
    <w:name w:val="Body Text Indent 2"/>
    <w:aliases w:val="Tekst podstawowy wcięty 21, Znak Znak"/>
    <w:basedOn w:val="Normalny"/>
    <w:link w:val="Tekstpodstawowywcity2Znak"/>
    <w:rsid w:val="00B31A4A"/>
    <w:rPr>
      <w:sz w:val="22"/>
      <w:szCs w:val="20"/>
      <w:lang w:val="x-none" w:eastAsia="x-none"/>
    </w:rPr>
  </w:style>
  <w:style w:type="paragraph" w:customStyle="1" w:styleId="Tekstpodstawowywcity310">
    <w:name w:val="Tekst podstawowy wcięty 31"/>
    <w:basedOn w:val="Normalny"/>
    <w:rsid w:val="00B31A4A"/>
    <w:rPr>
      <w:sz w:val="22"/>
      <w:szCs w:val="20"/>
    </w:rPr>
  </w:style>
  <w:style w:type="paragraph" w:styleId="Tytu">
    <w:name w:val="Title"/>
    <w:aliases w:val="S10_Tytuł"/>
    <w:basedOn w:val="Normalny"/>
    <w:link w:val="TytuZnak"/>
    <w:uiPriority w:val="10"/>
    <w:qFormat/>
    <w:rsid w:val="00B31A4A"/>
    <w:pPr>
      <w:tabs>
        <w:tab w:val="left" w:pos="0"/>
        <w:tab w:val="right" w:pos="8953"/>
      </w:tabs>
      <w:jc w:val="center"/>
    </w:pPr>
    <w:rPr>
      <w:b/>
      <w:szCs w:val="20"/>
      <w:lang w:val="x-none" w:eastAsia="x-none"/>
    </w:rPr>
  </w:style>
  <w:style w:type="paragraph" w:styleId="Nagwek">
    <w:name w:val="header"/>
    <w:aliases w:val="Nagłówek strony,Nagłówek strony nieparzystej,Nagłówek strony nieparzystej1,Nagłówek strony nieparzystej2,Nagłówek strony nieparzystej3,Nagłówek strony nieparzystej4,Nagłówek strony nieparzystej5,Nagłówek strony nieparzystej6"/>
    <w:basedOn w:val="Normalny"/>
    <w:link w:val="NagwekZnak"/>
    <w:rsid w:val="00B31A4A"/>
    <w:pPr>
      <w:tabs>
        <w:tab w:val="center" w:pos="4536"/>
        <w:tab w:val="right" w:pos="9072"/>
      </w:tabs>
    </w:pPr>
    <w:rPr>
      <w:lang w:val="x-none" w:eastAsia="x-none"/>
    </w:rPr>
  </w:style>
  <w:style w:type="paragraph" w:styleId="Spistreci3">
    <w:name w:val="toc 3"/>
    <w:basedOn w:val="Normalny"/>
    <w:next w:val="Normalny"/>
    <w:autoRedefine/>
    <w:rsid w:val="00B31A4A"/>
    <w:pPr>
      <w:ind w:left="480"/>
    </w:pPr>
  </w:style>
  <w:style w:type="paragraph" w:styleId="Spistreci4">
    <w:name w:val="toc 4"/>
    <w:basedOn w:val="Normalny"/>
    <w:next w:val="Normalny"/>
    <w:autoRedefine/>
    <w:semiHidden/>
    <w:rsid w:val="00B31A4A"/>
    <w:pPr>
      <w:ind w:left="720"/>
    </w:pPr>
  </w:style>
  <w:style w:type="paragraph" w:styleId="Spistreci5">
    <w:name w:val="toc 5"/>
    <w:basedOn w:val="Normalny"/>
    <w:next w:val="Normalny"/>
    <w:autoRedefine/>
    <w:semiHidden/>
    <w:rsid w:val="00B31A4A"/>
    <w:pPr>
      <w:ind w:left="960"/>
    </w:pPr>
  </w:style>
  <w:style w:type="paragraph" w:styleId="Spistreci6">
    <w:name w:val="toc 6"/>
    <w:basedOn w:val="Normalny"/>
    <w:next w:val="Normalny"/>
    <w:autoRedefine/>
    <w:semiHidden/>
    <w:rsid w:val="00B31A4A"/>
    <w:pPr>
      <w:ind w:left="1200"/>
    </w:pPr>
  </w:style>
  <w:style w:type="paragraph" w:styleId="Spistreci7">
    <w:name w:val="toc 7"/>
    <w:basedOn w:val="Normalny"/>
    <w:next w:val="Normalny"/>
    <w:autoRedefine/>
    <w:semiHidden/>
    <w:rsid w:val="00B31A4A"/>
    <w:pPr>
      <w:ind w:left="1440"/>
    </w:pPr>
  </w:style>
  <w:style w:type="paragraph" w:styleId="Spistreci8">
    <w:name w:val="toc 8"/>
    <w:basedOn w:val="Normalny"/>
    <w:next w:val="Normalny"/>
    <w:autoRedefine/>
    <w:semiHidden/>
    <w:rsid w:val="00B31A4A"/>
    <w:pPr>
      <w:ind w:left="1680"/>
    </w:pPr>
  </w:style>
  <w:style w:type="character" w:styleId="UyteHipercze">
    <w:name w:val="FollowedHyperlink"/>
    <w:aliases w:val="OdwiedzoneHiperłącze"/>
    <w:rsid w:val="00B31A4A"/>
    <w:rPr>
      <w:color w:val="800080"/>
      <w:u w:val="single"/>
    </w:rPr>
  </w:style>
  <w:style w:type="paragraph" w:styleId="Tekstprzypisudolnego">
    <w:name w:val="footnote text"/>
    <w:aliases w:val="Tekst przypisu"/>
    <w:basedOn w:val="Normalny"/>
    <w:link w:val="TekstprzypisudolnegoZnak"/>
    <w:semiHidden/>
    <w:rsid w:val="00B31A4A"/>
    <w:pPr>
      <w:adjustRightInd w:val="0"/>
      <w:textAlignment w:val="baseline"/>
    </w:pPr>
    <w:rPr>
      <w:sz w:val="20"/>
      <w:szCs w:val="20"/>
    </w:rPr>
  </w:style>
  <w:style w:type="character" w:customStyle="1" w:styleId="StandardowytekstZnakZnakZnakZnakZnakZnakZnak">
    <w:name w:val="Standardowy.tekst Znak Znak Znak Znak Znak Znak Znak"/>
    <w:rsid w:val="00B31A4A"/>
    <w:rPr>
      <w:noProof w:val="0"/>
      <w:lang w:val="pl-PL" w:eastAsia="pl-PL" w:bidi="ar-SA"/>
    </w:rPr>
  </w:style>
  <w:style w:type="paragraph" w:styleId="Tekstpodstawowywcity3">
    <w:name w:val="Body Text Indent 3"/>
    <w:basedOn w:val="Normalny"/>
    <w:link w:val="Tekstpodstawowywcity3Znak"/>
    <w:rsid w:val="00B31A4A"/>
    <w:pPr>
      <w:tabs>
        <w:tab w:val="left" w:pos="964"/>
      </w:tabs>
      <w:adjustRightInd w:val="0"/>
      <w:spacing w:after="120"/>
      <w:ind w:left="964" w:hanging="964"/>
      <w:textAlignment w:val="baseline"/>
    </w:pPr>
    <w:rPr>
      <w:sz w:val="20"/>
      <w:szCs w:val="20"/>
    </w:rPr>
  </w:style>
  <w:style w:type="paragraph" w:customStyle="1" w:styleId="StandardowytekstZnakZnak">
    <w:name w:val="Standardowy.tekst Znak Znak"/>
    <w:rsid w:val="00B31A4A"/>
    <w:pPr>
      <w:overflowPunct w:val="0"/>
      <w:autoSpaceDE w:val="0"/>
      <w:autoSpaceDN w:val="0"/>
      <w:adjustRightInd w:val="0"/>
      <w:jc w:val="both"/>
      <w:textAlignment w:val="baseline"/>
    </w:pPr>
  </w:style>
  <w:style w:type="paragraph" w:customStyle="1" w:styleId="StandardowytekstZnakZnakZnak">
    <w:name w:val="Standardowy.tekst Znak Znak Znak"/>
    <w:rsid w:val="00B31A4A"/>
    <w:pPr>
      <w:overflowPunct w:val="0"/>
      <w:autoSpaceDE w:val="0"/>
      <w:autoSpaceDN w:val="0"/>
      <w:adjustRightInd w:val="0"/>
      <w:jc w:val="both"/>
      <w:textAlignment w:val="baseline"/>
    </w:pPr>
  </w:style>
  <w:style w:type="table" w:styleId="Tabela-Siatka">
    <w:name w:val="Table Grid"/>
    <w:basedOn w:val="Standardowy"/>
    <w:rsid w:val="00B31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semiHidden/>
    <w:rsid w:val="00B31A4A"/>
    <w:rPr>
      <w:rFonts w:ascii="Tahoma" w:hAnsi="Tahoma" w:cs="Tahoma"/>
      <w:sz w:val="16"/>
      <w:szCs w:val="16"/>
    </w:rPr>
  </w:style>
  <w:style w:type="paragraph" w:customStyle="1" w:styleId="W2">
    <w:name w:val="W2"/>
    <w:basedOn w:val="Normalny"/>
    <w:rsid w:val="00B31A4A"/>
    <w:pPr>
      <w:tabs>
        <w:tab w:val="num" w:pos="643"/>
      </w:tabs>
      <w:spacing w:line="360" w:lineRule="auto"/>
      <w:ind w:left="643" w:hanging="360"/>
    </w:pPr>
    <w:rPr>
      <w:b/>
      <w:bCs/>
      <w:sz w:val="26"/>
    </w:rPr>
  </w:style>
  <w:style w:type="paragraph" w:customStyle="1" w:styleId="w2111">
    <w:name w:val="w2.1.1.1"/>
    <w:basedOn w:val="Normalny"/>
    <w:rsid w:val="00B31A4A"/>
    <w:pPr>
      <w:tabs>
        <w:tab w:val="num" w:pos="771"/>
        <w:tab w:val="num" w:pos="1080"/>
      </w:tabs>
      <w:spacing w:line="360" w:lineRule="auto"/>
      <w:ind w:left="357" w:hanging="357"/>
    </w:pPr>
    <w:rPr>
      <w:i/>
      <w:sz w:val="26"/>
    </w:rPr>
  </w:style>
  <w:style w:type="paragraph" w:customStyle="1" w:styleId="StandardowytekstZnakZnakZnakZnak">
    <w:name w:val="Standardowy.tekst Znak Znak Znak Znak"/>
    <w:rsid w:val="00B31A4A"/>
    <w:pPr>
      <w:overflowPunct w:val="0"/>
      <w:autoSpaceDE w:val="0"/>
      <w:autoSpaceDN w:val="0"/>
      <w:adjustRightInd w:val="0"/>
      <w:jc w:val="both"/>
      <w:textAlignment w:val="baseline"/>
    </w:pPr>
  </w:style>
  <w:style w:type="character" w:customStyle="1" w:styleId="Znak8">
    <w:name w:val="Znak8"/>
    <w:rsid w:val="00B31A4A"/>
    <w:rPr>
      <w:rFonts w:ascii="Arial" w:hAnsi="Arial"/>
      <w:b/>
      <w:snapToGrid w:val="0"/>
      <w:color w:val="000000"/>
      <w:sz w:val="24"/>
    </w:rPr>
  </w:style>
  <w:style w:type="character" w:customStyle="1" w:styleId="Nagwek21">
    <w:name w:val="Nagłówek 21"/>
    <w:aliases w:val=" Znak6 Znak"/>
    <w:rsid w:val="00B31A4A"/>
    <w:rPr>
      <w:b/>
    </w:rPr>
  </w:style>
  <w:style w:type="character" w:customStyle="1" w:styleId="Znak7">
    <w:name w:val="Znak7"/>
    <w:rsid w:val="00B31A4A"/>
    <w:rPr>
      <w:noProof w:val="0"/>
      <w:lang w:val="en-GB"/>
    </w:rPr>
  </w:style>
  <w:style w:type="character" w:customStyle="1" w:styleId="Nagwek41">
    <w:name w:val="Nagłówek 41"/>
    <w:aliases w:val=" Znak5, Znak4 Znak"/>
    <w:rsid w:val="00B31A4A"/>
    <w:rPr>
      <w:rFonts w:ascii="Arial" w:hAnsi="Arial"/>
      <w:noProof w:val="0"/>
      <w:sz w:val="24"/>
      <w:lang w:val="en-GB"/>
    </w:rPr>
  </w:style>
  <w:style w:type="character" w:customStyle="1" w:styleId="TekstprzypisuZnak">
    <w:name w:val="Tekst przypisu Znak"/>
    <w:basedOn w:val="Domylnaczcionkaakapitu"/>
    <w:rsid w:val="00B31A4A"/>
  </w:style>
  <w:style w:type="character" w:customStyle="1" w:styleId="ZnakZnak3">
    <w:name w:val="Znak Znak3"/>
    <w:basedOn w:val="Domylnaczcionkaakapitu"/>
    <w:rsid w:val="00B31A4A"/>
  </w:style>
  <w:style w:type="character" w:customStyle="1" w:styleId="Tekstpodstawowy20">
    <w:name w:val="Tekst podstawowy2"/>
    <w:aliases w:val=" Znak3, Znak3 Znak Znak Znak Znak Znak1, Znak3 Znak Znak Znak Znak Znak2, Znak3 Znak Znak Znak Znak Znak3, Znak3 Znak Znak Znak Znak Znak4, Znak3 Znak Znak Znak Znak Znak5, Znak3 Znak Znak Znak Znak Znak6, Znak31"/>
    <w:rsid w:val="00B31A4A"/>
    <w:rPr>
      <w:rFonts w:ascii="Arial" w:hAnsi="Arial"/>
      <w:b/>
      <w:snapToGrid w:val="0"/>
      <w:color w:val="000000"/>
      <w:sz w:val="24"/>
    </w:rPr>
  </w:style>
  <w:style w:type="character" w:customStyle="1" w:styleId="ZnakZnak2">
    <w:name w:val="Znak Znak2"/>
    <w:rsid w:val="00B31A4A"/>
    <w:rPr>
      <w:rFonts w:ascii="Arial" w:hAnsi="Arial"/>
      <w:b/>
      <w:snapToGrid w:val="0"/>
      <w:color w:val="000000"/>
      <w:sz w:val="24"/>
    </w:rPr>
  </w:style>
  <w:style w:type="character" w:customStyle="1" w:styleId="Tekstpodstawowy210">
    <w:name w:val="Tekst podstawowy 21"/>
    <w:aliases w:val=" Znak Znak1, Znak Znak8 Znak, Znak Znak8 Znak Znak,Tekst podstawowy 211,Stopka Znak1, Znak2 Znak1, Znak21 Znak1,Znak Znak1,Znak2 Znak1,Znak21 Znak1"/>
    <w:rsid w:val="00B31A4A"/>
    <w:rPr>
      <w:rFonts w:ascii="Arial" w:hAnsi="Arial"/>
      <w:noProof w:val="0"/>
      <w:sz w:val="24"/>
      <w:lang w:val="en-GB"/>
    </w:rPr>
  </w:style>
  <w:style w:type="character" w:customStyle="1" w:styleId="ZnakZnakZnak">
    <w:name w:val="Znak Znak Znak"/>
    <w:rsid w:val="00B31A4A"/>
    <w:rPr>
      <w:sz w:val="22"/>
    </w:rPr>
  </w:style>
  <w:style w:type="paragraph" w:customStyle="1" w:styleId="Rysunek">
    <w:name w:val="Rysunek"/>
    <w:basedOn w:val="Normalny"/>
    <w:next w:val="Tekstpodstawowy"/>
    <w:rsid w:val="00B31A4A"/>
    <w:pPr>
      <w:keepLines/>
      <w:tabs>
        <w:tab w:val="left" w:pos="-720"/>
      </w:tabs>
      <w:suppressAutoHyphens/>
      <w:adjustRightInd w:val="0"/>
      <w:spacing w:before="260"/>
      <w:jc w:val="center"/>
    </w:pPr>
    <w:rPr>
      <w:b/>
      <w:noProof/>
      <w:szCs w:val="20"/>
    </w:rPr>
  </w:style>
  <w:style w:type="paragraph" w:customStyle="1" w:styleId="Tabela">
    <w:name w:val="Tabela"/>
    <w:basedOn w:val="Normalny"/>
    <w:rsid w:val="00B31A4A"/>
    <w:pPr>
      <w:keepNext/>
    </w:pPr>
    <w:rPr>
      <w:sz w:val="20"/>
      <w:szCs w:val="20"/>
    </w:rPr>
  </w:style>
  <w:style w:type="paragraph" w:styleId="Lista">
    <w:name w:val="List"/>
    <w:basedOn w:val="Normalny"/>
    <w:rsid w:val="00B31A4A"/>
    <w:pPr>
      <w:tabs>
        <w:tab w:val="num" w:pos="360"/>
      </w:tabs>
      <w:ind w:left="360" w:hanging="360"/>
    </w:pPr>
    <w:rPr>
      <w:sz w:val="20"/>
      <w:szCs w:val="20"/>
    </w:rPr>
  </w:style>
  <w:style w:type="paragraph" w:customStyle="1" w:styleId="Tyturozdziau">
    <w:name w:val="Tytuł rozdziału"/>
    <w:basedOn w:val="Normalny"/>
    <w:rsid w:val="00B31A4A"/>
    <w:pPr>
      <w:pageBreakBefore/>
      <w:tabs>
        <w:tab w:val="left" w:pos="1985"/>
      </w:tabs>
      <w:spacing w:after="120"/>
    </w:pPr>
    <w:rPr>
      <w:b/>
      <w:caps/>
      <w:sz w:val="28"/>
      <w:szCs w:val="20"/>
    </w:rPr>
  </w:style>
  <w:style w:type="paragraph" w:customStyle="1" w:styleId="Tytuspecyfikacji">
    <w:name w:val="Tytuł specyfikacji"/>
    <w:basedOn w:val="Tytu"/>
    <w:rsid w:val="00B31A4A"/>
    <w:pPr>
      <w:tabs>
        <w:tab w:val="clear" w:pos="0"/>
        <w:tab w:val="clear" w:pos="8953"/>
        <w:tab w:val="left" w:pos="1985"/>
      </w:tabs>
      <w:spacing w:after="120"/>
      <w:ind w:left="1985" w:hanging="1985"/>
      <w:jc w:val="left"/>
      <w:outlineLvl w:val="0"/>
    </w:pPr>
    <w:rPr>
      <w:caps/>
      <w:noProof/>
      <w:kern w:val="28"/>
    </w:rPr>
  </w:style>
  <w:style w:type="paragraph" w:styleId="Listanumerowana">
    <w:name w:val="List Number"/>
    <w:basedOn w:val="Normalny"/>
    <w:rsid w:val="00B31A4A"/>
    <w:pPr>
      <w:tabs>
        <w:tab w:val="num" w:pos="644"/>
      </w:tabs>
      <w:spacing w:after="60"/>
      <w:ind w:left="624" w:hanging="284"/>
    </w:pPr>
    <w:rPr>
      <w:sz w:val="20"/>
      <w:szCs w:val="20"/>
    </w:rPr>
  </w:style>
  <w:style w:type="paragraph" w:customStyle="1" w:styleId="Nagwektablicy">
    <w:name w:val="Nagłówek tablicy"/>
    <w:basedOn w:val="Normalny"/>
    <w:rsid w:val="00B31A4A"/>
    <w:pPr>
      <w:keepNext/>
      <w:spacing w:before="120" w:after="120"/>
    </w:pPr>
    <w:rPr>
      <w:sz w:val="20"/>
      <w:szCs w:val="20"/>
    </w:rPr>
  </w:style>
  <w:style w:type="character" w:customStyle="1" w:styleId="ZnakZnak6">
    <w:name w:val="Znak Znak6"/>
    <w:rsid w:val="00B31A4A"/>
    <w:rPr>
      <w:b/>
    </w:rPr>
  </w:style>
  <w:style w:type="character" w:customStyle="1" w:styleId="ZnakZnak4">
    <w:name w:val="Znak Znak4"/>
    <w:rsid w:val="00B31A4A"/>
    <w:rPr>
      <w:rFonts w:ascii="Arial" w:hAnsi="Arial"/>
      <w:noProof w:val="0"/>
      <w:sz w:val="24"/>
      <w:lang w:val="en-GB"/>
    </w:rPr>
  </w:style>
  <w:style w:type="character" w:customStyle="1" w:styleId="ZnakZnakZnak1">
    <w:name w:val="Znak Znak Znak1"/>
    <w:rsid w:val="00B31A4A"/>
    <w:rPr>
      <w:rFonts w:ascii="Arial" w:hAnsi="Arial"/>
      <w:noProof w:val="0"/>
      <w:sz w:val="24"/>
      <w:lang w:val="en-GB"/>
    </w:rPr>
  </w:style>
  <w:style w:type="character" w:customStyle="1" w:styleId="biggertext">
    <w:name w:val="biggertext"/>
    <w:basedOn w:val="Domylnaczcionkaakapitu"/>
    <w:rsid w:val="00B31A4A"/>
  </w:style>
  <w:style w:type="paragraph" w:customStyle="1" w:styleId="Normalny1">
    <w:name w:val="Normalny1"/>
    <w:aliases w:val="tekst"/>
    <w:rsid w:val="00B31A4A"/>
    <w:pPr>
      <w:overflowPunct w:val="0"/>
      <w:autoSpaceDE w:val="0"/>
      <w:autoSpaceDN w:val="0"/>
      <w:adjustRightInd w:val="0"/>
      <w:jc w:val="both"/>
    </w:pPr>
    <w:rPr>
      <w:lang w:val="en-US" w:eastAsia="en-US"/>
    </w:rPr>
  </w:style>
  <w:style w:type="paragraph" w:styleId="Tematkomentarza">
    <w:name w:val="annotation subject"/>
    <w:basedOn w:val="Tekstkomentarza"/>
    <w:next w:val="Tekstkomentarza"/>
    <w:link w:val="TematkomentarzaZnak"/>
    <w:uiPriority w:val="99"/>
    <w:rsid w:val="00B31A4A"/>
    <w:rPr>
      <w:b/>
      <w:bCs/>
    </w:rPr>
  </w:style>
  <w:style w:type="character" w:customStyle="1" w:styleId="Tekstpodstawowy1">
    <w:name w:val="Tekst podstawowy1"/>
    <w:rsid w:val="00B31A4A"/>
    <w:rPr>
      <w:rFonts w:ascii="Arial" w:hAnsi="Arial"/>
      <w:b/>
      <w:snapToGrid w:val="0"/>
      <w:color w:val="000000"/>
      <w:sz w:val="24"/>
    </w:rPr>
  </w:style>
  <w:style w:type="paragraph" w:customStyle="1" w:styleId="Mylnik">
    <w:name w:val="Myślnik"/>
    <w:rsid w:val="00B31A4A"/>
    <w:pPr>
      <w:tabs>
        <w:tab w:val="left" w:pos="2835"/>
        <w:tab w:val="left" w:pos="4536"/>
      </w:tabs>
      <w:spacing w:before="80"/>
      <w:ind w:left="1417" w:hanging="283"/>
    </w:pPr>
    <w:rPr>
      <w:rFonts w:ascii="Arial" w:hAnsi="Arial" w:cs="Arial"/>
      <w:color w:val="000000"/>
    </w:rPr>
  </w:style>
  <w:style w:type="paragraph" w:customStyle="1" w:styleId="Tekst">
    <w:name w:val="Tekst"/>
    <w:rsid w:val="00B31A4A"/>
    <w:pPr>
      <w:tabs>
        <w:tab w:val="left" w:pos="851"/>
        <w:tab w:val="left" w:pos="1701"/>
        <w:tab w:val="left" w:pos="2835"/>
        <w:tab w:val="left" w:pos="3969"/>
      </w:tabs>
      <w:spacing w:before="120"/>
      <w:ind w:firstLine="567"/>
      <w:jc w:val="both"/>
    </w:pPr>
    <w:rPr>
      <w:rFonts w:ascii="Arial" w:hAnsi="Arial" w:cs="Arial"/>
      <w:color w:val="000000"/>
    </w:rPr>
  </w:style>
  <w:style w:type="paragraph" w:customStyle="1" w:styleId="Podpunkty">
    <w:name w:val="Podpunkty"/>
    <w:rsid w:val="00B31A4A"/>
    <w:pPr>
      <w:keepNext/>
      <w:tabs>
        <w:tab w:val="left" w:pos="851"/>
        <w:tab w:val="left" w:pos="2835"/>
      </w:tabs>
      <w:spacing w:before="240"/>
      <w:ind w:left="851" w:hanging="851"/>
      <w:outlineLvl w:val="0"/>
    </w:pPr>
    <w:rPr>
      <w:rFonts w:ascii="Arial" w:hAnsi="Arial" w:cs="Arial"/>
      <w:snapToGrid w:val="0"/>
      <w:color w:val="000000"/>
    </w:rPr>
  </w:style>
  <w:style w:type="paragraph" w:customStyle="1" w:styleId="Wypunktowanie">
    <w:name w:val="Wypunktowanie"/>
    <w:basedOn w:val="Normalny"/>
    <w:rsid w:val="00B31A4A"/>
    <w:pPr>
      <w:widowControl w:val="0"/>
      <w:tabs>
        <w:tab w:val="left" w:pos="708"/>
      </w:tabs>
      <w:adjustRightInd w:val="0"/>
      <w:ind w:left="708" w:hanging="708"/>
    </w:pPr>
    <w:rPr>
      <w:szCs w:val="20"/>
    </w:rPr>
  </w:style>
  <w:style w:type="paragraph" w:customStyle="1" w:styleId="Tablica">
    <w:name w:val="Tablica"/>
    <w:basedOn w:val="Normalny"/>
    <w:next w:val="Normalny"/>
    <w:rsid w:val="00B31A4A"/>
    <w:pPr>
      <w:keepNext/>
      <w:keepLines/>
      <w:tabs>
        <w:tab w:val="left" w:pos="-720"/>
      </w:tabs>
      <w:suppressAutoHyphens/>
      <w:adjustRightInd w:val="0"/>
      <w:spacing w:before="120" w:line="360" w:lineRule="auto"/>
      <w:jc w:val="center"/>
    </w:pPr>
    <w:rPr>
      <w:b/>
      <w:szCs w:val="20"/>
    </w:rPr>
  </w:style>
  <w:style w:type="paragraph" w:customStyle="1" w:styleId="Teksttablicy">
    <w:name w:val="Tekst tablicy"/>
    <w:basedOn w:val="Tekstpodstawowy"/>
    <w:next w:val="Tekstpodstawowy"/>
    <w:rsid w:val="00B31A4A"/>
    <w:pPr>
      <w:keepLines/>
      <w:tabs>
        <w:tab w:val="clear" w:pos="1008"/>
        <w:tab w:val="clear" w:pos="7459"/>
      </w:tabs>
      <w:jc w:val="center"/>
    </w:pPr>
    <w:rPr>
      <w:rFonts w:cs="Arial"/>
      <w:b w:val="0"/>
      <w:bCs/>
      <w:snapToGrid/>
      <w:color w:val="auto"/>
      <w:lang w:val="fr-FR"/>
    </w:rPr>
  </w:style>
  <w:style w:type="paragraph" w:customStyle="1" w:styleId="Numerowanie">
    <w:name w:val="Numerowanie"/>
    <w:basedOn w:val="Tekstpodstawowy"/>
    <w:rsid w:val="00B31A4A"/>
    <w:pPr>
      <w:widowControl w:val="0"/>
      <w:tabs>
        <w:tab w:val="clear" w:pos="1008"/>
        <w:tab w:val="clear" w:pos="7459"/>
      </w:tabs>
      <w:adjustRightInd w:val="0"/>
      <w:jc w:val="center"/>
    </w:pPr>
    <w:rPr>
      <w:rFonts w:ascii="Times New Roman" w:hAnsi="Times New Roman"/>
      <w:b w:val="0"/>
      <w:snapToGrid/>
      <w:color w:val="auto"/>
      <w:lang w:val="fr-FR"/>
    </w:rPr>
  </w:style>
  <w:style w:type="paragraph" w:customStyle="1" w:styleId="normalny3Znak">
    <w:name w:val="normalny 3 Znak"/>
    <w:basedOn w:val="Normalny"/>
    <w:link w:val="normalny3ZnakZnak"/>
    <w:rsid w:val="00B31A4A"/>
    <w:pPr>
      <w:tabs>
        <w:tab w:val="left" w:pos="397"/>
        <w:tab w:val="left" w:pos="737"/>
      </w:tabs>
      <w:spacing w:before="60"/>
    </w:pPr>
    <w:rPr>
      <w:rFonts w:cs="Arial"/>
      <w:bCs/>
      <w:iCs/>
    </w:rPr>
  </w:style>
  <w:style w:type="character" w:customStyle="1" w:styleId="normalny3ZnakZnak">
    <w:name w:val="normalny 3 Znak Znak"/>
    <w:link w:val="normalny3Znak"/>
    <w:rsid w:val="00B31A4A"/>
    <w:rPr>
      <w:rFonts w:cs="Arial"/>
      <w:bCs/>
      <w:iCs/>
      <w:sz w:val="24"/>
      <w:szCs w:val="24"/>
      <w:lang w:val="pl-PL" w:eastAsia="pl-PL" w:bidi="ar-SA"/>
    </w:rPr>
  </w:style>
  <w:style w:type="paragraph" w:customStyle="1" w:styleId="8">
    <w:name w:val="8"/>
    <w:basedOn w:val="Normalny"/>
    <w:next w:val="Nagwek"/>
    <w:rsid w:val="00B31A4A"/>
    <w:pPr>
      <w:pBdr>
        <w:bottom w:val="single" w:sz="4" w:space="1" w:color="auto"/>
      </w:pBdr>
      <w:tabs>
        <w:tab w:val="left" w:pos="397"/>
        <w:tab w:val="left" w:pos="737"/>
        <w:tab w:val="center" w:pos="4536"/>
        <w:tab w:val="right" w:pos="9072"/>
      </w:tabs>
    </w:pPr>
    <w:rPr>
      <w:rFonts w:ascii="Arial" w:hAnsi="Arial" w:cs="Arial"/>
      <w:bCs/>
      <w:i/>
      <w:iCs/>
      <w:sz w:val="20"/>
    </w:rPr>
  </w:style>
  <w:style w:type="paragraph" w:customStyle="1" w:styleId="10">
    <w:name w:val="10"/>
    <w:basedOn w:val="Normalny"/>
    <w:next w:val="Nagwek"/>
    <w:rsid w:val="00B31A4A"/>
    <w:pPr>
      <w:pBdr>
        <w:bottom w:val="single" w:sz="4" w:space="1" w:color="auto"/>
      </w:pBdr>
      <w:tabs>
        <w:tab w:val="left" w:pos="397"/>
        <w:tab w:val="left" w:pos="737"/>
        <w:tab w:val="center" w:pos="4536"/>
        <w:tab w:val="right" w:pos="9072"/>
      </w:tabs>
    </w:pPr>
    <w:rPr>
      <w:rFonts w:ascii="Arial" w:hAnsi="Arial" w:cs="Arial"/>
      <w:bCs/>
      <w:i/>
      <w:iCs/>
      <w:sz w:val="20"/>
    </w:rPr>
  </w:style>
  <w:style w:type="paragraph" w:customStyle="1" w:styleId="PN">
    <w:name w:val="PN"/>
    <w:basedOn w:val="Mylnik"/>
    <w:rsid w:val="00B31A4A"/>
    <w:pPr>
      <w:tabs>
        <w:tab w:val="clear" w:pos="2835"/>
        <w:tab w:val="clear" w:pos="4536"/>
      </w:tabs>
      <w:ind w:left="2835" w:hanging="2268"/>
    </w:pPr>
  </w:style>
  <w:style w:type="paragraph" w:customStyle="1" w:styleId="Punkty">
    <w:name w:val="Punkty"/>
    <w:rsid w:val="00B31A4A"/>
    <w:pPr>
      <w:keepNext/>
      <w:tabs>
        <w:tab w:val="left" w:pos="851"/>
      </w:tabs>
      <w:spacing w:before="240" w:line="277" w:lineRule="atLeast"/>
      <w:ind w:left="851" w:hanging="851"/>
      <w:outlineLvl w:val="0"/>
    </w:pPr>
    <w:rPr>
      <w:rFonts w:ascii="Arial" w:hAnsi="Arial" w:cs="Arial"/>
      <w:b/>
      <w:caps/>
      <w:color w:val="000000"/>
    </w:rPr>
  </w:style>
  <w:style w:type="paragraph" w:styleId="Podtytu">
    <w:name w:val="Subtitle"/>
    <w:basedOn w:val="Normalny"/>
    <w:link w:val="PodtytuZnak"/>
    <w:qFormat/>
    <w:rsid w:val="00B31A4A"/>
    <w:pPr>
      <w:tabs>
        <w:tab w:val="left" w:pos="1985"/>
      </w:tabs>
      <w:spacing w:before="120"/>
      <w:ind w:left="1985" w:hanging="1985"/>
      <w:outlineLvl w:val="0"/>
    </w:pPr>
    <w:rPr>
      <w:rFonts w:ascii="Arial" w:hAnsi="Arial"/>
      <w:b/>
      <w:caps/>
      <w:color w:val="000000"/>
      <w:sz w:val="20"/>
      <w:szCs w:val="20"/>
      <w:lang w:val="en-GB" w:eastAsia="x-none"/>
    </w:rPr>
  </w:style>
  <w:style w:type="paragraph" w:customStyle="1" w:styleId="a">
    <w:name w:val="a)"/>
    <w:rsid w:val="00B31A4A"/>
    <w:pPr>
      <w:spacing w:before="120"/>
      <w:ind w:left="709" w:hanging="425"/>
    </w:pPr>
    <w:rPr>
      <w:rFonts w:ascii="Arial" w:hAnsi="Arial" w:cs="Arial"/>
      <w:color w:val="000000"/>
    </w:rPr>
  </w:style>
  <w:style w:type="character" w:customStyle="1" w:styleId="Znak3Znak">
    <w:name w:val="Znak3 Znak"/>
    <w:rsid w:val="00B31A4A"/>
    <w:rPr>
      <w:rFonts w:ascii="Arial" w:hAnsi="Arial"/>
      <w:b/>
      <w:snapToGrid w:val="0"/>
      <w:color w:val="000000"/>
      <w:sz w:val="24"/>
      <w:lang w:val="pl-PL" w:eastAsia="pl-PL" w:bidi="ar-SA"/>
    </w:rPr>
  </w:style>
  <w:style w:type="paragraph" w:customStyle="1" w:styleId="TekstpodstawowyZnak3ZnakZnakZnakZnakZnak3ZnakZnakZnakZnakZnakZnak3ZnakZnakZnakZnakZnakZnakZnaZnakZnak3ZnakZnakZnak">
    <w:name w:val="Tekst podstawowy.Znak3 Znak Znak Znak Znak.Znak3 Znak Znak Znak Znak Znak.Znak3 Znak Znak Znak Znak Znak Znak Zna Znak.Znak3 Znak Znak Znak"/>
    <w:basedOn w:val="Normalny"/>
    <w:rsid w:val="00B31A4A"/>
    <w:pPr>
      <w:tabs>
        <w:tab w:val="left" w:pos="1008"/>
        <w:tab w:val="left" w:pos="7459"/>
      </w:tabs>
    </w:pPr>
    <w:rPr>
      <w:rFonts w:ascii="Arial" w:hAnsi="Arial"/>
      <w:b/>
      <w:snapToGrid w:val="0"/>
      <w:color w:val="000000"/>
      <w:szCs w:val="20"/>
    </w:rPr>
  </w:style>
  <w:style w:type="paragraph" w:customStyle="1" w:styleId="StylLegendaZnakZnak">
    <w:name w:val="Styl Legenda Znak Znak"/>
    <w:basedOn w:val="Legenda"/>
    <w:next w:val="Tekstpodstawowy"/>
    <w:link w:val="StylLegendaZnakZnakZnak"/>
    <w:qFormat/>
    <w:rsid w:val="00B31A4A"/>
    <w:rPr>
      <w:rFonts w:cs="Times New Roman"/>
      <w:bCs/>
      <w:lang w:val="x-none" w:eastAsia="x-none"/>
    </w:rPr>
  </w:style>
  <w:style w:type="character" w:customStyle="1" w:styleId="StylLegendaZnakZnakZnak">
    <w:name w:val="Styl Legenda Znak Znak Znak"/>
    <w:link w:val="StylLegendaZnakZnak"/>
    <w:rsid w:val="00B31A4A"/>
    <w:rPr>
      <w:rFonts w:ascii="Calibri" w:hAnsi="Calibri"/>
      <w:b/>
      <w:bCs/>
      <w:iCs/>
      <w:sz w:val="22"/>
      <w:szCs w:val="24"/>
      <w:lang w:val="x-none" w:eastAsia="x-none"/>
    </w:rPr>
  </w:style>
  <w:style w:type="paragraph" w:styleId="Tekstdymka">
    <w:name w:val="Balloon Text"/>
    <w:basedOn w:val="Normalny"/>
    <w:link w:val="TekstdymkaZnak"/>
    <w:rsid w:val="00B31A4A"/>
    <w:rPr>
      <w:rFonts w:ascii="Tahoma" w:hAnsi="Tahoma" w:cs="Tahoma"/>
      <w:sz w:val="16"/>
      <w:szCs w:val="16"/>
    </w:rPr>
  </w:style>
  <w:style w:type="character" w:styleId="Uwydatnienie">
    <w:name w:val="Emphasis"/>
    <w:qFormat/>
    <w:rsid w:val="00B31A4A"/>
    <w:rPr>
      <w:i/>
      <w:iCs/>
    </w:rPr>
  </w:style>
  <w:style w:type="paragraph" w:customStyle="1" w:styleId="StylLegenda">
    <w:name w:val="Styl Legenda"/>
    <w:basedOn w:val="Legenda"/>
    <w:next w:val="Tekstpodstawowy"/>
    <w:qFormat/>
    <w:rsid w:val="00B31A4A"/>
    <w:rPr>
      <w:bCs/>
    </w:rPr>
  </w:style>
  <w:style w:type="character" w:customStyle="1" w:styleId="Znak">
    <w:name w:val="Znak"/>
    <w:rsid w:val="00B31A4A"/>
    <w:rPr>
      <w:rFonts w:ascii="Calibri" w:hAnsi="Calibri" w:cs="Arial"/>
      <w:b/>
      <w:iCs/>
      <w:sz w:val="22"/>
      <w:szCs w:val="24"/>
      <w:lang w:val="pl-PL" w:eastAsia="pl-PL" w:bidi="ar-SA"/>
    </w:rPr>
  </w:style>
  <w:style w:type="paragraph" w:customStyle="1" w:styleId="Krzysiek">
    <w:name w:val="Krzysiek"/>
    <w:basedOn w:val="Normalny"/>
    <w:rsid w:val="00B31A4A"/>
    <w:pPr>
      <w:widowControl w:val="0"/>
      <w:adjustRightInd w:val="0"/>
      <w:spacing w:before="80" w:line="340" w:lineRule="exact"/>
      <w:ind w:firstLine="284"/>
      <w:textAlignment w:val="baseline"/>
    </w:pPr>
    <w:rPr>
      <w:szCs w:val="20"/>
    </w:rPr>
  </w:style>
  <w:style w:type="paragraph" w:customStyle="1" w:styleId="Tekstpodstawowywcity23">
    <w:name w:val="Tekst podstawowy wcięty 23"/>
    <w:basedOn w:val="Normalny"/>
    <w:rsid w:val="00B31A4A"/>
    <w:pPr>
      <w:adjustRightInd w:val="0"/>
      <w:ind w:left="426"/>
      <w:textAlignment w:val="baseline"/>
    </w:pPr>
    <w:rPr>
      <w:sz w:val="20"/>
      <w:szCs w:val="20"/>
    </w:rPr>
  </w:style>
  <w:style w:type="paragraph" w:customStyle="1" w:styleId="AAAAA">
    <w:name w:val="AAAAA"/>
    <w:rsid w:val="00B31A4A"/>
    <w:pPr>
      <w:jc w:val="both"/>
    </w:pPr>
  </w:style>
  <w:style w:type="paragraph" w:customStyle="1" w:styleId="rozdzia">
    <w:name w:val="rozdział"/>
    <w:basedOn w:val="Normalny"/>
    <w:autoRedefine/>
    <w:rsid w:val="00B31A4A"/>
    <w:rPr>
      <w:b/>
      <w:sz w:val="20"/>
      <w:szCs w:val="20"/>
      <w:u w:val="single"/>
    </w:rPr>
  </w:style>
  <w:style w:type="character" w:customStyle="1" w:styleId="StylLegendaZnakZnakZnakZnak">
    <w:name w:val="Styl Legenda Znak Znak Znak Znak"/>
    <w:rsid w:val="009158EF"/>
    <w:rPr>
      <w:rFonts w:ascii="Calibri" w:hAnsi="Calibri" w:cs="Arial"/>
      <w:b/>
      <w:bCs/>
      <w:iCs/>
      <w:sz w:val="22"/>
      <w:szCs w:val="24"/>
      <w:lang w:val="pl-PL" w:eastAsia="pl-PL" w:bidi="ar-SA"/>
    </w:rPr>
  </w:style>
  <w:style w:type="character" w:styleId="Odwoanieprzypisudolnego">
    <w:name w:val="footnote reference"/>
    <w:aliases w:val="Odwołanie przypisu"/>
    <w:semiHidden/>
    <w:rsid w:val="0043287D"/>
    <w:rPr>
      <w:vertAlign w:val="superscript"/>
    </w:rPr>
  </w:style>
  <w:style w:type="character" w:styleId="Odwoaniedokomentarza">
    <w:name w:val="annotation reference"/>
    <w:uiPriority w:val="99"/>
    <w:rsid w:val="0043287D"/>
    <w:rPr>
      <w:sz w:val="16"/>
      <w:szCs w:val="16"/>
    </w:rPr>
  </w:style>
  <w:style w:type="character" w:customStyle="1" w:styleId="ZnakZnak5">
    <w:name w:val="Znak Znak5"/>
    <w:basedOn w:val="Domylnaczcionkaakapitu"/>
    <w:semiHidden/>
    <w:rsid w:val="0043287D"/>
  </w:style>
  <w:style w:type="character" w:customStyle="1" w:styleId="Znak3ZnakZnakZnakZnak1">
    <w:name w:val="Znak3 Znak Znak Znak Znak1"/>
    <w:aliases w:val=" Znak3 Znak Znak"/>
    <w:rsid w:val="00084CFC"/>
    <w:rPr>
      <w:rFonts w:ascii="Arial" w:hAnsi="Arial"/>
      <w:b/>
      <w:snapToGrid w:val="0"/>
      <w:color w:val="000000"/>
      <w:sz w:val="24"/>
      <w:lang w:val="pl-PL" w:eastAsia="pl-PL" w:bidi="ar-SA"/>
    </w:rPr>
  </w:style>
  <w:style w:type="paragraph" w:customStyle="1" w:styleId="normalny3">
    <w:name w:val="normalny 3"/>
    <w:basedOn w:val="Normalny"/>
    <w:rsid w:val="007A4439"/>
    <w:pPr>
      <w:tabs>
        <w:tab w:val="left" w:pos="397"/>
        <w:tab w:val="left" w:pos="737"/>
      </w:tabs>
      <w:spacing w:before="60"/>
    </w:pPr>
    <w:rPr>
      <w:rFonts w:cs="Arial"/>
      <w:bCs/>
      <w:iCs/>
    </w:rPr>
  </w:style>
  <w:style w:type="paragraph" w:customStyle="1" w:styleId="Tomek-Nagwek6">
    <w:name w:val="Tomek - Nagłówek 6"/>
    <w:basedOn w:val="Normalny"/>
    <w:link w:val="Tomek-Nagwek6Znak"/>
    <w:rsid w:val="00E71A3C"/>
    <w:pPr>
      <w:adjustRightInd w:val="0"/>
      <w:spacing w:before="120" w:after="120"/>
      <w:ind w:left="851"/>
      <w:textAlignment w:val="baseline"/>
    </w:pPr>
    <w:rPr>
      <w:rFonts w:ascii="Calibri" w:hAnsi="Calibri" w:cs="Arial"/>
      <w:sz w:val="20"/>
      <w:szCs w:val="20"/>
    </w:rPr>
  </w:style>
  <w:style w:type="character" w:customStyle="1" w:styleId="Tomek-Nagwek6Znak">
    <w:name w:val="Tomek - Nagłówek 6 Znak"/>
    <w:link w:val="Tomek-Nagwek6"/>
    <w:rsid w:val="00E71A3C"/>
    <w:rPr>
      <w:rFonts w:ascii="Calibri" w:hAnsi="Calibri" w:cs="Arial"/>
      <w:lang w:val="pl-PL" w:eastAsia="pl-PL" w:bidi="ar-SA"/>
    </w:rPr>
  </w:style>
  <w:style w:type="paragraph" w:customStyle="1" w:styleId="Default">
    <w:name w:val="Default"/>
    <w:rsid w:val="00E21814"/>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672443"/>
    <w:pPr>
      <w:spacing w:before="100" w:beforeAutospacing="1" w:after="100" w:afterAutospacing="1"/>
    </w:pPr>
    <w:rPr>
      <w:lang w:eastAsia="ko-KR"/>
    </w:rPr>
  </w:style>
  <w:style w:type="paragraph" w:customStyle="1" w:styleId="bold">
    <w:name w:val="bold"/>
    <w:basedOn w:val="Normalny"/>
    <w:rsid w:val="00672443"/>
    <w:pPr>
      <w:spacing w:before="100" w:beforeAutospacing="1" w:after="100" w:afterAutospacing="1"/>
    </w:pPr>
    <w:rPr>
      <w:lang w:eastAsia="ko-KR"/>
    </w:rPr>
  </w:style>
  <w:style w:type="paragraph" w:customStyle="1" w:styleId="italic">
    <w:name w:val="italic"/>
    <w:basedOn w:val="Normalny"/>
    <w:rsid w:val="00672443"/>
    <w:pPr>
      <w:spacing w:before="100" w:beforeAutospacing="1" w:after="100" w:afterAutospacing="1"/>
    </w:pPr>
    <w:rPr>
      <w:lang w:eastAsia="ko-KR"/>
    </w:rPr>
  </w:style>
  <w:style w:type="paragraph" w:customStyle="1" w:styleId="Zwykytekst1">
    <w:name w:val="Zwykły tekst1"/>
    <w:basedOn w:val="Normalny"/>
    <w:rsid w:val="000349EB"/>
    <w:pPr>
      <w:suppressAutoHyphens/>
    </w:pPr>
    <w:rPr>
      <w:rFonts w:ascii="Courier New" w:hAnsi="Courier New"/>
      <w:sz w:val="20"/>
      <w:szCs w:val="20"/>
      <w:lang w:eastAsia="ar-SA"/>
    </w:rPr>
  </w:style>
  <w:style w:type="paragraph" w:customStyle="1" w:styleId="Tekstpodstawowywcity311">
    <w:name w:val="Tekst podstawowy wcięty 311"/>
    <w:basedOn w:val="Normalny"/>
    <w:rsid w:val="001A09E3"/>
    <w:rPr>
      <w:sz w:val="22"/>
      <w:szCs w:val="20"/>
    </w:rPr>
  </w:style>
  <w:style w:type="character" w:customStyle="1" w:styleId="Znak80">
    <w:name w:val="Znak8"/>
    <w:rsid w:val="001A09E3"/>
    <w:rPr>
      <w:rFonts w:ascii="Arial" w:hAnsi="Arial"/>
      <w:b/>
      <w:snapToGrid w:val="0"/>
      <w:color w:val="000000"/>
      <w:sz w:val="24"/>
    </w:rPr>
  </w:style>
  <w:style w:type="character" w:customStyle="1" w:styleId="Znak70">
    <w:name w:val="Znak7"/>
    <w:rsid w:val="001A09E3"/>
    <w:rPr>
      <w:noProof w:val="0"/>
      <w:lang w:val="en-GB"/>
    </w:rPr>
  </w:style>
  <w:style w:type="character" w:customStyle="1" w:styleId="ZnakZnak30">
    <w:name w:val="Znak Znak3"/>
    <w:basedOn w:val="Domylnaczcionkaakapitu"/>
    <w:rsid w:val="001A09E3"/>
  </w:style>
  <w:style w:type="character" w:customStyle="1" w:styleId="ZnakZnak20">
    <w:name w:val="Znak Znak2"/>
    <w:rsid w:val="001A09E3"/>
    <w:rPr>
      <w:rFonts w:ascii="Arial" w:hAnsi="Arial"/>
      <w:b/>
      <w:snapToGrid w:val="0"/>
      <w:color w:val="000000"/>
      <w:sz w:val="24"/>
    </w:rPr>
  </w:style>
  <w:style w:type="character" w:customStyle="1" w:styleId="ZnakZnakZnak0">
    <w:name w:val="Znak Znak Znak"/>
    <w:rsid w:val="001A09E3"/>
    <w:rPr>
      <w:sz w:val="22"/>
    </w:rPr>
  </w:style>
  <w:style w:type="character" w:customStyle="1" w:styleId="ZnakZnak60">
    <w:name w:val="Znak Znak6"/>
    <w:rsid w:val="001A09E3"/>
    <w:rPr>
      <w:b/>
    </w:rPr>
  </w:style>
  <w:style w:type="character" w:customStyle="1" w:styleId="ZnakZnak40">
    <w:name w:val="Znak Znak4"/>
    <w:rsid w:val="001A09E3"/>
    <w:rPr>
      <w:rFonts w:ascii="Arial" w:hAnsi="Arial"/>
      <w:noProof w:val="0"/>
      <w:sz w:val="24"/>
      <w:lang w:val="en-GB"/>
    </w:rPr>
  </w:style>
  <w:style w:type="character" w:customStyle="1" w:styleId="ZnakZnakZnak10">
    <w:name w:val="Znak Znak Znak1"/>
    <w:rsid w:val="001A09E3"/>
    <w:rPr>
      <w:rFonts w:ascii="Arial" w:hAnsi="Arial"/>
      <w:noProof w:val="0"/>
      <w:sz w:val="24"/>
      <w:lang w:val="en-GB"/>
    </w:rPr>
  </w:style>
  <w:style w:type="character" w:customStyle="1" w:styleId="Znak3Znak0">
    <w:name w:val="Znak3 Znak"/>
    <w:rsid w:val="001A09E3"/>
    <w:rPr>
      <w:rFonts w:ascii="Arial" w:hAnsi="Arial"/>
      <w:b/>
      <w:snapToGrid w:val="0"/>
      <w:color w:val="000000"/>
      <w:sz w:val="24"/>
      <w:lang w:val="pl-PL" w:eastAsia="pl-PL" w:bidi="ar-SA"/>
    </w:rPr>
  </w:style>
  <w:style w:type="character" w:customStyle="1" w:styleId="Znak0">
    <w:name w:val="Znak"/>
    <w:rsid w:val="001A09E3"/>
    <w:rPr>
      <w:rFonts w:ascii="Calibri" w:hAnsi="Calibri" w:cs="Arial"/>
      <w:b/>
      <w:iCs/>
      <w:sz w:val="22"/>
      <w:szCs w:val="24"/>
      <w:lang w:val="pl-PL" w:eastAsia="pl-PL" w:bidi="ar-SA"/>
    </w:rPr>
  </w:style>
  <w:style w:type="paragraph" w:customStyle="1" w:styleId="Tekstpodstawowywcity230">
    <w:name w:val="Tekst podstawowy wcięty 23"/>
    <w:basedOn w:val="Normalny"/>
    <w:rsid w:val="001A09E3"/>
    <w:pPr>
      <w:adjustRightInd w:val="0"/>
      <w:ind w:left="426"/>
      <w:textAlignment w:val="baseline"/>
    </w:pPr>
    <w:rPr>
      <w:sz w:val="20"/>
      <w:szCs w:val="20"/>
    </w:rPr>
  </w:style>
  <w:style w:type="paragraph" w:customStyle="1" w:styleId="tekst1">
    <w:name w:val="tekst1"/>
    <w:qFormat/>
    <w:rsid w:val="001A09E3"/>
    <w:pPr>
      <w:spacing w:after="120"/>
      <w:ind w:left="425"/>
      <w:jc w:val="both"/>
    </w:pPr>
  </w:style>
  <w:style w:type="paragraph" w:styleId="Akapitzlist">
    <w:name w:val="List Paragraph"/>
    <w:aliases w:val="Obiekt,List Paragraph1,List_Paragraph,Multilevel para_II,Akapit z listą BS,Bullet1,Bullets,List Paragraph 1,References,List Paragraph (numbered (a)),IBL List Paragraph,List Paragraph nowy,Numbered List Paragraph"/>
    <w:basedOn w:val="Normalny"/>
    <w:link w:val="AkapitzlistZnak"/>
    <w:uiPriority w:val="34"/>
    <w:qFormat/>
    <w:rsid w:val="001A09E3"/>
    <w:pPr>
      <w:ind w:left="720"/>
      <w:contextualSpacing/>
    </w:pPr>
    <w:rPr>
      <w:lang w:val="x-none" w:eastAsia="x-none"/>
    </w:rPr>
  </w:style>
  <w:style w:type="paragraph" w:customStyle="1" w:styleId="Podstawowy">
    <w:name w:val="Podstawowy"/>
    <w:basedOn w:val="Normalny"/>
    <w:rsid w:val="007F2AF2"/>
    <w:pPr>
      <w:widowControl w:val="0"/>
      <w:tabs>
        <w:tab w:val="left" w:pos="851"/>
        <w:tab w:val="left" w:pos="1701"/>
        <w:tab w:val="left" w:pos="2552"/>
        <w:tab w:val="left" w:pos="3402"/>
        <w:tab w:val="left" w:pos="4253"/>
        <w:tab w:val="left" w:pos="5103"/>
        <w:tab w:val="left" w:pos="5954"/>
        <w:tab w:val="left" w:pos="6804"/>
        <w:tab w:val="left" w:pos="7655"/>
        <w:tab w:val="left" w:pos="8505"/>
        <w:tab w:val="left" w:pos="9356"/>
        <w:tab w:val="left" w:pos="10206"/>
      </w:tabs>
      <w:suppressAutoHyphens/>
      <w:adjustRightInd w:val="0"/>
      <w:spacing w:before="60"/>
      <w:ind w:firstLine="680"/>
      <w:textAlignment w:val="baseline"/>
    </w:pPr>
    <w:rPr>
      <w:szCs w:val="20"/>
    </w:rPr>
  </w:style>
  <w:style w:type="character" w:customStyle="1" w:styleId="StandardowytekstZnakZnak1">
    <w:name w:val="Standardowy.tekst Znak Znak1"/>
    <w:link w:val="StandardowytekstZnak"/>
    <w:rsid w:val="001F1259"/>
    <w:rPr>
      <w:lang w:val="pl-PL" w:eastAsia="pl-PL" w:bidi="ar-SA"/>
    </w:rPr>
  </w:style>
  <w:style w:type="character" w:customStyle="1" w:styleId="StopkaZnak">
    <w:name w:val="Stopka Znak"/>
    <w:aliases w:val=" Znak2 Znak, Znak21 Znak,Znak2 Znak,Znak21 Znak"/>
    <w:basedOn w:val="Domylnaczcionkaakapitu"/>
    <w:link w:val="Stopka"/>
    <w:rsid w:val="00E930B8"/>
  </w:style>
  <w:style w:type="character" w:customStyle="1" w:styleId="Tekstpodstawowywcity3Znak">
    <w:name w:val="Tekst podstawowy wcięty 3 Znak"/>
    <w:basedOn w:val="Domylnaczcionkaakapitu"/>
    <w:link w:val="Tekstpodstawowywcity3"/>
    <w:rsid w:val="006C0C83"/>
  </w:style>
  <w:style w:type="paragraph" w:customStyle="1" w:styleId="TytuSST">
    <w:name w:val="Tytuł SST"/>
    <w:basedOn w:val="Normalny"/>
    <w:rsid w:val="00DD2E24"/>
    <w:pPr>
      <w:tabs>
        <w:tab w:val="left" w:pos="1701"/>
        <w:tab w:val="left" w:pos="2126"/>
      </w:tabs>
      <w:spacing w:before="60"/>
    </w:pPr>
    <w:rPr>
      <w:rFonts w:ascii="Arial" w:hAnsi="Arial" w:cs="Arial"/>
      <w:b/>
      <w:bCs/>
      <w:iCs/>
      <w:caps/>
      <w:sz w:val="22"/>
    </w:rPr>
  </w:style>
  <w:style w:type="paragraph" w:customStyle="1" w:styleId="StylTytuSSTZlewej0cmWysunicie375cm">
    <w:name w:val="Styl Tytuł SST + Z lewej:  0 cm Wysunięcie:  375 cm"/>
    <w:basedOn w:val="TytuSST"/>
    <w:rsid w:val="00DD2E24"/>
    <w:pPr>
      <w:tabs>
        <w:tab w:val="clear" w:pos="2126"/>
      </w:tabs>
      <w:ind w:left="1701" w:hanging="1701"/>
    </w:pPr>
    <w:rPr>
      <w:rFonts w:cs="Times New Roman"/>
      <w:iCs w:val="0"/>
      <w:szCs w:val="20"/>
    </w:rPr>
  </w:style>
  <w:style w:type="paragraph" w:customStyle="1" w:styleId="tytuSSTmay">
    <w:name w:val="tytuł SST mały"/>
    <w:basedOn w:val="TytuSST"/>
    <w:rsid w:val="00DD2E24"/>
    <w:pPr>
      <w:tabs>
        <w:tab w:val="clear" w:pos="2126"/>
      </w:tabs>
    </w:pPr>
    <w:rPr>
      <w:b w:val="0"/>
      <w:sz w:val="18"/>
    </w:rPr>
  </w:style>
  <w:style w:type="paragraph" w:customStyle="1" w:styleId="Trectekstu">
    <w:name w:val="Treśc tekstu"/>
    <w:basedOn w:val="Normalny"/>
    <w:link w:val="TrectekstuZnak"/>
    <w:qFormat/>
    <w:rsid w:val="007A4814"/>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spacing w:after="120"/>
      <w:contextualSpacing/>
    </w:pPr>
    <w:rPr>
      <w:rFonts w:ascii="Arial" w:hAnsi="Arial"/>
      <w:w w:val="85"/>
      <w:sz w:val="20"/>
      <w:szCs w:val="20"/>
      <w:lang w:val="x-none" w:eastAsia="ar-SA"/>
    </w:rPr>
  </w:style>
  <w:style w:type="character" w:customStyle="1" w:styleId="TrectekstuZnak">
    <w:name w:val="Treśc tekstu Znak"/>
    <w:link w:val="Trectekstu"/>
    <w:rsid w:val="007A4814"/>
    <w:rPr>
      <w:rFonts w:ascii="Arial" w:hAnsi="Arial"/>
      <w:w w:val="85"/>
      <w:lang w:eastAsia="ar-SA"/>
    </w:rPr>
  </w:style>
  <w:style w:type="character" w:customStyle="1" w:styleId="ZwykytekstZnak">
    <w:name w:val="Zwykły tekst Znak"/>
    <w:link w:val="Zwykytekst"/>
    <w:rsid w:val="00DE2D4C"/>
    <w:rPr>
      <w:rFonts w:ascii="Courier New" w:hAnsi="Courier New"/>
    </w:rPr>
  </w:style>
  <w:style w:type="character" w:customStyle="1" w:styleId="Tekstpodstawowy3Znak">
    <w:name w:val="Tekst podstawowy 3 Znak"/>
    <w:link w:val="Tekstpodstawowy3"/>
    <w:rsid w:val="00221E42"/>
    <w:rPr>
      <w:sz w:val="22"/>
    </w:rPr>
  </w:style>
  <w:style w:type="paragraph" w:customStyle="1" w:styleId="Styl1">
    <w:name w:val="Styl1"/>
    <w:basedOn w:val="Normalny"/>
    <w:rsid w:val="00516670"/>
    <w:rPr>
      <w:rFonts w:ascii="Arial" w:hAnsi="Arial"/>
      <w:sz w:val="20"/>
    </w:rPr>
  </w:style>
  <w:style w:type="character" w:customStyle="1" w:styleId="spelle">
    <w:name w:val="spelle"/>
    <w:rsid w:val="00394A87"/>
  </w:style>
  <w:style w:type="character" w:customStyle="1" w:styleId="Miosz">
    <w:name w:val="Miłosz"/>
    <w:rsid w:val="002D08AC"/>
    <w:rPr>
      <w:rFonts w:ascii="Calibri" w:hAnsi="Calibri"/>
      <w:sz w:val="22"/>
      <w:szCs w:val="22"/>
    </w:rPr>
  </w:style>
  <w:style w:type="character" w:customStyle="1" w:styleId="Standardowytekst1Znak">
    <w:name w:val="Standardowy.tekst1 Znak"/>
    <w:link w:val="Standardowytekst1"/>
    <w:rsid w:val="00A2191C"/>
    <w:rPr>
      <w:lang w:val="pl-PL" w:eastAsia="pl-PL" w:bidi="ar-SA"/>
    </w:rPr>
  </w:style>
  <w:style w:type="paragraph" w:customStyle="1" w:styleId="w211">
    <w:name w:val="w2.1.1"/>
    <w:basedOn w:val="Normalny"/>
    <w:rsid w:val="00BD26D9"/>
    <w:pPr>
      <w:tabs>
        <w:tab w:val="num" w:pos="2160"/>
      </w:tabs>
      <w:spacing w:line="360" w:lineRule="auto"/>
      <w:ind w:left="2160" w:hanging="360"/>
    </w:pPr>
    <w:rPr>
      <w:rFonts w:eastAsia="Calibri"/>
      <w:i/>
      <w:sz w:val="26"/>
    </w:rPr>
  </w:style>
  <w:style w:type="character" w:customStyle="1" w:styleId="Tekstpodstawowywcity2Znak">
    <w:name w:val="Tekst podstawowy wcięty 2 Znak"/>
    <w:aliases w:val="Tekst podstawowy wcięty 21 Znak, Znak Znak Znak"/>
    <w:link w:val="Tekstpodstawowywcity2"/>
    <w:rsid w:val="00A45E02"/>
    <w:rPr>
      <w:sz w:val="22"/>
    </w:rPr>
  </w:style>
  <w:style w:type="character" w:customStyle="1" w:styleId="TematkomentarzaZnak">
    <w:name w:val="Temat komentarza Znak"/>
    <w:link w:val="Tematkomentarza"/>
    <w:uiPriority w:val="99"/>
    <w:rsid w:val="00A45E02"/>
    <w:rPr>
      <w:b/>
      <w:bCs/>
      <w:lang w:val="pl-PL" w:eastAsia="pl-PL" w:bidi="ar-SA"/>
    </w:rPr>
  </w:style>
  <w:style w:type="character" w:customStyle="1" w:styleId="Nagwek1Znak1">
    <w:name w:val="Nagłówek 1 Znak1"/>
    <w:aliases w:val="Title 1 Znak1"/>
    <w:link w:val="Nagwek1"/>
    <w:uiPriority w:val="9"/>
    <w:locked/>
    <w:rsid w:val="00E66006"/>
    <w:rPr>
      <w:rFonts w:ascii="Arial" w:hAnsi="Arial"/>
      <w:b/>
      <w:snapToGrid w:val="0"/>
      <w:color w:val="000000"/>
      <w:sz w:val="24"/>
    </w:rPr>
  </w:style>
  <w:style w:type="character" w:customStyle="1" w:styleId="grame">
    <w:name w:val="grame"/>
    <w:basedOn w:val="Domylnaczcionkaakapitu"/>
    <w:rsid w:val="00D876B8"/>
  </w:style>
  <w:style w:type="paragraph" w:customStyle="1" w:styleId="tekstost0">
    <w:name w:val="tekstost"/>
    <w:basedOn w:val="Normalny"/>
    <w:rsid w:val="00A94D60"/>
    <w:pPr>
      <w:spacing w:before="100" w:beforeAutospacing="1" w:after="100" w:afterAutospacing="1"/>
    </w:pPr>
  </w:style>
  <w:style w:type="paragraph" w:styleId="Lista3">
    <w:name w:val="List 3"/>
    <w:basedOn w:val="Normalny"/>
    <w:rsid w:val="009555B2"/>
    <w:pPr>
      <w:ind w:left="849" w:hanging="283"/>
      <w:contextualSpacing/>
    </w:pPr>
  </w:style>
  <w:style w:type="paragraph" w:styleId="Tekstpodstawowyzwciciem">
    <w:name w:val="Body Text First Indent"/>
    <w:basedOn w:val="Tekstpodstawowy"/>
    <w:link w:val="TekstpodstawowyzwciciemZnak"/>
    <w:rsid w:val="009555B2"/>
    <w:pPr>
      <w:tabs>
        <w:tab w:val="clear" w:pos="1008"/>
        <w:tab w:val="clear" w:pos="7459"/>
      </w:tabs>
      <w:spacing w:after="120" w:line="360" w:lineRule="auto"/>
      <w:ind w:firstLine="210"/>
    </w:pPr>
    <w:rPr>
      <w:rFonts w:ascii="Times New Roman" w:hAnsi="Times New Roman"/>
      <w:b w:val="0"/>
      <w:snapToGrid/>
      <w:color w:val="auto"/>
      <w:sz w:val="20"/>
    </w:rPr>
  </w:style>
  <w:style w:type="character" w:customStyle="1" w:styleId="TekstpodstawowyzwciciemZnak">
    <w:name w:val="Tekst podstawowy z wcięciem Znak"/>
    <w:link w:val="Tekstpodstawowyzwciciem"/>
    <w:rsid w:val="009555B2"/>
    <w:rPr>
      <w:rFonts w:ascii="Arial" w:hAnsi="Arial"/>
      <w:b/>
      <w:snapToGrid w:val="0"/>
      <w:color w:val="000000"/>
      <w:sz w:val="24"/>
      <w:lang w:val="pl-PL" w:eastAsia="pl-PL" w:bidi="ar-SA"/>
    </w:rPr>
  </w:style>
  <w:style w:type="character" w:customStyle="1" w:styleId="NagwekZnak">
    <w:name w:val="Nagłówek Znak"/>
    <w:aliases w:val="Nagłówek strony Znak1,Nagłówek strony nieparzystej Znak,Nagłówek strony nieparzystej1 Znak,Nagłówek strony nieparzystej2 Znak,Nagłówek strony nieparzystej3 Znak,Nagłówek strony nieparzystej4 Znak,Nagłówek strony nieparzystej5 Znak"/>
    <w:link w:val="Nagwek"/>
    <w:rsid w:val="000A6F02"/>
    <w:rPr>
      <w:sz w:val="24"/>
      <w:szCs w:val="24"/>
    </w:rPr>
  </w:style>
  <w:style w:type="paragraph" w:customStyle="1" w:styleId="Podtytu1">
    <w:name w:val="Podtytuł 1"/>
    <w:basedOn w:val="Normalny"/>
    <w:link w:val="Podtytu1Znak"/>
    <w:qFormat/>
    <w:rsid w:val="00CE7DD1"/>
    <w:pPr>
      <w:keepNext/>
      <w:keepLines/>
    </w:pPr>
    <w:rPr>
      <w:b/>
      <w:sz w:val="20"/>
      <w:u w:val="single"/>
      <w:lang w:val="x-none" w:eastAsia="x-none"/>
    </w:rPr>
  </w:style>
  <w:style w:type="character" w:customStyle="1" w:styleId="Podtytu1Znak">
    <w:name w:val="Podtytuł 1 Znak"/>
    <w:link w:val="Podtytu1"/>
    <w:rsid w:val="00CE7DD1"/>
    <w:rPr>
      <w:b/>
      <w:szCs w:val="24"/>
      <w:u w:val="single"/>
    </w:rPr>
  </w:style>
  <w:style w:type="character" w:styleId="Pogrubienie">
    <w:name w:val="Strong"/>
    <w:qFormat/>
    <w:rsid w:val="00CE379F"/>
    <w:rPr>
      <w:b/>
      <w:bCs/>
    </w:rPr>
  </w:style>
  <w:style w:type="character" w:customStyle="1" w:styleId="Teksttreci85ptOdstpy0pt">
    <w:name w:val="Tekst treści + 8;5 pt;Odstępy 0 pt"/>
    <w:rsid w:val="004149A1"/>
    <w:rPr>
      <w:color w:val="000000"/>
      <w:spacing w:val="4"/>
      <w:w w:val="100"/>
      <w:position w:val="0"/>
      <w:sz w:val="17"/>
      <w:szCs w:val="17"/>
      <w:lang w:val="pl-PL"/>
    </w:rPr>
  </w:style>
  <w:style w:type="paragraph" w:styleId="Poprawka">
    <w:name w:val="Revision"/>
    <w:hidden/>
    <w:uiPriority w:val="99"/>
    <w:semiHidden/>
    <w:rsid w:val="00785503"/>
    <w:rPr>
      <w:sz w:val="24"/>
      <w:szCs w:val="24"/>
    </w:rPr>
  </w:style>
  <w:style w:type="paragraph" w:styleId="Listanumerowana2">
    <w:name w:val="List Number 2"/>
    <w:basedOn w:val="Normalny"/>
    <w:rsid w:val="007C0E5D"/>
    <w:pPr>
      <w:numPr>
        <w:numId w:val="29"/>
      </w:numPr>
      <w:contextualSpacing/>
    </w:pPr>
  </w:style>
  <w:style w:type="paragraph" w:customStyle="1" w:styleId="Technical4">
    <w:name w:val="Technical 4"/>
    <w:rsid w:val="007C0E5D"/>
    <w:pPr>
      <w:tabs>
        <w:tab w:val="left" w:pos="-720"/>
      </w:tabs>
      <w:suppressAutoHyphens/>
    </w:pPr>
    <w:rPr>
      <w:rFonts w:ascii="Courier" w:hAnsi="Courier"/>
      <w:b/>
      <w:sz w:val="24"/>
      <w:lang w:val="en-US" w:eastAsia="ar-SA"/>
    </w:rPr>
  </w:style>
  <w:style w:type="paragraph" w:customStyle="1" w:styleId="Listawypunktowana1">
    <w:name w:val="Lista wypunktowana1"/>
    <w:basedOn w:val="Normalny"/>
    <w:rsid w:val="007C0E5D"/>
    <w:pPr>
      <w:tabs>
        <w:tab w:val="num" w:pos="360"/>
      </w:tabs>
      <w:suppressAutoHyphens/>
      <w:textAlignment w:val="baseline"/>
    </w:pPr>
    <w:rPr>
      <w:sz w:val="20"/>
      <w:szCs w:val="20"/>
      <w:lang w:eastAsia="ar-SA"/>
    </w:rPr>
  </w:style>
  <w:style w:type="paragraph" w:customStyle="1" w:styleId="Standartowywcity">
    <w:name w:val="Standartowy wcięty"/>
    <w:basedOn w:val="Normalny"/>
    <w:rsid w:val="007C0E5D"/>
    <w:pPr>
      <w:suppressAutoHyphens/>
      <w:ind w:firstLine="567"/>
    </w:pPr>
    <w:rPr>
      <w:rFonts w:ascii="Arial" w:hAnsi="Arial"/>
      <w:sz w:val="20"/>
      <w:szCs w:val="20"/>
      <w:lang w:eastAsia="ar-SA"/>
    </w:rPr>
  </w:style>
  <w:style w:type="character" w:customStyle="1" w:styleId="Teksttreci">
    <w:name w:val="Tekst treści_"/>
    <w:link w:val="Teksttreci0"/>
    <w:locked/>
    <w:rsid w:val="007C0E5D"/>
    <w:rPr>
      <w:shd w:val="clear" w:color="auto" w:fill="FFFFFF"/>
    </w:rPr>
  </w:style>
  <w:style w:type="paragraph" w:customStyle="1" w:styleId="Teksttreci0">
    <w:name w:val="Tekst treści"/>
    <w:basedOn w:val="Normalny"/>
    <w:link w:val="Teksttreci"/>
    <w:rsid w:val="007C0E5D"/>
    <w:pPr>
      <w:widowControl w:val="0"/>
      <w:shd w:val="clear" w:color="auto" w:fill="FFFFFF"/>
      <w:spacing w:before="120" w:after="120" w:line="245" w:lineRule="exact"/>
      <w:ind w:hanging="1000"/>
    </w:pPr>
    <w:rPr>
      <w:sz w:val="20"/>
      <w:szCs w:val="20"/>
      <w:lang w:val="x-none" w:eastAsia="x-none"/>
    </w:rPr>
  </w:style>
  <w:style w:type="character" w:customStyle="1" w:styleId="TeksttreciExact">
    <w:name w:val="Tekst treści Exact"/>
    <w:rsid w:val="007C0E5D"/>
    <w:rPr>
      <w:rFonts w:ascii="Times New Roman" w:hAnsi="Times New Roman" w:cs="Times New Roman"/>
      <w:sz w:val="18"/>
      <w:szCs w:val="18"/>
      <w:u w:val="none"/>
    </w:rPr>
  </w:style>
  <w:style w:type="paragraph" w:styleId="Tekstblokowy">
    <w:name w:val="Block Text"/>
    <w:basedOn w:val="Normalny"/>
    <w:rsid w:val="00E75F3D"/>
    <w:pPr>
      <w:ind w:left="567" w:right="-284" w:hanging="567"/>
    </w:pPr>
    <w:rPr>
      <w:sz w:val="22"/>
      <w:szCs w:val="20"/>
    </w:rPr>
  </w:style>
  <w:style w:type="character" w:customStyle="1" w:styleId="BezodstpwZnak">
    <w:name w:val="Bez odstępów Znak"/>
    <w:link w:val="Bezodstpw"/>
    <w:locked/>
    <w:rsid w:val="00A06137"/>
    <w:rPr>
      <w:rFonts w:ascii="Arial" w:hAnsi="Arial"/>
      <w:sz w:val="24"/>
      <w:lang w:val="pl-PL" w:eastAsia="pl-PL" w:bidi="ar-SA"/>
    </w:rPr>
  </w:style>
  <w:style w:type="paragraph" w:customStyle="1" w:styleId="Style182">
    <w:name w:val="Style182"/>
    <w:basedOn w:val="Normalny"/>
    <w:rsid w:val="002F2CFD"/>
    <w:pPr>
      <w:spacing w:line="230" w:lineRule="atLeast"/>
    </w:pPr>
    <w:rPr>
      <w:rFonts w:ascii="Calibri" w:hAnsi="Calibri"/>
    </w:rPr>
  </w:style>
  <w:style w:type="character" w:customStyle="1" w:styleId="FontStyle217">
    <w:name w:val="Font Style217"/>
    <w:rsid w:val="002F2CFD"/>
    <w:rPr>
      <w:rFonts w:ascii="Arial" w:hAnsi="Arial" w:cs="Arial" w:hint="default"/>
      <w:b/>
      <w:bCs/>
      <w:color w:val="000000"/>
    </w:rPr>
  </w:style>
  <w:style w:type="character" w:customStyle="1" w:styleId="FontStyle218">
    <w:name w:val="Font Style218"/>
    <w:rsid w:val="002F2CFD"/>
    <w:rPr>
      <w:rFonts w:ascii="Arial" w:hAnsi="Arial" w:cs="Arial" w:hint="default"/>
      <w:color w:val="000000"/>
    </w:rPr>
  </w:style>
  <w:style w:type="character" w:customStyle="1" w:styleId="FontStyle234">
    <w:name w:val="Font Style234"/>
    <w:rsid w:val="00606728"/>
    <w:rPr>
      <w:rFonts w:ascii="Arial" w:hAnsi="Arial" w:cs="Arial" w:hint="default"/>
      <w:b/>
      <w:bCs/>
      <w:i/>
      <w:iCs/>
      <w:color w:val="000000"/>
    </w:rPr>
  </w:style>
  <w:style w:type="paragraph" w:customStyle="1" w:styleId="Style16">
    <w:name w:val="Style16"/>
    <w:basedOn w:val="Normalny"/>
    <w:uiPriority w:val="99"/>
    <w:semiHidden/>
    <w:rsid w:val="000B1A35"/>
    <w:pPr>
      <w:spacing w:line="235" w:lineRule="atLeast"/>
    </w:pPr>
    <w:rPr>
      <w:rFonts w:ascii="Calibri" w:hAnsi="Calibri"/>
    </w:rPr>
  </w:style>
  <w:style w:type="paragraph" w:customStyle="1" w:styleId="Style192">
    <w:name w:val="Style192"/>
    <w:basedOn w:val="Normalny"/>
    <w:uiPriority w:val="99"/>
    <w:semiHidden/>
    <w:rsid w:val="000B1A35"/>
    <w:pPr>
      <w:spacing w:line="235" w:lineRule="atLeast"/>
      <w:ind w:hanging="278"/>
    </w:pPr>
    <w:rPr>
      <w:rFonts w:ascii="Calibri" w:hAnsi="Calibri"/>
    </w:rPr>
  </w:style>
  <w:style w:type="paragraph" w:customStyle="1" w:styleId="Style58">
    <w:name w:val="Style58"/>
    <w:basedOn w:val="Normalny"/>
    <w:uiPriority w:val="99"/>
    <w:semiHidden/>
    <w:rsid w:val="000B1A35"/>
    <w:pPr>
      <w:spacing w:line="480" w:lineRule="atLeast"/>
    </w:pPr>
    <w:rPr>
      <w:rFonts w:ascii="Calibri" w:hAnsi="Calibri"/>
    </w:rPr>
  </w:style>
  <w:style w:type="paragraph" w:customStyle="1" w:styleId="Style189">
    <w:name w:val="Style189"/>
    <w:basedOn w:val="Normalny"/>
    <w:uiPriority w:val="99"/>
    <w:semiHidden/>
    <w:rsid w:val="00AF3E99"/>
    <w:pPr>
      <w:spacing w:line="228" w:lineRule="atLeast"/>
      <w:ind w:hanging="360"/>
    </w:pPr>
    <w:rPr>
      <w:rFonts w:ascii="Calibri" w:hAnsi="Calibri"/>
    </w:rPr>
  </w:style>
  <w:style w:type="paragraph" w:customStyle="1" w:styleId="Style185">
    <w:name w:val="Style185"/>
    <w:basedOn w:val="Normalny"/>
    <w:uiPriority w:val="99"/>
    <w:semiHidden/>
    <w:rsid w:val="0022544B"/>
    <w:rPr>
      <w:rFonts w:ascii="Calibri" w:hAnsi="Calibri"/>
    </w:rPr>
  </w:style>
  <w:style w:type="paragraph" w:customStyle="1" w:styleId="Style92">
    <w:name w:val="Style92"/>
    <w:basedOn w:val="Normalny"/>
    <w:uiPriority w:val="99"/>
    <w:semiHidden/>
    <w:rsid w:val="0022544B"/>
    <w:pPr>
      <w:spacing w:line="230" w:lineRule="atLeast"/>
    </w:pPr>
    <w:rPr>
      <w:rFonts w:ascii="Calibri" w:hAnsi="Calibri"/>
    </w:rPr>
  </w:style>
  <w:style w:type="paragraph" w:customStyle="1" w:styleId="jkn1">
    <w:name w:val="jk_n1"/>
    <w:next w:val="jkn2"/>
    <w:qFormat/>
    <w:rsid w:val="00B47111"/>
    <w:pPr>
      <w:spacing w:after="100"/>
      <w:ind w:left="720" w:hanging="360"/>
      <w:jc w:val="both"/>
    </w:pPr>
    <w:rPr>
      <w:rFonts w:ascii="Calibri" w:eastAsia="Calibri" w:hAnsi="Calibri"/>
      <w:b/>
      <w:caps/>
      <w:szCs w:val="22"/>
      <w:lang w:eastAsia="en-US"/>
    </w:rPr>
  </w:style>
  <w:style w:type="paragraph" w:customStyle="1" w:styleId="jkn2">
    <w:name w:val="jk_n2"/>
    <w:basedOn w:val="Normalny"/>
    <w:next w:val="Normalny"/>
    <w:link w:val="jkn2Znak"/>
    <w:rsid w:val="00B47111"/>
    <w:pPr>
      <w:numPr>
        <w:ilvl w:val="1"/>
        <w:numId w:val="35"/>
      </w:numPr>
      <w:spacing w:after="100"/>
    </w:pPr>
    <w:rPr>
      <w:rFonts w:ascii="Calibri" w:eastAsia="Calibri" w:hAnsi="Calibri"/>
      <w:b/>
      <w:sz w:val="20"/>
      <w:szCs w:val="22"/>
      <w:lang w:val="x-none" w:eastAsia="en-US"/>
    </w:rPr>
  </w:style>
  <w:style w:type="paragraph" w:customStyle="1" w:styleId="jkn3">
    <w:name w:val="jk_n3"/>
    <w:basedOn w:val="jkn2"/>
    <w:next w:val="Normalny"/>
    <w:qFormat/>
    <w:rsid w:val="00B47111"/>
    <w:pPr>
      <w:numPr>
        <w:ilvl w:val="2"/>
      </w:numPr>
      <w:tabs>
        <w:tab w:val="num" w:pos="360"/>
      </w:tabs>
      <w:ind w:left="360"/>
    </w:pPr>
    <w:rPr>
      <w:b w:val="0"/>
    </w:rPr>
  </w:style>
  <w:style w:type="paragraph" w:customStyle="1" w:styleId="jkn4">
    <w:name w:val="jk_n4"/>
    <w:basedOn w:val="jkn3"/>
    <w:next w:val="Normalny"/>
    <w:autoRedefine/>
    <w:qFormat/>
    <w:rsid w:val="00B47111"/>
    <w:pPr>
      <w:numPr>
        <w:ilvl w:val="3"/>
      </w:numPr>
      <w:tabs>
        <w:tab w:val="num" w:pos="360"/>
      </w:tabs>
      <w:ind w:left="360"/>
    </w:pPr>
  </w:style>
  <w:style w:type="paragraph" w:customStyle="1" w:styleId="jkn5">
    <w:name w:val="jk_n5"/>
    <w:basedOn w:val="jkn2"/>
    <w:next w:val="Normalny"/>
    <w:autoRedefine/>
    <w:qFormat/>
    <w:rsid w:val="00B47111"/>
    <w:pPr>
      <w:numPr>
        <w:ilvl w:val="4"/>
      </w:numPr>
      <w:tabs>
        <w:tab w:val="num" w:pos="360"/>
      </w:tabs>
      <w:ind w:left="360"/>
    </w:pPr>
    <w:rPr>
      <w:b w:val="0"/>
    </w:rPr>
  </w:style>
  <w:style w:type="paragraph" w:customStyle="1" w:styleId="jkpunktor">
    <w:name w:val="jk_punktor"/>
    <w:qFormat/>
    <w:rsid w:val="00B47111"/>
    <w:pPr>
      <w:numPr>
        <w:numId w:val="35"/>
      </w:numPr>
      <w:spacing w:after="100"/>
      <w:contextualSpacing/>
      <w:jc w:val="both"/>
    </w:pPr>
    <w:rPr>
      <w:rFonts w:ascii="Calibri" w:eastAsia="Calibri" w:hAnsi="Calibri"/>
      <w:szCs w:val="22"/>
      <w:lang w:eastAsia="en-US"/>
    </w:rPr>
  </w:style>
  <w:style w:type="character" w:customStyle="1" w:styleId="jkn2Znak">
    <w:name w:val="jk_n2 Znak"/>
    <w:link w:val="jkn2"/>
    <w:rsid w:val="00B47111"/>
    <w:rPr>
      <w:rFonts w:ascii="Calibri" w:eastAsia="Calibri" w:hAnsi="Calibri"/>
      <w:b/>
      <w:szCs w:val="22"/>
      <w:lang w:val="x-none" w:eastAsia="en-US"/>
    </w:rPr>
  </w:style>
  <w:style w:type="character" w:customStyle="1" w:styleId="FontStyle40">
    <w:name w:val="Font Style40"/>
    <w:rsid w:val="00094999"/>
    <w:rPr>
      <w:rFonts w:ascii="Times New Roman" w:hAnsi="Times New Roman" w:cs="Times New Roman" w:hint="default"/>
      <w:color w:val="000000"/>
    </w:rPr>
  </w:style>
  <w:style w:type="character" w:customStyle="1" w:styleId="TekstkomentarzaZnak1">
    <w:name w:val="Tekst komentarza Znak1"/>
    <w:semiHidden/>
    <w:rsid w:val="0073453D"/>
    <w:rPr>
      <w:rFonts w:ascii="Arial" w:hAnsi="Arial" w:cs="Arial"/>
    </w:rPr>
  </w:style>
  <w:style w:type="paragraph" w:customStyle="1" w:styleId="Index">
    <w:name w:val="Index"/>
    <w:basedOn w:val="Normalny"/>
    <w:rsid w:val="0073453D"/>
    <w:pPr>
      <w:suppressLineNumbers/>
      <w:suppressAutoHyphens/>
    </w:pPr>
    <w:rPr>
      <w:rFonts w:ascii="Avalonpl" w:hAnsi="Avalonpl" w:cs="Tahoma"/>
      <w:sz w:val="20"/>
      <w:szCs w:val="20"/>
      <w:lang w:eastAsia="ar-SA"/>
    </w:rPr>
  </w:style>
  <w:style w:type="character" w:customStyle="1" w:styleId="TekstdymkaZnak">
    <w:name w:val="Tekst dymka Znak"/>
    <w:link w:val="Tekstdymka"/>
    <w:rsid w:val="00FD48C9"/>
    <w:rPr>
      <w:rFonts w:ascii="Tahoma" w:hAnsi="Tahoma" w:cs="Tahoma"/>
      <w:sz w:val="16"/>
      <w:szCs w:val="16"/>
    </w:rPr>
  </w:style>
  <w:style w:type="character" w:customStyle="1" w:styleId="Nagwek1Znak">
    <w:name w:val="Nagłówek 1 Znak"/>
    <w:aliases w:val="Title 1 Znak"/>
    <w:uiPriority w:val="99"/>
    <w:locked/>
    <w:rsid w:val="00EA7916"/>
    <w:rPr>
      <w:b/>
      <w:caps/>
      <w:spacing w:val="-3"/>
      <w:kern w:val="28"/>
      <w:sz w:val="28"/>
      <w:lang w:val="en-GB"/>
    </w:rPr>
  </w:style>
  <w:style w:type="character" w:customStyle="1" w:styleId="Nagwek3Znak">
    <w:name w:val="Nagłówek 3 Znak"/>
    <w:aliases w:val="Title 3 Znak"/>
    <w:link w:val="Nagwek3"/>
    <w:locked/>
    <w:rsid w:val="00EA7916"/>
    <w:rPr>
      <w:lang w:val="en-GB"/>
    </w:rPr>
  </w:style>
  <w:style w:type="character" w:customStyle="1" w:styleId="Nagwek5Znak">
    <w:name w:val="Nagłówek 5 Znak"/>
    <w:link w:val="Nagwek5"/>
    <w:locked/>
    <w:rsid w:val="00EA7916"/>
    <w:rPr>
      <w:b/>
      <w:szCs w:val="24"/>
    </w:rPr>
  </w:style>
  <w:style w:type="character" w:customStyle="1" w:styleId="Nagwek6Znak">
    <w:name w:val="Nagłówek 6 Znak"/>
    <w:link w:val="Nagwek6"/>
    <w:locked/>
    <w:rsid w:val="00EA7916"/>
    <w:rPr>
      <w:b/>
      <w:bCs/>
      <w:sz w:val="22"/>
      <w:szCs w:val="22"/>
    </w:rPr>
  </w:style>
  <w:style w:type="character" w:customStyle="1" w:styleId="Nagwek7Znak">
    <w:name w:val="Nagłówek 7 Znak"/>
    <w:link w:val="Nagwek7"/>
    <w:uiPriority w:val="9"/>
    <w:locked/>
    <w:rsid w:val="00EA7916"/>
    <w:rPr>
      <w:rFonts w:ascii="Arial" w:hAnsi="Arial"/>
      <w:b/>
      <w:sz w:val="24"/>
      <w:u w:val="single"/>
      <w:lang w:val="en-GB"/>
    </w:rPr>
  </w:style>
  <w:style w:type="character" w:customStyle="1" w:styleId="Nagwek8Znak">
    <w:name w:val="Nagłówek 8 Znak"/>
    <w:link w:val="Nagwek8"/>
    <w:uiPriority w:val="9"/>
    <w:locked/>
    <w:rsid w:val="00EA7916"/>
    <w:rPr>
      <w:sz w:val="24"/>
    </w:rPr>
  </w:style>
  <w:style w:type="character" w:customStyle="1" w:styleId="Nagwek9Znak">
    <w:name w:val="Nagłówek 9 Znak"/>
    <w:link w:val="Nagwek9"/>
    <w:locked/>
    <w:rsid w:val="00EA7916"/>
    <w:rPr>
      <w:b/>
      <w:snapToGrid w:val="0"/>
      <w:color w:val="000000"/>
      <w:sz w:val="22"/>
      <w:szCs w:val="24"/>
    </w:rPr>
  </w:style>
  <w:style w:type="paragraph" w:customStyle="1" w:styleId="Kreska">
    <w:name w:val="Kreska"/>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284" w:hanging="284"/>
      <w:textAlignment w:val="baseline"/>
    </w:pPr>
    <w:rPr>
      <w:spacing w:val="-3"/>
      <w:sz w:val="20"/>
      <w:szCs w:val="20"/>
    </w:rPr>
  </w:style>
  <w:style w:type="paragraph" w:customStyle="1" w:styleId="Kropka">
    <w:name w:val="Kropka"/>
    <w:basedOn w:val="Kreska"/>
    <w:uiPriority w:val="99"/>
    <w:rsid w:val="00EA7916"/>
  </w:style>
  <w:style w:type="paragraph" w:customStyle="1" w:styleId="Komentarz">
    <w:name w:val="Komentarz"/>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textAlignment w:val="baseline"/>
    </w:pPr>
    <w:rPr>
      <w:i/>
      <w:spacing w:val="-3"/>
      <w:sz w:val="20"/>
      <w:szCs w:val="20"/>
    </w:rPr>
  </w:style>
  <w:style w:type="paragraph" w:styleId="Lista2">
    <w:name w:val="List 2"/>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566" w:hanging="283"/>
      <w:textAlignment w:val="baseline"/>
    </w:pPr>
    <w:rPr>
      <w:spacing w:val="-3"/>
      <w:sz w:val="20"/>
      <w:szCs w:val="20"/>
    </w:rPr>
  </w:style>
  <w:style w:type="paragraph" w:styleId="Lista4">
    <w:name w:val="List 4"/>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line="360" w:lineRule="exact"/>
      <w:ind w:left="1132" w:hanging="283"/>
      <w:textAlignment w:val="baseline"/>
    </w:pPr>
    <w:rPr>
      <w:spacing w:val="-3"/>
      <w:sz w:val="20"/>
      <w:szCs w:val="20"/>
    </w:rPr>
  </w:style>
  <w:style w:type="paragraph" w:styleId="Lista-kontynuacja">
    <w:name w:val="List Continue"/>
    <w:basedOn w:val="Normalny"/>
    <w:uiPriority w:val="99"/>
    <w:rsid w:val="00EA7916"/>
    <w:pPr>
      <w:widowControl w:val="0"/>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adjustRightInd w:val="0"/>
      <w:spacing w:before="120" w:after="120" w:line="360" w:lineRule="exact"/>
      <w:ind w:left="283"/>
      <w:textAlignment w:val="baseline"/>
    </w:pPr>
    <w:rPr>
      <w:spacing w:val="-3"/>
      <w:sz w:val="20"/>
      <w:szCs w:val="20"/>
    </w:rPr>
  </w:style>
  <w:style w:type="character" w:customStyle="1" w:styleId="TekstpodstawowywcityZnak">
    <w:name w:val="Tekst podstawowy wcięty Znak"/>
    <w:aliases w:val=" Znak10 Znak"/>
    <w:link w:val="Tekstpodstawowywcity"/>
    <w:locked/>
    <w:rsid w:val="00EA7916"/>
    <w:rPr>
      <w:rFonts w:ascii="Arial" w:hAnsi="Arial"/>
      <w:b/>
      <w:snapToGrid w:val="0"/>
      <w:color w:val="000000"/>
      <w:sz w:val="24"/>
    </w:rPr>
  </w:style>
  <w:style w:type="character" w:customStyle="1" w:styleId="Tekstpodstawowy2Znak">
    <w:name w:val="Tekst podstawowy 2 Znak"/>
    <w:aliases w:val="Tekst podstawowy 22 Znak, Znak Znak7 Znak, Znak Znak8 Znak1, Znak Znak41 Znak"/>
    <w:link w:val="Tekstpodstawowy2"/>
    <w:locked/>
    <w:rsid w:val="00EA7916"/>
    <w:rPr>
      <w:rFonts w:ascii="Arial" w:hAnsi="Arial"/>
      <w:sz w:val="24"/>
      <w:lang w:val="en-GB"/>
    </w:rPr>
  </w:style>
  <w:style w:type="character" w:customStyle="1" w:styleId="TytuZnak">
    <w:name w:val="Tytuł Znak"/>
    <w:aliases w:val="S10_Tytuł Znak"/>
    <w:link w:val="Tytu"/>
    <w:uiPriority w:val="10"/>
    <w:locked/>
    <w:rsid w:val="00EA7916"/>
    <w:rPr>
      <w:b/>
      <w:sz w:val="24"/>
    </w:rPr>
  </w:style>
  <w:style w:type="paragraph" w:customStyle="1" w:styleId="Standardowypodkrelony">
    <w:name w:val="Standardowy_podkreślony"/>
    <w:basedOn w:val="Normalny"/>
    <w:uiPriority w:val="99"/>
    <w:rsid w:val="00EA7916"/>
    <w:pPr>
      <w:widowControl w:val="0"/>
      <w:adjustRightInd w:val="0"/>
      <w:textAlignment w:val="baseline"/>
    </w:pPr>
    <w:rPr>
      <w:sz w:val="20"/>
      <w:szCs w:val="20"/>
      <w:u w:val="single"/>
    </w:rPr>
  </w:style>
  <w:style w:type="paragraph" w:customStyle="1" w:styleId="NA">
    <w:name w:val="N/A"/>
    <w:basedOn w:val="Normalny"/>
    <w:uiPriority w:val="99"/>
    <w:rsid w:val="00EA7916"/>
    <w:pPr>
      <w:widowControl w:val="0"/>
      <w:tabs>
        <w:tab w:val="left" w:pos="9000"/>
        <w:tab w:val="right" w:pos="9360"/>
      </w:tabs>
      <w:suppressAutoHyphens/>
      <w:adjustRightInd w:val="0"/>
      <w:spacing w:before="60" w:line="300" w:lineRule="auto"/>
      <w:ind w:firstLine="709"/>
      <w:textAlignment w:val="baseline"/>
    </w:pPr>
    <w:rPr>
      <w:sz w:val="20"/>
      <w:szCs w:val="22"/>
      <w:lang w:val="en-US"/>
    </w:rPr>
  </w:style>
  <w:style w:type="paragraph" w:customStyle="1" w:styleId="Subheadings">
    <w:name w:val="Sub headings"/>
    <w:basedOn w:val="Normalny"/>
    <w:next w:val="Normalny"/>
    <w:uiPriority w:val="99"/>
    <w:rsid w:val="00EA7916"/>
    <w:pPr>
      <w:widowControl w:val="0"/>
      <w:adjustRightInd w:val="0"/>
      <w:spacing w:before="120" w:after="120" w:line="300" w:lineRule="auto"/>
      <w:ind w:firstLine="709"/>
      <w:textAlignment w:val="baseline"/>
    </w:pPr>
    <w:rPr>
      <w:b/>
      <w:sz w:val="20"/>
      <w:szCs w:val="22"/>
      <w:lang w:val="en-GB"/>
    </w:rPr>
  </w:style>
  <w:style w:type="paragraph" w:customStyle="1" w:styleId="Tytuspecyfikacji0">
    <w:name w:val="Tytuł_specyfikacji"/>
    <w:basedOn w:val="Normalny"/>
    <w:uiPriority w:val="99"/>
    <w:rsid w:val="00EA7916"/>
    <w:pPr>
      <w:widowControl w:val="0"/>
      <w:adjustRightInd w:val="0"/>
      <w:spacing w:before="360" w:line="300" w:lineRule="auto"/>
      <w:textAlignment w:val="baseline"/>
    </w:pPr>
    <w:rPr>
      <w:b/>
      <w:sz w:val="28"/>
      <w:szCs w:val="22"/>
    </w:rPr>
  </w:style>
  <w:style w:type="character" w:customStyle="1" w:styleId="tw4winTerm">
    <w:name w:val="tw4winTerm"/>
    <w:uiPriority w:val="99"/>
    <w:rsid w:val="00EA7916"/>
    <w:rPr>
      <w:color w:val="0000FF"/>
    </w:rPr>
  </w:style>
  <w:style w:type="character" w:customStyle="1" w:styleId="TekstprzypisudolnegoZnak">
    <w:name w:val="Tekst przypisu dolnego Znak"/>
    <w:aliases w:val="Tekst przypisu Znak1"/>
    <w:link w:val="Tekstprzypisudolnego"/>
    <w:semiHidden/>
    <w:locked/>
    <w:rsid w:val="00EA7916"/>
  </w:style>
  <w:style w:type="paragraph" w:customStyle="1" w:styleId="BodyText23">
    <w:name w:val="Body Text 23"/>
    <w:uiPriority w:val="99"/>
    <w:rsid w:val="00EA7916"/>
    <w:pPr>
      <w:widowControl w:val="0"/>
      <w:tabs>
        <w:tab w:val="left" w:pos="360"/>
      </w:tabs>
      <w:jc w:val="both"/>
    </w:pPr>
    <w:rPr>
      <w:sz w:val="24"/>
    </w:rPr>
  </w:style>
  <w:style w:type="paragraph" w:customStyle="1" w:styleId="celp">
    <w:name w:val="cel_p"/>
    <w:basedOn w:val="Normalny"/>
    <w:uiPriority w:val="99"/>
    <w:rsid w:val="00EA7916"/>
    <w:pPr>
      <w:spacing w:after="14"/>
      <w:ind w:left="14" w:right="14"/>
      <w:textAlignment w:val="top"/>
    </w:pPr>
  </w:style>
  <w:style w:type="character" w:customStyle="1" w:styleId="h11">
    <w:name w:val="h11"/>
    <w:uiPriority w:val="99"/>
    <w:rsid w:val="00EA7916"/>
    <w:rPr>
      <w:rFonts w:ascii="Verdana" w:hAnsi="Verdana" w:cs="Times New Roman"/>
      <w:b/>
      <w:bCs/>
      <w:sz w:val="23"/>
      <w:szCs w:val="23"/>
    </w:rPr>
  </w:style>
  <w:style w:type="paragraph" w:customStyle="1" w:styleId="Tekstpodstawowy31">
    <w:name w:val="Tekst podstawowy 31"/>
    <w:basedOn w:val="Normalny"/>
    <w:uiPriority w:val="99"/>
    <w:rsid w:val="00EA7916"/>
    <w:pPr>
      <w:adjustRightInd w:val="0"/>
      <w:spacing w:line="360" w:lineRule="auto"/>
      <w:textAlignment w:val="baseline"/>
    </w:pPr>
    <w:rPr>
      <w:rFonts w:ascii="Arial" w:hAnsi="Arial" w:cs="Arial"/>
      <w:sz w:val="22"/>
      <w:szCs w:val="20"/>
    </w:rPr>
  </w:style>
  <w:style w:type="paragraph" w:customStyle="1" w:styleId="Akapitzlist1">
    <w:name w:val="Akapit z listą1"/>
    <w:basedOn w:val="Normalny"/>
    <w:uiPriority w:val="99"/>
    <w:rsid w:val="00EA7916"/>
    <w:pPr>
      <w:spacing w:after="200" w:line="276" w:lineRule="auto"/>
      <w:ind w:left="720"/>
      <w:contextualSpacing/>
    </w:pPr>
    <w:rPr>
      <w:rFonts w:ascii="Calibri" w:hAnsi="Calibri"/>
      <w:sz w:val="22"/>
      <w:szCs w:val="22"/>
      <w:lang w:eastAsia="en-US"/>
    </w:rPr>
  </w:style>
  <w:style w:type="character" w:customStyle="1" w:styleId="TekstpodstawowyZnak1">
    <w:name w:val="Tekst podstawowy Znak1"/>
    <w:aliases w:val=" Znak9 Znak1, Znak3 Znak Znak Znak Znak Znak Znak1, Znak3 Znak Znak Znak Znak Znak Znak Zna Znak1, Znak3 Znak Znak Znak Znak Znak8, Znak3 Znak Znak Znak Znak Znak Znak Znak Znak1"/>
    <w:uiPriority w:val="99"/>
    <w:rsid w:val="00924E1E"/>
    <w:rPr>
      <w:szCs w:val="24"/>
    </w:rPr>
  </w:style>
  <w:style w:type="paragraph" w:customStyle="1" w:styleId="WW-Tekstpodstawowywcity3">
    <w:name w:val="WW-Tekst podstawowy wcięty 3"/>
    <w:basedOn w:val="Normalny"/>
    <w:rsid w:val="00924E1E"/>
    <w:pPr>
      <w:suppressAutoHyphens/>
      <w:spacing w:line="360" w:lineRule="auto"/>
    </w:pPr>
    <w:rPr>
      <w:sz w:val="22"/>
      <w:szCs w:val="20"/>
    </w:rPr>
  </w:style>
  <w:style w:type="paragraph" w:customStyle="1" w:styleId="Noras">
    <w:name w:val="Noras"/>
    <w:basedOn w:val="Normalny"/>
    <w:rsid w:val="00924E1E"/>
    <w:pPr>
      <w:spacing w:before="240" w:line="360" w:lineRule="exact"/>
    </w:pPr>
    <w:rPr>
      <w:szCs w:val="20"/>
    </w:rPr>
  </w:style>
  <w:style w:type="paragraph" w:customStyle="1" w:styleId="StylNagwek1">
    <w:name w:val="Styl Nagłówek 1"/>
    <w:aliases w:val="Title 1 + 10 pt Nie Wszystkie wersaliki,Title 1 + 10 pt"/>
    <w:basedOn w:val="Nagwek1"/>
    <w:link w:val="StylNagwek11"/>
    <w:rsid w:val="00924E1E"/>
    <w:pPr>
      <w:tabs>
        <w:tab w:val="left" w:pos="851"/>
        <w:tab w:val="left" w:pos="1134"/>
        <w:tab w:val="left" w:pos="1701"/>
      </w:tabs>
      <w:ind w:left="851" w:hanging="851"/>
    </w:pPr>
    <w:rPr>
      <w:rFonts w:ascii="Times New Roman" w:hAnsi="Times New Roman"/>
      <w:bCs/>
      <w:caps/>
      <w:snapToGrid/>
      <w:color w:val="auto"/>
      <w:kern w:val="28"/>
      <w:sz w:val="20"/>
    </w:rPr>
  </w:style>
  <w:style w:type="character" w:customStyle="1" w:styleId="StylNagwek11">
    <w:name w:val="Styl Nagłówek 11"/>
    <w:aliases w:val="Title 1 + 10 pt Znak Znak"/>
    <w:link w:val="StylNagwek1"/>
    <w:locked/>
    <w:rsid w:val="00924E1E"/>
    <w:rPr>
      <w:b/>
      <w:bCs/>
      <w:caps/>
      <w:kern w:val="28"/>
      <w:lang w:val="x-none" w:eastAsia="x-none"/>
    </w:rPr>
  </w:style>
  <w:style w:type="paragraph" w:customStyle="1" w:styleId="StylNagwek2">
    <w:name w:val="Styl Nagłówek 2"/>
    <w:aliases w:val="Title 2 + Wyjustowany,Title 2 + Pogrubienie Wyjustowany Po:  0 pt Int..."/>
    <w:basedOn w:val="Nagwek2"/>
    <w:rsid w:val="00924E1E"/>
    <w:pPr>
      <w:tabs>
        <w:tab w:val="num" w:pos="360"/>
        <w:tab w:val="left" w:pos="851"/>
        <w:tab w:val="left" w:pos="1134"/>
        <w:tab w:val="left" w:pos="1701"/>
      </w:tabs>
      <w:ind w:left="360"/>
    </w:pPr>
    <w:rPr>
      <w:bCs/>
      <w:lang w:val="x-none" w:eastAsia="x-none"/>
    </w:rPr>
  </w:style>
  <w:style w:type="paragraph" w:customStyle="1" w:styleId="StylNagwek3">
    <w:name w:val="Styl Nagłówek 3"/>
    <w:aliases w:val="Title 3 + Pogrubienie"/>
    <w:basedOn w:val="Nagwek3"/>
    <w:link w:val="StylNagwek31"/>
    <w:rsid w:val="00924E1E"/>
    <w:pPr>
      <w:tabs>
        <w:tab w:val="clear" w:pos="0"/>
        <w:tab w:val="left" w:pos="1134"/>
        <w:tab w:val="left" w:pos="1701"/>
      </w:tabs>
      <w:spacing w:line="240" w:lineRule="auto"/>
      <w:ind w:left="851" w:hanging="851"/>
    </w:pPr>
    <w:rPr>
      <w:b/>
      <w:bCs/>
      <w:szCs w:val="24"/>
      <w:lang w:val="x-none"/>
    </w:rPr>
  </w:style>
  <w:style w:type="character" w:customStyle="1" w:styleId="StylNagwek31">
    <w:name w:val="Styl Nagłówek 31"/>
    <w:aliases w:val="Title 3 + Pogrubienie Znak,Styl Nagłówek 3 Znak"/>
    <w:link w:val="StylNagwek3"/>
    <w:rsid w:val="00924E1E"/>
    <w:rPr>
      <w:b/>
      <w:bCs/>
      <w:szCs w:val="24"/>
    </w:rPr>
  </w:style>
  <w:style w:type="paragraph" w:customStyle="1" w:styleId="StylNagwek4Pogrubienie">
    <w:name w:val="Styl Nagłówek 4 + Pogrubienie"/>
    <w:basedOn w:val="Nagwek4"/>
    <w:rsid w:val="00924E1E"/>
    <w:pPr>
      <w:tabs>
        <w:tab w:val="left" w:pos="851"/>
        <w:tab w:val="left" w:pos="1134"/>
        <w:tab w:val="left" w:pos="1701"/>
      </w:tabs>
      <w:spacing w:before="0" w:after="0"/>
      <w:ind w:left="851" w:hanging="851"/>
    </w:pPr>
    <w:rPr>
      <w:b w:val="0"/>
      <w:sz w:val="20"/>
    </w:rPr>
  </w:style>
  <w:style w:type="paragraph" w:customStyle="1" w:styleId="PunktowanieTekst1">
    <w:name w:val="Punktowanie Tekst 1"/>
    <w:basedOn w:val="Normalny"/>
    <w:uiPriority w:val="99"/>
    <w:rsid w:val="00924E1E"/>
    <w:pPr>
      <w:numPr>
        <w:numId w:val="50"/>
      </w:numPr>
      <w:spacing w:line="360" w:lineRule="auto"/>
      <w:ind w:left="850" w:hanging="425"/>
    </w:pPr>
    <w:rPr>
      <w:rFonts w:ascii="Century Gothic" w:eastAsia="Calibri" w:hAnsi="Century Gothic"/>
      <w:sz w:val="20"/>
      <w:szCs w:val="20"/>
    </w:rPr>
  </w:style>
  <w:style w:type="paragraph" w:customStyle="1" w:styleId="Akapitzlist2">
    <w:name w:val="Akapit z listą2"/>
    <w:basedOn w:val="Normalny"/>
    <w:rsid w:val="00924E1E"/>
    <w:pPr>
      <w:ind w:left="720"/>
    </w:pPr>
    <w:rPr>
      <w:sz w:val="20"/>
      <w:szCs w:val="20"/>
    </w:rPr>
  </w:style>
  <w:style w:type="character" w:customStyle="1" w:styleId="StylNagwek1Title110ptZnakZnak">
    <w:name w:val="Styl Nagłówek 1;Title 1 + 10 pt Znak Znak"/>
    <w:rsid w:val="00924E1E"/>
    <w:rPr>
      <w:b/>
      <w:bCs/>
      <w:kern w:val="28"/>
      <w:szCs w:val="22"/>
    </w:rPr>
  </w:style>
  <w:style w:type="character" w:customStyle="1" w:styleId="WW8Num1z4">
    <w:name w:val="WW8Num1z4"/>
    <w:rsid w:val="00924E1E"/>
  </w:style>
  <w:style w:type="character" w:customStyle="1" w:styleId="PodtytuZnak">
    <w:name w:val="Podtytuł Znak"/>
    <w:link w:val="Podtytu"/>
    <w:rsid w:val="00924E1E"/>
    <w:rPr>
      <w:rFonts w:ascii="Arial" w:hAnsi="Arial" w:cs="Arial"/>
      <w:b/>
      <w:caps/>
      <w:color w:val="000000"/>
      <w:lang w:val="en-GB"/>
    </w:rPr>
  </w:style>
  <w:style w:type="paragraph" w:customStyle="1" w:styleId="Plandokumentu">
    <w:name w:val="Plan dokumentu"/>
    <w:basedOn w:val="Normalny"/>
    <w:link w:val="PlandokumentuZnak"/>
    <w:uiPriority w:val="99"/>
    <w:rsid w:val="00924E1E"/>
    <w:rPr>
      <w:rFonts w:ascii="Tahoma" w:hAnsi="Tahoma" w:cs="Tahoma"/>
      <w:sz w:val="16"/>
      <w:szCs w:val="16"/>
    </w:rPr>
  </w:style>
  <w:style w:type="character" w:customStyle="1" w:styleId="PlandokumentuZnak">
    <w:name w:val="Plan dokumentu Znak"/>
    <w:link w:val="Plandokumentu"/>
    <w:uiPriority w:val="99"/>
    <w:rsid w:val="00924E1E"/>
    <w:rPr>
      <w:rFonts w:ascii="Tahoma" w:hAnsi="Tahoma" w:cs="Tahoma"/>
      <w:sz w:val="16"/>
      <w:szCs w:val="16"/>
    </w:rPr>
  </w:style>
  <w:style w:type="character" w:customStyle="1" w:styleId="AkapitzlistZnak">
    <w:name w:val="Akapit z listą Znak"/>
    <w:aliases w:val="Obiekt Znak,List Paragraph1 Znak,List_Paragraph Znak,Multilevel para_II Znak,Akapit z listą BS Znak,Bullet1 Znak,Bullets Znak,List Paragraph 1 Znak,References Znak,List Paragraph (numbered (a)) Znak,IBL List Paragraph Znak"/>
    <w:link w:val="Akapitzlist"/>
    <w:uiPriority w:val="34"/>
    <w:rsid w:val="005316E1"/>
    <w:rPr>
      <w:sz w:val="24"/>
      <w:szCs w:val="24"/>
    </w:rPr>
  </w:style>
  <w:style w:type="paragraph" w:customStyle="1" w:styleId="AtekstROOS">
    <w:name w:val="A_tekst ROOS"/>
    <w:basedOn w:val="Normalny"/>
    <w:next w:val="Normalny"/>
    <w:link w:val="AtekstROOSZnak1"/>
    <w:qFormat/>
    <w:rsid w:val="003F749D"/>
    <w:pPr>
      <w:tabs>
        <w:tab w:val="left" w:pos="284"/>
      </w:tabs>
      <w:overflowPunct/>
      <w:autoSpaceDE/>
      <w:autoSpaceDN/>
      <w:spacing w:before="100" w:after="100"/>
      <w:ind w:firstLine="284"/>
    </w:pPr>
    <w:rPr>
      <w:sz w:val="20"/>
      <w:lang w:val="x-none" w:eastAsia="zh-CN"/>
    </w:rPr>
  </w:style>
  <w:style w:type="character" w:customStyle="1" w:styleId="AtekstROOSZnak1">
    <w:name w:val="A_tekst ROOS Znak1"/>
    <w:link w:val="AtekstROOS"/>
    <w:rsid w:val="003F749D"/>
    <w:rPr>
      <w:szCs w:val="24"/>
      <w:lang w:eastAsia="zh-CN"/>
    </w:rPr>
  </w:style>
  <w:style w:type="paragraph" w:customStyle="1" w:styleId="AtabelaROOS">
    <w:name w:val="A_tabela_ROOS"/>
    <w:basedOn w:val="Normalny"/>
    <w:link w:val="AtabelaROOSZnak"/>
    <w:qFormat/>
    <w:rsid w:val="003F749D"/>
    <w:pPr>
      <w:tabs>
        <w:tab w:val="left" w:pos="284"/>
      </w:tabs>
      <w:overflowPunct/>
      <w:autoSpaceDE/>
      <w:autoSpaceDN/>
      <w:spacing w:beforeAutospacing="1" w:afterAutospacing="1"/>
      <w:jc w:val="center"/>
    </w:pPr>
    <w:rPr>
      <w:rFonts w:ascii="Arial" w:hAnsi="Arial"/>
      <w:iCs/>
      <w:sz w:val="18"/>
      <w:lang w:val="x-none" w:eastAsia="en-US"/>
    </w:rPr>
  </w:style>
  <w:style w:type="character" w:customStyle="1" w:styleId="AtabelaROOSZnak">
    <w:name w:val="A_tabela_ROOS Znak"/>
    <w:link w:val="AtabelaROOS"/>
    <w:rsid w:val="003F749D"/>
    <w:rPr>
      <w:rFonts w:ascii="Arial" w:hAnsi="Arial"/>
      <w:iCs/>
      <w:sz w:val="18"/>
      <w:szCs w:val="24"/>
      <w:lang w:eastAsia="en-US"/>
    </w:rPr>
  </w:style>
  <w:style w:type="paragraph" w:customStyle="1" w:styleId="styliwony0">
    <w:name w:val="styliwony"/>
    <w:basedOn w:val="Normalny"/>
    <w:rsid w:val="006E7D33"/>
    <w:pPr>
      <w:overflowPunct/>
      <w:autoSpaceDE/>
      <w:autoSpaceDN/>
      <w:spacing w:before="100" w:beforeAutospacing="1" w:after="100" w:afterAutospacing="1"/>
      <w:jc w:val="left"/>
    </w:pPr>
  </w:style>
  <w:style w:type="paragraph" w:customStyle="1" w:styleId="100">
    <w:name w:val="_10"/>
    <w:basedOn w:val="Normalny"/>
    <w:rsid w:val="00F01433"/>
    <w:pPr>
      <w:overflowPunct/>
      <w:autoSpaceDE/>
      <w:autoSpaceDN/>
    </w:pPr>
    <w:rPr>
      <w:szCs w:val="20"/>
    </w:rPr>
  </w:style>
  <w:style w:type="paragraph" w:customStyle="1" w:styleId="Styl12ptWyjustowany">
    <w:name w:val="Styl 12 pt Wyjustowany"/>
    <w:basedOn w:val="Normalny"/>
    <w:rsid w:val="00F01433"/>
    <w:pPr>
      <w:overflowPunct/>
      <w:autoSpaceDE/>
      <w:autoSpaceDN/>
    </w:pPr>
    <w:rPr>
      <w:szCs w:val="20"/>
    </w:rPr>
  </w:style>
  <w:style w:type="paragraph" w:styleId="Wcicienormalne">
    <w:name w:val="Normal Indent"/>
    <w:basedOn w:val="Normalny"/>
    <w:rsid w:val="00F01433"/>
    <w:pPr>
      <w:overflowPunct/>
      <w:autoSpaceDE/>
      <w:autoSpaceDN/>
      <w:spacing w:before="120" w:after="120"/>
      <w:ind w:left="720"/>
    </w:pPr>
    <w:rPr>
      <w:szCs w:val="20"/>
    </w:rPr>
  </w:style>
  <w:style w:type="character" w:customStyle="1" w:styleId="value">
    <w:name w:val="value"/>
    <w:basedOn w:val="Domylnaczcionkaakapitu"/>
    <w:rsid w:val="00F01433"/>
  </w:style>
  <w:style w:type="paragraph" w:customStyle="1" w:styleId="Lista1">
    <w:name w:val="Lista1"/>
    <w:basedOn w:val="Akapitzlist1"/>
    <w:link w:val="Lista1Znak"/>
    <w:qFormat/>
    <w:rsid w:val="00D90784"/>
    <w:pPr>
      <w:keepNext/>
      <w:numPr>
        <w:numId w:val="84"/>
      </w:numPr>
      <w:tabs>
        <w:tab w:val="left" w:pos="753"/>
      </w:tabs>
      <w:overflowPunct/>
      <w:autoSpaceDE/>
      <w:autoSpaceDN/>
      <w:spacing w:after="120" w:line="240" w:lineRule="auto"/>
      <w:ind w:right="170"/>
    </w:pPr>
    <w:rPr>
      <w:rFonts w:ascii="Cambria" w:eastAsia="Calibri" w:hAnsi="Cambria"/>
      <w:sz w:val="20"/>
    </w:rPr>
  </w:style>
  <w:style w:type="character" w:customStyle="1" w:styleId="Lista1Znak">
    <w:name w:val="Lista1 Znak"/>
    <w:link w:val="Lista1"/>
    <w:rsid w:val="00D90784"/>
    <w:rPr>
      <w:rFonts w:ascii="Cambria" w:eastAsia="Calibri" w:hAnsi="Cambria"/>
      <w:szCs w:val="22"/>
      <w:lang w:eastAsia="en-US"/>
    </w:rPr>
  </w:style>
  <w:style w:type="paragraph" w:customStyle="1" w:styleId="Lista2normy">
    <w:name w:val="Lista 2_normy"/>
    <w:basedOn w:val="Lista1"/>
    <w:link w:val="Lista2normyZnak"/>
    <w:qFormat/>
    <w:rsid w:val="0066336A"/>
    <w:pPr>
      <w:numPr>
        <w:numId w:val="85"/>
      </w:numPr>
    </w:pPr>
  </w:style>
  <w:style w:type="character" w:customStyle="1" w:styleId="Lista2normyZnak">
    <w:name w:val="Lista 2_normy Znak"/>
    <w:link w:val="Lista2normy"/>
    <w:rsid w:val="0066336A"/>
    <w:rPr>
      <w:rFonts w:ascii="Cambria" w:eastAsia="Calibri" w:hAnsi="Cambria"/>
      <w:szCs w:val="22"/>
      <w:lang w:eastAsia="en-US"/>
    </w:rPr>
  </w:style>
  <w:style w:type="paragraph" w:customStyle="1" w:styleId="a0">
    <w:basedOn w:val="Normalny"/>
    <w:next w:val="Plandokumentu"/>
    <w:rsid w:val="00694E76"/>
    <w:rPr>
      <w:rFonts w:ascii="Tahoma" w:hAnsi="Tahoma" w:cs="Tahoma"/>
      <w:sz w:val="16"/>
      <w:szCs w:val="16"/>
    </w:rPr>
  </w:style>
  <w:style w:type="character" w:customStyle="1" w:styleId="Nagwek4Znak1">
    <w:name w:val="Nagłówek 4 Znak1"/>
    <w:aliases w:val="Nagłówek 4 Znak Znak Znak1,Legenda Znak Znak Znak Znak1,Nagłówek 4 Znak Znak Znak Znak Znak Znak1, Znak Znak9 Znak Znak Znak Znak Znak Znak Znak Znak Znak1, Znak4 Znak Znak Znak Znak Znak Znak Znak Znak Znak Znak, Znak Znak9 Znak1"/>
    <w:link w:val="Nagwek4"/>
    <w:rsid w:val="00694E76"/>
    <w:rPr>
      <w:b/>
      <w:bCs/>
      <w:sz w:val="28"/>
      <w:szCs w:val="28"/>
    </w:rPr>
  </w:style>
  <w:style w:type="character" w:customStyle="1" w:styleId="ZnakZnak50">
    <w:name w:val="Znak Znak5"/>
    <w:semiHidden/>
    <w:rsid w:val="00694E76"/>
  </w:style>
  <w:style w:type="paragraph" w:customStyle="1" w:styleId="Akapitzlist20">
    <w:name w:val="Akapit z listą2"/>
    <w:basedOn w:val="Normalny"/>
    <w:rsid w:val="00694E76"/>
    <w:pPr>
      <w:ind w:left="720"/>
    </w:pPr>
    <w:rPr>
      <w:sz w:val="20"/>
      <w:szCs w:val="20"/>
    </w:rPr>
  </w:style>
  <w:style w:type="character" w:customStyle="1" w:styleId="MapadokumentuZnak">
    <w:name w:val="Mapa dokumentu Znak"/>
    <w:uiPriority w:val="99"/>
    <w:semiHidden/>
    <w:rsid w:val="00694E76"/>
    <w:rPr>
      <w:rFonts w:ascii="Segoe UI" w:eastAsia="Times New Roman" w:hAnsi="Segoe UI" w:cs="Segoe UI"/>
      <w:sz w:val="16"/>
      <w:szCs w:val="16"/>
      <w:lang w:eastAsia="pl-PL"/>
    </w:rPr>
  </w:style>
  <w:style w:type="character" w:customStyle="1" w:styleId="MapadokumentuZnak1">
    <w:name w:val="Mapa dokumentu Znak1"/>
    <w:uiPriority w:val="99"/>
    <w:semiHidden/>
    <w:rsid w:val="00694E76"/>
    <w:rPr>
      <w:rFonts w:ascii="Segoe UI" w:hAnsi="Segoe UI" w:cs="Segoe UI"/>
      <w:sz w:val="16"/>
      <w:szCs w:val="16"/>
    </w:rPr>
  </w:style>
  <w:style w:type="paragraph" w:customStyle="1" w:styleId="Gwka">
    <w:name w:val="Główka"/>
    <w:basedOn w:val="Normalny"/>
    <w:rsid w:val="00D85A3C"/>
    <w:pPr>
      <w:tabs>
        <w:tab w:val="center" w:pos="4536"/>
        <w:tab w:val="right" w:pos="9072"/>
      </w:tabs>
      <w:suppressAutoHyphens/>
      <w:overflowPunct/>
      <w:autoSpaceDE/>
      <w:autoSpaceDN/>
      <w:jc w:val="left"/>
    </w:pPr>
  </w:style>
  <w:style w:type="paragraph" w:customStyle="1" w:styleId="hasa">
    <w:name w:val="hasła"/>
    <w:basedOn w:val="Normalny"/>
    <w:rsid w:val="00D85A3C"/>
    <w:pPr>
      <w:suppressAutoHyphens/>
      <w:overflowPunct/>
      <w:autoSpaceDE/>
      <w:autoSpaceDN/>
      <w:jc w:val="left"/>
    </w:pPr>
    <w:rPr>
      <w:rFonts w:ascii="Arial Narrow" w:hAnsi="Arial Narrow" w:cs="Arial"/>
      <w:b/>
      <w:caps/>
      <w:color w:val="808080"/>
      <w:lang w:eastAsia="ar-SA"/>
    </w:rPr>
  </w:style>
  <w:style w:type="paragraph" w:customStyle="1" w:styleId="wypenienie">
    <w:name w:val="wypełnienie"/>
    <w:basedOn w:val="Normalny"/>
    <w:rsid w:val="00D85A3C"/>
    <w:pPr>
      <w:suppressAutoHyphens/>
      <w:overflowPunct/>
      <w:autoSpaceDE/>
      <w:autoSpaceDN/>
      <w:jc w:val="left"/>
    </w:pPr>
    <w:rPr>
      <w:rFonts w:ascii="Arial Narrow" w:hAnsi="Arial Narrow" w:cs="Arial"/>
      <w:b/>
      <w:caps/>
      <w:szCs w:val="28"/>
      <w:lang w:eastAsia="ar-SA"/>
    </w:rPr>
  </w:style>
  <w:style w:type="paragraph" w:customStyle="1" w:styleId="tablica0">
    <w:name w:val="tablica"/>
    <w:basedOn w:val="Normalny"/>
    <w:rsid w:val="00867BCB"/>
    <w:pPr>
      <w:overflowPunct/>
      <w:autoSpaceDE/>
      <w:autoSpaceDN/>
    </w:pPr>
    <w:rPr>
      <w:b/>
      <w:sz w:val="20"/>
      <w:szCs w:val="20"/>
    </w:rPr>
  </w:style>
  <w:style w:type="paragraph" w:styleId="Tekstprzypisukocowego">
    <w:name w:val="endnote text"/>
    <w:basedOn w:val="Normalny"/>
    <w:link w:val="TekstprzypisukocowegoZnak"/>
    <w:rsid w:val="006823DD"/>
    <w:rPr>
      <w:sz w:val="20"/>
      <w:szCs w:val="20"/>
    </w:rPr>
  </w:style>
  <w:style w:type="character" w:customStyle="1" w:styleId="TekstprzypisukocowegoZnak">
    <w:name w:val="Tekst przypisu końcowego Znak"/>
    <w:basedOn w:val="Domylnaczcionkaakapitu"/>
    <w:link w:val="Tekstprzypisukocowego"/>
    <w:rsid w:val="006823DD"/>
  </w:style>
  <w:style w:type="character" w:styleId="Odwoanieprzypisukocowego">
    <w:name w:val="endnote reference"/>
    <w:rsid w:val="006823DD"/>
    <w:rPr>
      <w:vertAlign w:val="superscript"/>
    </w:rPr>
  </w:style>
  <w:style w:type="character" w:customStyle="1" w:styleId="Teksttreci2">
    <w:name w:val="Tekst treści (2)_"/>
    <w:link w:val="Teksttreci20"/>
    <w:rsid w:val="00E87B11"/>
    <w:rPr>
      <w:rFonts w:ascii="Verdana" w:eastAsia="Verdana" w:hAnsi="Verdana" w:cs="Verdana"/>
      <w:shd w:val="clear" w:color="auto" w:fill="FFFFFF"/>
    </w:rPr>
  </w:style>
  <w:style w:type="character" w:customStyle="1" w:styleId="Teksttreci285pt">
    <w:name w:val="Tekst treści (2) + 8;5 pt"/>
    <w:rsid w:val="00E87B11"/>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rsid w:val="00E87B11"/>
    <w:pPr>
      <w:widowControl w:val="0"/>
      <w:shd w:val="clear" w:color="auto" w:fill="FFFFFF"/>
      <w:overflowPunct/>
      <w:autoSpaceDE/>
      <w:autoSpaceDN/>
      <w:spacing w:after="5640" w:line="242" w:lineRule="exact"/>
      <w:ind w:hanging="1180"/>
      <w:jc w:val="center"/>
    </w:pPr>
    <w:rPr>
      <w:rFonts w:ascii="Verdana" w:eastAsia="Verdana" w:hAnsi="Verdana" w:cs="Verdana"/>
      <w:sz w:val="20"/>
      <w:szCs w:val="20"/>
    </w:rPr>
  </w:style>
  <w:style w:type="character" w:customStyle="1" w:styleId="PogrubienieTeksttreci29pt">
    <w:name w:val="Pogrubienie;Tekst treści (2) + 9 pt"/>
    <w:rsid w:val="00B24ADD"/>
    <w:rPr>
      <w:rFonts w:ascii="Verdana" w:eastAsia="Verdana" w:hAnsi="Verdana" w:cs="Verdana"/>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29pt">
    <w:name w:val="Tekst treści (2) + 9 pt"/>
    <w:rsid w:val="00B24ADD"/>
    <w:rPr>
      <w:rFonts w:ascii="Verdana" w:eastAsia="Verdana" w:hAnsi="Verdana" w:cs="Verdana"/>
      <w:b w:val="0"/>
      <w:bCs w:val="0"/>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Teksttreci29ptMaelitery">
    <w:name w:val="Tekst treści (2) + 9 pt;Małe litery"/>
    <w:rsid w:val="00B24ADD"/>
    <w:rPr>
      <w:rFonts w:ascii="Verdana" w:eastAsia="Verdana" w:hAnsi="Verdana" w:cs="Verdana"/>
      <w:b w:val="0"/>
      <w:bCs w:val="0"/>
      <w:i w:val="0"/>
      <w:iCs w:val="0"/>
      <w:smallCaps/>
      <w:strike w:val="0"/>
      <w:color w:val="000000"/>
      <w:spacing w:val="0"/>
      <w:w w:val="100"/>
      <w:position w:val="0"/>
      <w:sz w:val="18"/>
      <w:szCs w:val="18"/>
      <w:u w:val="none"/>
      <w:shd w:val="clear" w:color="auto" w:fill="FFFFFF"/>
      <w:lang w:val="pl-PL" w:eastAsia="pl-PL" w:bidi="pl-PL"/>
    </w:rPr>
  </w:style>
  <w:style w:type="character" w:customStyle="1" w:styleId="Podpistabeli">
    <w:name w:val="Podpis tabeli_"/>
    <w:link w:val="Podpistabeli0"/>
    <w:rsid w:val="00191D6C"/>
    <w:rPr>
      <w:rFonts w:ascii="Verdana" w:eastAsia="Verdana" w:hAnsi="Verdana" w:cs="Verdana"/>
      <w:sz w:val="15"/>
      <w:szCs w:val="15"/>
      <w:shd w:val="clear" w:color="auto" w:fill="FFFFFF"/>
    </w:rPr>
  </w:style>
  <w:style w:type="character" w:customStyle="1" w:styleId="PodpistabeliPogrubienie">
    <w:name w:val="Podpis tabeli + Pogrubienie"/>
    <w:rsid w:val="00191D6C"/>
    <w:rPr>
      <w:rFonts w:ascii="Verdana" w:eastAsia="Verdana" w:hAnsi="Verdana" w:cs="Verdana"/>
      <w:b/>
      <w:bCs/>
      <w:i w:val="0"/>
      <w:iCs w:val="0"/>
      <w:smallCaps w:val="0"/>
      <w:strike w:val="0"/>
      <w:color w:val="000000"/>
      <w:spacing w:val="0"/>
      <w:w w:val="100"/>
      <w:position w:val="0"/>
      <w:sz w:val="15"/>
      <w:szCs w:val="15"/>
      <w:u w:val="none"/>
      <w:lang w:val="pl-PL" w:eastAsia="pl-PL" w:bidi="pl-PL"/>
    </w:rPr>
  </w:style>
  <w:style w:type="character" w:customStyle="1" w:styleId="PogrubieniePodpistabeli5pt">
    <w:name w:val="Pogrubienie;Podpis tabeli + 5 pt"/>
    <w:rsid w:val="00191D6C"/>
    <w:rPr>
      <w:rFonts w:ascii="Verdana" w:eastAsia="Verdana" w:hAnsi="Verdana" w:cs="Verdana"/>
      <w:b/>
      <w:bCs/>
      <w:i w:val="0"/>
      <w:iCs w:val="0"/>
      <w:smallCaps w:val="0"/>
      <w:strike w:val="0"/>
      <w:color w:val="000000"/>
      <w:spacing w:val="0"/>
      <w:w w:val="100"/>
      <w:position w:val="0"/>
      <w:sz w:val="10"/>
      <w:szCs w:val="10"/>
      <w:u w:val="none"/>
      <w:lang w:val="pl-PL" w:eastAsia="pl-PL" w:bidi="pl-PL"/>
    </w:rPr>
  </w:style>
  <w:style w:type="paragraph" w:customStyle="1" w:styleId="Podpistabeli0">
    <w:name w:val="Podpis tabeli"/>
    <w:basedOn w:val="Normalny"/>
    <w:link w:val="Podpistabeli"/>
    <w:rsid w:val="00191D6C"/>
    <w:pPr>
      <w:widowControl w:val="0"/>
      <w:shd w:val="clear" w:color="auto" w:fill="FFFFFF"/>
      <w:overflowPunct/>
      <w:autoSpaceDE/>
      <w:autoSpaceDN/>
      <w:spacing w:line="221" w:lineRule="exact"/>
    </w:pPr>
    <w:rPr>
      <w:rFonts w:ascii="Verdana" w:eastAsia="Verdana" w:hAnsi="Verdana" w:cs="Verdana"/>
      <w:sz w:val="15"/>
      <w:szCs w:val="15"/>
    </w:rPr>
  </w:style>
  <w:style w:type="character" w:customStyle="1" w:styleId="Podpistabeli2">
    <w:name w:val="Podpis tabeli (2)_"/>
    <w:link w:val="Podpistabeli20"/>
    <w:rsid w:val="0061330A"/>
    <w:rPr>
      <w:rFonts w:ascii="Verdana" w:eastAsia="Verdana" w:hAnsi="Verdana" w:cs="Verdana"/>
      <w:shd w:val="clear" w:color="auto" w:fill="FFFFFF"/>
    </w:rPr>
  </w:style>
  <w:style w:type="character" w:customStyle="1" w:styleId="Podpistabeli2Pogrubienie">
    <w:name w:val="Podpis tabeli (2) + Pogrubienie"/>
    <w:rsid w:val="0061330A"/>
    <w:rPr>
      <w:rFonts w:ascii="Verdana" w:eastAsia="Verdana" w:hAnsi="Verdana" w:cs="Verdana"/>
      <w:b/>
      <w:bCs/>
      <w:i w:val="0"/>
      <w:iCs w:val="0"/>
      <w:smallCaps w:val="0"/>
      <w:strike w:val="0"/>
      <w:color w:val="000000"/>
      <w:spacing w:val="0"/>
      <w:w w:val="100"/>
      <w:position w:val="0"/>
      <w:sz w:val="20"/>
      <w:szCs w:val="20"/>
      <w:u w:val="none"/>
      <w:lang w:val="pl-PL" w:eastAsia="pl-PL" w:bidi="pl-PL"/>
    </w:rPr>
  </w:style>
  <w:style w:type="paragraph" w:customStyle="1" w:styleId="Podpistabeli20">
    <w:name w:val="Podpis tabeli (2)"/>
    <w:basedOn w:val="Normalny"/>
    <w:link w:val="Podpistabeli2"/>
    <w:rsid w:val="0061330A"/>
    <w:pPr>
      <w:widowControl w:val="0"/>
      <w:shd w:val="clear" w:color="auto" w:fill="FFFFFF"/>
      <w:overflowPunct/>
      <w:autoSpaceDE/>
      <w:autoSpaceDN/>
      <w:spacing w:line="242" w:lineRule="exact"/>
      <w:jc w:val="left"/>
    </w:pPr>
    <w:rPr>
      <w:rFonts w:ascii="Verdana" w:eastAsia="Verdana" w:hAnsi="Verdana" w:cs="Verdana"/>
      <w:sz w:val="20"/>
      <w:szCs w:val="20"/>
    </w:rPr>
  </w:style>
  <w:style w:type="character" w:customStyle="1" w:styleId="Teksttreci29ptKursywa">
    <w:name w:val="Tekst treści (2) + 9 pt;Kursywa"/>
    <w:rsid w:val="00EE0E82"/>
    <w:rPr>
      <w:rFonts w:ascii="Verdana" w:eastAsia="Verdana" w:hAnsi="Verdana" w:cs="Verdana"/>
      <w:b w:val="0"/>
      <w:bCs w:val="0"/>
      <w:i/>
      <w:iCs/>
      <w:smallCaps w:val="0"/>
      <w:strike w:val="0"/>
      <w:color w:val="000000"/>
      <w:spacing w:val="0"/>
      <w:w w:val="100"/>
      <w:position w:val="0"/>
      <w:sz w:val="18"/>
      <w:szCs w:val="18"/>
      <w:u w:val="none"/>
      <w:shd w:val="clear" w:color="auto" w:fill="FFFFFF"/>
      <w:lang w:val="pl-PL" w:eastAsia="pl-PL" w:bidi="pl-PL"/>
    </w:rPr>
  </w:style>
  <w:style w:type="character" w:customStyle="1" w:styleId="Teksttreci3Exact">
    <w:name w:val="Tekst treści (3) Exact"/>
    <w:rsid w:val="00007ECD"/>
    <w:rPr>
      <w:rFonts w:ascii="Verdana" w:eastAsia="Verdana" w:hAnsi="Verdana" w:cs="Verdana"/>
      <w:b/>
      <w:bCs/>
      <w:i w:val="0"/>
      <w:iCs w:val="0"/>
      <w:smallCaps w:val="0"/>
      <w:strike w:val="0"/>
      <w:sz w:val="20"/>
      <w:szCs w:val="20"/>
      <w:u w:val="none"/>
    </w:rPr>
  </w:style>
  <w:style w:type="character" w:customStyle="1" w:styleId="Teksttreci3">
    <w:name w:val="Tekst treści (3)_"/>
    <w:link w:val="Teksttreci30"/>
    <w:rsid w:val="00007ECD"/>
    <w:rPr>
      <w:rFonts w:ascii="Verdana" w:eastAsia="Verdana" w:hAnsi="Verdana" w:cs="Verdana"/>
      <w:b/>
      <w:bCs/>
      <w:shd w:val="clear" w:color="auto" w:fill="FFFFFF"/>
    </w:rPr>
  </w:style>
  <w:style w:type="character" w:customStyle="1" w:styleId="Nagwek20">
    <w:name w:val="Nagłówek #2_"/>
    <w:link w:val="Nagwek22"/>
    <w:rsid w:val="00007ECD"/>
    <w:rPr>
      <w:rFonts w:ascii="Verdana" w:eastAsia="Verdana" w:hAnsi="Verdana" w:cs="Verdana"/>
      <w:b/>
      <w:bCs/>
      <w:shd w:val="clear" w:color="auto" w:fill="FFFFFF"/>
    </w:rPr>
  </w:style>
  <w:style w:type="character" w:customStyle="1" w:styleId="Teksttreci2Exact">
    <w:name w:val="Tekst treści (2) Exact"/>
    <w:rsid w:val="00007ECD"/>
    <w:rPr>
      <w:rFonts w:ascii="Verdana" w:eastAsia="Verdana" w:hAnsi="Verdana" w:cs="Verdana"/>
      <w:b w:val="0"/>
      <w:bCs w:val="0"/>
      <w:i w:val="0"/>
      <w:iCs w:val="0"/>
      <w:smallCaps w:val="0"/>
      <w:strike w:val="0"/>
      <w:sz w:val="20"/>
      <w:szCs w:val="20"/>
      <w:u w:val="none"/>
    </w:rPr>
  </w:style>
  <w:style w:type="paragraph" w:customStyle="1" w:styleId="Teksttreci30">
    <w:name w:val="Tekst treści (3)"/>
    <w:basedOn w:val="Normalny"/>
    <w:link w:val="Teksttreci3"/>
    <w:rsid w:val="00007ECD"/>
    <w:pPr>
      <w:widowControl w:val="0"/>
      <w:shd w:val="clear" w:color="auto" w:fill="FFFFFF"/>
      <w:overflowPunct/>
      <w:autoSpaceDE/>
      <w:autoSpaceDN/>
      <w:spacing w:before="860" w:line="278" w:lineRule="exact"/>
      <w:ind w:hanging="880"/>
      <w:jc w:val="center"/>
    </w:pPr>
    <w:rPr>
      <w:rFonts w:ascii="Verdana" w:eastAsia="Verdana" w:hAnsi="Verdana" w:cs="Verdana"/>
      <w:b/>
      <w:bCs/>
      <w:sz w:val="20"/>
      <w:szCs w:val="20"/>
    </w:rPr>
  </w:style>
  <w:style w:type="paragraph" w:customStyle="1" w:styleId="Nagwek22">
    <w:name w:val="Nagłówek #2"/>
    <w:basedOn w:val="Normalny"/>
    <w:link w:val="Nagwek20"/>
    <w:rsid w:val="00007ECD"/>
    <w:pPr>
      <w:widowControl w:val="0"/>
      <w:shd w:val="clear" w:color="auto" w:fill="FFFFFF"/>
      <w:overflowPunct/>
      <w:autoSpaceDE/>
      <w:autoSpaceDN/>
      <w:spacing w:after="200" w:line="242" w:lineRule="exact"/>
      <w:ind w:hanging="760"/>
      <w:jc w:val="left"/>
      <w:outlineLvl w:val="1"/>
    </w:pPr>
    <w:rPr>
      <w:rFonts w:ascii="Verdana" w:eastAsia="Verdana" w:hAnsi="Verdana" w:cs="Verdana"/>
      <w:b/>
      <w:bCs/>
      <w:sz w:val="20"/>
      <w:szCs w:val="20"/>
    </w:rPr>
  </w:style>
  <w:style w:type="character" w:customStyle="1" w:styleId="fontstyle01">
    <w:name w:val="fontstyle01"/>
    <w:rsid w:val="00583A5F"/>
    <w:rPr>
      <w:rFonts w:ascii="Verdana" w:hAnsi="Verdana" w:hint="default"/>
      <w:b w:val="0"/>
      <w:bCs w:val="0"/>
      <w:i w:val="0"/>
      <w:iCs w:val="0"/>
      <w:color w:val="000000"/>
      <w:sz w:val="20"/>
      <w:szCs w:val="20"/>
    </w:rPr>
  </w:style>
  <w:style w:type="character" w:customStyle="1" w:styleId="ZnakZnak21">
    <w:name w:val="Znak Znak2"/>
    <w:rsid w:val="00B33103"/>
    <w:rPr>
      <w:rFonts w:ascii="Arial" w:hAnsi="Arial"/>
      <w:b/>
      <w:snapToGrid w:val="0"/>
      <w:color w:val="000000"/>
      <w:sz w:val="24"/>
    </w:rPr>
  </w:style>
  <w:style w:type="paragraph" w:customStyle="1" w:styleId="StylArialNarrowPogrubienieWyrwnanydorodka">
    <w:name w:val="Styl Arial Narrow Pogrubienie Wyrównany do środka"/>
    <w:basedOn w:val="Normalny"/>
    <w:rsid w:val="00BD4188"/>
    <w:pPr>
      <w:suppressAutoHyphens/>
      <w:overflowPunct/>
      <w:autoSpaceDE/>
      <w:autoSpaceDN/>
      <w:jc w:val="center"/>
    </w:pPr>
    <w:rPr>
      <w:rFonts w:ascii="Arial Narrow" w:hAnsi="Arial Narrow"/>
      <w:b/>
      <w:bC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9928">
      <w:bodyDiv w:val="1"/>
      <w:marLeft w:val="0"/>
      <w:marRight w:val="0"/>
      <w:marTop w:val="0"/>
      <w:marBottom w:val="0"/>
      <w:divBdr>
        <w:top w:val="none" w:sz="0" w:space="0" w:color="auto"/>
        <w:left w:val="none" w:sz="0" w:space="0" w:color="auto"/>
        <w:bottom w:val="none" w:sz="0" w:space="0" w:color="auto"/>
        <w:right w:val="none" w:sz="0" w:space="0" w:color="auto"/>
      </w:divBdr>
      <w:divsChild>
        <w:div w:id="840043984">
          <w:marLeft w:val="0"/>
          <w:marRight w:val="0"/>
          <w:marTop w:val="0"/>
          <w:marBottom w:val="0"/>
          <w:divBdr>
            <w:top w:val="none" w:sz="0" w:space="0" w:color="auto"/>
            <w:left w:val="none" w:sz="0" w:space="0" w:color="auto"/>
            <w:bottom w:val="none" w:sz="0" w:space="0" w:color="auto"/>
            <w:right w:val="none" w:sz="0" w:space="0" w:color="auto"/>
          </w:divBdr>
        </w:div>
      </w:divsChild>
    </w:div>
    <w:div w:id="10763550">
      <w:bodyDiv w:val="1"/>
      <w:marLeft w:val="0"/>
      <w:marRight w:val="0"/>
      <w:marTop w:val="0"/>
      <w:marBottom w:val="0"/>
      <w:divBdr>
        <w:top w:val="none" w:sz="0" w:space="0" w:color="auto"/>
        <w:left w:val="none" w:sz="0" w:space="0" w:color="auto"/>
        <w:bottom w:val="none" w:sz="0" w:space="0" w:color="auto"/>
        <w:right w:val="none" w:sz="0" w:space="0" w:color="auto"/>
      </w:divBdr>
    </w:div>
    <w:div w:id="15229811">
      <w:bodyDiv w:val="1"/>
      <w:marLeft w:val="0"/>
      <w:marRight w:val="0"/>
      <w:marTop w:val="0"/>
      <w:marBottom w:val="0"/>
      <w:divBdr>
        <w:top w:val="none" w:sz="0" w:space="0" w:color="auto"/>
        <w:left w:val="none" w:sz="0" w:space="0" w:color="auto"/>
        <w:bottom w:val="none" w:sz="0" w:space="0" w:color="auto"/>
        <w:right w:val="none" w:sz="0" w:space="0" w:color="auto"/>
      </w:divBdr>
      <w:divsChild>
        <w:div w:id="382757288">
          <w:marLeft w:val="0"/>
          <w:marRight w:val="0"/>
          <w:marTop w:val="0"/>
          <w:marBottom w:val="0"/>
          <w:divBdr>
            <w:top w:val="none" w:sz="0" w:space="0" w:color="auto"/>
            <w:left w:val="none" w:sz="0" w:space="0" w:color="auto"/>
            <w:bottom w:val="none" w:sz="0" w:space="0" w:color="auto"/>
            <w:right w:val="none" w:sz="0" w:space="0" w:color="auto"/>
          </w:divBdr>
        </w:div>
      </w:divsChild>
    </w:div>
    <w:div w:id="18288830">
      <w:bodyDiv w:val="1"/>
      <w:marLeft w:val="0"/>
      <w:marRight w:val="0"/>
      <w:marTop w:val="0"/>
      <w:marBottom w:val="0"/>
      <w:divBdr>
        <w:top w:val="none" w:sz="0" w:space="0" w:color="auto"/>
        <w:left w:val="none" w:sz="0" w:space="0" w:color="auto"/>
        <w:bottom w:val="none" w:sz="0" w:space="0" w:color="auto"/>
        <w:right w:val="none" w:sz="0" w:space="0" w:color="auto"/>
      </w:divBdr>
    </w:div>
    <w:div w:id="20593778">
      <w:bodyDiv w:val="1"/>
      <w:marLeft w:val="0"/>
      <w:marRight w:val="0"/>
      <w:marTop w:val="0"/>
      <w:marBottom w:val="0"/>
      <w:divBdr>
        <w:top w:val="none" w:sz="0" w:space="0" w:color="auto"/>
        <w:left w:val="none" w:sz="0" w:space="0" w:color="auto"/>
        <w:bottom w:val="none" w:sz="0" w:space="0" w:color="auto"/>
        <w:right w:val="none" w:sz="0" w:space="0" w:color="auto"/>
      </w:divBdr>
    </w:div>
    <w:div w:id="26376355">
      <w:bodyDiv w:val="1"/>
      <w:marLeft w:val="0"/>
      <w:marRight w:val="0"/>
      <w:marTop w:val="0"/>
      <w:marBottom w:val="0"/>
      <w:divBdr>
        <w:top w:val="none" w:sz="0" w:space="0" w:color="auto"/>
        <w:left w:val="none" w:sz="0" w:space="0" w:color="auto"/>
        <w:bottom w:val="none" w:sz="0" w:space="0" w:color="auto"/>
        <w:right w:val="none" w:sz="0" w:space="0" w:color="auto"/>
      </w:divBdr>
    </w:div>
    <w:div w:id="34353805">
      <w:bodyDiv w:val="1"/>
      <w:marLeft w:val="0"/>
      <w:marRight w:val="0"/>
      <w:marTop w:val="0"/>
      <w:marBottom w:val="0"/>
      <w:divBdr>
        <w:top w:val="none" w:sz="0" w:space="0" w:color="auto"/>
        <w:left w:val="none" w:sz="0" w:space="0" w:color="auto"/>
        <w:bottom w:val="none" w:sz="0" w:space="0" w:color="auto"/>
        <w:right w:val="none" w:sz="0" w:space="0" w:color="auto"/>
      </w:divBdr>
    </w:div>
    <w:div w:id="41028497">
      <w:bodyDiv w:val="1"/>
      <w:marLeft w:val="0"/>
      <w:marRight w:val="0"/>
      <w:marTop w:val="0"/>
      <w:marBottom w:val="0"/>
      <w:divBdr>
        <w:top w:val="none" w:sz="0" w:space="0" w:color="auto"/>
        <w:left w:val="none" w:sz="0" w:space="0" w:color="auto"/>
        <w:bottom w:val="none" w:sz="0" w:space="0" w:color="auto"/>
        <w:right w:val="none" w:sz="0" w:space="0" w:color="auto"/>
      </w:divBdr>
      <w:divsChild>
        <w:div w:id="1615676584">
          <w:marLeft w:val="0"/>
          <w:marRight w:val="0"/>
          <w:marTop w:val="0"/>
          <w:marBottom w:val="0"/>
          <w:divBdr>
            <w:top w:val="none" w:sz="0" w:space="0" w:color="auto"/>
            <w:left w:val="none" w:sz="0" w:space="0" w:color="auto"/>
            <w:bottom w:val="none" w:sz="0" w:space="0" w:color="auto"/>
            <w:right w:val="none" w:sz="0" w:space="0" w:color="auto"/>
          </w:divBdr>
        </w:div>
      </w:divsChild>
    </w:div>
    <w:div w:id="42413768">
      <w:bodyDiv w:val="1"/>
      <w:marLeft w:val="0"/>
      <w:marRight w:val="0"/>
      <w:marTop w:val="0"/>
      <w:marBottom w:val="0"/>
      <w:divBdr>
        <w:top w:val="none" w:sz="0" w:space="0" w:color="auto"/>
        <w:left w:val="none" w:sz="0" w:space="0" w:color="auto"/>
        <w:bottom w:val="none" w:sz="0" w:space="0" w:color="auto"/>
        <w:right w:val="none" w:sz="0" w:space="0" w:color="auto"/>
      </w:divBdr>
    </w:div>
    <w:div w:id="50230004">
      <w:bodyDiv w:val="1"/>
      <w:marLeft w:val="0"/>
      <w:marRight w:val="0"/>
      <w:marTop w:val="0"/>
      <w:marBottom w:val="0"/>
      <w:divBdr>
        <w:top w:val="none" w:sz="0" w:space="0" w:color="auto"/>
        <w:left w:val="none" w:sz="0" w:space="0" w:color="auto"/>
        <w:bottom w:val="none" w:sz="0" w:space="0" w:color="auto"/>
        <w:right w:val="none" w:sz="0" w:space="0" w:color="auto"/>
      </w:divBdr>
    </w:div>
    <w:div w:id="58216314">
      <w:bodyDiv w:val="1"/>
      <w:marLeft w:val="0"/>
      <w:marRight w:val="0"/>
      <w:marTop w:val="0"/>
      <w:marBottom w:val="0"/>
      <w:divBdr>
        <w:top w:val="none" w:sz="0" w:space="0" w:color="auto"/>
        <w:left w:val="none" w:sz="0" w:space="0" w:color="auto"/>
        <w:bottom w:val="none" w:sz="0" w:space="0" w:color="auto"/>
        <w:right w:val="none" w:sz="0" w:space="0" w:color="auto"/>
      </w:divBdr>
      <w:divsChild>
        <w:div w:id="2002193569">
          <w:marLeft w:val="0"/>
          <w:marRight w:val="0"/>
          <w:marTop w:val="0"/>
          <w:marBottom w:val="0"/>
          <w:divBdr>
            <w:top w:val="none" w:sz="0" w:space="0" w:color="auto"/>
            <w:left w:val="none" w:sz="0" w:space="0" w:color="auto"/>
            <w:bottom w:val="none" w:sz="0" w:space="0" w:color="auto"/>
            <w:right w:val="none" w:sz="0" w:space="0" w:color="auto"/>
          </w:divBdr>
        </w:div>
      </w:divsChild>
    </w:div>
    <w:div w:id="64227377">
      <w:bodyDiv w:val="1"/>
      <w:marLeft w:val="0"/>
      <w:marRight w:val="0"/>
      <w:marTop w:val="0"/>
      <w:marBottom w:val="0"/>
      <w:divBdr>
        <w:top w:val="none" w:sz="0" w:space="0" w:color="auto"/>
        <w:left w:val="none" w:sz="0" w:space="0" w:color="auto"/>
        <w:bottom w:val="none" w:sz="0" w:space="0" w:color="auto"/>
        <w:right w:val="none" w:sz="0" w:space="0" w:color="auto"/>
      </w:divBdr>
    </w:div>
    <w:div w:id="64956718">
      <w:bodyDiv w:val="1"/>
      <w:marLeft w:val="0"/>
      <w:marRight w:val="0"/>
      <w:marTop w:val="0"/>
      <w:marBottom w:val="0"/>
      <w:divBdr>
        <w:top w:val="none" w:sz="0" w:space="0" w:color="auto"/>
        <w:left w:val="none" w:sz="0" w:space="0" w:color="auto"/>
        <w:bottom w:val="none" w:sz="0" w:space="0" w:color="auto"/>
        <w:right w:val="none" w:sz="0" w:space="0" w:color="auto"/>
      </w:divBdr>
    </w:div>
    <w:div w:id="68037659">
      <w:bodyDiv w:val="1"/>
      <w:marLeft w:val="0"/>
      <w:marRight w:val="0"/>
      <w:marTop w:val="0"/>
      <w:marBottom w:val="0"/>
      <w:divBdr>
        <w:top w:val="none" w:sz="0" w:space="0" w:color="auto"/>
        <w:left w:val="none" w:sz="0" w:space="0" w:color="auto"/>
        <w:bottom w:val="none" w:sz="0" w:space="0" w:color="auto"/>
        <w:right w:val="none" w:sz="0" w:space="0" w:color="auto"/>
      </w:divBdr>
    </w:div>
    <w:div w:id="68430250">
      <w:bodyDiv w:val="1"/>
      <w:marLeft w:val="0"/>
      <w:marRight w:val="0"/>
      <w:marTop w:val="0"/>
      <w:marBottom w:val="0"/>
      <w:divBdr>
        <w:top w:val="none" w:sz="0" w:space="0" w:color="auto"/>
        <w:left w:val="none" w:sz="0" w:space="0" w:color="auto"/>
        <w:bottom w:val="none" w:sz="0" w:space="0" w:color="auto"/>
        <w:right w:val="none" w:sz="0" w:space="0" w:color="auto"/>
      </w:divBdr>
    </w:div>
    <w:div w:id="69159474">
      <w:bodyDiv w:val="1"/>
      <w:marLeft w:val="0"/>
      <w:marRight w:val="0"/>
      <w:marTop w:val="0"/>
      <w:marBottom w:val="0"/>
      <w:divBdr>
        <w:top w:val="none" w:sz="0" w:space="0" w:color="auto"/>
        <w:left w:val="none" w:sz="0" w:space="0" w:color="auto"/>
        <w:bottom w:val="none" w:sz="0" w:space="0" w:color="auto"/>
        <w:right w:val="none" w:sz="0" w:space="0" w:color="auto"/>
      </w:divBdr>
    </w:div>
    <w:div w:id="70275168">
      <w:bodyDiv w:val="1"/>
      <w:marLeft w:val="0"/>
      <w:marRight w:val="0"/>
      <w:marTop w:val="0"/>
      <w:marBottom w:val="0"/>
      <w:divBdr>
        <w:top w:val="none" w:sz="0" w:space="0" w:color="auto"/>
        <w:left w:val="none" w:sz="0" w:space="0" w:color="auto"/>
        <w:bottom w:val="none" w:sz="0" w:space="0" w:color="auto"/>
        <w:right w:val="none" w:sz="0" w:space="0" w:color="auto"/>
      </w:divBdr>
    </w:div>
    <w:div w:id="78915731">
      <w:bodyDiv w:val="1"/>
      <w:marLeft w:val="0"/>
      <w:marRight w:val="0"/>
      <w:marTop w:val="0"/>
      <w:marBottom w:val="0"/>
      <w:divBdr>
        <w:top w:val="none" w:sz="0" w:space="0" w:color="auto"/>
        <w:left w:val="none" w:sz="0" w:space="0" w:color="auto"/>
        <w:bottom w:val="none" w:sz="0" w:space="0" w:color="auto"/>
        <w:right w:val="none" w:sz="0" w:space="0" w:color="auto"/>
      </w:divBdr>
      <w:divsChild>
        <w:div w:id="1465348244">
          <w:marLeft w:val="0"/>
          <w:marRight w:val="0"/>
          <w:marTop w:val="0"/>
          <w:marBottom w:val="0"/>
          <w:divBdr>
            <w:top w:val="none" w:sz="0" w:space="0" w:color="auto"/>
            <w:left w:val="none" w:sz="0" w:space="0" w:color="auto"/>
            <w:bottom w:val="none" w:sz="0" w:space="0" w:color="auto"/>
            <w:right w:val="none" w:sz="0" w:space="0" w:color="auto"/>
          </w:divBdr>
        </w:div>
      </w:divsChild>
    </w:div>
    <w:div w:id="82462083">
      <w:bodyDiv w:val="1"/>
      <w:marLeft w:val="0"/>
      <w:marRight w:val="0"/>
      <w:marTop w:val="0"/>
      <w:marBottom w:val="0"/>
      <w:divBdr>
        <w:top w:val="none" w:sz="0" w:space="0" w:color="auto"/>
        <w:left w:val="none" w:sz="0" w:space="0" w:color="auto"/>
        <w:bottom w:val="none" w:sz="0" w:space="0" w:color="auto"/>
        <w:right w:val="none" w:sz="0" w:space="0" w:color="auto"/>
      </w:divBdr>
      <w:divsChild>
        <w:div w:id="1033775564">
          <w:marLeft w:val="0"/>
          <w:marRight w:val="0"/>
          <w:marTop w:val="0"/>
          <w:marBottom w:val="0"/>
          <w:divBdr>
            <w:top w:val="none" w:sz="0" w:space="0" w:color="auto"/>
            <w:left w:val="none" w:sz="0" w:space="0" w:color="auto"/>
            <w:bottom w:val="none" w:sz="0" w:space="0" w:color="auto"/>
            <w:right w:val="none" w:sz="0" w:space="0" w:color="auto"/>
          </w:divBdr>
        </w:div>
      </w:divsChild>
    </w:div>
    <w:div w:id="98335350">
      <w:bodyDiv w:val="1"/>
      <w:marLeft w:val="0"/>
      <w:marRight w:val="0"/>
      <w:marTop w:val="0"/>
      <w:marBottom w:val="0"/>
      <w:divBdr>
        <w:top w:val="none" w:sz="0" w:space="0" w:color="auto"/>
        <w:left w:val="none" w:sz="0" w:space="0" w:color="auto"/>
        <w:bottom w:val="none" w:sz="0" w:space="0" w:color="auto"/>
        <w:right w:val="none" w:sz="0" w:space="0" w:color="auto"/>
      </w:divBdr>
      <w:divsChild>
        <w:div w:id="646738602">
          <w:marLeft w:val="0"/>
          <w:marRight w:val="0"/>
          <w:marTop w:val="0"/>
          <w:marBottom w:val="0"/>
          <w:divBdr>
            <w:top w:val="none" w:sz="0" w:space="0" w:color="auto"/>
            <w:left w:val="none" w:sz="0" w:space="0" w:color="auto"/>
            <w:bottom w:val="none" w:sz="0" w:space="0" w:color="auto"/>
            <w:right w:val="none" w:sz="0" w:space="0" w:color="auto"/>
          </w:divBdr>
        </w:div>
      </w:divsChild>
    </w:div>
    <w:div w:id="100075066">
      <w:bodyDiv w:val="1"/>
      <w:marLeft w:val="0"/>
      <w:marRight w:val="0"/>
      <w:marTop w:val="0"/>
      <w:marBottom w:val="0"/>
      <w:divBdr>
        <w:top w:val="none" w:sz="0" w:space="0" w:color="auto"/>
        <w:left w:val="none" w:sz="0" w:space="0" w:color="auto"/>
        <w:bottom w:val="none" w:sz="0" w:space="0" w:color="auto"/>
        <w:right w:val="none" w:sz="0" w:space="0" w:color="auto"/>
      </w:divBdr>
    </w:div>
    <w:div w:id="101843366">
      <w:bodyDiv w:val="1"/>
      <w:marLeft w:val="0"/>
      <w:marRight w:val="0"/>
      <w:marTop w:val="0"/>
      <w:marBottom w:val="0"/>
      <w:divBdr>
        <w:top w:val="none" w:sz="0" w:space="0" w:color="auto"/>
        <w:left w:val="none" w:sz="0" w:space="0" w:color="auto"/>
        <w:bottom w:val="none" w:sz="0" w:space="0" w:color="auto"/>
        <w:right w:val="none" w:sz="0" w:space="0" w:color="auto"/>
      </w:divBdr>
    </w:div>
    <w:div w:id="104353713">
      <w:bodyDiv w:val="1"/>
      <w:marLeft w:val="0"/>
      <w:marRight w:val="0"/>
      <w:marTop w:val="0"/>
      <w:marBottom w:val="0"/>
      <w:divBdr>
        <w:top w:val="none" w:sz="0" w:space="0" w:color="auto"/>
        <w:left w:val="none" w:sz="0" w:space="0" w:color="auto"/>
        <w:bottom w:val="none" w:sz="0" w:space="0" w:color="auto"/>
        <w:right w:val="none" w:sz="0" w:space="0" w:color="auto"/>
      </w:divBdr>
      <w:divsChild>
        <w:div w:id="1370952739">
          <w:marLeft w:val="0"/>
          <w:marRight w:val="0"/>
          <w:marTop w:val="0"/>
          <w:marBottom w:val="0"/>
          <w:divBdr>
            <w:top w:val="none" w:sz="0" w:space="0" w:color="auto"/>
            <w:left w:val="none" w:sz="0" w:space="0" w:color="auto"/>
            <w:bottom w:val="none" w:sz="0" w:space="0" w:color="auto"/>
            <w:right w:val="none" w:sz="0" w:space="0" w:color="auto"/>
          </w:divBdr>
        </w:div>
      </w:divsChild>
    </w:div>
    <w:div w:id="114713949">
      <w:bodyDiv w:val="1"/>
      <w:marLeft w:val="0"/>
      <w:marRight w:val="0"/>
      <w:marTop w:val="0"/>
      <w:marBottom w:val="0"/>
      <w:divBdr>
        <w:top w:val="none" w:sz="0" w:space="0" w:color="auto"/>
        <w:left w:val="none" w:sz="0" w:space="0" w:color="auto"/>
        <w:bottom w:val="none" w:sz="0" w:space="0" w:color="auto"/>
        <w:right w:val="none" w:sz="0" w:space="0" w:color="auto"/>
      </w:divBdr>
      <w:divsChild>
        <w:div w:id="70202272">
          <w:marLeft w:val="0"/>
          <w:marRight w:val="0"/>
          <w:marTop w:val="0"/>
          <w:marBottom w:val="0"/>
          <w:divBdr>
            <w:top w:val="none" w:sz="0" w:space="0" w:color="auto"/>
            <w:left w:val="none" w:sz="0" w:space="0" w:color="auto"/>
            <w:bottom w:val="none" w:sz="0" w:space="0" w:color="auto"/>
            <w:right w:val="none" w:sz="0" w:space="0" w:color="auto"/>
          </w:divBdr>
        </w:div>
      </w:divsChild>
    </w:div>
    <w:div w:id="124978742">
      <w:bodyDiv w:val="1"/>
      <w:marLeft w:val="0"/>
      <w:marRight w:val="0"/>
      <w:marTop w:val="0"/>
      <w:marBottom w:val="0"/>
      <w:divBdr>
        <w:top w:val="none" w:sz="0" w:space="0" w:color="auto"/>
        <w:left w:val="none" w:sz="0" w:space="0" w:color="auto"/>
        <w:bottom w:val="none" w:sz="0" w:space="0" w:color="auto"/>
        <w:right w:val="none" w:sz="0" w:space="0" w:color="auto"/>
      </w:divBdr>
    </w:div>
    <w:div w:id="130827099">
      <w:bodyDiv w:val="1"/>
      <w:marLeft w:val="0"/>
      <w:marRight w:val="0"/>
      <w:marTop w:val="0"/>
      <w:marBottom w:val="0"/>
      <w:divBdr>
        <w:top w:val="none" w:sz="0" w:space="0" w:color="auto"/>
        <w:left w:val="none" w:sz="0" w:space="0" w:color="auto"/>
        <w:bottom w:val="none" w:sz="0" w:space="0" w:color="auto"/>
        <w:right w:val="none" w:sz="0" w:space="0" w:color="auto"/>
      </w:divBdr>
    </w:div>
    <w:div w:id="132599764">
      <w:bodyDiv w:val="1"/>
      <w:marLeft w:val="0"/>
      <w:marRight w:val="0"/>
      <w:marTop w:val="0"/>
      <w:marBottom w:val="0"/>
      <w:divBdr>
        <w:top w:val="none" w:sz="0" w:space="0" w:color="auto"/>
        <w:left w:val="none" w:sz="0" w:space="0" w:color="auto"/>
        <w:bottom w:val="none" w:sz="0" w:space="0" w:color="auto"/>
        <w:right w:val="none" w:sz="0" w:space="0" w:color="auto"/>
      </w:divBdr>
    </w:div>
    <w:div w:id="136341043">
      <w:bodyDiv w:val="1"/>
      <w:marLeft w:val="0"/>
      <w:marRight w:val="0"/>
      <w:marTop w:val="0"/>
      <w:marBottom w:val="0"/>
      <w:divBdr>
        <w:top w:val="none" w:sz="0" w:space="0" w:color="auto"/>
        <w:left w:val="none" w:sz="0" w:space="0" w:color="auto"/>
        <w:bottom w:val="none" w:sz="0" w:space="0" w:color="auto"/>
        <w:right w:val="none" w:sz="0" w:space="0" w:color="auto"/>
      </w:divBdr>
    </w:div>
    <w:div w:id="142742938">
      <w:bodyDiv w:val="1"/>
      <w:marLeft w:val="0"/>
      <w:marRight w:val="0"/>
      <w:marTop w:val="0"/>
      <w:marBottom w:val="0"/>
      <w:divBdr>
        <w:top w:val="none" w:sz="0" w:space="0" w:color="auto"/>
        <w:left w:val="none" w:sz="0" w:space="0" w:color="auto"/>
        <w:bottom w:val="none" w:sz="0" w:space="0" w:color="auto"/>
        <w:right w:val="none" w:sz="0" w:space="0" w:color="auto"/>
      </w:divBdr>
    </w:div>
    <w:div w:id="144977339">
      <w:bodyDiv w:val="1"/>
      <w:marLeft w:val="0"/>
      <w:marRight w:val="0"/>
      <w:marTop w:val="0"/>
      <w:marBottom w:val="0"/>
      <w:divBdr>
        <w:top w:val="none" w:sz="0" w:space="0" w:color="auto"/>
        <w:left w:val="none" w:sz="0" w:space="0" w:color="auto"/>
        <w:bottom w:val="none" w:sz="0" w:space="0" w:color="auto"/>
        <w:right w:val="none" w:sz="0" w:space="0" w:color="auto"/>
      </w:divBdr>
    </w:div>
    <w:div w:id="145249188">
      <w:bodyDiv w:val="1"/>
      <w:marLeft w:val="0"/>
      <w:marRight w:val="0"/>
      <w:marTop w:val="0"/>
      <w:marBottom w:val="0"/>
      <w:divBdr>
        <w:top w:val="none" w:sz="0" w:space="0" w:color="auto"/>
        <w:left w:val="none" w:sz="0" w:space="0" w:color="auto"/>
        <w:bottom w:val="none" w:sz="0" w:space="0" w:color="auto"/>
        <w:right w:val="none" w:sz="0" w:space="0" w:color="auto"/>
      </w:divBdr>
    </w:div>
    <w:div w:id="146675192">
      <w:bodyDiv w:val="1"/>
      <w:marLeft w:val="0"/>
      <w:marRight w:val="0"/>
      <w:marTop w:val="0"/>
      <w:marBottom w:val="0"/>
      <w:divBdr>
        <w:top w:val="none" w:sz="0" w:space="0" w:color="auto"/>
        <w:left w:val="none" w:sz="0" w:space="0" w:color="auto"/>
        <w:bottom w:val="none" w:sz="0" w:space="0" w:color="auto"/>
        <w:right w:val="none" w:sz="0" w:space="0" w:color="auto"/>
      </w:divBdr>
    </w:div>
    <w:div w:id="150609028">
      <w:bodyDiv w:val="1"/>
      <w:marLeft w:val="0"/>
      <w:marRight w:val="0"/>
      <w:marTop w:val="0"/>
      <w:marBottom w:val="0"/>
      <w:divBdr>
        <w:top w:val="none" w:sz="0" w:space="0" w:color="auto"/>
        <w:left w:val="none" w:sz="0" w:space="0" w:color="auto"/>
        <w:bottom w:val="none" w:sz="0" w:space="0" w:color="auto"/>
        <w:right w:val="none" w:sz="0" w:space="0" w:color="auto"/>
      </w:divBdr>
    </w:div>
    <w:div w:id="151996297">
      <w:bodyDiv w:val="1"/>
      <w:marLeft w:val="0"/>
      <w:marRight w:val="0"/>
      <w:marTop w:val="0"/>
      <w:marBottom w:val="0"/>
      <w:divBdr>
        <w:top w:val="none" w:sz="0" w:space="0" w:color="auto"/>
        <w:left w:val="none" w:sz="0" w:space="0" w:color="auto"/>
        <w:bottom w:val="none" w:sz="0" w:space="0" w:color="auto"/>
        <w:right w:val="none" w:sz="0" w:space="0" w:color="auto"/>
      </w:divBdr>
      <w:divsChild>
        <w:div w:id="1090465011">
          <w:marLeft w:val="0"/>
          <w:marRight w:val="0"/>
          <w:marTop w:val="0"/>
          <w:marBottom w:val="0"/>
          <w:divBdr>
            <w:top w:val="none" w:sz="0" w:space="0" w:color="auto"/>
            <w:left w:val="none" w:sz="0" w:space="0" w:color="auto"/>
            <w:bottom w:val="none" w:sz="0" w:space="0" w:color="auto"/>
            <w:right w:val="none" w:sz="0" w:space="0" w:color="auto"/>
          </w:divBdr>
        </w:div>
      </w:divsChild>
    </w:div>
    <w:div w:id="152449094">
      <w:bodyDiv w:val="1"/>
      <w:marLeft w:val="0"/>
      <w:marRight w:val="0"/>
      <w:marTop w:val="0"/>
      <w:marBottom w:val="0"/>
      <w:divBdr>
        <w:top w:val="none" w:sz="0" w:space="0" w:color="auto"/>
        <w:left w:val="none" w:sz="0" w:space="0" w:color="auto"/>
        <w:bottom w:val="none" w:sz="0" w:space="0" w:color="auto"/>
        <w:right w:val="none" w:sz="0" w:space="0" w:color="auto"/>
      </w:divBdr>
    </w:div>
    <w:div w:id="162093226">
      <w:bodyDiv w:val="1"/>
      <w:marLeft w:val="0"/>
      <w:marRight w:val="0"/>
      <w:marTop w:val="0"/>
      <w:marBottom w:val="0"/>
      <w:divBdr>
        <w:top w:val="none" w:sz="0" w:space="0" w:color="auto"/>
        <w:left w:val="none" w:sz="0" w:space="0" w:color="auto"/>
        <w:bottom w:val="none" w:sz="0" w:space="0" w:color="auto"/>
        <w:right w:val="none" w:sz="0" w:space="0" w:color="auto"/>
      </w:divBdr>
    </w:div>
    <w:div w:id="168983624">
      <w:bodyDiv w:val="1"/>
      <w:marLeft w:val="0"/>
      <w:marRight w:val="0"/>
      <w:marTop w:val="0"/>
      <w:marBottom w:val="0"/>
      <w:divBdr>
        <w:top w:val="none" w:sz="0" w:space="0" w:color="auto"/>
        <w:left w:val="none" w:sz="0" w:space="0" w:color="auto"/>
        <w:bottom w:val="none" w:sz="0" w:space="0" w:color="auto"/>
        <w:right w:val="none" w:sz="0" w:space="0" w:color="auto"/>
      </w:divBdr>
      <w:divsChild>
        <w:div w:id="262154276">
          <w:marLeft w:val="0"/>
          <w:marRight w:val="0"/>
          <w:marTop w:val="0"/>
          <w:marBottom w:val="0"/>
          <w:divBdr>
            <w:top w:val="none" w:sz="0" w:space="0" w:color="auto"/>
            <w:left w:val="none" w:sz="0" w:space="0" w:color="auto"/>
            <w:bottom w:val="none" w:sz="0" w:space="0" w:color="auto"/>
            <w:right w:val="none" w:sz="0" w:space="0" w:color="auto"/>
          </w:divBdr>
        </w:div>
      </w:divsChild>
    </w:div>
    <w:div w:id="172231889">
      <w:bodyDiv w:val="1"/>
      <w:marLeft w:val="0"/>
      <w:marRight w:val="0"/>
      <w:marTop w:val="0"/>
      <w:marBottom w:val="0"/>
      <w:divBdr>
        <w:top w:val="none" w:sz="0" w:space="0" w:color="auto"/>
        <w:left w:val="none" w:sz="0" w:space="0" w:color="auto"/>
        <w:bottom w:val="none" w:sz="0" w:space="0" w:color="auto"/>
        <w:right w:val="none" w:sz="0" w:space="0" w:color="auto"/>
      </w:divBdr>
      <w:divsChild>
        <w:div w:id="560555699">
          <w:marLeft w:val="0"/>
          <w:marRight w:val="0"/>
          <w:marTop w:val="0"/>
          <w:marBottom w:val="0"/>
          <w:divBdr>
            <w:top w:val="none" w:sz="0" w:space="0" w:color="auto"/>
            <w:left w:val="none" w:sz="0" w:space="0" w:color="auto"/>
            <w:bottom w:val="none" w:sz="0" w:space="0" w:color="auto"/>
            <w:right w:val="none" w:sz="0" w:space="0" w:color="auto"/>
          </w:divBdr>
        </w:div>
      </w:divsChild>
    </w:div>
    <w:div w:id="180440422">
      <w:bodyDiv w:val="1"/>
      <w:marLeft w:val="0"/>
      <w:marRight w:val="0"/>
      <w:marTop w:val="0"/>
      <w:marBottom w:val="0"/>
      <w:divBdr>
        <w:top w:val="none" w:sz="0" w:space="0" w:color="auto"/>
        <w:left w:val="none" w:sz="0" w:space="0" w:color="auto"/>
        <w:bottom w:val="none" w:sz="0" w:space="0" w:color="auto"/>
        <w:right w:val="none" w:sz="0" w:space="0" w:color="auto"/>
      </w:divBdr>
    </w:div>
    <w:div w:id="181820618">
      <w:bodyDiv w:val="1"/>
      <w:marLeft w:val="0"/>
      <w:marRight w:val="0"/>
      <w:marTop w:val="0"/>
      <w:marBottom w:val="0"/>
      <w:divBdr>
        <w:top w:val="none" w:sz="0" w:space="0" w:color="auto"/>
        <w:left w:val="none" w:sz="0" w:space="0" w:color="auto"/>
        <w:bottom w:val="none" w:sz="0" w:space="0" w:color="auto"/>
        <w:right w:val="none" w:sz="0" w:space="0" w:color="auto"/>
      </w:divBdr>
    </w:div>
    <w:div w:id="190800177">
      <w:bodyDiv w:val="1"/>
      <w:marLeft w:val="0"/>
      <w:marRight w:val="0"/>
      <w:marTop w:val="0"/>
      <w:marBottom w:val="0"/>
      <w:divBdr>
        <w:top w:val="none" w:sz="0" w:space="0" w:color="auto"/>
        <w:left w:val="none" w:sz="0" w:space="0" w:color="auto"/>
        <w:bottom w:val="none" w:sz="0" w:space="0" w:color="auto"/>
        <w:right w:val="none" w:sz="0" w:space="0" w:color="auto"/>
      </w:divBdr>
      <w:divsChild>
        <w:div w:id="1815413700">
          <w:marLeft w:val="0"/>
          <w:marRight w:val="0"/>
          <w:marTop w:val="0"/>
          <w:marBottom w:val="0"/>
          <w:divBdr>
            <w:top w:val="none" w:sz="0" w:space="0" w:color="auto"/>
            <w:left w:val="none" w:sz="0" w:space="0" w:color="auto"/>
            <w:bottom w:val="none" w:sz="0" w:space="0" w:color="auto"/>
            <w:right w:val="none" w:sz="0" w:space="0" w:color="auto"/>
          </w:divBdr>
        </w:div>
      </w:divsChild>
    </w:div>
    <w:div w:id="190995181">
      <w:bodyDiv w:val="1"/>
      <w:marLeft w:val="0"/>
      <w:marRight w:val="0"/>
      <w:marTop w:val="0"/>
      <w:marBottom w:val="0"/>
      <w:divBdr>
        <w:top w:val="none" w:sz="0" w:space="0" w:color="auto"/>
        <w:left w:val="none" w:sz="0" w:space="0" w:color="auto"/>
        <w:bottom w:val="none" w:sz="0" w:space="0" w:color="auto"/>
        <w:right w:val="none" w:sz="0" w:space="0" w:color="auto"/>
      </w:divBdr>
    </w:div>
    <w:div w:id="191654478">
      <w:bodyDiv w:val="1"/>
      <w:marLeft w:val="0"/>
      <w:marRight w:val="0"/>
      <w:marTop w:val="0"/>
      <w:marBottom w:val="0"/>
      <w:divBdr>
        <w:top w:val="none" w:sz="0" w:space="0" w:color="auto"/>
        <w:left w:val="none" w:sz="0" w:space="0" w:color="auto"/>
        <w:bottom w:val="none" w:sz="0" w:space="0" w:color="auto"/>
        <w:right w:val="none" w:sz="0" w:space="0" w:color="auto"/>
      </w:divBdr>
    </w:div>
    <w:div w:id="200479857">
      <w:bodyDiv w:val="1"/>
      <w:marLeft w:val="0"/>
      <w:marRight w:val="0"/>
      <w:marTop w:val="0"/>
      <w:marBottom w:val="0"/>
      <w:divBdr>
        <w:top w:val="none" w:sz="0" w:space="0" w:color="auto"/>
        <w:left w:val="none" w:sz="0" w:space="0" w:color="auto"/>
        <w:bottom w:val="none" w:sz="0" w:space="0" w:color="auto"/>
        <w:right w:val="none" w:sz="0" w:space="0" w:color="auto"/>
      </w:divBdr>
    </w:div>
    <w:div w:id="203375395">
      <w:bodyDiv w:val="1"/>
      <w:marLeft w:val="0"/>
      <w:marRight w:val="0"/>
      <w:marTop w:val="0"/>
      <w:marBottom w:val="0"/>
      <w:divBdr>
        <w:top w:val="none" w:sz="0" w:space="0" w:color="auto"/>
        <w:left w:val="none" w:sz="0" w:space="0" w:color="auto"/>
        <w:bottom w:val="none" w:sz="0" w:space="0" w:color="auto"/>
        <w:right w:val="none" w:sz="0" w:space="0" w:color="auto"/>
      </w:divBdr>
    </w:div>
    <w:div w:id="203757380">
      <w:bodyDiv w:val="1"/>
      <w:marLeft w:val="0"/>
      <w:marRight w:val="0"/>
      <w:marTop w:val="0"/>
      <w:marBottom w:val="0"/>
      <w:divBdr>
        <w:top w:val="none" w:sz="0" w:space="0" w:color="auto"/>
        <w:left w:val="none" w:sz="0" w:space="0" w:color="auto"/>
        <w:bottom w:val="none" w:sz="0" w:space="0" w:color="auto"/>
        <w:right w:val="none" w:sz="0" w:space="0" w:color="auto"/>
      </w:divBdr>
    </w:div>
    <w:div w:id="210922743">
      <w:bodyDiv w:val="1"/>
      <w:marLeft w:val="0"/>
      <w:marRight w:val="0"/>
      <w:marTop w:val="0"/>
      <w:marBottom w:val="0"/>
      <w:divBdr>
        <w:top w:val="none" w:sz="0" w:space="0" w:color="auto"/>
        <w:left w:val="none" w:sz="0" w:space="0" w:color="auto"/>
        <w:bottom w:val="none" w:sz="0" w:space="0" w:color="auto"/>
        <w:right w:val="none" w:sz="0" w:space="0" w:color="auto"/>
      </w:divBdr>
      <w:divsChild>
        <w:div w:id="121196516">
          <w:marLeft w:val="0"/>
          <w:marRight w:val="0"/>
          <w:marTop w:val="0"/>
          <w:marBottom w:val="0"/>
          <w:divBdr>
            <w:top w:val="none" w:sz="0" w:space="0" w:color="auto"/>
            <w:left w:val="none" w:sz="0" w:space="0" w:color="auto"/>
            <w:bottom w:val="none" w:sz="0" w:space="0" w:color="auto"/>
            <w:right w:val="none" w:sz="0" w:space="0" w:color="auto"/>
          </w:divBdr>
        </w:div>
      </w:divsChild>
    </w:div>
    <w:div w:id="217938972">
      <w:bodyDiv w:val="1"/>
      <w:marLeft w:val="0"/>
      <w:marRight w:val="0"/>
      <w:marTop w:val="0"/>
      <w:marBottom w:val="0"/>
      <w:divBdr>
        <w:top w:val="none" w:sz="0" w:space="0" w:color="auto"/>
        <w:left w:val="none" w:sz="0" w:space="0" w:color="auto"/>
        <w:bottom w:val="none" w:sz="0" w:space="0" w:color="auto"/>
        <w:right w:val="none" w:sz="0" w:space="0" w:color="auto"/>
      </w:divBdr>
      <w:divsChild>
        <w:div w:id="499781303">
          <w:marLeft w:val="0"/>
          <w:marRight w:val="0"/>
          <w:marTop w:val="0"/>
          <w:marBottom w:val="0"/>
          <w:divBdr>
            <w:top w:val="none" w:sz="0" w:space="0" w:color="auto"/>
            <w:left w:val="none" w:sz="0" w:space="0" w:color="auto"/>
            <w:bottom w:val="none" w:sz="0" w:space="0" w:color="auto"/>
            <w:right w:val="none" w:sz="0" w:space="0" w:color="auto"/>
          </w:divBdr>
        </w:div>
      </w:divsChild>
    </w:div>
    <w:div w:id="225840541">
      <w:bodyDiv w:val="1"/>
      <w:marLeft w:val="0"/>
      <w:marRight w:val="0"/>
      <w:marTop w:val="0"/>
      <w:marBottom w:val="0"/>
      <w:divBdr>
        <w:top w:val="none" w:sz="0" w:space="0" w:color="auto"/>
        <w:left w:val="none" w:sz="0" w:space="0" w:color="auto"/>
        <w:bottom w:val="none" w:sz="0" w:space="0" w:color="auto"/>
        <w:right w:val="none" w:sz="0" w:space="0" w:color="auto"/>
      </w:divBdr>
    </w:div>
    <w:div w:id="227347086">
      <w:bodyDiv w:val="1"/>
      <w:marLeft w:val="0"/>
      <w:marRight w:val="0"/>
      <w:marTop w:val="0"/>
      <w:marBottom w:val="0"/>
      <w:divBdr>
        <w:top w:val="none" w:sz="0" w:space="0" w:color="auto"/>
        <w:left w:val="none" w:sz="0" w:space="0" w:color="auto"/>
        <w:bottom w:val="none" w:sz="0" w:space="0" w:color="auto"/>
        <w:right w:val="none" w:sz="0" w:space="0" w:color="auto"/>
      </w:divBdr>
    </w:div>
    <w:div w:id="236284608">
      <w:bodyDiv w:val="1"/>
      <w:marLeft w:val="0"/>
      <w:marRight w:val="0"/>
      <w:marTop w:val="0"/>
      <w:marBottom w:val="0"/>
      <w:divBdr>
        <w:top w:val="none" w:sz="0" w:space="0" w:color="auto"/>
        <w:left w:val="none" w:sz="0" w:space="0" w:color="auto"/>
        <w:bottom w:val="none" w:sz="0" w:space="0" w:color="auto"/>
        <w:right w:val="none" w:sz="0" w:space="0" w:color="auto"/>
      </w:divBdr>
    </w:div>
    <w:div w:id="240649528">
      <w:bodyDiv w:val="1"/>
      <w:marLeft w:val="0"/>
      <w:marRight w:val="0"/>
      <w:marTop w:val="0"/>
      <w:marBottom w:val="0"/>
      <w:divBdr>
        <w:top w:val="none" w:sz="0" w:space="0" w:color="auto"/>
        <w:left w:val="none" w:sz="0" w:space="0" w:color="auto"/>
        <w:bottom w:val="none" w:sz="0" w:space="0" w:color="auto"/>
        <w:right w:val="none" w:sz="0" w:space="0" w:color="auto"/>
      </w:divBdr>
    </w:div>
    <w:div w:id="247083108">
      <w:bodyDiv w:val="1"/>
      <w:marLeft w:val="0"/>
      <w:marRight w:val="0"/>
      <w:marTop w:val="0"/>
      <w:marBottom w:val="0"/>
      <w:divBdr>
        <w:top w:val="none" w:sz="0" w:space="0" w:color="auto"/>
        <w:left w:val="none" w:sz="0" w:space="0" w:color="auto"/>
        <w:bottom w:val="none" w:sz="0" w:space="0" w:color="auto"/>
        <w:right w:val="none" w:sz="0" w:space="0" w:color="auto"/>
      </w:divBdr>
    </w:div>
    <w:div w:id="249580830">
      <w:bodyDiv w:val="1"/>
      <w:marLeft w:val="0"/>
      <w:marRight w:val="0"/>
      <w:marTop w:val="0"/>
      <w:marBottom w:val="0"/>
      <w:divBdr>
        <w:top w:val="none" w:sz="0" w:space="0" w:color="auto"/>
        <w:left w:val="none" w:sz="0" w:space="0" w:color="auto"/>
        <w:bottom w:val="none" w:sz="0" w:space="0" w:color="auto"/>
        <w:right w:val="none" w:sz="0" w:space="0" w:color="auto"/>
      </w:divBdr>
      <w:divsChild>
        <w:div w:id="1212426497">
          <w:marLeft w:val="0"/>
          <w:marRight w:val="0"/>
          <w:marTop w:val="0"/>
          <w:marBottom w:val="0"/>
          <w:divBdr>
            <w:top w:val="none" w:sz="0" w:space="0" w:color="auto"/>
            <w:left w:val="none" w:sz="0" w:space="0" w:color="auto"/>
            <w:bottom w:val="none" w:sz="0" w:space="0" w:color="auto"/>
            <w:right w:val="none" w:sz="0" w:space="0" w:color="auto"/>
          </w:divBdr>
        </w:div>
      </w:divsChild>
    </w:div>
    <w:div w:id="254634358">
      <w:bodyDiv w:val="1"/>
      <w:marLeft w:val="0"/>
      <w:marRight w:val="0"/>
      <w:marTop w:val="0"/>
      <w:marBottom w:val="0"/>
      <w:divBdr>
        <w:top w:val="none" w:sz="0" w:space="0" w:color="auto"/>
        <w:left w:val="none" w:sz="0" w:space="0" w:color="auto"/>
        <w:bottom w:val="none" w:sz="0" w:space="0" w:color="auto"/>
        <w:right w:val="none" w:sz="0" w:space="0" w:color="auto"/>
      </w:divBdr>
    </w:div>
    <w:div w:id="255213844">
      <w:bodyDiv w:val="1"/>
      <w:marLeft w:val="0"/>
      <w:marRight w:val="0"/>
      <w:marTop w:val="0"/>
      <w:marBottom w:val="0"/>
      <w:divBdr>
        <w:top w:val="none" w:sz="0" w:space="0" w:color="auto"/>
        <w:left w:val="none" w:sz="0" w:space="0" w:color="auto"/>
        <w:bottom w:val="none" w:sz="0" w:space="0" w:color="auto"/>
        <w:right w:val="none" w:sz="0" w:space="0" w:color="auto"/>
      </w:divBdr>
    </w:div>
    <w:div w:id="259140878">
      <w:bodyDiv w:val="1"/>
      <w:marLeft w:val="0"/>
      <w:marRight w:val="0"/>
      <w:marTop w:val="0"/>
      <w:marBottom w:val="0"/>
      <w:divBdr>
        <w:top w:val="none" w:sz="0" w:space="0" w:color="auto"/>
        <w:left w:val="none" w:sz="0" w:space="0" w:color="auto"/>
        <w:bottom w:val="none" w:sz="0" w:space="0" w:color="auto"/>
        <w:right w:val="none" w:sz="0" w:space="0" w:color="auto"/>
      </w:divBdr>
      <w:divsChild>
        <w:div w:id="1593658150">
          <w:marLeft w:val="0"/>
          <w:marRight w:val="0"/>
          <w:marTop w:val="0"/>
          <w:marBottom w:val="0"/>
          <w:divBdr>
            <w:top w:val="none" w:sz="0" w:space="0" w:color="auto"/>
            <w:left w:val="none" w:sz="0" w:space="0" w:color="auto"/>
            <w:bottom w:val="none" w:sz="0" w:space="0" w:color="auto"/>
            <w:right w:val="none" w:sz="0" w:space="0" w:color="auto"/>
          </w:divBdr>
        </w:div>
      </w:divsChild>
    </w:div>
    <w:div w:id="259334900">
      <w:bodyDiv w:val="1"/>
      <w:marLeft w:val="0"/>
      <w:marRight w:val="0"/>
      <w:marTop w:val="0"/>
      <w:marBottom w:val="0"/>
      <w:divBdr>
        <w:top w:val="none" w:sz="0" w:space="0" w:color="auto"/>
        <w:left w:val="none" w:sz="0" w:space="0" w:color="auto"/>
        <w:bottom w:val="none" w:sz="0" w:space="0" w:color="auto"/>
        <w:right w:val="none" w:sz="0" w:space="0" w:color="auto"/>
      </w:divBdr>
      <w:divsChild>
        <w:div w:id="456609658">
          <w:marLeft w:val="0"/>
          <w:marRight w:val="0"/>
          <w:marTop w:val="0"/>
          <w:marBottom w:val="0"/>
          <w:divBdr>
            <w:top w:val="none" w:sz="0" w:space="0" w:color="auto"/>
            <w:left w:val="none" w:sz="0" w:space="0" w:color="auto"/>
            <w:bottom w:val="none" w:sz="0" w:space="0" w:color="auto"/>
            <w:right w:val="none" w:sz="0" w:space="0" w:color="auto"/>
          </w:divBdr>
        </w:div>
      </w:divsChild>
    </w:div>
    <w:div w:id="260996322">
      <w:bodyDiv w:val="1"/>
      <w:marLeft w:val="0"/>
      <w:marRight w:val="0"/>
      <w:marTop w:val="0"/>
      <w:marBottom w:val="0"/>
      <w:divBdr>
        <w:top w:val="none" w:sz="0" w:space="0" w:color="auto"/>
        <w:left w:val="none" w:sz="0" w:space="0" w:color="auto"/>
        <w:bottom w:val="none" w:sz="0" w:space="0" w:color="auto"/>
        <w:right w:val="none" w:sz="0" w:space="0" w:color="auto"/>
      </w:divBdr>
    </w:div>
    <w:div w:id="270743532">
      <w:bodyDiv w:val="1"/>
      <w:marLeft w:val="0"/>
      <w:marRight w:val="0"/>
      <w:marTop w:val="0"/>
      <w:marBottom w:val="0"/>
      <w:divBdr>
        <w:top w:val="none" w:sz="0" w:space="0" w:color="auto"/>
        <w:left w:val="none" w:sz="0" w:space="0" w:color="auto"/>
        <w:bottom w:val="none" w:sz="0" w:space="0" w:color="auto"/>
        <w:right w:val="none" w:sz="0" w:space="0" w:color="auto"/>
      </w:divBdr>
      <w:divsChild>
        <w:div w:id="617643694">
          <w:marLeft w:val="0"/>
          <w:marRight w:val="0"/>
          <w:marTop w:val="0"/>
          <w:marBottom w:val="0"/>
          <w:divBdr>
            <w:top w:val="none" w:sz="0" w:space="0" w:color="auto"/>
            <w:left w:val="none" w:sz="0" w:space="0" w:color="auto"/>
            <w:bottom w:val="none" w:sz="0" w:space="0" w:color="auto"/>
            <w:right w:val="none" w:sz="0" w:space="0" w:color="auto"/>
          </w:divBdr>
        </w:div>
      </w:divsChild>
    </w:div>
    <w:div w:id="280496399">
      <w:bodyDiv w:val="1"/>
      <w:marLeft w:val="0"/>
      <w:marRight w:val="0"/>
      <w:marTop w:val="0"/>
      <w:marBottom w:val="0"/>
      <w:divBdr>
        <w:top w:val="none" w:sz="0" w:space="0" w:color="auto"/>
        <w:left w:val="none" w:sz="0" w:space="0" w:color="auto"/>
        <w:bottom w:val="none" w:sz="0" w:space="0" w:color="auto"/>
        <w:right w:val="none" w:sz="0" w:space="0" w:color="auto"/>
      </w:divBdr>
      <w:divsChild>
        <w:div w:id="318002022">
          <w:marLeft w:val="0"/>
          <w:marRight w:val="0"/>
          <w:marTop w:val="0"/>
          <w:marBottom w:val="0"/>
          <w:divBdr>
            <w:top w:val="none" w:sz="0" w:space="0" w:color="auto"/>
            <w:left w:val="none" w:sz="0" w:space="0" w:color="auto"/>
            <w:bottom w:val="none" w:sz="0" w:space="0" w:color="auto"/>
            <w:right w:val="none" w:sz="0" w:space="0" w:color="auto"/>
          </w:divBdr>
        </w:div>
      </w:divsChild>
    </w:div>
    <w:div w:id="283464304">
      <w:bodyDiv w:val="1"/>
      <w:marLeft w:val="0"/>
      <w:marRight w:val="0"/>
      <w:marTop w:val="0"/>
      <w:marBottom w:val="0"/>
      <w:divBdr>
        <w:top w:val="none" w:sz="0" w:space="0" w:color="auto"/>
        <w:left w:val="none" w:sz="0" w:space="0" w:color="auto"/>
        <w:bottom w:val="none" w:sz="0" w:space="0" w:color="auto"/>
        <w:right w:val="none" w:sz="0" w:space="0" w:color="auto"/>
      </w:divBdr>
      <w:divsChild>
        <w:div w:id="344551445">
          <w:marLeft w:val="0"/>
          <w:marRight w:val="0"/>
          <w:marTop w:val="0"/>
          <w:marBottom w:val="0"/>
          <w:divBdr>
            <w:top w:val="none" w:sz="0" w:space="0" w:color="auto"/>
            <w:left w:val="none" w:sz="0" w:space="0" w:color="auto"/>
            <w:bottom w:val="none" w:sz="0" w:space="0" w:color="auto"/>
            <w:right w:val="none" w:sz="0" w:space="0" w:color="auto"/>
          </w:divBdr>
        </w:div>
      </w:divsChild>
    </w:div>
    <w:div w:id="292828621">
      <w:bodyDiv w:val="1"/>
      <w:marLeft w:val="0"/>
      <w:marRight w:val="0"/>
      <w:marTop w:val="0"/>
      <w:marBottom w:val="0"/>
      <w:divBdr>
        <w:top w:val="none" w:sz="0" w:space="0" w:color="auto"/>
        <w:left w:val="none" w:sz="0" w:space="0" w:color="auto"/>
        <w:bottom w:val="none" w:sz="0" w:space="0" w:color="auto"/>
        <w:right w:val="none" w:sz="0" w:space="0" w:color="auto"/>
      </w:divBdr>
    </w:div>
    <w:div w:id="294026334">
      <w:bodyDiv w:val="1"/>
      <w:marLeft w:val="0"/>
      <w:marRight w:val="0"/>
      <w:marTop w:val="0"/>
      <w:marBottom w:val="0"/>
      <w:divBdr>
        <w:top w:val="none" w:sz="0" w:space="0" w:color="auto"/>
        <w:left w:val="none" w:sz="0" w:space="0" w:color="auto"/>
        <w:bottom w:val="none" w:sz="0" w:space="0" w:color="auto"/>
        <w:right w:val="none" w:sz="0" w:space="0" w:color="auto"/>
      </w:divBdr>
      <w:divsChild>
        <w:div w:id="1199007368">
          <w:marLeft w:val="0"/>
          <w:marRight w:val="0"/>
          <w:marTop w:val="0"/>
          <w:marBottom w:val="0"/>
          <w:divBdr>
            <w:top w:val="none" w:sz="0" w:space="0" w:color="auto"/>
            <w:left w:val="none" w:sz="0" w:space="0" w:color="auto"/>
            <w:bottom w:val="none" w:sz="0" w:space="0" w:color="auto"/>
            <w:right w:val="none" w:sz="0" w:space="0" w:color="auto"/>
          </w:divBdr>
        </w:div>
      </w:divsChild>
    </w:div>
    <w:div w:id="296380432">
      <w:bodyDiv w:val="1"/>
      <w:marLeft w:val="0"/>
      <w:marRight w:val="0"/>
      <w:marTop w:val="0"/>
      <w:marBottom w:val="0"/>
      <w:divBdr>
        <w:top w:val="none" w:sz="0" w:space="0" w:color="auto"/>
        <w:left w:val="none" w:sz="0" w:space="0" w:color="auto"/>
        <w:bottom w:val="none" w:sz="0" w:space="0" w:color="auto"/>
        <w:right w:val="none" w:sz="0" w:space="0" w:color="auto"/>
      </w:divBdr>
      <w:divsChild>
        <w:div w:id="1315715156">
          <w:marLeft w:val="0"/>
          <w:marRight w:val="0"/>
          <w:marTop w:val="0"/>
          <w:marBottom w:val="0"/>
          <w:divBdr>
            <w:top w:val="none" w:sz="0" w:space="0" w:color="auto"/>
            <w:left w:val="none" w:sz="0" w:space="0" w:color="auto"/>
            <w:bottom w:val="none" w:sz="0" w:space="0" w:color="auto"/>
            <w:right w:val="none" w:sz="0" w:space="0" w:color="auto"/>
          </w:divBdr>
        </w:div>
      </w:divsChild>
    </w:div>
    <w:div w:id="297534201">
      <w:bodyDiv w:val="1"/>
      <w:marLeft w:val="0"/>
      <w:marRight w:val="0"/>
      <w:marTop w:val="0"/>
      <w:marBottom w:val="0"/>
      <w:divBdr>
        <w:top w:val="none" w:sz="0" w:space="0" w:color="auto"/>
        <w:left w:val="none" w:sz="0" w:space="0" w:color="auto"/>
        <w:bottom w:val="none" w:sz="0" w:space="0" w:color="auto"/>
        <w:right w:val="none" w:sz="0" w:space="0" w:color="auto"/>
      </w:divBdr>
      <w:divsChild>
        <w:div w:id="2036080779">
          <w:marLeft w:val="0"/>
          <w:marRight w:val="0"/>
          <w:marTop w:val="0"/>
          <w:marBottom w:val="0"/>
          <w:divBdr>
            <w:top w:val="none" w:sz="0" w:space="0" w:color="auto"/>
            <w:left w:val="none" w:sz="0" w:space="0" w:color="auto"/>
            <w:bottom w:val="none" w:sz="0" w:space="0" w:color="auto"/>
            <w:right w:val="none" w:sz="0" w:space="0" w:color="auto"/>
          </w:divBdr>
        </w:div>
      </w:divsChild>
    </w:div>
    <w:div w:id="299966420">
      <w:bodyDiv w:val="1"/>
      <w:marLeft w:val="0"/>
      <w:marRight w:val="0"/>
      <w:marTop w:val="0"/>
      <w:marBottom w:val="0"/>
      <w:divBdr>
        <w:top w:val="none" w:sz="0" w:space="0" w:color="auto"/>
        <w:left w:val="none" w:sz="0" w:space="0" w:color="auto"/>
        <w:bottom w:val="none" w:sz="0" w:space="0" w:color="auto"/>
        <w:right w:val="none" w:sz="0" w:space="0" w:color="auto"/>
      </w:divBdr>
    </w:div>
    <w:div w:id="302320467">
      <w:bodyDiv w:val="1"/>
      <w:marLeft w:val="0"/>
      <w:marRight w:val="0"/>
      <w:marTop w:val="0"/>
      <w:marBottom w:val="0"/>
      <w:divBdr>
        <w:top w:val="none" w:sz="0" w:space="0" w:color="auto"/>
        <w:left w:val="none" w:sz="0" w:space="0" w:color="auto"/>
        <w:bottom w:val="none" w:sz="0" w:space="0" w:color="auto"/>
        <w:right w:val="none" w:sz="0" w:space="0" w:color="auto"/>
      </w:divBdr>
    </w:div>
    <w:div w:id="307050002">
      <w:bodyDiv w:val="1"/>
      <w:marLeft w:val="0"/>
      <w:marRight w:val="0"/>
      <w:marTop w:val="0"/>
      <w:marBottom w:val="0"/>
      <w:divBdr>
        <w:top w:val="none" w:sz="0" w:space="0" w:color="auto"/>
        <w:left w:val="none" w:sz="0" w:space="0" w:color="auto"/>
        <w:bottom w:val="none" w:sz="0" w:space="0" w:color="auto"/>
        <w:right w:val="none" w:sz="0" w:space="0" w:color="auto"/>
      </w:divBdr>
      <w:divsChild>
        <w:div w:id="394623655">
          <w:marLeft w:val="0"/>
          <w:marRight w:val="0"/>
          <w:marTop w:val="0"/>
          <w:marBottom w:val="0"/>
          <w:divBdr>
            <w:top w:val="none" w:sz="0" w:space="0" w:color="auto"/>
            <w:left w:val="none" w:sz="0" w:space="0" w:color="auto"/>
            <w:bottom w:val="none" w:sz="0" w:space="0" w:color="auto"/>
            <w:right w:val="none" w:sz="0" w:space="0" w:color="auto"/>
          </w:divBdr>
          <w:divsChild>
            <w:div w:id="131946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254405">
      <w:bodyDiv w:val="1"/>
      <w:marLeft w:val="0"/>
      <w:marRight w:val="0"/>
      <w:marTop w:val="0"/>
      <w:marBottom w:val="0"/>
      <w:divBdr>
        <w:top w:val="none" w:sz="0" w:space="0" w:color="auto"/>
        <w:left w:val="none" w:sz="0" w:space="0" w:color="auto"/>
        <w:bottom w:val="none" w:sz="0" w:space="0" w:color="auto"/>
        <w:right w:val="none" w:sz="0" w:space="0" w:color="auto"/>
      </w:divBdr>
      <w:divsChild>
        <w:div w:id="1922719124">
          <w:marLeft w:val="0"/>
          <w:marRight w:val="0"/>
          <w:marTop w:val="0"/>
          <w:marBottom w:val="0"/>
          <w:divBdr>
            <w:top w:val="none" w:sz="0" w:space="0" w:color="auto"/>
            <w:left w:val="none" w:sz="0" w:space="0" w:color="auto"/>
            <w:bottom w:val="none" w:sz="0" w:space="0" w:color="auto"/>
            <w:right w:val="none" w:sz="0" w:space="0" w:color="auto"/>
          </w:divBdr>
        </w:div>
      </w:divsChild>
    </w:div>
    <w:div w:id="311372255">
      <w:bodyDiv w:val="1"/>
      <w:marLeft w:val="0"/>
      <w:marRight w:val="0"/>
      <w:marTop w:val="0"/>
      <w:marBottom w:val="0"/>
      <w:divBdr>
        <w:top w:val="none" w:sz="0" w:space="0" w:color="auto"/>
        <w:left w:val="none" w:sz="0" w:space="0" w:color="auto"/>
        <w:bottom w:val="none" w:sz="0" w:space="0" w:color="auto"/>
        <w:right w:val="none" w:sz="0" w:space="0" w:color="auto"/>
      </w:divBdr>
      <w:divsChild>
        <w:div w:id="1091969974">
          <w:marLeft w:val="0"/>
          <w:marRight w:val="0"/>
          <w:marTop w:val="0"/>
          <w:marBottom w:val="0"/>
          <w:divBdr>
            <w:top w:val="none" w:sz="0" w:space="0" w:color="auto"/>
            <w:left w:val="none" w:sz="0" w:space="0" w:color="auto"/>
            <w:bottom w:val="none" w:sz="0" w:space="0" w:color="auto"/>
            <w:right w:val="none" w:sz="0" w:space="0" w:color="auto"/>
          </w:divBdr>
        </w:div>
      </w:divsChild>
    </w:div>
    <w:div w:id="313415880">
      <w:bodyDiv w:val="1"/>
      <w:marLeft w:val="0"/>
      <w:marRight w:val="0"/>
      <w:marTop w:val="0"/>
      <w:marBottom w:val="0"/>
      <w:divBdr>
        <w:top w:val="none" w:sz="0" w:space="0" w:color="auto"/>
        <w:left w:val="none" w:sz="0" w:space="0" w:color="auto"/>
        <w:bottom w:val="none" w:sz="0" w:space="0" w:color="auto"/>
        <w:right w:val="none" w:sz="0" w:space="0" w:color="auto"/>
      </w:divBdr>
      <w:divsChild>
        <w:div w:id="948973008">
          <w:marLeft w:val="0"/>
          <w:marRight w:val="0"/>
          <w:marTop w:val="0"/>
          <w:marBottom w:val="0"/>
          <w:divBdr>
            <w:top w:val="none" w:sz="0" w:space="0" w:color="auto"/>
            <w:left w:val="none" w:sz="0" w:space="0" w:color="auto"/>
            <w:bottom w:val="none" w:sz="0" w:space="0" w:color="auto"/>
            <w:right w:val="none" w:sz="0" w:space="0" w:color="auto"/>
          </w:divBdr>
        </w:div>
      </w:divsChild>
    </w:div>
    <w:div w:id="313989412">
      <w:bodyDiv w:val="1"/>
      <w:marLeft w:val="0"/>
      <w:marRight w:val="0"/>
      <w:marTop w:val="0"/>
      <w:marBottom w:val="0"/>
      <w:divBdr>
        <w:top w:val="none" w:sz="0" w:space="0" w:color="auto"/>
        <w:left w:val="none" w:sz="0" w:space="0" w:color="auto"/>
        <w:bottom w:val="none" w:sz="0" w:space="0" w:color="auto"/>
        <w:right w:val="none" w:sz="0" w:space="0" w:color="auto"/>
      </w:divBdr>
      <w:divsChild>
        <w:div w:id="1164319519">
          <w:marLeft w:val="0"/>
          <w:marRight w:val="0"/>
          <w:marTop w:val="0"/>
          <w:marBottom w:val="0"/>
          <w:divBdr>
            <w:top w:val="none" w:sz="0" w:space="0" w:color="auto"/>
            <w:left w:val="none" w:sz="0" w:space="0" w:color="auto"/>
            <w:bottom w:val="none" w:sz="0" w:space="0" w:color="auto"/>
            <w:right w:val="none" w:sz="0" w:space="0" w:color="auto"/>
          </w:divBdr>
        </w:div>
      </w:divsChild>
    </w:div>
    <w:div w:id="316767428">
      <w:bodyDiv w:val="1"/>
      <w:marLeft w:val="0"/>
      <w:marRight w:val="0"/>
      <w:marTop w:val="0"/>
      <w:marBottom w:val="0"/>
      <w:divBdr>
        <w:top w:val="none" w:sz="0" w:space="0" w:color="auto"/>
        <w:left w:val="none" w:sz="0" w:space="0" w:color="auto"/>
        <w:bottom w:val="none" w:sz="0" w:space="0" w:color="auto"/>
        <w:right w:val="none" w:sz="0" w:space="0" w:color="auto"/>
      </w:divBdr>
      <w:divsChild>
        <w:div w:id="1868446141">
          <w:marLeft w:val="0"/>
          <w:marRight w:val="0"/>
          <w:marTop w:val="0"/>
          <w:marBottom w:val="0"/>
          <w:divBdr>
            <w:top w:val="none" w:sz="0" w:space="0" w:color="auto"/>
            <w:left w:val="none" w:sz="0" w:space="0" w:color="auto"/>
            <w:bottom w:val="none" w:sz="0" w:space="0" w:color="auto"/>
            <w:right w:val="none" w:sz="0" w:space="0" w:color="auto"/>
          </w:divBdr>
        </w:div>
      </w:divsChild>
    </w:div>
    <w:div w:id="320961272">
      <w:bodyDiv w:val="1"/>
      <w:marLeft w:val="0"/>
      <w:marRight w:val="0"/>
      <w:marTop w:val="0"/>
      <w:marBottom w:val="0"/>
      <w:divBdr>
        <w:top w:val="none" w:sz="0" w:space="0" w:color="auto"/>
        <w:left w:val="none" w:sz="0" w:space="0" w:color="auto"/>
        <w:bottom w:val="none" w:sz="0" w:space="0" w:color="auto"/>
        <w:right w:val="none" w:sz="0" w:space="0" w:color="auto"/>
      </w:divBdr>
      <w:divsChild>
        <w:div w:id="847333061">
          <w:marLeft w:val="0"/>
          <w:marRight w:val="0"/>
          <w:marTop w:val="0"/>
          <w:marBottom w:val="0"/>
          <w:divBdr>
            <w:top w:val="none" w:sz="0" w:space="0" w:color="auto"/>
            <w:left w:val="none" w:sz="0" w:space="0" w:color="auto"/>
            <w:bottom w:val="none" w:sz="0" w:space="0" w:color="auto"/>
            <w:right w:val="none" w:sz="0" w:space="0" w:color="auto"/>
          </w:divBdr>
        </w:div>
      </w:divsChild>
    </w:div>
    <w:div w:id="322005937">
      <w:bodyDiv w:val="1"/>
      <w:marLeft w:val="0"/>
      <w:marRight w:val="0"/>
      <w:marTop w:val="0"/>
      <w:marBottom w:val="0"/>
      <w:divBdr>
        <w:top w:val="none" w:sz="0" w:space="0" w:color="auto"/>
        <w:left w:val="none" w:sz="0" w:space="0" w:color="auto"/>
        <w:bottom w:val="none" w:sz="0" w:space="0" w:color="auto"/>
        <w:right w:val="none" w:sz="0" w:space="0" w:color="auto"/>
      </w:divBdr>
      <w:divsChild>
        <w:div w:id="871919331">
          <w:marLeft w:val="0"/>
          <w:marRight w:val="0"/>
          <w:marTop w:val="0"/>
          <w:marBottom w:val="0"/>
          <w:divBdr>
            <w:top w:val="none" w:sz="0" w:space="0" w:color="auto"/>
            <w:left w:val="none" w:sz="0" w:space="0" w:color="auto"/>
            <w:bottom w:val="none" w:sz="0" w:space="0" w:color="auto"/>
            <w:right w:val="none" w:sz="0" w:space="0" w:color="auto"/>
          </w:divBdr>
        </w:div>
      </w:divsChild>
    </w:div>
    <w:div w:id="325481122">
      <w:bodyDiv w:val="1"/>
      <w:marLeft w:val="0"/>
      <w:marRight w:val="0"/>
      <w:marTop w:val="0"/>
      <w:marBottom w:val="0"/>
      <w:divBdr>
        <w:top w:val="none" w:sz="0" w:space="0" w:color="auto"/>
        <w:left w:val="none" w:sz="0" w:space="0" w:color="auto"/>
        <w:bottom w:val="none" w:sz="0" w:space="0" w:color="auto"/>
        <w:right w:val="none" w:sz="0" w:space="0" w:color="auto"/>
      </w:divBdr>
    </w:div>
    <w:div w:id="326976946">
      <w:bodyDiv w:val="1"/>
      <w:marLeft w:val="0"/>
      <w:marRight w:val="0"/>
      <w:marTop w:val="0"/>
      <w:marBottom w:val="0"/>
      <w:divBdr>
        <w:top w:val="none" w:sz="0" w:space="0" w:color="auto"/>
        <w:left w:val="none" w:sz="0" w:space="0" w:color="auto"/>
        <w:bottom w:val="none" w:sz="0" w:space="0" w:color="auto"/>
        <w:right w:val="none" w:sz="0" w:space="0" w:color="auto"/>
      </w:divBdr>
      <w:divsChild>
        <w:div w:id="1549414294">
          <w:marLeft w:val="0"/>
          <w:marRight w:val="0"/>
          <w:marTop w:val="0"/>
          <w:marBottom w:val="0"/>
          <w:divBdr>
            <w:top w:val="none" w:sz="0" w:space="0" w:color="auto"/>
            <w:left w:val="none" w:sz="0" w:space="0" w:color="auto"/>
            <w:bottom w:val="none" w:sz="0" w:space="0" w:color="auto"/>
            <w:right w:val="none" w:sz="0" w:space="0" w:color="auto"/>
          </w:divBdr>
        </w:div>
      </w:divsChild>
    </w:div>
    <w:div w:id="327947395">
      <w:bodyDiv w:val="1"/>
      <w:marLeft w:val="0"/>
      <w:marRight w:val="0"/>
      <w:marTop w:val="0"/>
      <w:marBottom w:val="0"/>
      <w:divBdr>
        <w:top w:val="none" w:sz="0" w:space="0" w:color="auto"/>
        <w:left w:val="none" w:sz="0" w:space="0" w:color="auto"/>
        <w:bottom w:val="none" w:sz="0" w:space="0" w:color="auto"/>
        <w:right w:val="none" w:sz="0" w:space="0" w:color="auto"/>
      </w:divBdr>
    </w:div>
    <w:div w:id="337002146">
      <w:bodyDiv w:val="1"/>
      <w:marLeft w:val="0"/>
      <w:marRight w:val="0"/>
      <w:marTop w:val="0"/>
      <w:marBottom w:val="0"/>
      <w:divBdr>
        <w:top w:val="none" w:sz="0" w:space="0" w:color="auto"/>
        <w:left w:val="none" w:sz="0" w:space="0" w:color="auto"/>
        <w:bottom w:val="none" w:sz="0" w:space="0" w:color="auto"/>
        <w:right w:val="none" w:sz="0" w:space="0" w:color="auto"/>
      </w:divBdr>
    </w:div>
    <w:div w:id="339235324">
      <w:bodyDiv w:val="1"/>
      <w:marLeft w:val="0"/>
      <w:marRight w:val="0"/>
      <w:marTop w:val="0"/>
      <w:marBottom w:val="0"/>
      <w:divBdr>
        <w:top w:val="none" w:sz="0" w:space="0" w:color="auto"/>
        <w:left w:val="none" w:sz="0" w:space="0" w:color="auto"/>
        <w:bottom w:val="none" w:sz="0" w:space="0" w:color="auto"/>
        <w:right w:val="none" w:sz="0" w:space="0" w:color="auto"/>
      </w:divBdr>
      <w:divsChild>
        <w:div w:id="1695770592">
          <w:marLeft w:val="0"/>
          <w:marRight w:val="0"/>
          <w:marTop w:val="0"/>
          <w:marBottom w:val="0"/>
          <w:divBdr>
            <w:top w:val="none" w:sz="0" w:space="0" w:color="auto"/>
            <w:left w:val="none" w:sz="0" w:space="0" w:color="auto"/>
            <w:bottom w:val="none" w:sz="0" w:space="0" w:color="auto"/>
            <w:right w:val="none" w:sz="0" w:space="0" w:color="auto"/>
          </w:divBdr>
        </w:div>
      </w:divsChild>
    </w:div>
    <w:div w:id="339820235">
      <w:bodyDiv w:val="1"/>
      <w:marLeft w:val="0"/>
      <w:marRight w:val="0"/>
      <w:marTop w:val="0"/>
      <w:marBottom w:val="0"/>
      <w:divBdr>
        <w:top w:val="none" w:sz="0" w:space="0" w:color="auto"/>
        <w:left w:val="none" w:sz="0" w:space="0" w:color="auto"/>
        <w:bottom w:val="none" w:sz="0" w:space="0" w:color="auto"/>
        <w:right w:val="none" w:sz="0" w:space="0" w:color="auto"/>
      </w:divBdr>
    </w:div>
    <w:div w:id="341320724">
      <w:bodyDiv w:val="1"/>
      <w:marLeft w:val="0"/>
      <w:marRight w:val="0"/>
      <w:marTop w:val="0"/>
      <w:marBottom w:val="0"/>
      <w:divBdr>
        <w:top w:val="none" w:sz="0" w:space="0" w:color="auto"/>
        <w:left w:val="none" w:sz="0" w:space="0" w:color="auto"/>
        <w:bottom w:val="none" w:sz="0" w:space="0" w:color="auto"/>
        <w:right w:val="none" w:sz="0" w:space="0" w:color="auto"/>
      </w:divBdr>
    </w:div>
    <w:div w:id="344867127">
      <w:bodyDiv w:val="1"/>
      <w:marLeft w:val="0"/>
      <w:marRight w:val="0"/>
      <w:marTop w:val="0"/>
      <w:marBottom w:val="0"/>
      <w:divBdr>
        <w:top w:val="none" w:sz="0" w:space="0" w:color="auto"/>
        <w:left w:val="none" w:sz="0" w:space="0" w:color="auto"/>
        <w:bottom w:val="none" w:sz="0" w:space="0" w:color="auto"/>
        <w:right w:val="none" w:sz="0" w:space="0" w:color="auto"/>
      </w:divBdr>
    </w:div>
    <w:div w:id="344981815">
      <w:bodyDiv w:val="1"/>
      <w:marLeft w:val="0"/>
      <w:marRight w:val="0"/>
      <w:marTop w:val="0"/>
      <w:marBottom w:val="0"/>
      <w:divBdr>
        <w:top w:val="none" w:sz="0" w:space="0" w:color="auto"/>
        <w:left w:val="none" w:sz="0" w:space="0" w:color="auto"/>
        <w:bottom w:val="none" w:sz="0" w:space="0" w:color="auto"/>
        <w:right w:val="none" w:sz="0" w:space="0" w:color="auto"/>
      </w:divBdr>
      <w:divsChild>
        <w:div w:id="619796850">
          <w:marLeft w:val="0"/>
          <w:marRight w:val="0"/>
          <w:marTop w:val="0"/>
          <w:marBottom w:val="0"/>
          <w:divBdr>
            <w:top w:val="none" w:sz="0" w:space="0" w:color="auto"/>
            <w:left w:val="none" w:sz="0" w:space="0" w:color="auto"/>
            <w:bottom w:val="none" w:sz="0" w:space="0" w:color="auto"/>
            <w:right w:val="none" w:sz="0" w:space="0" w:color="auto"/>
          </w:divBdr>
        </w:div>
      </w:divsChild>
    </w:div>
    <w:div w:id="344983352">
      <w:bodyDiv w:val="1"/>
      <w:marLeft w:val="0"/>
      <w:marRight w:val="0"/>
      <w:marTop w:val="0"/>
      <w:marBottom w:val="0"/>
      <w:divBdr>
        <w:top w:val="none" w:sz="0" w:space="0" w:color="auto"/>
        <w:left w:val="none" w:sz="0" w:space="0" w:color="auto"/>
        <w:bottom w:val="none" w:sz="0" w:space="0" w:color="auto"/>
        <w:right w:val="none" w:sz="0" w:space="0" w:color="auto"/>
      </w:divBdr>
    </w:div>
    <w:div w:id="350257054">
      <w:bodyDiv w:val="1"/>
      <w:marLeft w:val="0"/>
      <w:marRight w:val="0"/>
      <w:marTop w:val="0"/>
      <w:marBottom w:val="0"/>
      <w:divBdr>
        <w:top w:val="none" w:sz="0" w:space="0" w:color="auto"/>
        <w:left w:val="none" w:sz="0" w:space="0" w:color="auto"/>
        <w:bottom w:val="none" w:sz="0" w:space="0" w:color="auto"/>
        <w:right w:val="none" w:sz="0" w:space="0" w:color="auto"/>
      </w:divBdr>
      <w:divsChild>
        <w:div w:id="829325118">
          <w:marLeft w:val="0"/>
          <w:marRight w:val="0"/>
          <w:marTop w:val="0"/>
          <w:marBottom w:val="0"/>
          <w:divBdr>
            <w:top w:val="none" w:sz="0" w:space="0" w:color="auto"/>
            <w:left w:val="none" w:sz="0" w:space="0" w:color="auto"/>
            <w:bottom w:val="none" w:sz="0" w:space="0" w:color="auto"/>
            <w:right w:val="none" w:sz="0" w:space="0" w:color="auto"/>
          </w:divBdr>
        </w:div>
      </w:divsChild>
    </w:div>
    <w:div w:id="351535279">
      <w:bodyDiv w:val="1"/>
      <w:marLeft w:val="0"/>
      <w:marRight w:val="0"/>
      <w:marTop w:val="0"/>
      <w:marBottom w:val="0"/>
      <w:divBdr>
        <w:top w:val="none" w:sz="0" w:space="0" w:color="auto"/>
        <w:left w:val="none" w:sz="0" w:space="0" w:color="auto"/>
        <w:bottom w:val="none" w:sz="0" w:space="0" w:color="auto"/>
        <w:right w:val="none" w:sz="0" w:space="0" w:color="auto"/>
      </w:divBdr>
    </w:div>
    <w:div w:id="354616711">
      <w:bodyDiv w:val="1"/>
      <w:marLeft w:val="0"/>
      <w:marRight w:val="0"/>
      <w:marTop w:val="0"/>
      <w:marBottom w:val="0"/>
      <w:divBdr>
        <w:top w:val="none" w:sz="0" w:space="0" w:color="auto"/>
        <w:left w:val="none" w:sz="0" w:space="0" w:color="auto"/>
        <w:bottom w:val="none" w:sz="0" w:space="0" w:color="auto"/>
        <w:right w:val="none" w:sz="0" w:space="0" w:color="auto"/>
      </w:divBdr>
    </w:div>
    <w:div w:id="359819101">
      <w:bodyDiv w:val="1"/>
      <w:marLeft w:val="0"/>
      <w:marRight w:val="0"/>
      <w:marTop w:val="0"/>
      <w:marBottom w:val="0"/>
      <w:divBdr>
        <w:top w:val="none" w:sz="0" w:space="0" w:color="auto"/>
        <w:left w:val="none" w:sz="0" w:space="0" w:color="auto"/>
        <w:bottom w:val="none" w:sz="0" w:space="0" w:color="auto"/>
        <w:right w:val="none" w:sz="0" w:space="0" w:color="auto"/>
      </w:divBdr>
      <w:divsChild>
        <w:div w:id="325595644">
          <w:marLeft w:val="0"/>
          <w:marRight w:val="0"/>
          <w:marTop w:val="0"/>
          <w:marBottom w:val="0"/>
          <w:divBdr>
            <w:top w:val="none" w:sz="0" w:space="0" w:color="auto"/>
            <w:left w:val="none" w:sz="0" w:space="0" w:color="auto"/>
            <w:bottom w:val="none" w:sz="0" w:space="0" w:color="auto"/>
            <w:right w:val="none" w:sz="0" w:space="0" w:color="auto"/>
          </w:divBdr>
          <w:divsChild>
            <w:div w:id="109589281">
              <w:marLeft w:val="0"/>
              <w:marRight w:val="0"/>
              <w:marTop w:val="0"/>
              <w:marBottom w:val="0"/>
              <w:divBdr>
                <w:top w:val="none" w:sz="0" w:space="0" w:color="auto"/>
                <w:left w:val="none" w:sz="0" w:space="0" w:color="auto"/>
                <w:bottom w:val="none" w:sz="0" w:space="0" w:color="auto"/>
                <w:right w:val="none" w:sz="0" w:space="0" w:color="auto"/>
              </w:divBdr>
              <w:divsChild>
                <w:div w:id="833644832">
                  <w:marLeft w:val="0"/>
                  <w:marRight w:val="0"/>
                  <w:marTop w:val="0"/>
                  <w:marBottom w:val="0"/>
                  <w:divBdr>
                    <w:top w:val="none" w:sz="0" w:space="0" w:color="auto"/>
                    <w:left w:val="none" w:sz="0" w:space="0" w:color="auto"/>
                    <w:bottom w:val="none" w:sz="0" w:space="0" w:color="auto"/>
                    <w:right w:val="none" w:sz="0" w:space="0" w:color="auto"/>
                  </w:divBdr>
                  <w:divsChild>
                    <w:div w:id="1489437727">
                      <w:marLeft w:val="0"/>
                      <w:marRight w:val="0"/>
                      <w:marTop w:val="0"/>
                      <w:marBottom w:val="0"/>
                      <w:divBdr>
                        <w:top w:val="none" w:sz="0" w:space="0" w:color="auto"/>
                        <w:left w:val="none" w:sz="0" w:space="0" w:color="auto"/>
                        <w:bottom w:val="none" w:sz="0" w:space="0" w:color="auto"/>
                        <w:right w:val="none" w:sz="0" w:space="0" w:color="auto"/>
                      </w:divBdr>
                      <w:divsChild>
                        <w:div w:id="74619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1253308">
      <w:bodyDiv w:val="1"/>
      <w:marLeft w:val="0"/>
      <w:marRight w:val="0"/>
      <w:marTop w:val="0"/>
      <w:marBottom w:val="0"/>
      <w:divBdr>
        <w:top w:val="none" w:sz="0" w:space="0" w:color="auto"/>
        <w:left w:val="none" w:sz="0" w:space="0" w:color="auto"/>
        <w:bottom w:val="none" w:sz="0" w:space="0" w:color="auto"/>
        <w:right w:val="none" w:sz="0" w:space="0" w:color="auto"/>
      </w:divBdr>
    </w:div>
    <w:div w:id="362752895">
      <w:bodyDiv w:val="1"/>
      <w:marLeft w:val="0"/>
      <w:marRight w:val="0"/>
      <w:marTop w:val="0"/>
      <w:marBottom w:val="0"/>
      <w:divBdr>
        <w:top w:val="none" w:sz="0" w:space="0" w:color="auto"/>
        <w:left w:val="none" w:sz="0" w:space="0" w:color="auto"/>
        <w:bottom w:val="none" w:sz="0" w:space="0" w:color="auto"/>
        <w:right w:val="none" w:sz="0" w:space="0" w:color="auto"/>
      </w:divBdr>
    </w:div>
    <w:div w:id="364134684">
      <w:bodyDiv w:val="1"/>
      <w:marLeft w:val="0"/>
      <w:marRight w:val="0"/>
      <w:marTop w:val="0"/>
      <w:marBottom w:val="0"/>
      <w:divBdr>
        <w:top w:val="none" w:sz="0" w:space="0" w:color="auto"/>
        <w:left w:val="none" w:sz="0" w:space="0" w:color="auto"/>
        <w:bottom w:val="none" w:sz="0" w:space="0" w:color="auto"/>
        <w:right w:val="none" w:sz="0" w:space="0" w:color="auto"/>
      </w:divBdr>
    </w:div>
    <w:div w:id="376663563">
      <w:bodyDiv w:val="1"/>
      <w:marLeft w:val="0"/>
      <w:marRight w:val="0"/>
      <w:marTop w:val="0"/>
      <w:marBottom w:val="0"/>
      <w:divBdr>
        <w:top w:val="none" w:sz="0" w:space="0" w:color="auto"/>
        <w:left w:val="none" w:sz="0" w:space="0" w:color="auto"/>
        <w:bottom w:val="none" w:sz="0" w:space="0" w:color="auto"/>
        <w:right w:val="none" w:sz="0" w:space="0" w:color="auto"/>
      </w:divBdr>
      <w:divsChild>
        <w:div w:id="109783610">
          <w:marLeft w:val="0"/>
          <w:marRight w:val="0"/>
          <w:marTop w:val="0"/>
          <w:marBottom w:val="0"/>
          <w:divBdr>
            <w:top w:val="none" w:sz="0" w:space="0" w:color="auto"/>
            <w:left w:val="none" w:sz="0" w:space="0" w:color="auto"/>
            <w:bottom w:val="none" w:sz="0" w:space="0" w:color="auto"/>
            <w:right w:val="none" w:sz="0" w:space="0" w:color="auto"/>
          </w:divBdr>
          <w:divsChild>
            <w:div w:id="743524297">
              <w:marLeft w:val="0"/>
              <w:marRight w:val="0"/>
              <w:marTop w:val="0"/>
              <w:marBottom w:val="0"/>
              <w:divBdr>
                <w:top w:val="none" w:sz="0" w:space="0" w:color="auto"/>
                <w:left w:val="none" w:sz="0" w:space="0" w:color="auto"/>
                <w:bottom w:val="none" w:sz="0" w:space="0" w:color="auto"/>
                <w:right w:val="none" w:sz="0" w:space="0" w:color="auto"/>
              </w:divBdr>
              <w:divsChild>
                <w:div w:id="1211187729">
                  <w:marLeft w:val="0"/>
                  <w:marRight w:val="0"/>
                  <w:marTop w:val="0"/>
                  <w:marBottom w:val="0"/>
                  <w:divBdr>
                    <w:top w:val="none" w:sz="0" w:space="0" w:color="auto"/>
                    <w:left w:val="none" w:sz="0" w:space="0" w:color="auto"/>
                    <w:bottom w:val="none" w:sz="0" w:space="0" w:color="auto"/>
                    <w:right w:val="none" w:sz="0" w:space="0" w:color="auto"/>
                  </w:divBdr>
                  <w:divsChild>
                    <w:div w:id="2087875614">
                      <w:marLeft w:val="0"/>
                      <w:marRight w:val="0"/>
                      <w:marTop w:val="0"/>
                      <w:marBottom w:val="0"/>
                      <w:divBdr>
                        <w:top w:val="none" w:sz="0" w:space="0" w:color="auto"/>
                        <w:left w:val="none" w:sz="0" w:space="0" w:color="auto"/>
                        <w:bottom w:val="none" w:sz="0" w:space="0" w:color="auto"/>
                        <w:right w:val="none" w:sz="0" w:space="0" w:color="auto"/>
                      </w:divBdr>
                      <w:divsChild>
                        <w:div w:id="578365796">
                          <w:marLeft w:val="0"/>
                          <w:marRight w:val="0"/>
                          <w:marTop w:val="0"/>
                          <w:marBottom w:val="0"/>
                          <w:divBdr>
                            <w:top w:val="none" w:sz="0" w:space="0" w:color="auto"/>
                            <w:left w:val="none" w:sz="0" w:space="0" w:color="auto"/>
                            <w:bottom w:val="none" w:sz="0" w:space="0" w:color="auto"/>
                            <w:right w:val="none" w:sz="0" w:space="0" w:color="auto"/>
                          </w:divBdr>
                          <w:divsChild>
                            <w:div w:id="116878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643870">
      <w:bodyDiv w:val="1"/>
      <w:marLeft w:val="0"/>
      <w:marRight w:val="0"/>
      <w:marTop w:val="0"/>
      <w:marBottom w:val="0"/>
      <w:divBdr>
        <w:top w:val="none" w:sz="0" w:space="0" w:color="auto"/>
        <w:left w:val="none" w:sz="0" w:space="0" w:color="auto"/>
        <w:bottom w:val="none" w:sz="0" w:space="0" w:color="auto"/>
        <w:right w:val="none" w:sz="0" w:space="0" w:color="auto"/>
      </w:divBdr>
      <w:divsChild>
        <w:div w:id="1562910376">
          <w:marLeft w:val="0"/>
          <w:marRight w:val="0"/>
          <w:marTop w:val="0"/>
          <w:marBottom w:val="0"/>
          <w:divBdr>
            <w:top w:val="none" w:sz="0" w:space="0" w:color="auto"/>
            <w:left w:val="none" w:sz="0" w:space="0" w:color="auto"/>
            <w:bottom w:val="none" w:sz="0" w:space="0" w:color="auto"/>
            <w:right w:val="none" w:sz="0" w:space="0" w:color="auto"/>
          </w:divBdr>
        </w:div>
      </w:divsChild>
    </w:div>
    <w:div w:id="390232844">
      <w:bodyDiv w:val="1"/>
      <w:marLeft w:val="0"/>
      <w:marRight w:val="0"/>
      <w:marTop w:val="0"/>
      <w:marBottom w:val="0"/>
      <w:divBdr>
        <w:top w:val="none" w:sz="0" w:space="0" w:color="auto"/>
        <w:left w:val="none" w:sz="0" w:space="0" w:color="auto"/>
        <w:bottom w:val="none" w:sz="0" w:space="0" w:color="auto"/>
        <w:right w:val="none" w:sz="0" w:space="0" w:color="auto"/>
      </w:divBdr>
    </w:div>
    <w:div w:id="398753356">
      <w:bodyDiv w:val="1"/>
      <w:marLeft w:val="0"/>
      <w:marRight w:val="0"/>
      <w:marTop w:val="0"/>
      <w:marBottom w:val="0"/>
      <w:divBdr>
        <w:top w:val="none" w:sz="0" w:space="0" w:color="auto"/>
        <w:left w:val="none" w:sz="0" w:space="0" w:color="auto"/>
        <w:bottom w:val="none" w:sz="0" w:space="0" w:color="auto"/>
        <w:right w:val="none" w:sz="0" w:space="0" w:color="auto"/>
      </w:divBdr>
    </w:div>
    <w:div w:id="408498963">
      <w:bodyDiv w:val="1"/>
      <w:marLeft w:val="0"/>
      <w:marRight w:val="0"/>
      <w:marTop w:val="0"/>
      <w:marBottom w:val="0"/>
      <w:divBdr>
        <w:top w:val="none" w:sz="0" w:space="0" w:color="auto"/>
        <w:left w:val="none" w:sz="0" w:space="0" w:color="auto"/>
        <w:bottom w:val="none" w:sz="0" w:space="0" w:color="auto"/>
        <w:right w:val="none" w:sz="0" w:space="0" w:color="auto"/>
      </w:divBdr>
    </w:div>
    <w:div w:id="410127147">
      <w:bodyDiv w:val="1"/>
      <w:marLeft w:val="0"/>
      <w:marRight w:val="0"/>
      <w:marTop w:val="0"/>
      <w:marBottom w:val="0"/>
      <w:divBdr>
        <w:top w:val="none" w:sz="0" w:space="0" w:color="auto"/>
        <w:left w:val="none" w:sz="0" w:space="0" w:color="auto"/>
        <w:bottom w:val="none" w:sz="0" w:space="0" w:color="auto"/>
        <w:right w:val="none" w:sz="0" w:space="0" w:color="auto"/>
      </w:divBdr>
    </w:div>
    <w:div w:id="412899726">
      <w:bodyDiv w:val="1"/>
      <w:marLeft w:val="0"/>
      <w:marRight w:val="0"/>
      <w:marTop w:val="0"/>
      <w:marBottom w:val="0"/>
      <w:divBdr>
        <w:top w:val="none" w:sz="0" w:space="0" w:color="auto"/>
        <w:left w:val="none" w:sz="0" w:space="0" w:color="auto"/>
        <w:bottom w:val="none" w:sz="0" w:space="0" w:color="auto"/>
        <w:right w:val="none" w:sz="0" w:space="0" w:color="auto"/>
      </w:divBdr>
      <w:divsChild>
        <w:div w:id="255209759">
          <w:marLeft w:val="0"/>
          <w:marRight w:val="0"/>
          <w:marTop w:val="0"/>
          <w:marBottom w:val="0"/>
          <w:divBdr>
            <w:top w:val="none" w:sz="0" w:space="0" w:color="auto"/>
            <w:left w:val="none" w:sz="0" w:space="0" w:color="auto"/>
            <w:bottom w:val="none" w:sz="0" w:space="0" w:color="auto"/>
            <w:right w:val="none" w:sz="0" w:space="0" w:color="auto"/>
          </w:divBdr>
        </w:div>
      </w:divsChild>
    </w:div>
    <w:div w:id="413624365">
      <w:bodyDiv w:val="1"/>
      <w:marLeft w:val="0"/>
      <w:marRight w:val="0"/>
      <w:marTop w:val="0"/>
      <w:marBottom w:val="0"/>
      <w:divBdr>
        <w:top w:val="none" w:sz="0" w:space="0" w:color="auto"/>
        <w:left w:val="none" w:sz="0" w:space="0" w:color="auto"/>
        <w:bottom w:val="none" w:sz="0" w:space="0" w:color="auto"/>
        <w:right w:val="none" w:sz="0" w:space="0" w:color="auto"/>
      </w:divBdr>
    </w:div>
    <w:div w:id="416443138">
      <w:bodyDiv w:val="1"/>
      <w:marLeft w:val="0"/>
      <w:marRight w:val="0"/>
      <w:marTop w:val="0"/>
      <w:marBottom w:val="0"/>
      <w:divBdr>
        <w:top w:val="none" w:sz="0" w:space="0" w:color="auto"/>
        <w:left w:val="none" w:sz="0" w:space="0" w:color="auto"/>
        <w:bottom w:val="none" w:sz="0" w:space="0" w:color="auto"/>
        <w:right w:val="none" w:sz="0" w:space="0" w:color="auto"/>
      </w:divBdr>
      <w:divsChild>
        <w:div w:id="1747803743">
          <w:marLeft w:val="0"/>
          <w:marRight w:val="0"/>
          <w:marTop w:val="0"/>
          <w:marBottom w:val="0"/>
          <w:divBdr>
            <w:top w:val="none" w:sz="0" w:space="0" w:color="auto"/>
            <w:left w:val="none" w:sz="0" w:space="0" w:color="auto"/>
            <w:bottom w:val="none" w:sz="0" w:space="0" w:color="auto"/>
            <w:right w:val="none" w:sz="0" w:space="0" w:color="auto"/>
          </w:divBdr>
        </w:div>
      </w:divsChild>
    </w:div>
    <w:div w:id="417022878">
      <w:bodyDiv w:val="1"/>
      <w:marLeft w:val="0"/>
      <w:marRight w:val="0"/>
      <w:marTop w:val="0"/>
      <w:marBottom w:val="0"/>
      <w:divBdr>
        <w:top w:val="none" w:sz="0" w:space="0" w:color="auto"/>
        <w:left w:val="none" w:sz="0" w:space="0" w:color="auto"/>
        <w:bottom w:val="none" w:sz="0" w:space="0" w:color="auto"/>
        <w:right w:val="none" w:sz="0" w:space="0" w:color="auto"/>
      </w:divBdr>
    </w:div>
    <w:div w:id="423652439">
      <w:bodyDiv w:val="1"/>
      <w:marLeft w:val="0"/>
      <w:marRight w:val="0"/>
      <w:marTop w:val="0"/>
      <w:marBottom w:val="0"/>
      <w:divBdr>
        <w:top w:val="none" w:sz="0" w:space="0" w:color="auto"/>
        <w:left w:val="none" w:sz="0" w:space="0" w:color="auto"/>
        <w:bottom w:val="none" w:sz="0" w:space="0" w:color="auto"/>
        <w:right w:val="none" w:sz="0" w:space="0" w:color="auto"/>
      </w:divBdr>
      <w:divsChild>
        <w:div w:id="2049528908">
          <w:marLeft w:val="0"/>
          <w:marRight w:val="0"/>
          <w:marTop w:val="0"/>
          <w:marBottom w:val="0"/>
          <w:divBdr>
            <w:top w:val="none" w:sz="0" w:space="0" w:color="auto"/>
            <w:left w:val="none" w:sz="0" w:space="0" w:color="auto"/>
            <w:bottom w:val="none" w:sz="0" w:space="0" w:color="auto"/>
            <w:right w:val="none" w:sz="0" w:space="0" w:color="auto"/>
          </w:divBdr>
        </w:div>
      </w:divsChild>
    </w:div>
    <w:div w:id="424763768">
      <w:bodyDiv w:val="1"/>
      <w:marLeft w:val="0"/>
      <w:marRight w:val="0"/>
      <w:marTop w:val="0"/>
      <w:marBottom w:val="0"/>
      <w:divBdr>
        <w:top w:val="none" w:sz="0" w:space="0" w:color="auto"/>
        <w:left w:val="none" w:sz="0" w:space="0" w:color="auto"/>
        <w:bottom w:val="none" w:sz="0" w:space="0" w:color="auto"/>
        <w:right w:val="none" w:sz="0" w:space="0" w:color="auto"/>
      </w:divBdr>
    </w:div>
    <w:div w:id="425421493">
      <w:bodyDiv w:val="1"/>
      <w:marLeft w:val="0"/>
      <w:marRight w:val="0"/>
      <w:marTop w:val="0"/>
      <w:marBottom w:val="0"/>
      <w:divBdr>
        <w:top w:val="none" w:sz="0" w:space="0" w:color="auto"/>
        <w:left w:val="none" w:sz="0" w:space="0" w:color="auto"/>
        <w:bottom w:val="none" w:sz="0" w:space="0" w:color="auto"/>
        <w:right w:val="none" w:sz="0" w:space="0" w:color="auto"/>
      </w:divBdr>
    </w:div>
    <w:div w:id="429276402">
      <w:bodyDiv w:val="1"/>
      <w:marLeft w:val="0"/>
      <w:marRight w:val="0"/>
      <w:marTop w:val="0"/>
      <w:marBottom w:val="0"/>
      <w:divBdr>
        <w:top w:val="none" w:sz="0" w:space="0" w:color="auto"/>
        <w:left w:val="none" w:sz="0" w:space="0" w:color="auto"/>
        <w:bottom w:val="none" w:sz="0" w:space="0" w:color="auto"/>
        <w:right w:val="none" w:sz="0" w:space="0" w:color="auto"/>
      </w:divBdr>
      <w:divsChild>
        <w:div w:id="654649934">
          <w:marLeft w:val="0"/>
          <w:marRight w:val="0"/>
          <w:marTop w:val="0"/>
          <w:marBottom w:val="0"/>
          <w:divBdr>
            <w:top w:val="none" w:sz="0" w:space="0" w:color="auto"/>
            <w:left w:val="none" w:sz="0" w:space="0" w:color="auto"/>
            <w:bottom w:val="none" w:sz="0" w:space="0" w:color="auto"/>
            <w:right w:val="none" w:sz="0" w:space="0" w:color="auto"/>
          </w:divBdr>
        </w:div>
      </w:divsChild>
    </w:div>
    <w:div w:id="430590250">
      <w:bodyDiv w:val="1"/>
      <w:marLeft w:val="0"/>
      <w:marRight w:val="0"/>
      <w:marTop w:val="0"/>
      <w:marBottom w:val="0"/>
      <w:divBdr>
        <w:top w:val="none" w:sz="0" w:space="0" w:color="auto"/>
        <w:left w:val="none" w:sz="0" w:space="0" w:color="auto"/>
        <w:bottom w:val="none" w:sz="0" w:space="0" w:color="auto"/>
        <w:right w:val="none" w:sz="0" w:space="0" w:color="auto"/>
      </w:divBdr>
      <w:divsChild>
        <w:div w:id="803734299">
          <w:marLeft w:val="0"/>
          <w:marRight w:val="0"/>
          <w:marTop w:val="0"/>
          <w:marBottom w:val="0"/>
          <w:divBdr>
            <w:top w:val="none" w:sz="0" w:space="0" w:color="auto"/>
            <w:left w:val="none" w:sz="0" w:space="0" w:color="auto"/>
            <w:bottom w:val="none" w:sz="0" w:space="0" w:color="auto"/>
            <w:right w:val="none" w:sz="0" w:space="0" w:color="auto"/>
          </w:divBdr>
        </w:div>
      </w:divsChild>
    </w:div>
    <w:div w:id="439495765">
      <w:bodyDiv w:val="1"/>
      <w:marLeft w:val="0"/>
      <w:marRight w:val="0"/>
      <w:marTop w:val="0"/>
      <w:marBottom w:val="0"/>
      <w:divBdr>
        <w:top w:val="none" w:sz="0" w:space="0" w:color="auto"/>
        <w:left w:val="none" w:sz="0" w:space="0" w:color="auto"/>
        <w:bottom w:val="none" w:sz="0" w:space="0" w:color="auto"/>
        <w:right w:val="none" w:sz="0" w:space="0" w:color="auto"/>
      </w:divBdr>
      <w:divsChild>
        <w:div w:id="1938441044">
          <w:marLeft w:val="0"/>
          <w:marRight w:val="0"/>
          <w:marTop w:val="0"/>
          <w:marBottom w:val="0"/>
          <w:divBdr>
            <w:top w:val="none" w:sz="0" w:space="0" w:color="auto"/>
            <w:left w:val="none" w:sz="0" w:space="0" w:color="auto"/>
            <w:bottom w:val="none" w:sz="0" w:space="0" w:color="auto"/>
            <w:right w:val="none" w:sz="0" w:space="0" w:color="auto"/>
          </w:divBdr>
        </w:div>
      </w:divsChild>
    </w:div>
    <w:div w:id="441267391">
      <w:bodyDiv w:val="1"/>
      <w:marLeft w:val="0"/>
      <w:marRight w:val="0"/>
      <w:marTop w:val="0"/>
      <w:marBottom w:val="0"/>
      <w:divBdr>
        <w:top w:val="none" w:sz="0" w:space="0" w:color="auto"/>
        <w:left w:val="none" w:sz="0" w:space="0" w:color="auto"/>
        <w:bottom w:val="none" w:sz="0" w:space="0" w:color="auto"/>
        <w:right w:val="none" w:sz="0" w:space="0" w:color="auto"/>
      </w:divBdr>
    </w:div>
    <w:div w:id="448472216">
      <w:bodyDiv w:val="1"/>
      <w:marLeft w:val="0"/>
      <w:marRight w:val="0"/>
      <w:marTop w:val="0"/>
      <w:marBottom w:val="0"/>
      <w:divBdr>
        <w:top w:val="none" w:sz="0" w:space="0" w:color="auto"/>
        <w:left w:val="none" w:sz="0" w:space="0" w:color="auto"/>
        <w:bottom w:val="none" w:sz="0" w:space="0" w:color="auto"/>
        <w:right w:val="none" w:sz="0" w:space="0" w:color="auto"/>
      </w:divBdr>
    </w:div>
    <w:div w:id="463236415">
      <w:bodyDiv w:val="1"/>
      <w:marLeft w:val="0"/>
      <w:marRight w:val="0"/>
      <w:marTop w:val="0"/>
      <w:marBottom w:val="0"/>
      <w:divBdr>
        <w:top w:val="none" w:sz="0" w:space="0" w:color="auto"/>
        <w:left w:val="none" w:sz="0" w:space="0" w:color="auto"/>
        <w:bottom w:val="none" w:sz="0" w:space="0" w:color="auto"/>
        <w:right w:val="none" w:sz="0" w:space="0" w:color="auto"/>
      </w:divBdr>
    </w:div>
    <w:div w:id="469372342">
      <w:bodyDiv w:val="1"/>
      <w:marLeft w:val="0"/>
      <w:marRight w:val="0"/>
      <w:marTop w:val="0"/>
      <w:marBottom w:val="0"/>
      <w:divBdr>
        <w:top w:val="none" w:sz="0" w:space="0" w:color="auto"/>
        <w:left w:val="none" w:sz="0" w:space="0" w:color="auto"/>
        <w:bottom w:val="none" w:sz="0" w:space="0" w:color="auto"/>
        <w:right w:val="none" w:sz="0" w:space="0" w:color="auto"/>
      </w:divBdr>
      <w:divsChild>
        <w:div w:id="1154571014">
          <w:marLeft w:val="0"/>
          <w:marRight w:val="0"/>
          <w:marTop w:val="0"/>
          <w:marBottom w:val="0"/>
          <w:divBdr>
            <w:top w:val="none" w:sz="0" w:space="0" w:color="auto"/>
            <w:left w:val="none" w:sz="0" w:space="0" w:color="auto"/>
            <w:bottom w:val="none" w:sz="0" w:space="0" w:color="auto"/>
            <w:right w:val="none" w:sz="0" w:space="0" w:color="auto"/>
          </w:divBdr>
        </w:div>
      </w:divsChild>
    </w:div>
    <w:div w:id="469829333">
      <w:bodyDiv w:val="1"/>
      <w:marLeft w:val="0"/>
      <w:marRight w:val="0"/>
      <w:marTop w:val="0"/>
      <w:marBottom w:val="0"/>
      <w:divBdr>
        <w:top w:val="none" w:sz="0" w:space="0" w:color="auto"/>
        <w:left w:val="none" w:sz="0" w:space="0" w:color="auto"/>
        <w:bottom w:val="none" w:sz="0" w:space="0" w:color="auto"/>
        <w:right w:val="none" w:sz="0" w:space="0" w:color="auto"/>
      </w:divBdr>
    </w:div>
    <w:div w:id="471214032">
      <w:bodyDiv w:val="1"/>
      <w:marLeft w:val="0"/>
      <w:marRight w:val="0"/>
      <w:marTop w:val="0"/>
      <w:marBottom w:val="0"/>
      <w:divBdr>
        <w:top w:val="none" w:sz="0" w:space="0" w:color="auto"/>
        <w:left w:val="none" w:sz="0" w:space="0" w:color="auto"/>
        <w:bottom w:val="none" w:sz="0" w:space="0" w:color="auto"/>
        <w:right w:val="none" w:sz="0" w:space="0" w:color="auto"/>
      </w:divBdr>
      <w:divsChild>
        <w:div w:id="1564682110">
          <w:marLeft w:val="0"/>
          <w:marRight w:val="0"/>
          <w:marTop w:val="0"/>
          <w:marBottom w:val="0"/>
          <w:divBdr>
            <w:top w:val="none" w:sz="0" w:space="0" w:color="auto"/>
            <w:left w:val="none" w:sz="0" w:space="0" w:color="auto"/>
            <w:bottom w:val="none" w:sz="0" w:space="0" w:color="auto"/>
            <w:right w:val="none" w:sz="0" w:space="0" w:color="auto"/>
          </w:divBdr>
        </w:div>
      </w:divsChild>
    </w:div>
    <w:div w:id="488137919">
      <w:bodyDiv w:val="1"/>
      <w:marLeft w:val="0"/>
      <w:marRight w:val="0"/>
      <w:marTop w:val="0"/>
      <w:marBottom w:val="0"/>
      <w:divBdr>
        <w:top w:val="none" w:sz="0" w:space="0" w:color="auto"/>
        <w:left w:val="none" w:sz="0" w:space="0" w:color="auto"/>
        <w:bottom w:val="none" w:sz="0" w:space="0" w:color="auto"/>
        <w:right w:val="none" w:sz="0" w:space="0" w:color="auto"/>
      </w:divBdr>
      <w:divsChild>
        <w:div w:id="598609952">
          <w:marLeft w:val="0"/>
          <w:marRight w:val="0"/>
          <w:marTop w:val="0"/>
          <w:marBottom w:val="0"/>
          <w:divBdr>
            <w:top w:val="none" w:sz="0" w:space="0" w:color="auto"/>
            <w:left w:val="none" w:sz="0" w:space="0" w:color="auto"/>
            <w:bottom w:val="none" w:sz="0" w:space="0" w:color="auto"/>
            <w:right w:val="none" w:sz="0" w:space="0" w:color="auto"/>
          </w:divBdr>
        </w:div>
      </w:divsChild>
    </w:div>
    <w:div w:id="489062256">
      <w:bodyDiv w:val="1"/>
      <w:marLeft w:val="0"/>
      <w:marRight w:val="0"/>
      <w:marTop w:val="0"/>
      <w:marBottom w:val="0"/>
      <w:divBdr>
        <w:top w:val="none" w:sz="0" w:space="0" w:color="auto"/>
        <w:left w:val="none" w:sz="0" w:space="0" w:color="auto"/>
        <w:bottom w:val="none" w:sz="0" w:space="0" w:color="auto"/>
        <w:right w:val="none" w:sz="0" w:space="0" w:color="auto"/>
      </w:divBdr>
    </w:div>
    <w:div w:id="493449213">
      <w:bodyDiv w:val="1"/>
      <w:marLeft w:val="0"/>
      <w:marRight w:val="0"/>
      <w:marTop w:val="0"/>
      <w:marBottom w:val="0"/>
      <w:divBdr>
        <w:top w:val="none" w:sz="0" w:space="0" w:color="auto"/>
        <w:left w:val="none" w:sz="0" w:space="0" w:color="auto"/>
        <w:bottom w:val="none" w:sz="0" w:space="0" w:color="auto"/>
        <w:right w:val="none" w:sz="0" w:space="0" w:color="auto"/>
      </w:divBdr>
    </w:div>
    <w:div w:id="493646484">
      <w:bodyDiv w:val="1"/>
      <w:marLeft w:val="0"/>
      <w:marRight w:val="0"/>
      <w:marTop w:val="0"/>
      <w:marBottom w:val="0"/>
      <w:divBdr>
        <w:top w:val="none" w:sz="0" w:space="0" w:color="auto"/>
        <w:left w:val="none" w:sz="0" w:space="0" w:color="auto"/>
        <w:bottom w:val="none" w:sz="0" w:space="0" w:color="auto"/>
        <w:right w:val="none" w:sz="0" w:space="0" w:color="auto"/>
      </w:divBdr>
    </w:div>
    <w:div w:id="494566367">
      <w:bodyDiv w:val="1"/>
      <w:marLeft w:val="0"/>
      <w:marRight w:val="0"/>
      <w:marTop w:val="0"/>
      <w:marBottom w:val="0"/>
      <w:divBdr>
        <w:top w:val="none" w:sz="0" w:space="0" w:color="auto"/>
        <w:left w:val="none" w:sz="0" w:space="0" w:color="auto"/>
        <w:bottom w:val="none" w:sz="0" w:space="0" w:color="auto"/>
        <w:right w:val="none" w:sz="0" w:space="0" w:color="auto"/>
      </w:divBdr>
    </w:div>
    <w:div w:id="496848494">
      <w:bodyDiv w:val="1"/>
      <w:marLeft w:val="0"/>
      <w:marRight w:val="0"/>
      <w:marTop w:val="0"/>
      <w:marBottom w:val="0"/>
      <w:divBdr>
        <w:top w:val="none" w:sz="0" w:space="0" w:color="auto"/>
        <w:left w:val="none" w:sz="0" w:space="0" w:color="auto"/>
        <w:bottom w:val="none" w:sz="0" w:space="0" w:color="auto"/>
        <w:right w:val="none" w:sz="0" w:space="0" w:color="auto"/>
      </w:divBdr>
    </w:div>
    <w:div w:id="498884282">
      <w:bodyDiv w:val="1"/>
      <w:marLeft w:val="0"/>
      <w:marRight w:val="0"/>
      <w:marTop w:val="0"/>
      <w:marBottom w:val="0"/>
      <w:divBdr>
        <w:top w:val="none" w:sz="0" w:space="0" w:color="auto"/>
        <w:left w:val="none" w:sz="0" w:space="0" w:color="auto"/>
        <w:bottom w:val="none" w:sz="0" w:space="0" w:color="auto"/>
        <w:right w:val="none" w:sz="0" w:space="0" w:color="auto"/>
      </w:divBdr>
    </w:div>
    <w:div w:id="498930272">
      <w:bodyDiv w:val="1"/>
      <w:marLeft w:val="0"/>
      <w:marRight w:val="0"/>
      <w:marTop w:val="0"/>
      <w:marBottom w:val="0"/>
      <w:divBdr>
        <w:top w:val="none" w:sz="0" w:space="0" w:color="auto"/>
        <w:left w:val="none" w:sz="0" w:space="0" w:color="auto"/>
        <w:bottom w:val="none" w:sz="0" w:space="0" w:color="auto"/>
        <w:right w:val="none" w:sz="0" w:space="0" w:color="auto"/>
      </w:divBdr>
      <w:divsChild>
        <w:div w:id="106581922">
          <w:marLeft w:val="0"/>
          <w:marRight w:val="0"/>
          <w:marTop w:val="0"/>
          <w:marBottom w:val="0"/>
          <w:divBdr>
            <w:top w:val="none" w:sz="0" w:space="0" w:color="auto"/>
            <w:left w:val="none" w:sz="0" w:space="0" w:color="auto"/>
            <w:bottom w:val="none" w:sz="0" w:space="0" w:color="auto"/>
            <w:right w:val="none" w:sz="0" w:space="0" w:color="auto"/>
          </w:divBdr>
        </w:div>
      </w:divsChild>
    </w:div>
    <w:div w:id="503321311">
      <w:bodyDiv w:val="1"/>
      <w:marLeft w:val="0"/>
      <w:marRight w:val="0"/>
      <w:marTop w:val="0"/>
      <w:marBottom w:val="0"/>
      <w:divBdr>
        <w:top w:val="none" w:sz="0" w:space="0" w:color="auto"/>
        <w:left w:val="none" w:sz="0" w:space="0" w:color="auto"/>
        <w:bottom w:val="none" w:sz="0" w:space="0" w:color="auto"/>
        <w:right w:val="none" w:sz="0" w:space="0" w:color="auto"/>
      </w:divBdr>
    </w:div>
    <w:div w:id="516891889">
      <w:bodyDiv w:val="1"/>
      <w:marLeft w:val="0"/>
      <w:marRight w:val="0"/>
      <w:marTop w:val="0"/>
      <w:marBottom w:val="0"/>
      <w:divBdr>
        <w:top w:val="none" w:sz="0" w:space="0" w:color="auto"/>
        <w:left w:val="none" w:sz="0" w:space="0" w:color="auto"/>
        <w:bottom w:val="none" w:sz="0" w:space="0" w:color="auto"/>
        <w:right w:val="none" w:sz="0" w:space="0" w:color="auto"/>
      </w:divBdr>
      <w:divsChild>
        <w:div w:id="2097550858">
          <w:marLeft w:val="0"/>
          <w:marRight w:val="0"/>
          <w:marTop w:val="0"/>
          <w:marBottom w:val="0"/>
          <w:divBdr>
            <w:top w:val="none" w:sz="0" w:space="0" w:color="auto"/>
            <w:left w:val="none" w:sz="0" w:space="0" w:color="auto"/>
            <w:bottom w:val="none" w:sz="0" w:space="0" w:color="auto"/>
            <w:right w:val="none" w:sz="0" w:space="0" w:color="auto"/>
          </w:divBdr>
        </w:div>
      </w:divsChild>
    </w:div>
    <w:div w:id="518813705">
      <w:bodyDiv w:val="1"/>
      <w:marLeft w:val="0"/>
      <w:marRight w:val="0"/>
      <w:marTop w:val="0"/>
      <w:marBottom w:val="0"/>
      <w:divBdr>
        <w:top w:val="none" w:sz="0" w:space="0" w:color="auto"/>
        <w:left w:val="none" w:sz="0" w:space="0" w:color="auto"/>
        <w:bottom w:val="none" w:sz="0" w:space="0" w:color="auto"/>
        <w:right w:val="none" w:sz="0" w:space="0" w:color="auto"/>
      </w:divBdr>
      <w:divsChild>
        <w:div w:id="170148112">
          <w:marLeft w:val="0"/>
          <w:marRight w:val="0"/>
          <w:marTop w:val="0"/>
          <w:marBottom w:val="0"/>
          <w:divBdr>
            <w:top w:val="none" w:sz="0" w:space="0" w:color="auto"/>
            <w:left w:val="none" w:sz="0" w:space="0" w:color="auto"/>
            <w:bottom w:val="none" w:sz="0" w:space="0" w:color="auto"/>
            <w:right w:val="none" w:sz="0" w:space="0" w:color="auto"/>
          </w:divBdr>
        </w:div>
      </w:divsChild>
    </w:div>
    <w:div w:id="521894525">
      <w:bodyDiv w:val="1"/>
      <w:marLeft w:val="0"/>
      <w:marRight w:val="0"/>
      <w:marTop w:val="0"/>
      <w:marBottom w:val="0"/>
      <w:divBdr>
        <w:top w:val="none" w:sz="0" w:space="0" w:color="auto"/>
        <w:left w:val="none" w:sz="0" w:space="0" w:color="auto"/>
        <w:bottom w:val="none" w:sz="0" w:space="0" w:color="auto"/>
        <w:right w:val="none" w:sz="0" w:space="0" w:color="auto"/>
      </w:divBdr>
    </w:div>
    <w:div w:id="540901080">
      <w:bodyDiv w:val="1"/>
      <w:marLeft w:val="0"/>
      <w:marRight w:val="0"/>
      <w:marTop w:val="0"/>
      <w:marBottom w:val="0"/>
      <w:divBdr>
        <w:top w:val="none" w:sz="0" w:space="0" w:color="auto"/>
        <w:left w:val="none" w:sz="0" w:space="0" w:color="auto"/>
        <w:bottom w:val="none" w:sz="0" w:space="0" w:color="auto"/>
        <w:right w:val="none" w:sz="0" w:space="0" w:color="auto"/>
      </w:divBdr>
    </w:div>
    <w:div w:id="541331458">
      <w:bodyDiv w:val="1"/>
      <w:marLeft w:val="0"/>
      <w:marRight w:val="0"/>
      <w:marTop w:val="0"/>
      <w:marBottom w:val="0"/>
      <w:divBdr>
        <w:top w:val="none" w:sz="0" w:space="0" w:color="auto"/>
        <w:left w:val="none" w:sz="0" w:space="0" w:color="auto"/>
        <w:bottom w:val="none" w:sz="0" w:space="0" w:color="auto"/>
        <w:right w:val="none" w:sz="0" w:space="0" w:color="auto"/>
      </w:divBdr>
      <w:divsChild>
        <w:div w:id="1797063134">
          <w:marLeft w:val="0"/>
          <w:marRight w:val="0"/>
          <w:marTop w:val="0"/>
          <w:marBottom w:val="0"/>
          <w:divBdr>
            <w:top w:val="none" w:sz="0" w:space="0" w:color="auto"/>
            <w:left w:val="none" w:sz="0" w:space="0" w:color="auto"/>
            <w:bottom w:val="none" w:sz="0" w:space="0" w:color="auto"/>
            <w:right w:val="none" w:sz="0" w:space="0" w:color="auto"/>
          </w:divBdr>
        </w:div>
      </w:divsChild>
    </w:div>
    <w:div w:id="545488049">
      <w:bodyDiv w:val="1"/>
      <w:marLeft w:val="0"/>
      <w:marRight w:val="0"/>
      <w:marTop w:val="0"/>
      <w:marBottom w:val="0"/>
      <w:divBdr>
        <w:top w:val="none" w:sz="0" w:space="0" w:color="auto"/>
        <w:left w:val="none" w:sz="0" w:space="0" w:color="auto"/>
        <w:bottom w:val="none" w:sz="0" w:space="0" w:color="auto"/>
        <w:right w:val="none" w:sz="0" w:space="0" w:color="auto"/>
      </w:divBdr>
    </w:div>
    <w:div w:id="550506253">
      <w:bodyDiv w:val="1"/>
      <w:marLeft w:val="0"/>
      <w:marRight w:val="0"/>
      <w:marTop w:val="0"/>
      <w:marBottom w:val="0"/>
      <w:divBdr>
        <w:top w:val="none" w:sz="0" w:space="0" w:color="auto"/>
        <w:left w:val="none" w:sz="0" w:space="0" w:color="auto"/>
        <w:bottom w:val="none" w:sz="0" w:space="0" w:color="auto"/>
        <w:right w:val="none" w:sz="0" w:space="0" w:color="auto"/>
      </w:divBdr>
    </w:div>
    <w:div w:id="558831504">
      <w:bodyDiv w:val="1"/>
      <w:marLeft w:val="0"/>
      <w:marRight w:val="0"/>
      <w:marTop w:val="0"/>
      <w:marBottom w:val="0"/>
      <w:divBdr>
        <w:top w:val="none" w:sz="0" w:space="0" w:color="auto"/>
        <w:left w:val="none" w:sz="0" w:space="0" w:color="auto"/>
        <w:bottom w:val="none" w:sz="0" w:space="0" w:color="auto"/>
        <w:right w:val="none" w:sz="0" w:space="0" w:color="auto"/>
      </w:divBdr>
      <w:divsChild>
        <w:div w:id="1190222191">
          <w:marLeft w:val="0"/>
          <w:marRight w:val="0"/>
          <w:marTop w:val="0"/>
          <w:marBottom w:val="0"/>
          <w:divBdr>
            <w:top w:val="none" w:sz="0" w:space="0" w:color="auto"/>
            <w:left w:val="none" w:sz="0" w:space="0" w:color="auto"/>
            <w:bottom w:val="none" w:sz="0" w:space="0" w:color="auto"/>
            <w:right w:val="none" w:sz="0" w:space="0" w:color="auto"/>
          </w:divBdr>
        </w:div>
      </w:divsChild>
    </w:div>
    <w:div w:id="564923743">
      <w:bodyDiv w:val="1"/>
      <w:marLeft w:val="0"/>
      <w:marRight w:val="0"/>
      <w:marTop w:val="0"/>
      <w:marBottom w:val="0"/>
      <w:divBdr>
        <w:top w:val="none" w:sz="0" w:space="0" w:color="auto"/>
        <w:left w:val="none" w:sz="0" w:space="0" w:color="auto"/>
        <w:bottom w:val="none" w:sz="0" w:space="0" w:color="auto"/>
        <w:right w:val="none" w:sz="0" w:space="0" w:color="auto"/>
      </w:divBdr>
    </w:div>
    <w:div w:id="569771418">
      <w:bodyDiv w:val="1"/>
      <w:marLeft w:val="0"/>
      <w:marRight w:val="0"/>
      <w:marTop w:val="0"/>
      <w:marBottom w:val="0"/>
      <w:divBdr>
        <w:top w:val="none" w:sz="0" w:space="0" w:color="auto"/>
        <w:left w:val="none" w:sz="0" w:space="0" w:color="auto"/>
        <w:bottom w:val="none" w:sz="0" w:space="0" w:color="auto"/>
        <w:right w:val="none" w:sz="0" w:space="0" w:color="auto"/>
      </w:divBdr>
      <w:divsChild>
        <w:div w:id="1472403228">
          <w:marLeft w:val="0"/>
          <w:marRight w:val="0"/>
          <w:marTop w:val="0"/>
          <w:marBottom w:val="0"/>
          <w:divBdr>
            <w:top w:val="none" w:sz="0" w:space="0" w:color="auto"/>
            <w:left w:val="none" w:sz="0" w:space="0" w:color="auto"/>
            <w:bottom w:val="none" w:sz="0" w:space="0" w:color="auto"/>
            <w:right w:val="none" w:sz="0" w:space="0" w:color="auto"/>
          </w:divBdr>
        </w:div>
      </w:divsChild>
    </w:div>
    <w:div w:id="586352600">
      <w:bodyDiv w:val="1"/>
      <w:marLeft w:val="0"/>
      <w:marRight w:val="0"/>
      <w:marTop w:val="0"/>
      <w:marBottom w:val="0"/>
      <w:divBdr>
        <w:top w:val="none" w:sz="0" w:space="0" w:color="auto"/>
        <w:left w:val="none" w:sz="0" w:space="0" w:color="auto"/>
        <w:bottom w:val="none" w:sz="0" w:space="0" w:color="auto"/>
        <w:right w:val="none" w:sz="0" w:space="0" w:color="auto"/>
      </w:divBdr>
    </w:div>
    <w:div w:id="588663091">
      <w:bodyDiv w:val="1"/>
      <w:marLeft w:val="0"/>
      <w:marRight w:val="0"/>
      <w:marTop w:val="0"/>
      <w:marBottom w:val="0"/>
      <w:divBdr>
        <w:top w:val="none" w:sz="0" w:space="0" w:color="auto"/>
        <w:left w:val="none" w:sz="0" w:space="0" w:color="auto"/>
        <w:bottom w:val="none" w:sz="0" w:space="0" w:color="auto"/>
        <w:right w:val="none" w:sz="0" w:space="0" w:color="auto"/>
      </w:divBdr>
    </w:div>
    <w:div w:id="589510847">
      <w:bodyDiv w:val="1"/>
      <w:marLeft w:val="0"/>
      <w:marRight w:val="0"/>
      <w:marTop w:val="0"/>
      <w:marBottom w:val="0"/>
      <w:divBdr>
        <w:top w:val="none" w:sz="0" w:space="0" w:color="auto"/>
        <w:left w:val="none" w:sz="0" w:space="0" w:color="auto"/>
        <w:bottom w:val="none" w:sz="0" w:space="0" w:color="auto"/>
        <w:right w:val="none" w:sz="0" w:space="0" w:color="auto"/>
      </w:divBdr>
    </w:div>
    <w:div w:id="594558332">
      <w:bodyDiv w:val="1"/>
      <w:marLeft w:val="0"/>
      <w:marRight w:val="0"/>
      <w:marTop w:val="0"/>
      <w:marBottom w:val="0"/>
      <w:divBdr>
        <w:top w:val="none" w:sz="0" w:space="0" w:color="auto"/>
        <w:left w:val="none" w:sz="0" w:space="0" w:color="auto"/>
        <w:bottom w:val="none" w:sz="0" w:space="0" w:color="auto"/>
        <w:right w:val="none" w:sz="0" w:space="0" w:color="auto"/>
      </w:divBdr>
      <w:divsChild>
        <w:div w:id="903494251">
          <w:marLeft w:val="0"/>
          <w:marRight w:val="0"/>
          <w:marTop w:val="0"/>
          <w:marBottom w:val="0"/>
          <w:divBdr>
            <w:top w:val="none" w:sz="0" w:space="0" w:color="auto"/>
            <w:left w:val="none" w:sz="0" w:space="0" w:color="auto"/>
            <w:bottom w:val="none" w:sz="0" w:space="0" w:color="auto"/>
            <w:right w:val="none" w:sz="0" w:space="0" w:color="auto"/>
          </w:divBdr>
        </w:div>
      </w:divsChild>
    </w:div>
    <w:div w:id="598098951">
      <w:bodyDiv w:val="1"/>
      <w:marLeft w:val="0"/>
      <w:marRight w:val="0"/>
      <w:marTop w:val="0"/>
      <w:marBottom w:val="0"/>
      <w:divBdr>
        <w:top w:val="none" w:sz="0" w:space="0" w:color="auto"/>
        <w:left w:val="none" w:sz="0" w:space="0" w:color="auto"/>
        <w:bottom w:val="none" w:sz="0" w:space="0" w:color="auto"/>
        <w:right w:val="none" w:sz="0" w:space="0" w:color="auto"/>
      </w:divBdr>
    </w:div>
    <w:div w:id="609892727">
      <w:bodyDiv w:val="1"/>
      <w:marLeft w:val="0"/>
      <w:marRight w:val="0"/>
      <w:marTop w:val="0"/>
      <w:marBottom w:val="0"/>
      <w:divBdr>
        <w:top w:val="none" w:sz="0" w:space="0" w:color="auto"/>
        <w:left w:val="none" w:sz="0" w:space="0" w:color="auto"/>
        <w:bottom w:val="none" w:sz="0" w:space="0" w:color="auto"/>
        <w:right w:val="none" w:sz="0" w:space="0" w:color="auto"/>
      </w:divBdr>
      <w:divsChild>
        <w:div w:id="1259555372">
          <w:marLeft w:val="0"/>
          <w:marRight w:val="0"/>
          <w:marTop w:val="0"/>
          <w:marBottom w:val="0"/>
          <w:divBdr>
            <w:top w:val="none" w:sz="0" w:space="0" w:color="auto"/>
            <w:left w:val="none" w:sz="0" w:space="0" w:color="auto"/>
            <w:bottom w:val="none" w:sz="0" w:space="0" w:color="auto"/>
            <w:right w:val="none" w:sz="0" w:space="0" w:color="auto"/>
          </w:divBdr>
        </w:div>
      </w:divsChild>
    </w:div>
    <w:div w:id="610472774">
      <w:bodyDiv w:val="1"/>
      <w:marLeft w:val="0"/>
      <w:marRight w:val="0"/>
      <w:marTop w:val="0"/>
      <w:marBottom w:val="0"/>
      <w:divBdr>
        <w:top w:val="none" w:sz="0" w:space="0" w:color="auto"/>
        <w:left w:val="none" w:sz="0" w:space="0" w:color="auto"/>
        <w:bottom w:val="none" w:sz="0" w:space="0" w:color="auto"/>
        <w:right w:val="none" w:sz="0" w:space="0" w:color="auto"/>
      </w:divBdr>
      <w:divsChild>
        <w:div w:id="1344476459">
          <w:marLeft w:val="0"/>
          <w:marRight w:val="0"/>
          <w:marTop w:val="0"/>
          <w:marBottom w:val="0"/>
          <w:divBdr>
            <w:top w:val="none" w:sz="0" w:space="0" w:color="auto"/>
            <w:left w:val="none" w:sz="0" w:space="0" w:color="auto"/>
            <w:bottom w:val="none" w:sz="0" w:space="0" w:color="auto"/>
            <w:right w:val="none" w:sz="0" w:space="0" w:color="auto"/>
          </w:divBdr>
        </w:div>
      </w:divsChild>
    </w:div>
    <w:div w:id="618488252">
      <w:bodyDiv w:val="1"/>
      <w:marLeft w:val="0"/>
      <w:marRight w:val="0"/>
      <w:marTop w:val="0"/>
      <w:marBottom w:val="0"/>
      <w:divBdr>
        <w:top w:val="none" w:sz="0" w:space="0" w:color="auto"/>
        <w:left w:val="none" w:sz="0" w:space="0" w:color="auto"/>
        <w:bottom w:val="none" w:sz="0" w:space="0" w:color="auto"/>
        <w:right w:val="none" w:sz="0" w:space="0" w:color="auto"/>
      </w:divBdr>
      <w:divsChild>
        <w:div w:id="812454444">
          <w:marLeft w:val="0"/>
          <w:marRight w:val="0"/>
          <w:marTop w:val="0"/>
          <w:marBottom w:val="0"/>
          <w:divBdr>
            <w:top w:val="none" w:sz="0" w:space="0" w:color="auto"/>
            <w:left w:val="none" w:sz="0" w:space="0" w:color="auto"/>
            <w:bottom w:val="none" w:sz="0" w:space="0" w:color="auto"/>
            <w:right w:val="none" w:sz="0" w:space="0" w:color="auto"/>
          </w:divBdr>
        </w:div>
      </w:divsChild>
    </w:div>
    <w:div w:id="621616836">
      <w:bodyDiv w:val="1"/>
      <w:marLeft w:val="0"/>
      <w:marRight w:val="0"/>
      <w:marTop w:val="0"/>
      <w:marBottom w:val="0"/>
      <w:divBdr>
        <w:top w:val="none" w:sz="0" w:space="0" w:color="auto"/>
        <w:left w:val="none" w:sz="0" w:space="0" w:color="auto"/>
        <w:bottom w:val="none" w:sz="0" w:space="0" w:color="auto"/>
        <w:right w:val="none" w:sz="0" w:space="0" w:color="auto"/>
      </w:divBdr>
    </w:div>
    <w:div w:id="627784509">
      <w:bodyDiv w:val="1"/>
      <w:marLeft w:val="0"/>
      <w:marRight w:val="0"/>
      <w:marTop w:val="0"/>
      <w:marBottom w:val="0"/>
      <w:divBdr>
        <w:top w:val="none" w:sz="0" w:space="0" w:color="auto"/>
        <w:left w:val="none" w:sz="0" w:space="0" w:color="auto"/>
        <w:bottom w:val="none" w:sz="0" w:space="0" w:color="auto"/>
        <w:right w:val="none" w:sz="0" w:space="0" w:color="auto"/>
      </w:divBdr>
      <w:divsChild>
        <w:div w:id="879558723">
          <w:marLeft w:val="0"/>
          <w:marRight w:val="0"/>
          <w:marTop w:val="0"/>
          <w:marBottom w:val="0"/>
          <w:divBdr>
            <w:top w:val="none" w:sz="0" w:space="0" w:color="auto"/>
            <w:left w:val="none" w:sz="0" w:space="0" w:color="auto"/>
            <w:bottom w:val="none" w:sz="0" w:space="0" w:color="auto"/>
            <w:right w:val="none" w:sz="0" w:space="0" w:color="auto"/>
          </w:divBdr>
        </w:div>
      </w:divsChild>
    </w:div>
    <w:div w:id="629743667">
      <w:bodyDiv w:val="1"/>
      <w:marLeft w:val="0"/>
      <w:marRight w:val="0"/>
      <w:marTop w:val="0"/>
      <w:marBottom w:val="0"/>
      <w:divBdr>
        <w:top w:val="none" w:sz="0" w:space="0" w:color="auto"/>
        <w:left w:val="none" w:sz="0" w:space="0" w:color="auto"/>
        <w:bottom w:val="none" w:sz="0" w:space="0" w:color="auto"/>
        <w:right w:val="none" w:sz="0" w:space="0" w:color="auto"/>
      </w:divBdr>
    </w:div>
    <w:div w:id="632096865">
      <w:bodyDiv w:val="1"/>
      <w:marLeft w:val="0"/>
      <w:marRight w:val="0"/>
      <w:marTop w:val="0"/>
      <w:marBottom w:val="0"/>
      <w:divBdr>
        <w:top w:val="none" w:sz="0" w:space="0" w:color="auto"/>
        <w:left w:val="none" w:sz="0" w:space="0" w:color="auto"/>
        <w:bottom w:val="none" w:sz="0" w:space="0" w:color="auto"/>
        <w:right w:val="none" w:sz="0" w:space="0" w:color="auto"/>
      </w:divBdr>
      <w:divsChild>
        <w:div w:id="551815673">
          <w:marLeft w:val="0"/>
          <w:marRight w:val="0"/>
          <w:marTop w:val="0"/>
          <w:marBottom w:val="0"/>
          <w:divBdr>
            <w:top w:val="none" w:sz="0" w:space="0" w:color="auto"/>
            <w:left w:val="none" w:sz="0" w:space="0" w:color="auto"/>
            <w:bottom w:val="none" w:sz="0" w:space="0" w:color="auto"/>
            <w:right w:val="none" w:sz="0" w:space="0" w:color="auto"/>
          </w:divBdr>
        </w:div>
      </w:divsChild>
    </w:div>
    <w:div w:id="632103017">
      <w:bodyDiv w:val="1"/>
      <w:marLeft w:val="0"/>
      <w:marRight w:val="0"/>
      <w:marTop w:val="0"/>
      <w:marBottom w:val="0"/>
      <w:divBdr>
        <w:top w:val="none" w:sz="0" w:space="0" w:color="auto"/>
        <w:left w:val="none" w:sz="0" w:space="0" w:color="auto"/>
        <w:bottom w:val="none" w:sz="0" w:space="0" w:color="auto"/>
        <w:right w:val="none" w:sz="0" w:space="0" w:color="auto"/>
      </w:divBdr>
    </w:div>
    <w:div w:id="633221258">
      <w:bodyDiv w:val="1"/>
      <w:marLeft w:val="0"/>
      <w:marRight w:val="0"/>
      <w:marTop w:val="0"/>
      <w:marBottom w:val="0"/>
      <w:divBdr>
        <w:top w:val="none" w:sz="0" w:space="0" w:color="auto"/>
        <w:left w:val="none" w:sz="0" w:space="0" w:color="auto"/>
        <w:bottom w:val="none" w:sz="0" w:space="0" w:color="auto"/>
        <w:right w:val="none" w:sz="0" w:space="0" w:color="auto"/>
      </w:divBdr>
    </w:div>
    <w:div w:id="634219514">
      <w:bodyDiv w:val="1"/>
      <w:marLeft w:val="0"/>
      <w:marRight w:val="0"/>
      <w:marTop w:val="0"/>
      <w:marBottom w:val="0"/>
      <w:divBdr>
        <w:top w:val="none" w:sz="0" w:space="0" w:color="auto"/>
        <w:left w:val="none" w:sz="0" w:space="0" w:color="auto"/>
        <w:bottom w:val="none" w:sz="0" w:space="0" w:color="auto"/>
        <w:right w:val="none" w:sz="0" w:space="0" w:color="auto"/>
      </w:divBdr>
    </w:div>
    <w:div w:id="636225452">
      <w:bodyDiv w:val="1"/>
      <w:marLeft w:val="0"/>
      <w:marRight w:val="0"/>
      <w:marTop w:val="0"/>
      <w:marBottom w:val="0"/>
      <w:divBdr>
        <w:top w:val="none" w:sz="0" w:space="0" w:color="auto"/>
        <w:left w:val="none" w:sz="0" w:space="0" w:color="auto"/>
        <w:bottom w:val="none" w:sz="0" w:space="0" w:color="auto"/>
        <w:right w:val="none" w:sz="0" w:space="0" w:color="auto"/>
      </w:divBdr>
      <w:divsChild>
        <w:div w:id="1746027522">
          <w:marLeft w:val="0"/>
          <w:marRight w:val="0"/>
          <w:marTop w:val="0"/>
          <w:marBottom w:val="0"/>
          <w:divBdr>
            <w:top w:val="none" w:sz="0" w:space="0" w:color="auto"/>
            <w:left w:val="none" w:sz="0" w:space="0" w:color="auto"/>
            <w:bottom w:val="none" w:sz="0" w:space="0" w:color="auto"/>
            <w:right w:val="none" w:sz="0" w:space="0" w:color="auto"/>
          </w:divBdr>
        </w:div>
      </w:divsChild>
    </w:div>
    <w:div w:id="648170937">
      <w:bodyDiv w:val="1"/>
      <w:marLeft w:val="0"/>
      <w:marRight w:val="0"/>
      <w:marTop w:val="0"/>
      <w:marBottom w:val="0"/>
      <w:divBdr>
        <w:top w:val="none" w:sz="0" w:space="0" w:color="auto"/>
        <w:left w:val="none" w:sz="0" w:space="0" w:color="auto"/>
        <w:bottom w:val="none" w:sz="0" w:space="0" w:color="auto"/>
        <w:right w:val="none" w:sz="0" w:space="0" w:color="auto"/>
      </w:divBdr>
    </w:div>
    <w:div w:id="648483263">
      <w:bodyDiv w:val="1"/>
      <w:marLeft w:val="0"/>
      <w:marRight w:val="0"/>
      <w:marTop w:val="0"/>
      <w:marBottom w:val="0"/>
      <w:divBdr>
        <w:top w:val="none" w:sz="0" w:space="0" w:color="auto"/>
        <w:left w:val="none" w:sz="0" w:space="0" w:color="auto"/>
        <w:bottom w:val="none" w:sz="0" w:space="0" w:color="auto"/>
        <w:right w:val="none" w:sz="0" w:space="0" w:color="auto"/>
      </w:divBdr>
    </w:div>
    <w:div w:id="656762681">
      <w:bodyDiv w:val="1"/>
      <w:marLeft w:val="0"/>
      <w:marRight w:val="0"/>
      <w:marTop w:val="0"/>
      <w:marBottom w:val="0"/>
      <w:divBdr>
        <w:top w:val="none" w:sz="0" w:space="0" w:color="auto"/>
        <w:left w:val="none" w:sz="0" w:space="0" w:color="auto"/>
        <w:bottom w:val="none" w:sz="0" w:space="0" w:color="auto"/>
        <w:right w:val="none" w:sz="0" w:space="0" w:color="auto"/>
      </w:divBdr>
    </w:div>
    <w:div w:id="657657021">
      <w:bodyDiv w:val="1"/>
      <w:marLeft w:val="0"/>
      <w:marRight w:val="0"/>
      <w:marTop w:val="0"/>
      <w:marBottom w:val="0"/>
      <w:divBdr>
        <w:top w:val="none" w:sz="0" w:space="0" w:color="auto"/>
        <w:left w:val="none" w:sz="0" w:space="0" w:color="auto"/>
        <w:bottom w:val="none" w:sz="0" w:space="0" w:color="auto"/>
        <w:right w:val="none" w:sz="0" w:space="0" w:color="auto"/>
      </w:divBdr>
    </w:div>
    <w:div w:id="667365003">
      <w:bodyDiv w:val="1"/>
      <w:marLeft w:val="0"/>
      <w:marRight w:val="0"/>
      <w:marTop w:val="0"/>
      <w:marBottom w:val="0"/>
      <w:divBdr>
        <w:top w:val="none" w:sz="0" w:space="0" w:color="auto"/>
        <w:left w:val="none" w:sz="0" w:space="0" w:color="auto"/>
        <w:bottom w:val="none" w:sz="0" w:space="0" w:color="auto"/>
        <w:right w:val="none" w:sz="0" w:space="0" w:color="auto"/>
      </w:divBdr>
      <w:divsChild>
        <w:div w:id="318384736">
          <w:marLeft w:val="0"/>
          <w:marRight w:val="0"/>
          <w:marTop w:val="0"/>
          <w:marBottom w:val="0"/>
          <w:divBdr>
            <w:top w:val="none" w:sz="0" w:space="0" w:color="auto"/>
            <w:left w:val="none" w:sz="0" w:space="0" w:color="auto"/>
            <w:bottom w:val="none" w:sz="0" w:space="0" w:color="auto"/>
            <w:right w:val="none" w:sz="0" w:space="0" w:color="auto"/>
          </w:divBdr>
        </w:div>
      </w:divsChild>
    </w:div>
    <w:div w:id="670989516">
      <w:bodyDiv w:val="1"/>
      <w:marLeft w:val="0"/>
      <w:marRight w:val="0"/>
      <w:marTop w:val="0"/>
      <w:marBottom w:val="0"/>
      <w:divBdr>
        <w:top w:val="none" w:sz="0" w:space="0" w:color="auto"/>
        <w:left w:val="none" w:sz="0" w:space="0" w:color="auto"/>
        <w:bottom w:val="none" w:sz="0" w:space="0" w:color="auto"/>
        <w:right w:val="none" w:sz="0" w:space="0" w:color="auto"/>
      </w:divBdr>
      <w:divsChild>
        <w:div w:id="576214266">
          <w:marLeft w:val="0"/>
          <w:marRight w:val="0"/>
          <w:marTop w:val="0"/>
          <w:marBottom w:val="0"/>
          <w:divBdr>
            <w:top w:val="none" w:sz="0" w:space="0" w:color="auto"/>
            <w:left w:val="none" w:sz="0" w:space="0" w:color="auto"/>
            <w:bottom w:val="none" w:sz="0" w:space="0" w:color="auto"/>
            <w:right w:val="none" w:sz="0" w:space="0" w:color="auto"/>
          </w:divBdr>
        </w:div>
      </w:divsChild>
    </w:div>
    <w:div w:id="674696511">
      <w:bodyDiv w:val="1"/>
      <w:marLeft w:val="0"/>
      <w:marRight w:val="0"/>
      <w:marTop w:val="0"/>
      <w:marBottom w:val="0"/>
      <w:divBdr>
        <w:top w:val="none" w:sz="0" w:space="0" w:color="auto"/>
        <w:left w:val="none" w:sz="0" w:space="0" w:color="auto"/>
        <w:bottom w:val="none" w:sz="0" w:space="0" w:color="auto"/>
        <w:right w:val="none" w:sz="0" w:space="0" w:color="auto"/>
      </w:divBdr>
    </w:div>
    <w:div w:id="698287718">
      <w:bodyDiv w:val="1"/>
      <w:marLeft w:val="0"/>
      <w:marRight w:val="0"/>
      <w:marTop w:val="0"/>
      <w:marBottom w:val="0"/>
      <w:divBdr>
        <w:top w:val="none" w:sz="0" w:space="0" w:color="auto"/>
        <w:left w:val="none" w:sz="0" w:space="0" w:color="auto"/>
        <w:bottom w:val="none" w:sz="0" w:space="0" w:color="auto"/>
        <w:right w:val="none" w:sz="0" w:space="0" w:color="auto"/>
      </w:divBdr>
    </w:div>
    <w:div w:id="705639391">
      <w:bodyDiv w:val="1"/>
      <w:marLeft w:val="0"/>
      <w:marRight w:val="0"/>
      <w:marTop w:val="0"/>
      <w:marBottom w:val="0"/>
      <w:divBdr>
        <w:top w:val="none" w:sz="0" w:space="0" w:color="auto"/>
        <w:left w:val="none" w:sz="0" w:space="0" w:color="auto"/>
        <w:bottom w:val="none" w:sz="0" w:space="0" w:color="auto"/>
        <w:right w:val="none" w:sz="0" w:space="0" w:color="auto"/>
      </w:divBdr>
    </w:div>
    <w:div w:id="709064711">
      <w:bodyDiv w:val="1"/>
      <w:marLeft w:val="0"/>
      <w:marRight w:val="0"/>
      <w:marTop w:val="0"/>
      <w:marBottom w:val="0"/>
      <w:divBdr>
        <w:top w:val="none" w:sz="0" w:space="0" w:color="auto"/>
        <w:left w:val="none" w:sz="0" w:space="0" w:color="auto"/>
        <w:bottom w:val="none" w:sz="0" w:space="0" w:color="auto"/>
        <w:right w:val="none" w:sz="0" w:space="0" w:color="auto"/>
      </w:divBdr>
    </w:div>
    <w:div w:id="709838180">
      <w:bodyDiv w:val="1"/>
      <w:marLeft w:val="0"/>
      <w:marRight w:val="0"/>
      <w:marTop w:val="0"/>
      <w:marBottom w:val="0"/>
      <w:divBdr>
        <w:top w:val="none" w:sz="0" w:space="0" w:color="auto"/>
        <w:left w:val="none" w:sz="0" w:space="0" w:color="auto"/>
        <w:bottom w:val="none" w:sz="0" w:space="0" w:color="auto"/>
        <w:right w:val="none" w:sz="0" w:space="0" w:color="auto"/>
      </w:divBdr>
    </w:div>
    <w:div w:id="711269640">
      <w:bodyDiv w:val="1"/>
      <w:marLeft w:val="0"/>
      <w:marRight w:val="0"/>
      <w:marTop w:val="0"/>
      <w:marBottom w:val="0"/>
      <w:divBdr>
        <w:top w:val="none" w:sz="0" w:space="0" w:color="auto"/>
        <w:left w:val="none" w:sz="0" w:space="0" w:color="auto"/>
        <w:bottom w:val="none" w:sz="0" w:space="0" w:color="auto"/>
        <w:right w:val="none" w:sz="0" w:space="0" w:color="auto"/>
      </w:divBdr>
    </w:div>
    <w:div w:id="719089770">
      <w:bodyDiv w:val="1"/>
      <w:marLeft w:val="0"/>
      <w:marRight w:val="0"/>
      <w:marTop w:val="0"/>
      <w:marBottom w:val="0"/>
      <w:divBdr>
        <w:top w:val="none" w:sz="0" w:space="0" w:color="auto"/>
        <w:left w:val="none" w:sz="0" w:space="0" w:color="auto"/>
        <w:bottom w:val="none" w:sz="0" w:space="0" w:color="auto"/>
        <w:right w:val="none" w:sz="0" w:space="0" w:color="auto"/>
      </w:divBdr>
      <w:divsChild>
        <w:div w:id="921060808">
          <w:marLeft w:val="0"/>
          <w:marRight w:val="0"/>
          <w:marTop w:val="0"/>
          <w:marBottom w:val="0"/>
          <w:divBdr>
            <w:top w:val="none" w:sz="0" w:space="0" w:color="auto"/>
            <w:left w:val="none" w:sz="0" w:space="0" w:color="auto"/>
            <w:bottom w:val="none" w:sz="0" w:space="0" w:color="auto"/>
            <w:right w:val="none" w:sz="0" w:space="0" w:color="auto"/>
          </w:divBdr>
        </w:div>
      </w:divsChild>
    </w:div>
    <w:div w:id="722949586">
      <w:bodyDiv w:val="1"/>
      <w:marLeft w:val="0"/>
      <w:marRight w:val="0"/>
      <w:marTop w:val="0"/>
      <w:marBottom w:val="0"/>
      <w:divBdr>
        <w:top w:val="none" w:sz="0" w:space="0" w:color="auto"/>
        <w:left w:val="none" w:sz="0" w:space="0" w:color="auto"/>
        <w:bottom w:val="none" w:sz="0" w:space="0" w:color="auto"/>
        <w:right w:val="none" w:sz="0" w:space="0" w:color="auto"/>
      </w:divBdr>
      <w:divsChild>
        <w:div w:id="409932636">
          <w:marLeft w:val="0"/>
          <w:marRight w:val="0"/>
          <w:marTop w:val="0"/>
          <w:marBottom w:val="0"/>
          <w:divBdr>
            <w:top w:val="none" w:sz="0" w:space="0" w:color="auto"/>
            <w:left w:val="none" w:sz="0" w:space="0" w:color="auto"/>
            <w:bottom w:val="none" w:sz="0" w:space="0" w:color="auto"/>
            <w:right w:val="none" w:sz="0" w:space="0" w:color="auto"/>
          </w:divBdr>
        </w:div>
      </w:divsChild>
    </w:div>
    <w:div w:id="724107746">
      <w:bodyDiv w:val="1"/>
      <w:marLeft w:val="0"/>
      <w:marRight w:val="0"/>
      <w:marTop w:val="0"/>
      <w:marBottom w:val="0"/>
      <w:divBdr>
        <w:top w:val="none" w:sz="0" w:space="0" w:color="auto"/>
        <w:left w:val="none" w:sz="0" w:space="0" w:color="auto"/>
        <w:bottom w:val="none" w:sz="0" w:space="0" w:color="auto"/>
        <w:right w:val="none" w:sz="0" w:space="0" w:color="auto"/>
      </w:divBdr>
    </w:div>
    <w:div w:id="725644204">
      <w:bodyDiv w:val="1"/>
      <w:marLeft w:val="0"/>
      <w:marRight w:val="0"/>
      <w:marTop w:val="0"/>
      <w:marBottom w:val="0"/>
      <w:divBdr>
        <w:top w:val="none" w:sz="0" w:space="0" w:color="auto"/>
        <w:left w:val="none" w:sz="0" w:space="0" w:color="auto"/>
        <w:bottom w:val="none" w:sz="0" w:space="0" w:color="auto"/>
        <w:right w:val="none" w:sz="0" w:space="0" w:color="auto"/>
      </w:divBdr>
    </w:div>
    <w:div w:id="726803879">
      <w:bodyDiv w:val="1"/>
      <w:marLeft w:val="0"/>
      <w:marRight w:val="0"/>
      <w:marTop w:val="0"/>
      <w:marBottom w:val="0"/>
      <w:divBdr>
        <w:top w:val="none" w:sz="0" w:space="0" w:color="auto"/>
        <w:left w:val="none" w:sz="0" w:space="0" w:color="auto"/>
        <w:bottom w:val="none" w:sz="0" w:space="0" w:color="auto"/>
        <w:right w:val="none" w:sz="0" w:space="0" w:color="auto"/>
      </w:divBdr>
    </w:div>
    <w:div w:id="731201739">
      <w:bodyDiv w:val="1"/>
      <w:marLeft w:val="0"/>
      <w:marRight w:val="0"/>
      <w:marTop w:val="0"/>
      <w:marBottom w:val="0"/>
      <w:divBdr>
        <w:top w:val="none" w:sz="0" w:space="0" w:color="auto"/>
        <w:left w:val="none" w:sz="0" w:space="0" w:color="auto"/>
        <w:bottom w:val="none" w:sz="0" w:space="0" w:color="auto"/>
        <w:right w:val="none" w:sz="0" w:space="0" w:color="auto"/>
      </w:divBdr>
      <w:divsChild>
        <w:div w:id="1107970831">
          <w:marLeft w:val="0"/>
          <w:marRight w:val="0"/>
          <w:marTop w:val="0"/>
          <w:marBottom w:val="0"/>
          <w:divBdr>
            <w:top w:val="none" w:sz="0" w:space="0" w:color="auto"/>
            <w:left w:val="none" w:sz="0" w:space="0" w:color="auto"/>
            <w:bottom w:val="none" w:sz="0" w:space="0" w:color="auto"/>
            <w:right w:val="none" w:sz="0" w:space="0" w:color="auto"/>
          </w:divBdr>
        </w:div>
      </w:divsChild>
    </w:div>
    <w:div w:id="735199457">
      <w:bodyDiv w:val="1"/>
      <w:marLeft w:val="0"/>
      <w:marRight w:val="0"/>
      <w:marTop w:val="0"/>
      <w:marBottom w:val="0"/>
      <w:divBdr>
        <w:top w:val="none" w:sz="0" w:space="0" w:color="auto"/>
        <w:left w:val="none" w:sz="0" w:space="0" w:color="auto"/>
        <w:bottom w:val="none" w:sz="0" w:space="0" w:color="auto"/>
        <w:right w:val="none" w:sz="0" w:space="0" w:color="auto"/>
      </w:divBdr>
      <w:divsChild>
        <w:div w:id="1359425320">
          <w:marLeft w:val="0"/>
          <w:marRight w:val="0"/>
          <w:marTop w:val="0"/>
          <w:marBottom w:val="0"/>
          <w:divBdr>
            <w:top w:val="none" w:sz="0" w:space="0" w:color="auto"/>
            <w:left w:val="none" w:sz="0" w:space="0" w:color="auto"/>
            <w:bottom w:val="none" w:sz="0" w:space="0" w:color="auto"/>
            <w:right w:val="none" w:sz="0" w:space="0" w:color="auto"/>
          </w:divBdr>
        </w:div>
      </w:divsChild>
    </w:div>
    <w:div w:id="742608072">
      <w:bodyDiv w:val="1"/>
      <w:marLeft w:val="0"/>
      <w:marRight w:val="0"/>
      <w:marTop w:val="0"/>
      <w:marBottom w:val="0"/>
      <w:divBdr>
        <w:top w:val="none" w:sz="0" w:space="0" w:color="auto"/>
        <w:left w:val="none" w:sz="0" w:space="0" w:color="auto"/>
        <w:bottom w:val="none" w:sz="0" w:space="0" w:color="auto"/>
        <w:right w:val="none" w:sz="0" w:space="0" w:color="auto"/>
      </w:divBdr>
    </w:div>
    <w:div w:id="743722519">
      <w:bodyDiv w:val="1"/>
      <w:marLeft w:val="0"/>
      <w:marRight w:val="0"/>
      <w:marTop w:val="0"/>
      <w:marBottom w:val="0"/>
      <w:divBdr>
        <w:top w:val="none" w:sz="0" w:space="0" w:color="auto"/>
        <w:left w:val="none" w:sz="0" w:space="0" w:color="auto"/>
        <w:bottom w:val="none" w:sz="0" w:space="0" w:color="auto"/>
        <w:right w:val="none" w:sz="0" w:space="0" w:color="auto"/>
      </w:divBdr>
      <w:divsChild>
        <w:div w:id="1457605815">
          <w:marLeft w:val="0"/>
          <w:marRight w:val="0"/>
          <w:marTop w:val="0"/>
          <w:marBottom w:val="0"/>
          <w:divBdr>
            <w:top w:val="none" w:sz="0" w:space="0" w:color="auto"/>
            <w:left w:val="none" w:sz="0" w:space="0" w:color="auto"/>
            <w:bottom w:val="none" w:sz="0" w:space="0" w:color="auto"/>
            <w:right w:val="none" w:sz="0" w:space="0" w:color="auto"/>
          </w:divBdr>
        </w:div>
      </w:divsChild>
    </w:div>
    <w:div w:id="748618159">
      <w:bodyDiv w:val="1"/>
      <w:marLeft w:val="0"/>
      <w:marRight w:val="0"/>
      <w:marTop w:val="0"/>
      <w:marBottom w:val="0"/>
      <w:divBdr>
        <w:top w:val="none" w:sz="0" w:space="0" w:color="auto"/>
        <w:left w:val="none" w:sz="0" w:space="0" w:color="auto"/>
        <w:bottom w:val="none" w:sz="0" w:space="0" w:color="auto"/>
        <w:right w:val="none" w:sz="0" w:space="0" w:color="auto"/>
      </w:divBdr>
      <w:divsChild>
        <w:div w:id="1131441821">
          <w:marLeft w:val="0"/>
          <w:marRight w:val="0"/>
          <w:marTop w:val="0"/>
          <w:marBottom w:val="0"/>
          <w:divBdr>
            <w:top w:val="none" w:sz="0" w:space="0" w:color="auto"/>
            <w:left w:val="none" w:sz="0" w:space="0" w:color="auto"/>
            <w:bottom w:val="none" w:sz="0" w:space="0" w:color="auto"/>
            <w:right w:val="none" w:sz="0" w:space="0" w:color="auto"/>
          </w:divBdr>
        </w:div>
      </w:divsChild>
    </w:div>
    <w:div w:id="749039096">
      <w:bodyDiv w:val="1"/>
      <w:marLeft w:val="0"/>
      <w:marRight w:val="0"/>
      <w:marTop w:val="0"/>
      <w:marBottom w:val="0"/>
      <w:divBdr>
        <w:top w:val="none" w:sz="0" w:space="0" w:color="auto"/>
        <w:left w:val="none" w:sz="0" w:space="0" w:color="auto"/>
        <w:bottom w:val="none" w:sz="0" w:space="0" w:color="auto"/>
        <w:right w:val="none" w:sz="0" w:space="0" w:color="auto"/>
      </w:divBdr>
    </w:div>
    <w:div w:id="749933088">
      <w:bodyDiv w:val="1"/>
      <w:marLeft w:val="0"/>
      <w:marRight w:val="0"/>
      <w:marTop w:val="0"/>
      <w:marBottom w:val="0"/>
      <w:divBdr>
        <w:top w:val="none" w:sz="0" w:space="0" w:color="auto"/>
        <w:left w:val="none" w:sz="0" w:space="0" w:color="auto"/>
        <w:bottom w:val="none" w:sz="0" w:space="0" w:color="auto"/>
        <w:right w:val="none" w:sz="0" w:space="0" w:color="auto"/>
      </w:divBdr>
    </w:div>
    <w:div w:id="752512973">
      <w:bodyDiv w:val="1"/>
      <w:marLeft w:val="0"/>
      <w:marRight w:val="0"/>
      <w:marTop w:val="0"/>
      <w:marBottom w:val="0"/>
      <w:divBdr>
        <w:top w:val="none" w:sz="0" w:space="0" w:color="auto"/>
        <w:left w:val="none" w:sz="0" w:space="0" w:color="auto"/>
        <w:bottom w:val="none" w:sz="0" w:space="0" w:color="auto"/>
        <w:right w:val="none" w:sz="0" w:space="0" w:color="auto"/>
      </w:divBdr>
    </w:div>
    <w:div w:id="758907670">
      <w:bodyDiv w:val="1"/>
      <w:marLeft w:val="0"/>
      <w:marRight w:val="0"/>
      <w:marTop w:val="0"/>
      <w:marBottom w:val="0"/>
      <w:divBdr>
        <w:top w:val="none" w:sz="0" w:space="0" w:color="auto"/>
        <w:left w:val="none" w:sz="0" w:space="0" w:color="auto"/>
        <w:bottom w:val="none" w:sz="0" w:space="0" w:color="auto"/>
        <w:right w:val="none" w:sz="0" w:space="0" w:color="auto"/>
      </w:divBdr>
    </w:div>
    <w:div w:id="761100414">
      <w:bodyDiv w:val="1"/>
      <w:marLeft w:val="0"/>
      <w:marRight w:val="0"/>
      <w:marTop w:val="0"/>
      <w:marBottom w:val="0"/>
      <w:divBdr>
        <w:top w:val="none" w:sz="0" w:space="0" w:color="auto"/>
        <w:left w:val="none" w:sz="0" w:space="0" w:color="auto"/>
        <w:bottom w:val="none" w:sz="0" w:space="0" w:color="auto"/>
        <w:right w:val="none" w:sz="0" w:space="0" w:color="auto"/>
      </w:divBdr>
      <w:divsChild>
        <w:div w:id="1573197890">
          <w:marLeft w:val="0"/>
          <w:marRight w:val="0"/>
          <w:marTop w:val="0"/>
          <w:marBottom w:val="0"/>
          <w:divBdr>
            <w:top w:val="none" w:sz="0" w:space="0" w:color="auto"/>
            <w:left w:val="none" w:sz="0" w:space="0" w:color="auto"/>
            <w:bottom w:val="none" w:sz="0" w:space="0" w:color="auto"/>
            <w:right w:val="none" w:sz="0" w:space="0" w:color="auto"/>
          </w:divBdr>
        </w:div>
      </w:divsChild>
    </w:div>
    <w:div w:id="764686356">
      <w:bodyDiv w:val="1"/>
      <w:marLeft w:val="0"/>
      <w:marRight w:val="0"/>
      <w:marTop w:val="0"/>
      <w:marBottom w:val="0"/>
      <w:divBdr>
        <w:top w:val="none" w:sz="0" w:space="0" w:color="auto"/>
        <w:left w:val="none" w:sz="0" w:space="0" w:color="auto"/>
        <w:bottom w:val="none" w:sz="0" w:space="0" w:color="auto"/>
        <w:right w:val="none" w:sz="0" w:space="0" w:color="auto"/>
      </w:divBdr>
    </w:div>
    <w:div w:id="780490167">
      <w:bodyDiv w:val="1"/>
      <w:marLeft w:val="0"/>
      <w:marRight w:val="0"/>
      <w:marTop w:val="0"/>
      <w:marBottom w:val="0"/>
      <w:divBdr>
        <w:top w:val="none" w:sz="0" w:space="0" w:color="auto"/>
        <w:left w:val="none" w:sz="0" w:space="0" w:color="auto"/>
        <w:bottom w:val="none" w:sz="0" w:space="0" w:color="auto"/>
        <w:right w:val="none" w:sz="0" w:space="0" w:color="auto"/>
      </w:divBdr>
    </w:div>
    <w:div w:id="798567918">
      <w:bodyDiv w:val="1"/>
      <w:marLeft w:val="0"/>
      <w:marRight w:val="0"/>
      <w:marTop w:val="0"/>
      <w:marBottom w:val="0"/>
      <w:divBdr>
        <w:top w:val="none" w:sz="0" w:space="0" w:color="auto"/>
        <w:left w:val="none" w:sz="0" w:space="0" w:color="auto"/>
        <w:bottom w:val="none" w:sz="0" w:space="0" w:color="auto"/>
        <w:right w:val="none" w:sz="0" w:space="0" w:color="auto"/>
      </w:divBdr>
    </w:div>
    <w:div w:id="801264723">
      <w:bodyDiv w:val="1"/>
      <w:marLeft w:val="0"/>
      <w:marRight w:val="0"/>
      <w:marTop w:val="0"/>
      <w:marBottom w:val="0"/>
      <w:divBdr>
        <w:top w:val="none" w:sz="0" w:space="0" w:color="auto"/>
        <w:left w:val="none" w:sz="0" w:space="0" w:color="auto"/>
        <w:bottom w:val="none" w:sz="0" w:space="0" w:color="auto"/>
        <w:right w:val="none" w:sz="0" w:space="0" w:color="auto"/>
      </w:divBdr>
    </w:div>
    <w:div w:id="802306862">
      <w:bodyDiv w:val="1"/>
      <w:marLeft w:val="0"/>
      <w:marRight w:val="0"/>
      <w:marTop w:val="0"/>
      <w:marBottom w:val="0"/>
      <w:divBdr>
        <w:top w:val="none" w:sz="0" w:space="0" w:color="auto"/>
        <w:left w:val="none" w:sz="0" w:space="0" w:color="auto"/>
        <w:bottom w:val="none" w:sz="0" w:space="0" w:color="auto"/>
        <w:right w:val="none" w:sz="0" w:space="0" w:color="auto"/>
      </w:divBdr>
    </w:div>
    <w:div w:id="806046017">
      <w:bodyDiv w:val="1"/>
      <w:marLeft w:val="0"/>
      <w:marRight w:val="0"/>
      <w:marTop w:val="0"/>
      <w:marBottom w:val="0"/>
      <w:divBdr>
        <w:top w:val="none" w:sz="0" w:space="0" w:color="auto"/>
        <w:left w:val="none" w:sz="0" w:space="0" w:color="auto"/>
        <w:bottom w:val="none" w:sz="0" w:space="0" w:color="auto"/>
        <w:right w:val="none" w:sz="0" w:space="0" w:color="auto"/>
      </w:divBdr>
      <w:divsChild>
        <w:div w:id="1520461062">
          <w:marLeft w:val="0"/>
          <w:marRight w:val="0"/>
          <w:marTop w:val="0"/>
          <w:marBottom w:val="0"/>
          <w:divBdr>
            <w:top w:val="none" w:sz="0" w:space="0" w:color="auto"/>
            <w:left w:val="none" w:sz="0" w:space="0" w:color="auto"/>
            <w:bottom w:val="none" w:sz="0" w:space="0" w:color="auto"/>
            <w:right w:val="none" w:sz="0" w:space="0" w:color="auto"/>
          </w:divBdr>
        </w:div>
      </w:divsChild>
    </w:div>
    <w:div w:id="810175008">
      <w:bodyDiv w:val="1"/>
      <w:marLeft w:val="0"/>
      <w:marRight w:val="0"/>
      <w:marTop w:val="0"/>
      <w:marBottom w:val="0"/>
      <w:divBdr>
        <w:top w:val="none" w:sz="0" w:space="0" w:color="auto"/>
        <w:left w:val="none" w:sz="0" w:space="0" w:color="auto"/>
        <w:bottom w:val="none" w:sz="0" w:space="0" w:color="auto"/>
        <w:right w:val="none" w:sz="0" w:space="0" w:color="auto"/>
      </w:divBdr>
      <w:divsChild>
        <w:div w:id="422460284">
          <w:marLeft w:val="0"/>
          <w:marRight w:val="0"/>
          <w:marTop w:val="0"/>
          <w:marBottom w:val="0"/>
          <w:divBdr>
            <w:top w:val="none" w:sz="0" w:space="0" w:color="auto"/>
            <w:left w:val="none" w:sz="0" w:space="0" w:color="auto"/>
            <w:bottom w:val="none" w:sz="0" w:space="0" w:color="auto"/>
            <w:right w:val="none" w:sz="0" w:space="0" w:color="auto"/>
          </w:divBdr>
        </w:div>
      </w:divsChild>
    </w:div>
    <w:div w:id="818428011">
      <w:bodyDiv w:val="1"/>
      <w:marLeft w:val="0"/>
      <w:marRight w:val="0"/>
      <w:marTop w:val="0"/>
      <w:marBottom w:val="0"/>
      <w:divBdr>
        <w:top w:val="none" w:sz="0" w:space="0" w:color="auto"/>
        <w:left w:val="none" w:sz="0" w:space="0" w:color="auto"/>
        <w:bottom w:val="none" w:sz="0" w:space="0" w:color="auto"/>
        <w:right w:val="none" w:sz="0" w:space="0" w:color="auto"/>
      </w:divBdr>
    </w:div>
    <w:div w:id="819809077">
      <w:bodyDiv w:val="1"/>
      <w:marLeft w:val="0"/>
      <w:marRight w:val="0"/>
      <w:marTop w:val="0"/>
      <w:marBottom w:val="0"/>
      <w:divBdr>
        <w:top w:val="none" w:sz="0" w:space="0" w:color="auto"/>
        <w:left w:val="none" w:sz="0" w:space="0" w:color="auto"/>
        <w:bottom w:val="none" w:sz="0" w:space="0" w:color="auto"/>
        <w:right w:val="none" w:sz="0" w:space="0" w:color="auto"/>
      </w:divBdr>
    </w:div>
    <w:div w:id="838689720">
      <w:bodyDiv w:val="1"/>
      <w:marLeft w:val="0"/>
      <w:marRight w:val="0"/>
      <w:marTop w:val="0"/>
      <w:marBottom w:val="0"/>
      <w:divBdr>
        <w:top w:val="none" w:sz="0" w:space="0" w:color="auto"/>
        <w:left w:val="none" w:sz="0" w:space="0" w:color="auto"/>
        <w:bottom w:val="none" w:sz="0" w:space="0" w:color="auto"/>
        <w:right w:val="none" w:sz="0" w:space="0" w:color="auto"/>
      </w:divBdr>
    </w:div>
    <w:div w:id="840511134">
      <w:bodyDiv w:val="1"/>
      <w:marLeft w:val="0"/>
      <w:marRight w:val="0"/>
      <w:marTop w:val="0"/>
      <w:marBottom w:val="0"/>
      <w:divBdr>
        <w:top w:val="none" w:sz="0" w:space="0" w:color="auto"/>
        <w:left w:val="none" w:sz="0" w:space="0" w:color="auto"/>
        <w:bottom w:val="none" w:sz="0" w:space="0" w:color="auto"/>
        <w:right w:val="none" w:sz="0" w:space="0" w:color="auto"/>
      </w:divBdr>
    </w:div>
    <w:div w:id="840511416">
      <w:bodyDiv w:val="1"/>
      <w:marLeft w:val="0"/>
      <w:marRight w:val="0"/>
      <w:marTop w:val="0"/>
      <w:marBottom w:val="0"/>
      <w:divBdr>
        <w:top w:val="none" w:sz="0" w:space="0" w:color="auto"/>
        <w:left w:val="none" w:sz="0" w:space="0" w:color="auto"/>
        <w:bottom w:val="none" w:sz="0" w:space="0" w:color="auto"/>
        <w:right w:val="none" w:sz="0" w:space="0" w:color="auto"/>
      </w:divBdr>
    </w:div>
    <w:div w:id="851069690">
      <w:bodyDiv w:val="1"/>
      <w:marLeft w:val="0"/>
      <w:marRight w:val="0"/>
      <w:marTop w:val="0"/>
      <w:marBottom w:val="0"/>
      <w:divBdr>
        <w:top w:val="none" w:sz="0" w:space="0" w:color="auto"/>
        <w:left w:val="none" w:sz="0" w:space="0" w:color="auto"/>
        <w:bottom w:val="none" w:sz="0" w:space="0" w:color="auto"/>
        <w:right w:val="none" w:sz="0" w:space="0" w:color="auto"/>
      </w:divBdr>
    </w:div>
    <w:div w:id="862325970">
      <w:bodyDiv w:val="1"/>
      <w:marLeft w:val="0"/>
      <w:marRight w:val="0"/>
      <w:marTop w:val="0"/>
      <w:marBottom w:val="0"/>
      <w:divBdr>
        <w:top w:val="none" w:sz="0" w:space="0" w:color="auto"/>
        <w:left w:val="none" w:sz="0" w:space="0" w:color="auto"/>
        <w:bottom w:val="none" w:sz="0" w:space="0" w:color="auto"/>
        <w:right w:val="none" w:sz="0" w:space="0" w:color="auto"/>
      </w:divBdr>
      <w:divsChild>
        <w:div w:id="946304280">
          <w:marLeft w:val="0"/>
          <w:marRight w:val="0"/>
          <w:marTop w:val="0"/>
          <w:marBottom w:val="0"/>
          <w:divBdr>
            <w:top w:val="none" w:sz="0" w:space="0" w:color="auto"/>
            <w:left w:val="none" w:sz="0" w:space="0" w:color="auto"/>
            <w:bottom w:val="none" w:sz="0" w:space="0" w:color="auto"/>
            <w:right w:val="none" w:sz="0" w:space="0" w:color="auto"/>
          </w:divBdr>
        </w:div>
      </w:divsChild>
    </w:div>
    <w:div w:id="869147668">
      <w:bodyDiv w:val="1"/>
      <w:marLeft w:val="0"/>
      <w:marRight w:val="0"/>
      <w:marTop w:val="0"/>
      <w:marBottom w:val="0"/>
      <w:divBdr>
        <w:top w:val="none" w:sz="0" w:space="0" w:color="auto"/>
        <w:left w:val="none" w:sz="0" w:space="0" w:color="auto"/>
        <w:bottom w:val="none" w:sz="0" w:space="0" w:color="auto"/>
        <w:right w:val="none" w:sz="0" w:space="0" w:color="auto"/>
      </w:divBdr>
    </w:div>
    <w:div w:id="877743308">
      <w:bodyDiv w:val="1"/>
      <w:marLeft w:val="0"/>
      <w:marRight w:val="0"/>
      <w:marTop w:val="0"/>
      <w:marBottom w:val="0"/>
      <w:divBdr>
        <w:top w:val="none" w:sz="0" w:space="0" w:color="auto"/>
        <w:left w:val="none" w:sz="0" w:space="0" w:color="auto"/>
        <w:bottom w:val="none" w:sz="0" w:space="0" w:color="auto"/>
        <w:right w:val="none" w:sz="0" w:space="0" w:color="auto"/>
      </w:divBdr>
    </w:div>
    <w:div w:id="879394034">
      <w:bodyDiv w:val="1"/>
      <w:marLeft w:val="0"/>
      <w:marRight w:val="0"/>
      <w:marTop w:val="0"/>
      <w:marBottom w:val="0"/>
      <w:divBdr>
        <w:top w:val="none" w:sz="0" w:space="0" w:color="auto"/>
        <w:left w:val="none" w:sz="0" w:space="0" w:color="auto"/>
        <w:bottom w:val="none" w:sz="0" w:space="0" w:color="auto"/>
        <w:right w:val="none" w:sz="0" w:space="0" w:color="auto"/>
      </w:divBdr>
      <w:divsChild>
        <w:div w:id="763767409">
          <w:marLeft w:val="0"/>
          <w:marRight w:val="0"/>
          <w:marTop w:val="0"/>
          <w:marBottom w:val="0"/>
          <w:divBdr>
            <w:top w:val="none" w:sz="0" w:space="0" w:color="auto"/>
            <w:left w:val="none" w:sz="0" w:space="0" w:color="auto"/>
            <w:bottom w:val="none" w:sz="0" w:space="0" w:color="auto"/>
            <w:right w:val="none" w:sz="0" w:space="0" w:color="auto"/>
          </w:divBdr>
        </w:div>
      </w:divsChild>
    </w:div>
    <w:div w:id="883756559">
      <w:bodyDiv w:val="1"/>
      <w:marLeft w:val="0"/>
      <w:marRight w:val="0"/>
      <w:marTop w:val="0"/>
      <w:marBottom w:val="0"/>
      <w:divBdr>
        <w:top w:val="none" w:sz="0" w:space="0" w:color="auto"/>
        <w:left w:val="none" w:sz="0" w:space="0" w:color="auto"/>
        <w:bottom w:val="none" w:sz="0" w:space="0" w:color="auto"/>
        <w:right w:val="none" w:sz="0" w:space="0" w:color="auto"/>
      </w:divBdr>
      <w:divsChild>
        <w:div w:id="1997416445">
          <w:marLeft w:val="0"/>
          <w:marRight w:val="0"/>
          <w:marTop w:val="0"/>
          <w:marBottom w:val="0"/>
          <w:divBdr>
            <w:top w:val="none" w:sz="0" w:space="0" w:color="auto"/>
            <w:left w:val="none" w:sz="0" w:space="0" w:color="auto"/>
            <w:bottom w:val="none" w:sz="0" w:space="0" w:color="auto"/>
            <w:right w:val="none" w:sz="0" w:space="0" w:color="auto"/>
          </w:divBdr>
        </w:div>
      </w:divsChild>
    </w:div>
    <w:div w:id="892277441">
      <w:bodyDiv w:val="1"/>
      <w:marLeft w:val="0"/>
      <w:marRight w:val="0"/>
      <w:marTop w:val="0"/>
      <w:marBottom w:val="0"/>
      <w:divBdr>
        <w:top w:val="none" w:sz="0" w:space="0" w:color="auto"/>
        <w:left w:val="none" w:sz="0" w:space="0" w:color="auto"/>
        <w:bottom w:val="none" w:sz="0" w:space="0" w:color="auto"/>
        <w:right w:val="none" w:sz="0" w:space="0" w:color="auto"/>
      </w:divBdr>
      <w:divsChild>
        <w:div w:id="239607228">
          <w:marLeft w:val="0"/>
          <w:marRight w:val="0"/>
          <w:marTop w:val="0"/>
          <w:marBottom w:val="0"/>
          <w:divBdr>
            <w:top w:val="none" w:sz="0" w:space="0" w:color="auto"/>
            <w:left w:val="none" w:sz="0" w:space="0" w:color="auto"/>
            <w:bottom w:val="none" w:sz="0" w:space="0" w:color="auto"/>
            <w:right w:val="none" w:sz="0" w:space="0" w:color="auto"/>
          </w:divBdr>
        </w:div>
      </w:divsChild>
    </w:div>
    <w:div w:id="895047059">
      <w:bodyDiv w:val="1"/>
      <w:marLeft w:val="0"/>
      <w:marRight w:val="0"/>
      <w:marTop w:val="0"/>
      <w:marBottom w:val="0"/>
      <w:divBdr>
        <w:top w:val="none" w:sz="0" w:space="0" w:color="auto"/>
        <w:left w:val="none" w:sz="0" w:space="0" w:color="auto"/>
        <w:bottom w:val="none" w:sz="0" w:space="0" w:color="auto"/>
        <w:right w:val="none" w:sz="0" w:space="0" w:color="auto"/>
      </w:divBdr>
      <w:divsChild>
        <w:div w:id="1588346739">
          <w:marLeft w:val="0"/>
          <w:marRight w:val="0"/>
          <w:marTop w:val="0"/>
          <w:marBottom w:val="0"/>
          <w:divBdr>
            <w:top w:val="none" w:sz="0" w:space="0" w:color="auto"/>
            <w:left w:val="none" w:sz="0" w:space="0" w:color="auto"/>
            <w:bottom w:val="none" w:sz="0" w:space="0" w:color="auto"/>
            <w:right w:val="none" w:sz="0" w:space="0" w:color="auto"/>
          </w:divBdr>
        </w:div>
      </w:divsChild>
    </w:div>
    <w:div w:id="895047861">
      <w:bodyDiv w:val="1"/>
      <w:marLeft w:val="0"/>
      <w:marRight w:val="0"/>
      <w:marTop w:val="0"/>
      <w:marBottom w:val="0"/>
      <w:divBdr>
        <w:top w:val="none" w:sz="0" w:space="0" w:color="auto"/>
        <w:left w:val="none" w:sz="0" w:space="0" w:color="auto"/>
        <w:bottom w:val="none" w:sz="0" w:space="0" w:color="auto"/>
        <w:right w:val="none" w:sz="0" w:space="0" w:color="auto"/>
      </w:divBdr>
    </w:div>
    <w:div w:id="897672494">
      <w:bodyDiv w:val="1"/>
      <w:marLeft w:val="0"/>
      <w:marRight w:val="0"/>
      <w:marTop w:val="0"/>
      <w:marBottom w:val="0"/>
      <w:divBdr>
        <w:top w:val="none" w:sz="0" w:space="0" w:color="auto"/>
        <w:left w:val="none" w:sz="0" w:space="0" w:color="auto"/>
        <w:bottom w:val="none" w:sz="0" w:space="0" w:color="auto"/>
        <w:right w:val="none" w:sz="0" w:space="0" w:color="auto"/>
      </w:divBdr>
    </w:div>
    <w:div w:id="915869558">
      <w:bodyDiv w:val="1"/>
      <w:marLeft w:val="0"/>
      <w:marRight w:val="0"/>
      <w:marTop w:val="0"/>
      <w:marBottom w:val="0"/>
      <w:divBdr>
        <w:top w:val="none" w:sz="0" w:space="0" w:color="auto"/>
        <w:left w:val="none" w:sz="0" w:space="0" w:color="auto"/>
        <w:bottom w:val="none" w:sz="0" w:space="0" w:color="auto"/>
        <w:right w:val="none" w:sz="0" w:space="0" w:color="auto"/>
      </w:divBdr>
    </w:div>
    <w:div w:id="916784178">
      <w:bodyDiv w:val="1"/>
      <w:marLeft w:val="0"/>
      <w:marRight w:val="0"/>
      <w:marTop w:val="0"/>
      <w:marBottom w:val="0"/>
      <w:divBdr>
        <w:top w:val="none" w:sz="0" w:space="0" w:color="auto"/>
        <w:left w:val="none" w:sz="0" w:space="0" w:color="auto"/>
        <w:bottom w:val="none" w:sz="0" w:space="0" w:color="auto"/>
        <w:right w:val="none" w:sz="0" w:space="0" w:color="auto"/>
      </w:divBdr>
    </w:div>
    <w:div w:id="919675329">
      <w:bodyDiv w:val="1"/>
      <w:marLeft w:val="0"/>
      <w:marRight w:val="0"/>
      <w:marTop w:val="0"/>
      <w:marBottom w:val="0"/>
      <w:divBdr>
        <w:top w:val="none" w:sz="0" w:space="0" w:color="auto"/>
        <w:left w:val="none" w:sz="0" w:space="0" w:color="auto"/>
        <w:bottom w:val="none" w:sz="0" w:space="0" w:color="auto"/>
        <w:right w:val="none" w:sz="0" w:space="0" w:color="auto"/>
      </w:divBdr>
    </w:div>
    <w:div w:id="930314152">
      <w:bodyDiv w:val="1"/>
      <w:marLeft w:val="0"/>
      <w:marRight w:val="0"/>
      <w:marTop w:val="0"/>
      <w:marBottom w:val="0"/>
      <w:divBdr>
        <w:top w:val="none" w:sz="0" w:space="0" w:color="auto"/>
        <w:left w:val="none" w:sz="0" w:space="0" w:color="auto"/>
        <w:bottom w:val="none" w:sz="0" w:space="0" w:color="auto"/>
        <w:right w:val="none" w:sz="0" w:space="0" w:color="auto"/>
      </w:divBdr>
      <w:divsChild>
        <w:div w:id="948589495">
          <w:marLeft w:val="0"/>
          <w:marRight w:val="0"/>
          <w:marTop w:val="0"/>
          <w:marBottom w:val="0"/>
          <w:divBdr>
            <w:top w:val="none" w:sz="0" w:space="0" w:color="auto"/>
            <w:left w:val="none" w:sz="0" w:space="0" w:color="auto"/>
            <w:bottom w:val="none" w:sz="0" w:space="0" w:color="auto"/>
            <w:right w:val="none" w:sz="0" w:space="0" w:color="auto"/>
          </w:divBdr>
        </w:div>
      </w:divsChild>
    </w:div>
    <w:div w:id="931204435">
      <w:bodyDiv w:val="1"/>
      <w:marLeft w:val="0"/>
      <w:marRight w:val="0"/>
      <w:marTop w:val="0"/>
      <w:marBottom w:val="0"/>
      <w:divBdr>
        <w:top w:val="none" w:sz="0" w:space="0" w:color="auto"/>
        <w:left w:val="none" w:sz="0" w:space="0" w:color="auto"/>
        <w:bottom w:val="none" w:sz="0" w:space="0" w:color="auto"/>
        <w:right w:val="none" w:sz="0" w:space="0" w:color="auto"/>
      </w:divBdr>
    </w:div>
    <w:div w:id="940186959">
      <w:bodyDiv w:val="1"/>
      <w:marLeft w:val="0"/>
      <w:marRight w:val="0"/>
      <w:marTop w:val="0"/>
      <w:marBottom w:val="0"/>
      <w:divBdr>
        <w:top w:val="none" w:sz="0" w:space="0" w:color="auto"/>
        <w:left w:val="none" w:sz="0" w:space="0" w:color="auto"/>
        <w:bottom w:val="none" w:sz="0" w:space="0" w:color="auto"/>
        <w:right w:val="none" w:sz="0" w:space="0" w:color="auto"/>
      </w:divBdr>
    </w:div>
    <w:div w:id="941450125">
      <w:bodyDiv w:val="1"/>
      <w:marLeft w:val="0"/>
      <w:marRight w:val="0"/>
      <w:marTop w:val="0"/>
      <w:marBottom w:val="0"/>
      <w:divBdr>
        <w:top w:val="none" w:sz="0" w:space="0" w:color="auto"/>
        <w:left w:val="none" w:sz="0" w:space="0" w:color="auto"/>
        <w:bottom w:val="none" w:sz="0" w:space="0" w:color="auto"/>
        <w:right w:val="none" w:sz="0" w:space="0" w:color="auto"/>
      </w:divBdr>
      <w:divsChild>
        <w:div w:id="1873809194">
          <w:marLeft w:val="0"/>
          <w:marRight w:val="0"/>
          <w:marTop w:val="0"/>
          <w:marBottom w:val="0"/>
          <w:divBdr>
            <w:top w:val="none" w:sz="0" w:space="0" w:color="auto"/>
            <w:left w:val="none" w:sz="0" w:space="0" w:color="auto"/>
            <w:bottom w:val="none" w:sz="0" w:space="0" w:color="auto"/>
            <w:right w:val="none" w:sz="0" w:space="0" w:color="auto"/>
          </w:divBdr>
        </w:div>
      </w:divsChild>
    </w:div>
    <w:div w:id="945232006">
      <w:bodyDiv w:val="1"/>
      <w:marLeft w:val="0"/>
      <w:marRight w:val="0"/>
      <w:marTop w:val="0"/>
      <w:marBottom w:val="0"/>
      <w:divBdr>
        <w:top w:val="none" w:sz="0" w:space="0" w:color="auto"/>
        <w:left w:val="none" w:sz="0" w:space="0" w:color="auto"/>
        <w:bottom w:val="none" w:sz="0" w:space="0" w:color="auto"/>
        <w:right w:val="none" w:sz="0" w:space="0" w:color="auto"/>
      </w:divBdr>
    </w:div>
    <w:div w:id="945773646">
      <w:bodyDiv w:val="1"/>
      <w:marLeft w:val="0"/>
      <w:marRight w:val="0"/>
      <w:marTop w:val="0"/>
      <w:marBottom w:val="0"/>
      <w:divBdr>
        <w:top w:val="none" w:sz="0" w:space="0" w:color="auto"/>
        <w:left w:val="none" w:sz="0" w:space="0" w:color="auto"/>
        <w:bottom w:val="none" w:sz="0" w:space="0" w:color="auto"/>
        <w:right w:val="none" w:sz="0" w:space="0" w:color="auto"/>
      </w:divBdr>
    </w:div>
    <w:div w:id="948393958">
      <w:bodyDiv w:val="1"/>
      <w:marLeft w:val="0"/>
      <w:marRight w:val="0"/>
      <w:marTop w:val="0"/>
      <w:marBottom w:val="0"/>
      <w:divBdr>
        <w:top w:val="none" w:sz="0" w:space="0" w:color="auto"/>
        <w:left w:val="none" w:sz="0" w:space="0" w:color="auto"/>
        <w:bottom w:val="none" w:sz="0" w:space="0" w:color="auto"/>
        <w:right w:val="none" w:sz="0" w:space="0" w:color="auto"/>
      </w:divBdr>
      <w:divsChild>
        <w:div w:id="1865629772">
          <w:marLeft w:val="0"/>
          <w:marRight w:val="0"/>
          <w:marTop w:val="0"/>
          <w:marBottom w:val="0"/>
          <w:divBdr>
            <w:top w:val="none" w:sz="0" w:space="0" w:color="auto"/>
            <w:left w:val="none" w:sz="0" w:space="0" w:color="auto"/>
            <w:bottom w:val="none" w:sz="0" w:space="0" w:color="auto"/>
            <w:right w:val="none" w:sz="0" w:space="0" w:color="auto"/>
          </w:divBdr>
        </w:div>
      </w:divsChild>
    </w:div>
    <w:div w:id="957297954">
      <w:bodyDiv w:val="1"/>
      <w:marLeft w:val="0"/>
      <w:marRight w:val="0"/>
      <w:marTop w:val="0"/>
      <w:marBottom w:val="0"/>
      <w:divBdr>
        <w:top w:val="none" w:sz="0" w:space="0" w:color="auto"/>
        <w:left w:val="none" w:sz="0" w:space="0" w:color="auto"/>
        <w:bottom w:val="none" w:sz="0" w:space="0" w:color="auto"/>
        <w:right w:val="none" w:sz="0" w:space="0" w:color="auto"/>
      </w:divBdr>
    </w:div>
    <w:div w:id="959382912">
      <w:bodyDiv w:val="1"/>
      <w:marLeft w:val="0"/>
      <w:marRight w:val="0"/>
      <w:marTop w:val="0"/>
      <w:marBottom w:val="0"/>
      <w:divBdr>
        <w:top w:val="none" w:sz="0" w:space="0" w:color="auto"/>
        <w:left w:val="none" w:sz="0" w:space="0" w:color="auto"/>
        <w:bottom w:val="none" w:sz="0" w:space="0" w:color="auto"/>
        <w:right w:val="none" w:sz="0" w:space="0" w:color="auto"/>
      </w:divBdr>
    </w:div>
    <w:div w:id="961767824">
      <w:bodyDiv w:val="1"/>
      <w:marLeft w:val="0"/>
      <w:marRight w:val="0"/>
      <w:marTop w:val="0"/>
      <w:marBottom w:val="0"/>
      <w:divBdr>
        <w:top w:val="none" w:sz="0" w:space="0" w:color="auto"/>
        <w:left w:val="none" w:sz="0" w:space="0" w:color="auto"/>
        <w:bottom w:val="none" w:sz="0" w:space="0" w:color="auto"/>
        <w:right w:val="none" w:sz="0" w:space="0" w:color="auto"/>
      </w:divBdr>
      <w:divsChild>
        <w:div w:id="388919095">
          <w:marLeft w:val="0"/>
          <w:marRight w:val="0"/>
          <w:marTop w:val="0"/>
          <w:marBottom w:val="0"/>
          <w:divBdr>
            <w:top w:val="none" w:sz="0" w:space="0" w:color="auto"/>
            <w:left w:val="none" w:sz="0" w:space="0" w:color="auto"/>
            <w:bottom w:val="none" w:sz="0" w:space="0" w:color="auto"/>
            <w:right w:val="none" w:sz="0" w:space="0" w:color="auto"/>
          </w:divBdr>
        </w:div>
      </w:divsChild>
    </w:div>
    <w:div w:id="963728251">
      <w:bodyDiv w:val="1"/>
      <w:marLeft w:val="0"/>
      <w:marRight w:val="0"/>
      <w:marTop w:val="0"/>
      <w:marBottom w:val="0"/>
      <w:divBdr>
        <w:top w:val="none" w:sz="0" w:space="0" w:color="auto"/>
        <w:left w:val="none" w:sz="0" w:space="0" w:color="auto"/>
        <w:bottom w:val="none" w:sz="0" w:space="0" w:color="auto"/>
        <w:right w:val="none" w:sz="0" w:space="0" w:color="auto"/>
      </w:divBdr>
    </w:div>
    <w:div w:id="967205756">
      <w:bodyDiv w:val="1"/>
      <w:marLeft w:val="0"/>
      <w:marRight w:val="0"/>
      <w:marTop w:val="0"/>
      <w:marBottom w:val="0"/>
      <w:divBdr>
        <w:top w:val="none" w:sz="0" w:space="0" w:color="auto"/>
        <w:left w:val="none" w:sz="0" w:space="0" w:color="auto"/>
        <w:bottom w:val="none" w:sz="0" w:space="0" w:color="auto"/>
        <w:right w:val="none" w:sz="0" w:space="0" w:color="auto"/>
      </w:divBdr>
      <w:divsChild>
        <w:div w:id="1546746763">
          <w:marLeft w:val="0"/>
          <w:marRight w:val="0"/>
          <w:marTop w:val="0"/>
          <w:marBottom w:val="0"/>
          <w:divBdr>
            <w:top w:val="none" w:sz="0" w:space="0" w:color="auto"/>
            <w:left w:val="none" w:sz="0" w:space="0" w:color="auto"/>
            <w:bottom w:val="none" w:sz="0" w:space="0" w:color="auto"/>
            <w:right w:val="none" w:sz="0" w:space="0" w:color="auto"/>
          </w:divBdr>
        </w:div>
      </w:divsChild>
    </w:div>
    <w:div w:id="969557223">
      <w:bodyDiv w:val="1"/>
      <w:marLeft w:val="0"/>
      <w:marRight w:val="0"/>
      <w:marTop w:val="0"/>
      <w:marBottom w:val="0"/>
      <w:divBdr>
        <w:top w:val="none" w:sz="0" w:space="0" w:color="auto"/>
        <w:left w:val="none" w:sz="0" w:space="0" w:color="auto"/>
        <w:bottom w:val="none" w:sz="0" w:space="0" w:color="auto"/>
        <w:right w:val="none" w:sz="0" w:space="0" w:color="auto"/>
      </w:divBdr>
    </w:div>
    <w:div w:id="971788845">
      <w:bodyDiv w:val="1"/>
      <w:marLeft w:val="0"/>
      <w:marRight w:val="0"/>
      <w:marTop w:val="0"/>
      <w:marBottom w:val="0"/>
      <w:divBdr>
        <w:top w:val="none" w:sz="0" w:space="0" w:color="auto"/>
        <w:left w:val="none" w:sz="0" w:space="0" w:color="auto"/>
        <w:bottom w:val="none" w:sz="0" w:space="0" w:color="auto"/>
        <w:right w:val="none" w:sz="0" w:space="0" w:color="auto"/>
      </w:divBdr>
      <w:divsChild>
        <w:div w:id="1755975662">
          <w:marLeft w:val="0"/>
          <w:marRight w:val="0"/>
          <w:marTop w:val="0"/>
          <w:marBottom w:val="0"/>
          <w:divBdr>
            <w:top w:val="none" w:sz="0" w:space="0" w:color="auto"/>
            <w:left w:val="none" w:sz="0" w:space="0" w:color="auto"/>
            <w:bottom w:val="none" w:sz="0" w:space="0" w:color="auto"/>
            <w:right w:val="none" w:sz="0" w:space="0" w:color="auto"/>
          </w:divBdr>
        </w:div>
      </w:divsChild>
    </w:div>
    <w:div w:id="971864023">
      <w:bodyDiv w:val="1"/>
      <w:marLeft w:val="0"/>
      <w:marRight w:val="0"/>
      <w:marTop w:val="0"/>
      <w:marBottom w:val="0"/>
      <w:divBdr>
        <w:top w:val="none" w:sz="0" w:space="0" w:color="auto"/>
        <w:left w:val="none" w:sz="0" w:space="0" w:color="auto"/>
        <w:bottom w:val="none" w:sz="0" w:space="0" w:color="auto"/>
        <w:right w:val="none" w:sz="0" w:space="0" w:color="auto"/>
      </w:divBdr>
    </w:div>
    <w:div w:id="974985773">
      <w:bodyDiv w:val="1"/>
      <w:marLeft w:val="0"/>
      <w:marRight w:val="0"/>
      <w:marTop w:val="0"/>
      <w:marBottom w:val="0"/>
      <w:divBdr>
        <w:top w:val="none" w:sz="0" w:space="0" w:color="auto"/>
        <w:left w:val="none" w:sz="0" w:space="0" w:color="auto"/>
        <w:bottom w:val="none" w:sz="0" w:space="0" w:color="auto"/>
        <w:right w:val="none" w:sz="0" w:space="0" w:color="auto"/>
      </w:divBdr>
    </w:div>
    <w:div w:id="982778363">
      <w:bodyDiv w:val="1"/>
      <w:marLeft w:val="0"/>
      <w:marRight w:val="0"/>
      <w:marTop w:val="0"/>
      <w:marBottom w:val="0"/>
      <w:divBdr>
        <w:top w:val="none" w:sz="0" w:space="0" w:color="auto"/>
        <w:left w:val="none" w:sz="0" w:space="0" w:color="auto"/>
        <w:bottom w:val="none" w:sz="0" w:space="0" w:color="auto"/>
        <w:right w:val="none" w:sz="0" w:space="0" w:color="auto"/>
      </w:divBdr>
    </w:div>
    <w:div w:id="982850661">
      <w:bodyDiv w:val="1"/>
      <w:marLeft w:val="0"/>
      <w:marRight w:val="0"/>
      <w:marTop w:val="0"/>
      <w:marBottom w:val="0"/>
      <w:divBdr>
        <w:top w:val="none" w:sz="0" w:space="0" w:color="auto"/>
        <w:left w:val="none" w:sz="0" w:space="0" w:color="auto"/>
        <w:bottom w:val="none" w:sz="0" w:space="0" w:color="auto"/>
        <w:right w:val="none" w:sz="0" w:space="0" w:color="auto"/>
      </w:divBdr>
    </w:div>
    <w:div w:id="984819651">
      <w:bodyDiv w:val="1"/>
      <w:marLeft w:val="0"/>
      <w:marRight w:val="0"/>
      <w:marTop w:val="0"/>
      <w:marBottom w:val="0"/>
      <w:divBdr>
        <w:top w:val="none" w:sz="0" w:space="0" w:color="auto"/>
        <w:left w:val="none" w:sz="0" w:space="0" w:color="auto"/>
        <w:bottom w:val="none" w:sz="0" w:space="0" w:color="auto"/>
        <w:right w:val="none" w:sz="0" w:space="0" w:color="auto"/>
      </w:divBdr>
    </w:div>
    <w:div w:id="1000347942">
      <w:bodyDiv w:val="1"/>
      <w:marLeft w:val="0"/>
      <w:marRight w:val="0"/>
      <w:marTop w:val="0"/>
      <w:marBottom w:val="0"/>
      <w:divBdr>
        <w:top w:val="none" w:sz="0" w:space="0" w:color="auto"/>
        <w:left w:val="none" w:sz="0" w:space="0" w:color="auto"/>
        <w:bottom w:val="none" w:sz="0" w:space="0" w:color="auto"/>
        <w:right w:val="none" w:sz="0" w:space="0" w:color="auto"/>
      </w:divBdr>
    </w:div>
    <w:div w:id="1000815360">
      <w:bodyDiv w:val="1"/>
      <w:marLeft w:val="0"/>
      <w:marRight w:val="0"/>
      <w:marTop w:val="0"/>
      <w:marBottom w:val="0"/>
      <w:divBdr>
        <w:top w:val="none" w:sz="0" w:space="0" w:color="auto"/>
        <w:left w:val="none" w:sz="0" w:space="0" w:color="auto"/>
        <w:bottom w:val="none" w:sz="0" w:space="0" w:color="auto"/>
        <w:right w:val="none" w:sz="0" w:space="0" w:color="auto"/>
      </w:divBdr>
      <w:divsChild>
        <w:div w:id="1923565061">
          <w:marLeft w:val="0"/>
          <w:marRight w:val="0"/>
          <w:marTop w:val="0"/>
          <w:marBottom w:val="0"/>
          <w:divBdr>
            <w:top w:val="none" w:sz="0" w:space="0" w:color="auto"/>
            <w:left w:val="none" w:sz="0" w:space="0" w:color="auto"/>
            <w:bottom w:val="none" w:sz="0" w:space="0" w:color="auto"/>
            <w:right w:val="none" w:sz="0" w:space="0" w:color="auto"/>
          </w:divBdr>
        </w:div>
      </w:divsChild>
    </w:div>
    <w:div w:id="1001855604">
      <w:bodyDiv w:val="1"/>
      <w:marLeft w:val="0"/>
      <w:marRight w:val="0"/>
      <w:marTop w:val="0"/>
      <w:marBottom w:val="0"/>
      <w:divBdr>
        <w:top w:val="none" w:sz="0" w:space="0" w:color="auto"/>
        <w:left w:val="none" w:sz="0" w:space="0" w:color="auto"/>
        <w:bottom w:val="none" w:sz="0" w:space="0" w:color="auto"/>
        <w:right w:val="none" w:sz="0" w:space="0" w:color="auto"/>
      </w:divBdr>
    </w:div>
    <w:div w:id="1011637877">
      <w:bodyDiv w:val="1"/>
      <w:marLeft w:val="0"/>
      <w:marRight w:val="0"/>
      <w:marTop w:val="0"/>
      <w:marBottom w:val="0"/>
      <w:divBdr>
        <w:top w:val="none" w:sz="0" w:space="0" w:color="auto"/>
        <w:left w:val="none" w:sz="0" w:space="0" w:color="auto"/>
        <w:bottom w:val="none" w:sz="0" w:space="0" w:color="auto"/>
        <w:right w:val="none" w:sz="0" w:space="0" w:color="auto"/>
      </w:divBdr>
      <w:divsChild>
        <w:div w:id="1141658875">
          <w:marLeft w:val="0"/>
          <w:marRight w:val="0"/>
          <w:marTop w:val="0"/>
          <w:marBottom w:val="0"/>
          <w:divBdr>
            <w:top w:val="none" w:sz="0" w:space="0" w:color="auto"/>
            <w:left w:val="none" w:sz="0" w:space="0" w:color="auto"/>
            <w:bottom w:val="none" w:sz="0" w:space="0" w:color="auto"/>
            <w:right w:val="none" w:sz="0" w:space="0" w:color="auto"/>
          </w:divBdr>
        </w:div>
      </w:divsChild>
    </w:div>
    <w:div w:id="1012804904">
      <w:bodyDiv w:val="1"/>
      <w:marLeft w:val="0"/>
      <w:marRight w:val="0"/>
      <w:marTop w:val="0"/>
      <w:marBottom w:val="0"/>
      <w:divBdr>
        <w:top w:val="none" w:sz="0" w:space="0" w:color="auto"/>
        <w:left w:val="none" w:sz="0" w:space="0" w:color="auto"/>
        <w:bottom w:val="none" w:sz="0" w:space="0" w:color="auto"/>
        <w:right w:val="none" w:sz="0" w:space="0" w:color="auto"/>
      </w:divBdr>
    </w:div>
    <w:div w:id="1015418850">
      <w:bodyDiv w:val="1"/>
      <w:marLeft w:val="0"/>
      <w:marRight w:val="0"/>
      <w:marTop w:val="0"/>
      <w:marBottom w:val="0"/>
      <w:divBdr>
        <w:top w:val="none" w:sz="0" w:space="0" w:color="auto"/>
        <w:left w:val="none" w:sz="0" w:space="0" w:color="auto"/>
        <w:bottom w:val="none" w:sz="0" w:space="0" w:color="auto"/>
        <w:right w:val="none" w:sz="0" w:space="0" w:color="auto"/>
      </w:divBdr>
      <w:divsChild>
        <w:div w:id="1243182417">
          <w:marLeft w:val="0"/>
          <w:marRight w:val="0"/>
          <w:marTop w:val="0"/>
          <w:marBottom w:val="0"/>
          <w:divBdr>
            <w:top w:val="none" w:sz="0" w:space="0" w:color="auto"/>
            <w:left w:val="none" w:sz="0" w:space="0" w:color="auto"/>
            <w:bottom w:val="none" w:sz="0" w:space="0" w:color="auto"/>
            <w:right w:val="none" w:sz="0" w:space="0" w:color="auto"/>
          </w:divBdr>
        </w:div>
      </w:divsChild>
    </w:div>
    <w:div w:id="1016495591">
      <w:bodyDiv w:val="1"/>
      <w:marLeft w:val="0"/>
      <w:marRight w:val="0"/>
      <w:marTop w:val="0"/>
      <w:marBottom w:val="0"/>
      <w:divBdr>
        <w:top w:val="none" w:sz="0" w:space="0" w:color="auto"/>
        <w:left w:val="none" w:sz="0" w:space="0" w:color="auto"/>
        <w:bottom w:val="none" w:sz="0" w:space="0" w:color="auto"/>
        <w:right w:val="none" w:sz="0" w:space="0" w:color="auto"/>
      </w:divBdr>
    </w:div>
    <w:div w:id="1021122792">
      <w:bodyDiv w:val="1"/>
      <w:marLeft w:val="0"/>
      <w:marRight w:val="0"/>
      <w:marTop w:val="0"/>
      <w:marBottom w:val="0"/>
      <w:divBdr>
        <w:top w:val="none" w:sz="0" w:space="0" w:color="auto"/>
        <w:left w:val="none" w:sz="0" w:space="0" w:color="auto"/>
        <w:bottom w:val="none" w:sz="0" w:space="0" w:color="auto"/>
        <w:right w:val="none" w:sz="0" w:space="0" w:color="auto"/>
      </w:divBdr>
      <w:divsChild>
        <w:div w:id="2098793898">
          <w:marLeft w:val="0"/>
          <w:marRight w:val="0"/>
          <w:marTop w:val="0"/>
          <w:marBottom w:val="0"/>
          <w:divBdr>
            <w:top w:val="none" w:sz="0" w:space="0" w:color="auto"/>
            <w:left w:val="none" w:sz="0" w:space="0" w:color="auto"/>
            <w:bottom w:val="none" w:sz="0" w:space="0" w:color="auto"/>
            <w:right w:val="none" w:sz="0" w:space="0" w:color="auto"/>
          </w:divBdr>
        </w:div>
      </w:divsChild>
    </w:div>
    <w:div w:id="1027027840">
      <w:bodyDiv w:val="1"/>
      <w:marLeft w:val="0"/>
      <w:marRight w:val="0"/>
      <w:marTop w:val="0"/>
      <w:marBottom w:val="0"/>
      <w:divBdr>
        <w:top w:val="none" w:sz="0" w:space="0" w:color="auto"/>
        <w:left w:val="none" w:sz="0" w:space="0" w:color="auto"/>
        <w:bottom w:val="none" w:sz="0" w:space="0" w:color="auto"/>
        <w:right w:val="none" w:sz="0" w:space="0" w:color="auto"/>
      </w:divBdr>
    </w:div>
    <w:div w:id="1029329860">
      <w:bodyDiv w:val="1"/>
      <w:marLeft w:val="0"/>
      <w:marRight w:val="0"/>
      <w:marTop w:val="0"/>
      <w:marBottom w:val="0"/>
      <w:divBdr>
        <w:top w:val="none" w:sz="0" w:space="0" w:color="auto"/>
        <w:left w:val="none" w:sz="0" w:space="0" w:color="auto"/>
        <w:bottom w:val="none" w:sz="0" w:space="0" w:color="auto"/>
        <w:right w:val="none" w:sz="0" w:space="0" w:color="auto"/>
      </w:divBdr>
    </w:div>
    <w:div w:id="1049184840">
      <w:bodyDiv w:val="1"/>
      <w:marLeft w:val="0"/>
      <w:marRight w:val="0"/>
      <w:marTop w:val="0"/>
      <w:marBottom w:val="0"/>
      <w:divBdr>
        <w:top w:val="none" w:sz="0" w:space="0" w:color="auto"/>
        <w:left w:val="none" w:sz="0" w:space="0" w:color="auto"/>
        <w:bottom w:val="none" w:sz="0" w:space="0" w:color="auto"/>
        <w:right w:val="none" w:sz="0" w:space="0" w:color="auto"/>
      </w:divBdr>
      <w:divsChild>
        <w:div w:id="1021124538">
          <w:marLeft w:val="0"/>
          <w:marRight w:val="0"/>
          <w:marTop w:val="0"/>
          <w:marBottom w:val="0"/>
          <w:divBdr>
            <w:top w:val="none" w:sz="0" w:space="0" w:color="auto"/>
            <w:left w:val="none" w:sz="0" w:space="0" w:color="auto"/>
            <w:bottom w:val="none" w:sz="0" w:space="0" w:color="auto"/>
            <w:right w:val="none" w:sz="0" w:space="0" w:color="auto"/>
          </w:divBdr>
        </w:div>
      </w:divsChild>
    </w:div>
    <w:div w:id="1052270266">
      <w:bodyDiv w:val="1"/>
      <w:marLeft w:val="0"/>
      <w:marRight w:val="0"/>
      <w:marTop w:val="0"/>
      <w:marBottom w:val="0"/>
      <w:divBdr>
        <w:top w:val="none" w:sz="0" w:space="0" w:color="auto"/>
        <w:left w:val="none" w:sz="0" w:space="0" w:color="auto"/>
        <w:bottom w:val="none" w:sz="0" w:space="0" w:color="auto"/>
        <w:right w:val="none" w:sz="0" w:space="0" w:color="auto"/>
      </w:divBdr>
    </w:div>
    <w:div w:id="1057782097">
      <w:bodyDiv w:val="1"/>
      <w:marLeft w:val="0"/>
      <w:marRight w:val="0"/>
      <w:marTop w:val="0"/>
      <w:marBottom w:val="0"/>
      <w:divBdr>
        <w:top w:val="none" w:sz="0" w:space="0" w:color="auto"/>
        <w:left w:val="none" w:sz="0" w:space="0" w:color="auto"/>
        <w:bottom w:val="none" w:sz="0" w:space="0" w:color="auto"/>
        <w:right w:val="none" w:sz="0" w:space="0" w:color="auto"/>
      </w:divBdr>
    </w:div>
    <w:div w:id="1059785477">
      <w:bodyDiv w:val="1"/>
      <w:marLeft w:val="0"/>
      <w:marRight w:val="0"/>
      <w:marTop w:val="0"/>
      <w:marBottom w:val="0"/>
      <w:divBdr>
        <w:top w:val="none" w:sz="0" w:space="0" w:color="auto"/>
        <w:left w:val="none" w:sz="0" w:space="0" w:color="auto"/>
        <w:bottom w:val="none" w:sz="0" w:space="0" w:color="auto"/>
        <w:right w:val="none" w:sz="0" w:space="0" w:color="auto"/>
      </w:divBdr>
    </w:div>
    <w:div w:id="1064259901">
      <w:bodyDiv w:val="1"/>
      <w:marLeft w:val="0"/>
      <w:marRight w:val="0"/>
      <w:marTop w:val="0"/>
      <w:marBottom w:val="0"/>
      <w:divBdr>
        <w:top w:val="none" w:sz="0" w:space="0" w:color="auto"/>
        <w:left w:val="none" w:sz="0" w:space="0" w:color="auto"/>
        <w:bottom w:val="none" w:sz="0" w:space="0" w:color="auto"/>
        <w:right w:val="none" w:sz="0" w:space="0" w:color="auto"/>
      </w:divBdr>
    </w:div>
    <w:div w:id="1067991532">
      <w:bodyDiv w:val="1"/>
      <w:marLeft w:val="0"/>
      <w:marRight w:val="0"/>
      <w:marTop w:val="0"/>
      <w:marBottom w:val="0"/>
      <w:divBdr>
        <w:top w:val="none" w:sz="0" w:space="0" w:color="auto"/>
        <w:left w:val="none" w:sz="0" w:space="0" w:color="auto"/>
        <w:bottom w:val="none" w:sz="0" w:space="0" w:color="auto"/>
        <w:right w:val="none" w:sz="0" w:space="0" w:color="auto"/>
      </w:divBdr>
      <w:divsChild>
        <w:div w:id="1087191506">
          <w:marLeft w:val="0"/>
          <w:marRight w:val="0"/>
          <w:marTop w:val="0"/>
          <w:marBottom w:val="0"/>
          <w:divBdr>
            <w:top w:val="none" w:sz="0" w:space="0" w:color="auto"/>
            <w:left w:val="none" w:sz="0" w:space="0" w:color="auto"/>
            <w:bottom w:val="none" w:sz="0" w:space="0" w:color="auto"/>
            <w:right w:val="none" w:sz="0" w:space="0" w:color="auto"/>
          </w:divBdr>
        </w:div>
      </w:divsChild>
    </w:div>
    <w:div w:id="1070540695">
      <w:bodyDiv w:val="1"/>
      <w:marLeft w:val="0"/>
      <w:marRight w:val="0"/>
      <w:marTop w:val="0"/>
      <w:marBottom w:val="0"/>
      <w:divBdr>
        <w:top w:val="none" w:sz="0" w:space="0" w:color="auto"/>
        <w:left w:val="none" w:sz="0" w:space="0" w:color="auto"/>
        <w:bottom w:val="none" w:sz="0" w:space="0" w:color="auto"/>
        <w:right w:val="none" w:sz="0" w:space="0" w:color="auto"/>
      </w:divBdr>
      <w:divsChild>
        <w:div w:id="22051083">
          <w:marLeft w:val="0"/>
          <w:marRight w:val="0"/>
          <w:marTop w:val="0"/>
          <w:marBottom w:val="0"/>
          <w:divBdr>
            <w:top w:val="none" w:sz="0" w:space="0" w:color="auto"/>
            <w:left w:val="none" w:sz="0" w:space="0" w:color="auto"/>
            <w:bottom w:val="none" w:sz="0" w:space="0" w:color="auto"/>
            <w:right w:val="none" w:sz="0" w:space="0" w:color="auto"/>
          </w:divBdr>
        </w:div>
      </w:divsChild>
    </w:div>
    <w:div w:id="1072041697">
      <w:bodyDiv w:val="1"/>
      <w:marLeft w:val="0"/>
      <w:marRight w:val="0"/>
      <w:marTop w:val="0"/>
      <w:marBottom w:val="0"/>
      <w:divBdr>
        <w:top w:val="none" w:sz="0" w:space="0" w:color="auto"/>
        <w:left w:val="none" w:sz="0" w:space="0" w:color="auto"/>
        <w:bottom w:val="none" w:sz="0" w:space="0" w:color="auto"/>
        <w:right w:val="none" w:sz="0" w:space="0" w:color="auto"/>
      </w:divBdr>
    </w:div>
    <w:div w:id="1082143276">
      <w:bodyDiv w:val="1"/>
      <w:marLeft w:val="0"/>
      <w:marRight w:val="0"/>
      <w:marTop w:val="0"/>
      <w:marBottom w:val="0"/>
      <w:divBdr>
        <w:top w:val="none" w:sz="0" w:space="0" w:color="auto"/>
        <w:left w:val="none" w:sz="0" w:space="0" w:color="auto"/>
        <w:bottom w:val="none" w:sz="0" w:space="0" w:color="auto"/>
        <w:right w:val="none" w:sz="0" w:space="0" w:color="auto"/>
      </w:divBdr>
    </w:div>
    <w:div w:id="1082262570">
      <w:bodyDiv w:val="1"/>
      <w:marLeft w:val="0"/>
      <w:marRight w:val="0"/>
      <w:marTop w:val="0"/>
      <w:marBottom w:val="0"/>
      <w:divBdr>
        <w:top w:val="none" w:sz="0" w:space="0" w:color="auto"/>
        <w:left w:val="none" w:sz="0" w:space="0" w:color="auto"/>
        <w:bottom w:val="none" w:sz="0" w:space="0" w:color="auto"/>
        <w:right w:val="none" w:sz="0" w:space="0" w:color="auto"/>
      </w:divBdr>
    </w:div>
    <w:div w:id="1082412941">
      <w:bodyDiv w:val="1"/>
      <w:marLeft w:val="0"/>
      <w:marRight w:val="0"/>
      <w:marTop w:val="0"/>
      <w:marBottom w:val="0"/>
      <w:divBdr>
        <w:top w:val="none" w:sz="0" w:space="0" w:color="auto"/>
        <w:left w:val="none" w:sz="0" w:space="0" w:color="auto"/>
        <w:bottom w:val="none" w:sz="0" w:space="0" w:color="auto"/>
        <w:right w:val="none" w:sz="0" w:space="0" w:color="auto"/>
      </w:divBdr>
    </w:div>
    <w:div w:id="1084372907">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sChild>
        <w:div w:id="770511208">
          <w:marLeft w:val="0"/>
          <w:marRight w:val="0"/>
          <w:marTop w:val="0"/>
          <w:marBottom w:val="0"/>
          <w:divBdr>
            <w:top w:val="none" w:sz="0" w:space="0" w:color="auto"/>
            <w:left w:val="none" w:sz="0" w:space="0" w:color="auto"/>
            <w:bottom w:val="none" w:sz="0" w:space="0" w:color="auto"/>
            <w:right w:val="none" w:sz="0" w:space="0" w:color="auto"/>
          </w:divBdr>
        </w:div>
      </w:divsChild>
    </w:div>
    <w:div w:id="1096755815">
      <w:bodyDiv w:val="1"/>
      <w:marLeft w:val="0"/>
      <w:marRight w:val="0"/>
      <w:marTop w:val="0"/>
      <w:marBottom w:val="0"/>
      <w:divBdr>
        <w:top w:val="none" w:sz="0" w:space="0" w:color="auto"/>
        <w:left w:val="none" w:sz="0" w:space="0" w:color="auto"/>
        <w:bottom w:val="none" w:sz="0" w:space="0" w:color="auto"/>
        <w:right w:val="none" w:sz="0" w:space="0" w:color="auto"/>
      </w:divBdr>
      <w:divsChild>
        <w:div w:id="1587610329">
          <w:marLeft w:val="0"/>
          <w:marRight w:val="0"/>
          <w:marTop w:val="0"/>
          <w:marBottom w:val="0"/>
          <w:divBdr>
            <w:top w:val="none" w:sz="0" w:space="0" w:color="auto"/>
            <w:left w:val="none" w:sz="0" w:space="0" w:color="auto"/>
            <w:bottom w:val="none" w:sz="0" w:space="0" w:color="auto"/>
            <w:right w:val="none" w:sz="0" w:space="0" w:color="auto"/>
          </w:divBdr>
        </w:div>
      </w:divsChild>
    </w:div>
    <w:div w:id="1102262742">
      <w:bodyDiv w:val="1"/>
      <w:marLeft w:val="0"/>
      <w:marRight w:val="0"/>
      <w:marTop w:val="0"/>
      <w:marBottom w:val="0"/>
      <w:divBdr>
        <w:top w:val="none" w:sz="0" w:space="0" w:color="auto"/>
        <w:left w:val="none" w:sz="0" w:space="0" w:color="auto"/>
        <w:bottom w:val="none" w:sz="0" w:space="0" w:color="auto"/>
        <w:right w:val="none" w:sz="0" w:space="0" w:color="auto"/>
      </w:divBdr>
      <w:divsChild>
        <w:div w:id="172452436">
          <w:marLeft w:val="0"/>
          <w:marRight w:val="0"/>
          <w:marTop w:val="0"/>
          <w:marBottom w:val="0"/>
          <w:divBdr>
            <w:top w:val="none" w:sz="0" w:space="0" w:color="auto"/>
            <w:left w:val="none" w:sz="0" w:space="0" w:color="auto"/>
            <w:bottom w:val="none" w:sz="0" w:space="0" w:color="auto"/>
            <w:right w:val="none" w:sz="0" w:space="0" w:color="auto"/>
          </w:divBdr>
        </w:div>
      </w:divsChild>
    </w:div>
    <w:div w:id="1106654358">
      <w:bodyDiv w:val="1"/>
      <w:marLeft w:val="0"/>
      <w:marRight w:val="0"/>
      <w:marTop w:val="0"/>
      <w:marBottom w:val="0"/>
      <w:divBdr>
        <w:top w:val="none" w:sz="0" w:space="0" w:color="auto"/>
        <w:left w:val="none" w:sz="0" w:space="0" w:color="auto"/>
        <w:bottom w:val="none" w:sz="0" w:space="0" w:color="auto"/>
        <w:right w:val="none" w:sz="0" w:space="0" w:color="auto"/>
      </w:divBdr>
      <w:divsChild>
        <w:div w:id="1091387248">
          <w:marLeft w:val="0"/>
          <w:marRight w:val="0"/>
          <w:marTop w:val="0"/>
          <w:marBottom w:val="0"/>
          <w:divBdr>
            <w:top w:val="none" w:sz="0" w:space="0" w:color="auto"/>
            <w:left w:val="none" w:sz="0" w:space="0" w:color="auto"/>
            <w:bottom w:val="none" w:sz="0" w:space="0" w:color="auto"/>
            <w:right w:val="none" w:sz="0" w:space="0" w:color="auto"/>
          </w:divBdr>
        </w:div>
      </w:divsChild>
    </w:div>
    <w:div w:id="1119375335">
      <w:bodyDiv w:val="1"/>
      <w:marLeft w:val="0"/>
      <w:marRight w:val="0"/>
      <w:marTop w:val="0"/>
      <w:marBottom w:val="0"/>
      <w:divBdr>
        <w:top w:val="none" w:sz="0" w:space="0" w:color="auto"/>
        <w:left w:val="none" w:sz="0" w:space="0" w:color="auto"/>
        <w:bottom w:val="none" w:sz="0" w:space="0" w:color="auto"/>
        <w:right w:val="none" w:sz="0" w:space="0" w:color="auto"/>
      </w:divBdr>
    </w:div>
    <w:div w:id="1119568915">
      <w:bodyDiv w:val="1"/>
      <w:marLeft w:val="0"/>
      <w:marRight w:val="0"/>
      <w:marTop w:val="0"/>
      <w:marBottom w:val="0"/>
      <w:divBdr>
        <w:top w:val="none" w:sz="0" w:space="0" w:color="auto"/>
        <w:left w:val="none" w:sz="0" w:space="0" w:color="auto"/>
        <w:bottom w:val="none" w:sz="0" w:space="0" w:color="auto"/>
        <w:right w:val="none" w:sz="0" w:space="0" w:color="auto"/>
      </w:divBdr>
    </w:div>
    <w:div w:id="1123231014">
      <w:bodyDiv w:val="1"/>
      <w:marLeft w:val="0"/>
      <w:marRight w:val="0"/>
      <w:marTop w:val="0"/>
      <w:marBottom w:val="0"/>
      <w:divBdr>
        <w:top w:val="none" w:sz="0" w:space="0" w:color="auto"/>
        <w:left w:val="none" w:sz="0" w:space="0" w:color="auto"/>
        <w:bottom w:val="none" w:sz="0" w:space="0" w:color="auto"/>
        <w:right w:val="none" w:sz="0" w:space="0" w:color="auto"/>
      </w:divBdr>
    </w:div>
    <w:div w:id="1124425218">
      <w:bodyDiv w:val="1"/>
      <w:marLeft w:val="0"/>
      <w:marRight w:val="0"/>
      <w:marTop w:val="0"/>
      <w:marBottom w:val="0"/>
      <w:divBdr>
        <w:top w:val="none" w:sz="0" w:space="0" w:color="auto"/>
        <w:left w:val="none" w:sz="0" w:space="0" w:color="auto"/>
        <w:bottom w:val="none" w:sz="0" w:space="0" w:color="auto"/>
        <w:right w:val="none" w:sz="0" w:space="0" w:color="auto"/>
      </w:divBdr>
    </w:div>
    <w:div w:id="1129935037">
      <w:bodyDiv w:val="1"/>
      <w:marLeft w:val="0"/>
      <w:marRight w:val="0"/>
      <w:marTop w:val="0"/>
      <w:marBottom w:val="0"/>
      <w:divBdr>
        <w:top w:val="none" w:sz="0" w:space="0" w:color="auto"/>
        <w:left w:val="none" w:sz="0" w:space="0" w:color="auto"/>
        <w:bottom w:val="none" w:sz="0" w:space="0" w:color="auto"/>
        <w:right w:val="none" w:sz="0" w:space="0" w:color="auto"/>
      </w:divBdr>
      <w:divsChild>
        <w:div w:id="798568710">
          <w:marLeft w:val="0"/>
          <w:marRight w:val="0"/>
          <w:marTop w:val="0"/>
          <w:marBottom w:val="0"/>
          <w:divBdr>
            <w:top w:val="none" w:sz="0" w:space="0" w:color="auto"/>
            <w:left w:val="none" w:sz="0" w:space="0" w:color="auto"/>
            <w:bottom w:val="none" w:sz="0" w:space="0" w:color="auto"/>
            <w:right w:val="none" w:sz="0" w:space="0" w:color="auto"/>
          </w:divBdr>
        </w:div>
      </w:divsChild>
    </w:div>
    <w:div w:id="1131824436">
      <w:bodyDiv w:val="1"/>
      <w:marLeft w:val="0"/>
      <w:marRight w:val="0"/>
      <w:marTop w:val="0"/>
      <w:marBottom w:val="0"/>
      <w:divBdr>
        <w:top w:val="none" w:sz="0" w:space="0" w:color="auto"/>
        <w:left w:val="none" w:sz="0" w:space="0" w:color="auto"/>
        <w:bottom w:val="none" w:sz="0" w:space="0" w:color="auto"/>
        <w:right w:val="none" w:sz="0" w:space="0" w:color="auto"/>
      </w:divBdr>
      <w:divsChild>
        <w:div w:id="857238544">
          <w:marLeft w:val="0"/>
          <w:marRight w:val="0"/>
          <w:marTop w:val="0"/>
          <w:marBottom w:val="0"/>
          <w:divBdr>
            <w:top w:val="none" w:sz="0" w:space="0" w:color="auto"/>
            <w:left w:val="none" w:sz="0" w:space="0" w:color="auto"/>
            <w:bottom w:val="none" w:sz="0" w:space="0" w:color="auto"/>
            <w:right w:val="none" w:sz="0" w:space="0" w:color="auto"/>
          </w:divBdr>
        </w:div>
      </w:divsChild>
    </w:div>
    <w:div w:id="1135365333">
      <w:bodyDiv w:val="1"/>
      <w:marLeft w:val="0"/>
      <w:marRight w:val="0"/>
      <w:marTop w:val="0"/>
      <w:marBottom w:val="0"/>
      <w:divBdr>
        <w:top w:val="none" w:sz="0" w:space="0" w:color="auto"/>
        <w:left w:val="none" w:sz="0" w:space="0" w:color="auto"/>
        <w:bottom w:val="none" w:sz="0" w:space="0" w:color="auto"/>
        <w:right w:val="none" w:sz="0" w:space="0" w:color="auto"/>
      </w:divBdr>
    </w:div>
    <w:div w:id="1135487055">
      <w:bodyDiv w:val="1"/>
      <w:marLeft w:val="0"/>
      <w:marRight w:val="0"/>
      <w:marTop w:val="0"/>
      <w:marBottom w:val="0"/>
      <w:divBdr>
        <w:top w:val="none" w:sz="0" w:space="0" w:color="auto"/>
        <w:left w:val="none" w:sz="0" w:space="0" w:color="auto"/>
        <w:bottom w:val="none" w:sz="0" w:space="0" w:color="auto"/>
        <w:right w:val="none" w:sz="0" w:space="0" w:color="auto"/>
      </w:divBdr>
      <w:divsChild>
        <w:div w:id="1946377484">
          <w:marLeft w:val="0"/>
          <w:marRight w:val="0"/>
          <w:marTop w:val="0"/>
          <w:marBottom w:val="0"/>
          <w:divBdr>
            <w:top w:val="none" w:sz="0" w:space="0" w:color="auto"/>
            <w:left w:val="none" w:sz="0" w:space="0" w:color="auto"/>
            <w:bottom w:val="none" w:sz="0" w:space="0" w:color="auto"/>
            <w:right w:val="none" w:sz="0" w:space="0" w:color="auto"/>
          </w:divBdr>
        </w:div>
      </w:divsChild>
    </w:div>
    <w:div w:id="1136992436">
      <w:bodyDiv w:val="1"/>
      <w:marLeft w:val="0"/>
      <w:marRight w:val="0"/>
      <w:marTop w:val="0"/>
      <w:marBottom w:val="0"/>
      <w:divBdr>
        <w:top w:val="none" w:sz="0" w:space="0" w:color="auto"/>
        <w:left w:val="none" w:sz="0" w:space="0" w:color="auto"/>
        <w:bottom w:val="none" w:sz="0" w:space="0" w:color="auto"/>
        <w:right w:val="none" w:sz="0" w:space="0" w:color="auto"/>
      </w:divBdr>
    </w:div>
    <w:div w:id="1138108744">
      <w:bodyDiv w:val="1"/>
      <w:marLeft w:val="0"/>
      <w:marRight w:val="0"/>
      <w:marTop w:val="0"/>
      <w:marBottom w:val="0"/>
      <w:divBdr>
        <w:top w:val="none" w:sz="0" w:space="0" w:color="auto"/>
        <w:left w:val="none" w:sz="0" w:space="0" w:color="auto"/>
        <w:bottom w:val="none" w:sz="0" w:space="0" w:color="auto"/>
        <w:right w:val="none" w:sz="0" w:space="0" w:color="auto"/>
      </w:divBdr>
    </w:div>
    <w:div w:id="1139804521">
      <w:bodyDiv w:val="1"/>
      <w:marLeft w:val="0"/>
      <w:marRight w:val="0"/>
      <w:marTop w:val="0"/>
      <w:marBottom w:val="0"/>
      <w:divBdr>
        <w:top w:val="none" w:sz="0" w:space="0" w:color="auto"/>
        <w:left w:val="none" w:sz="0" w:space="0" w:color="auto"/>
        <w:bottom w:val="none" w:sz="0" w:space="0" w:color="auto"/>
        <w:right w:val="none" w:sz="0" w:space="0" w:color="auto"/>
      </w:divBdr>
    </w:div>
    <w:div w:id="1145467169">
      <w:bodyDiv w:val="1"/>
      <w:marLeft w:val="0"/>
      <w:marRight w:val="0"/>
      <w:marTop w:val="0"/>
      <w:marBottom w:val="0"/>
      <w:divBdr>
        <w:top w:val="none" w:sz="0" w:space="0" w:color="auto"/>
        <w:left w:val="none" w:sz="0" w:space="0" w:color="auto"/>
        <w:bottom w:val="none" w:sz="0" w:space="0" w:color="auto"/>
        <w:right w:val="none" w:sz="0" w:space="0" w:color="auto"/>
      </w:divBdr>
    </w:div>
    <w:div w:id="1156260388">
      <w:bodyDiv w:val="1"/>
      <w:marLeft w:val="0"/>
      <w:marRight w:val="0"/>
      <w:marTop w:val="0"/>
      <w:marBottom w:val="0"/>
      <w:divBdr>
        <w:top w:val="none" w:sz="0" w:space="0" w:color="auto"/>
        <w:left w:val="none" w:sz="0" w:space="0" w:color="auto"/>
        <w:bottom w:val="none" w:sz="0" w:space="0" w:color="auto"/>
        <w:right w:val="none" w:sz="0" w:space="0" w:color="auto"/>
      </w:divBdr>
      <w:divsChild>
        <w:div w:id="1556352416">
          <w:marLeft w:val="0"/>
          <w:marRight w:val="0"/>
          <w:marTop w:val="0"/>
          <w:marBottom w:val="0"/>
          <w:divBdr>
            <w:top w:val="none" w:sz="0" w:space="0" w:color="auto"/>
            <w:left w:val="none" w:sz="0" w:space="0" w:color="auto"/>
            <w:bottom w:val="none" w:sz="0" w:space="0" w:color="auto"/>
            <w:right w:val="none" w:sz="0" w:space="0" w:color="auto"/>
          </w:divBdr>
        </w:div>
      </w:divsChild>
    </w:div>
    <w:div w:id="1158419332">
      <w:bodyDiv w:val="1"/>
      <w:marLeft w:val="0"/>
      <w:marRight w:val="0"/>
      <w:marTop w:val="0"/>
      <w:marBottom w:val="0"/>
      <w:divBdr>
        <w:top w:val="none" w:sz="0" w:space="0" w:color="auto"/>
        <w:left w:val="none" w:sz="0" w:space="0" w:color="auto"/>
        <w:bottom w:val="none" w:sz="0" w:space="0" w:color="auto"/>
        <w:right w:val="none" w:sz="0" w:space="0" w:color="auto"/>
      </w:divBdr>
    </w:div>
    <w:div w:id="1162769816">
      <w:bodyDiv w:val="1"/>
      <w:marLeft w:val="0"/>
      <w:marRight w:val="0"/>
      <w:marTop w:val="0"/>
      <w:marBottom w:val="0"/>
      <w:divBdr>
        <w:top w:val="none" w:sz="0" w:space="0" w:color="auto"/>
        <w:left w:val="none" w:sz="0" w:space="0" w:color="auto"/>
        <w:bottom w:val="none" w:sz="0" w:space="0" w:color="auto"/>
        <w:right w:val="none" w:sz="0" w:space="0" w:color="auto"/>
      </w:divBdr>
      <w:divsChild>
        <w:div w:id="1134298004">
          <w:marLeft w:val="0"/>
          <w:marRight w:val="0"/>
          <w:marTop w:val="0"/>
          <w:marBottom w:val="0"/>
          <w:divBdr>
            <w:top w:val="none" w:sz="0" w:space="0" w:color="auto"/>
            <w:left w:val="none" w:sz="0" w:space="0" w:color="auto"/>
            <w:bottom w:val="none" w:sz="0" w:space="0" w:color="auto"/>
            <w:right w:val="none" w:sz="0" w:space="0" w:color="auto"/>
          </w:divBdr>
        </w:div>
      </w:divsChild>
    </w:div>
    <w:div w:id="1166481427">
      <w:bodyDiv w:val="1"/>
      <w:marLeft w:val="0"/>
      <w:marRight w:val="0"/>
      <w:marTop w:val="0"/>
      <w:marBottom w:val="0"/>
      <w:divBdr>
        <w:top w:val="none" w:sz="0" w:space="0" w:color="auto"/>
        <w:left w:val="none" w:sz="0" w:space="0" w:color="auto"/>
        <w:bottom w:val="none" w:sz="0" w:space="0" w:color="auto"/>
        <w:right w:val="none" w:sz="0" w:space="0" w:color="auto"/>
      </w:divBdr>
    </w:div>
    <w:div w:id="1175801557">
      <w:bodyDiv w:val="1"/>
      <w:marLeft w:val="0"/>
      <w:marRight w:val="0"/>
      <w:marTop w:val="0"/>
      <w:marBottom w:val="0"/>
      <w:divBdr>
        <w:top w:val="none" w:sz="0" w:space="0" w:color="auto"/>
        <w:left w:val="none" w:sz="0" w:space="0" w:color="auto"/>
        <w:bottom w:val="none" w:sz="0" w:space="0" w:color="auto"/>
        <w:right w:val="none" w:sz="0" w:space="0" w:color="auto"/>
      </w:divBdr>
      <w:divsChild>
        <w:div w:id="1001085677">
          <w:marLeft w:val="0"/>
          <w:marRight w:val="0"/>
          <w:marTop w:val="0"/>
          <w:marBottom w:val="0"/>
          <w:divBdr>
            <w:top w:val="none" w:sz="0" w:space="0" w:color="auto"/>
            <w:left w:val="none" w:sz="0" w:space="0" w:color="auto"/>
            <w:bottom w:val="none" w:sz="0" w:space="0" w:color="auto"/>
            <w:right w:val="none" w:sz="0" w:space="0" w:color="auto"/>
          </w:divBdr>
        </w:div>
      </w:divsChild>
    </w:div>
    <w:div w:id="1176731365">
      <w:bodyDiv w:val="1"/>
      <w:marLeft w:val="0"/>
      <w:marRight w:val="0"/>
      <w:marTop w:val="0"/>
      <w:marBottom w:val="0"/>
      <w:divBdr>
        <w:top w:val="none" w:sz="0" w:space="0" w:color="auto"/>
        <w:left w:val="none" w:sz="0" w:space="0" w:color="auto"/>
        <w:bottom w:val="none" w:sz="0" w:space="0" w:color="auto"/>
        <w:right w:val="none" w:sz="0" w:space="0" w:color="auto"/>
      </w:divBdr>
    </w:div>
    <w:div w:id="1177767908">
      <w:bodyDiv w:val="1"/>
      <w:marLeft w:val="0"/>
      <w:marRight w:val="0"/>
      <w:marTop w:val="0"/>
      <w:marBottom w:val="0"/>
      <w:divBdr>
        <w:top w:val="none" w:sz="0" w:space="0" w:color="auto"/>
        <w:left w:val="none" w:sz="0" w:space="0" w:color="auto"/>
        <w:bottom w:val="none" w:sz="0" w:space="0" w:color="auto"/>
        <w:right w:val="none" w:sz="0" w:space="0" w:color="auto"/>
      </w:divBdr>
      <w:divsChild>
        <w:div w:id="1868521227">
          <w:marLeft w:val="0"/>
          <w:marRight w:val="0"/>
          <w:marTop w:val="0"/>
          <w:marBottom w:val="0"/>
          <w:divBdr>
            <w:top w:val="none" w:sz="0" w:space="0" w:color="auto"/>
            <w:left w:val="none" w:sz="0" w:space="0" w:color="auto"/>
            <w:bottom w:val="none" w:sz="0" w:space="0" w:color="auto"/>
            <w:right w:val="none" w:sz="0" w:space="0" w:color="auto"/>
          </w:divBdr>
        </w:div>
      </w:divsChild>
    </w:div>
    <w:div w:id="1181622312">
      <w:bodyDiv w:val="1"/>
      <w:marLeft w:val="0"/>
      <w:marRight w:val="0"/>
      <w:marTop w:val="0"/>
      <w:marBottom w:val="0"/>
      <w:divBdr>
        <w:top w:val="none" w:sz="0" w:space="0" w:color="auto"/>
        <w:left w:val="none" w:sz="0" w:space="0" w:color="auto"/>
        <w:bottom w:val="none" w:sz="0" w:space="0" w:color="auto"/>
        <w:right w:val="none" w:sz="0" w:space="0" w:color="auto"/>
      </w:divBdr>
    </w:div>
    <w:div w:id="1198860661">
      <w:bodyDiv w:val="1"/>
      <w:marLeft w:val="0"/>
      <w:marRight w:val="0"/>
      <w:marTop w:val="0"/>
      <w:marBottom w:val="0"/>
      <w:divBdr>
        <w:top w:val="none" w:sz="0" w:space="0" w:color="auto"/>
        <w:left w:val="none" w:sz="0" w:space="0" w:color="auto"/>
        <w:bottom w:val="none" w:sz="0" w:space="0" w:color="auto"/>
        <w:right w:val="none" w:sz="0" w:space="0" w:color="auto"/>
      </w:divBdr>
    </w:div>
    <w:div w:id="1200708628">
      <w:bodyDiv w:val="1"/>
      <w:marLeft w:val="0"/>
      <w:marRight w:val="0"/>
      <w:marTop w:val="0"/>
      <w:marBottom w:val="0"/>
      <w:divBdr>
        <w:top w:val="none" w:sz="0" w:space="0" w:color="auto"/>
        <w:left w:val="none" w:sz="0" w:space="0" w:color="auto"/>
        <w:bottom w:val="none" w:sz="0" w:space="0" w:color="auto"/>
        <w:right w:val="none" w:sz="0" w:space="0" w:color="auto"/>
      </w:divBdr>
    </w:div>
    <w:div w:id="1204513077">
      <w:bodyDiv w:val="1"/>
      <w:marLeft w:val="0"/>
      <w:marRight w:val="0"/>
      <w:marTop w:val="0"/>
      <w:marBottom w:val="0"/>
      <w:divBdr>
        <w:top w:val="none" w:sz="0" w:space="0" w:color="auto"/>
        <w:left w:val="none" w:sz="0" w:space="0" w:color="auto"/>
        <w:bottom w:val="none" w:sz="0" w:space="0" w:color="auto"/>
        <w:right w:val="none" w:sz="0" w:space="0" w:color="auto"/>
      </w:divBdr>
      <w:divsChild>
        <w:div w:id="1105736733">
          <w:marLeft w:val="0"/>
          <w:marRight w:val="0"/>
          <w:marTop w:val="0"/>
          <w:marBottom w:val="0"/>
          <w:divBdr>
            <w:top w:val="none" w:sz="0" w:space="0" w:color="auto"/>
            <w:left w:val="none" w:sz="0" w:space="0" w:color="auto"/>
            <w:bottom w:val="none" w:sz="0" w:space="0" w:color="auto"/>
            <w:right w:val="none" w:sz="0" w:space="0" w:color="auto"/>
          </w:divBdr>
        </w:div>
      </w:divsChild>
    </w:div>
    <w:div w:id="1212034095">
      <w:bodyDiv w:val="1"/>
      <w:marLeft w:val="0"/>
      <w:marRight w:val="0"/>
      <w:marTop w:val="0"/>
      <w:marBottom w:val="0"/>
      <w:divBdr>
        <w:top w:val="none" w:sz="0" w:space="0" w:color="auto"/>
        <w:left w:val="none" w:sz="0" w:space="0" w:color="auto"/>
        <w:bottom w:val="none" w:sz="0" w:space="0" w:color="auto"/>
        <w:right w:val="none" w:sz="0" w:space="0" w:color="auto"/>
      </w:divBdr>
    </w:div>
    <w:div w:id="1212115708">
      <w:bodyDiv w:val="1"/>
      <w:marLeft w:val="0"/>
      <w:marRight w:val="0"/>
      <w:marTop w:val="0"/>
      <w:marBottom w:val="0"/>
      <w:divBdr>
        <w:top w:val="none" w:sz="0" w:space="0" w:color="auto"/>
        <w:left w:val="none" w:sz="0" w:space="0" w:color="auto"/>
        <w:bottom w:val="none" w:sz="0" w:space="0" w:color="auto"/>
        <w:right w:val="none" w:sz="0" w:space="0" w:color="auto"/>
      </w:divBdr>
    </w:div>
    <w:div w:id="1212765989">
      <w:bodyDiv w:val="1"/>
      <w:marLeft w:val="0"/>
      <w:marRight w:val="0"/>
      <w:marTop w:val="0"/>
      <w:marBottom w:val="0"/>
      <w:divBdr>
        <w:top w:val="none" w:sz="0" w:space="0" w:color="auto"/>
        <w:left w:val="none" w:sz="0" w:space="0" w:color="auto"/>
        <w:bottom w:val="none" w:sz="0" w:space="0" w:color="auto"/>
        <w:right w:val="none" w:sz="0" w:space="0" w:color="auto"/>
      </w:divBdr>
    </w:div>
    <w:div w:id="1214076109">
      <w:bodyDiv w:val="1"/>
      <w:marLeft w:val="0"/>
      <w:marRight w:val="0"/>
      <w:marTop w:val="0"/>
      <w:marBottom w:val="0"/>
      <w:divBdr>
        <w:top w:val="none" w:sz="0" w:space="0" w:color="auto"/>
        <w:left w:val="none" w:sz="0" w:space="0" w:color="auto"/>
        <w:bottom w:val="none" w:sz="0" w:space="0" w:color="auto"/>
        <w:right w:val="none" w:sz="0" w:space="0" w:color="auto"/>
      </w:divBdr>
      <w:divsChild>
        <w:div w:id="1313488889">
          <w:marLeft w:val="0"/>
          <w:marRight w:val="0"/>
          <w:marTop w:val="0"/>
          <w:marBottom w:val="0"/>
          <w:divBdr>
            <w:top w:val="none" w:sz="0" w:space="0" w:color="auto"/>
            <w:left w:val="none" w:sz="0" w:space="0" w:color="auto"/>
            <w:bottom w:val="none" w:sz="0" w:space="0" w:color="auto"/>
            <w:right w:val="none" w:sz="0" w:space="0" w:color="auto"/>
          </w:divBdr>
        </w:div>
      </w:divsChild>
    </w:div>
    <w:div w:id="1218316040">
      <w:bodyDiv w:val="1"/>
      <w:marLeft w:val="0"/>
      <w:marRight w:val="0"/>
      <w:marTop w:val="0"/>
      <w:marBottom w:val="0"/>
      <w:divBdr>
        <w:top w:val="none" w:sz="0" w:space="0" w:color="auto"/>
        <w:left w:val="none" w:sz="0" w:space="0" w:color="auto"/>
        <w:bottom w:val="none" w:sz="0" w:space="0" w:color="auto"/>
        <w:right w:val="none" w:sz="0" w:space="0" w:color="auto"/>
      </w:divBdr>
    </w:div>
    <w:div w:id="1219901141">
      <w:bodyDiv w:val="1"/>
      <w:marLeft w:val="0"/>
      <w:marRight w:val="0"/>
      <w:marTop w:val="0"/>
      <w:marBottom w:val="0"/>
      <w:divBdr>
        <w:top w:val="none" w:sz="0" w:space="0" w:color="auto"/>
        <w:left w:val="none" w:sz="0" w:space="0" w:color="auto"/>
        <w:bottom w:val="none" w:sz="0" w:space="0" w:color="auto"/>
        <w:right w:val="none" w:sz="0" w:space="0" w:color="auto"/>
      </w:divBdr>
      <w:divsChild>
        <w:div w:id="1520657780">
          <w:marLeft w:val="0"/>
          <w:marRight w:val="0"/>
          <w:marTop w:val="0"/>
          <w:marBottom w:val="0"/>
          <w:divBdr>
            <w:top w:val="none" w:sz="0" w:space="0" w:color="auto"/>
            <w:left w:val="none" w:sz="0" w:space="0" w:color="auto"/>
            <w:bottom w:val="none" w:sz="0" w:space="0" w:color="auto"/>
            <w:right w:val="none" w:sz="0" w:space="0" w:color="auto"/>
          </w:divBdr>
        </w:div>
      </w:divsChild>
    </w:div>
    <w:div w:id="1230119789">
      <w:bodyDiv w:val="1"/>
      <w:marLeft w:val="0"/>
      <w:marRight w:val="0"/>
      <w:marTop w:val="0"/>
      <w:marBottom w:val="0"/>
      <w:divBdr>
        <w:top w:val="none" w:sz="0" w:space="0" w:color="auto"/>
        <w:left w:val="none" w:sz="0" w:space="0" w:color="auto"/>
        <w:bottom w:val="none" w:sz="0" w:space="0" w:color="auto"/>
        <w:right w:val="none" w:sz="0" w:space="0" w:color="auto"/>
      </w:divBdr>
    </w:div>
    <w:div w:id="1239441445">
      <w:bodyDiv w:val="1"/>
      <w:marLeft w:val="0"/>
      <w:marRight w:val="0"/>
      <w:marTop w:val="0"/>
      <w:marBottom w:val="0"/>
      <w:divBdr>
        <w:top w:val="none" w:sz="0" w:space="0" w:color="auto"/>
        <w:left w:val="none" w:sz="0" w:space="0" w:color="auto"/>
        <w:bottom w:val="none" w:sz="0" w:space="0" w:color="auto"/>
        <w:right w:val="none" w:sz="0" w:space="0" w:color="auto"/>
      </w:divBdr>
    </w:div>
    <w:div w:id="1257707672">
      <w:bodyDiv w:val="1"/>
      <w:marLeft w:val="0"/>
      <w:marRight w:val="0"/>
      <w:marTop w:val="0"/>
      <w:marBottom w:val="0"/>
      <w:divBdr>
        <w:top w:val="none" w:sz="0" w:space="0" w:color="auto"/>
        <w:left w:val="none" w:sz="0" w:space="0" w:color="auto"/>
        <w:bottom w:val="none" w:sz="0" w:space="0" w:color="auto"/>
        <w:right w:val="none" w:sz="0" w:space="0" w:color="auto"/>
      </w:divBdr>
      <w:divsChild>
        <w:div w:id="1802334795">
          <w:marLeft w:val="0"/>
          <w:marRight w:val="0"/>
          <w:marTop w:val="0"/>
          <w:marBottom w:val="0"/>
          <w:divBdr>
            <w:top w:val="none" w:sz="0" w:space="0" w:color="auto"/>
            <w:left w:val="none" w:sz="0" w:space="0" w:color="auto"/>
            <w:bottom w:val="none" w:sz="0" w:space="0" w:color="auto"/>
            <w:right w:val="none" w:sz="0" w:space="0" w:color="auto"/>
          </w:divBdr>
        </w:div>
      </w:divsChild>
    </w:div>
    <w:div w:id="1258489809">
      <w:bodyDiv w:val="1"/>
      <w:marLeft w:val="0"/>
      <w:marRight w:val="0"/>
      <w:marTop w:val="0"/>
      <w:marBottom w:val="0"/>
      <w:divBdr>
        <w:top w:val="none" w:sz="0" w:space="0" w:color="auto"/>
        <w:left w:val="none" w:sz="0" w:space="0" w:color="auto"/>
        <w:bottom w:val="none" w:sz="0" w:space="0" w:color="auto"/>
        <w:right w:val="none" w:sz="0" w:space="0" w:color="auto"/>
      </w:divBdr>
      <w:divsChild>
        <w:div w:id="1214653691">
          <w:marLeft w:val="0"/>
          <w:marRight w:val="0"/>
          <w:marTop w:val="0"/>
          <w:marBottom w:val="0"/>
          <w:divBdr>
            <w:top w:val="none" w:sz="0" w:space="0" w:color="auto"/>
            <w:left w:val="none" w:sz="0" w:space="0" w:color="auto"/>
            <w:bottom w:val="none" w:sz="0" w:space="0" w:color="auto"/>
            <w:right w:val="none" w:sz="0" w:space="0" w:color="auto"/>
          </w:divBdr>
        </w:div>
        <w:div w:id="1578397926">
          <w:marLeft w:val="0"/>
          <w:marRight w:val="0"/>
          <w:marTop w:val="0"/>
          <w:marBottom w:val="0"/>
          <w:divBdr>
            <w:top w:val="none" w:sz="0" w:space="0" w:color="auto"/>
            <w:left w:val="none" w:sz="0" w:space="0" w:color="auto"/>
            <w:bottom w:val="none" w:sz="0" w:space="0" w:color="auto"/>
            <w:right w:val="none" w:sz="0" w:space="0" w:color="auto"/>
          </w:divBdr>
        </w:div>
      </w:divsChild>
    </w:div>
    <w:div w:id="1260333352">
      <w:bodyDiv w:val="1"/>
      <w:marLeft w:val="0"/>
      <w:marRight w:val="0"/>
      <w:marTop w:val="0"/>
      <w:marBottom w:val="0"/>
      <w:divBdr>
        <w:top w:val="none" w:sz="0" w:space="0" w:color="auto"/>
        <w:left w:val="none" w:sz="0" w:space="0" w:color="auto"/>
        <w:bottom w:val="none" w:sz="0" w:space="0" w:color="auto"/>
        <w:right w:val="none" w:sz="0" w:space="0" w:color="auto"/>
      </w:divBdr>
      <w:divsChild>
        <w:div w:id="1772779470">
          <w:marLeft w:val="0"/>
          <w:marRight w:val="0"/>
          <w:marTop w:val="0"/>
          <w:marBottom w:val="0"/>
          <w:divBdr>
            <w:top w:val="none" w:sz="0" w:space="0" w:color="auto"/>
            <w:left w:val="none" w:sz="0" w:space="0" w:color="auto"/>
            <w:bottom w:val="none" w:sz="0" w:space="0" w:color="auto"/>
            <w:right w:val="none" w:sz="0" w:space="0" w:color="auto"/>
          </w:divBdr>
        </w:div>
      </w:divsChild>
    </w:div>
    <w:div w:id="1261522256">
      <w:bodyDiv w:val="1"/>
      <w:marLeft w:val="0"/>
      <w:marRight w:val="0"/>
      <w:marTop w:val="0"/>
      <w:marBottom w:val="0"/>
      <w:divBdr>
        <w:top w:val="none" w:sz="0" w:space="0" w:color="auto"/>
        <w:left w:val="none" w:sz="0" w:space="0" w:color="auto"/>
        <w:bottom w:val="none" w:sz="0" w:space="0" w:color="auto"/>
        <w:right w:val="none" w:sz="0" w:space="0" w:color="auto"/>
      </w:divBdr>
    </w:div>
    <w:div w:id="1262950842">
      <w:bodyDiv w:val="1"/>
      <w:marLeft w:val="0"/>
      <w:marRight w:val="0"/>
      <w:marTop w:val="0"/>
      <w:marBottom w:val="0"/>
      <w:divBdr>
        <w:top w:val="none" w:sz="0" w:space="0" w:color="auto"/>
        <w:left w:val="none" w:sz="0" w:space="0" w:color="auto"/>
        <w:bottom w:val="none" w:sz="0" w:space="0" w:color="auto"/>
        <w:right w:val="none" w:sz="0" w:space="0" w:color="auto"/>
      </w:divBdr>
      <w:divsChild>
        <w:div w:id="1588416039">
          <w:marLeft w:val="0"/>
          <w:marRight w:val="0"/>
          <w:marTop w:val="0"/>
          <w:marBottom w:val="0"/>
          <w:divBdr>
            <w:top w:val="none" w:sz="0" w:space="0" w:color="auto"/>
            <w:left w:val="none" w:sz="0" w:space="0" w:color="auto"/>
            <w:bottom w:val="none" w:sz="0" w:space="0" w:color="auto"/>
            <w:right w:val="none" w:sz="0" w:space="0" w:color="auto"/>
          </w:divBdr>
        </w:div>
      </w:divsChild>
    </w:div>
    <w:div w:id="1274244302">
      <w:bodyDiv w:val="1"/>
      <w:marLeft w:val="0"/>
      <w:marRight w:val="0"/>
      <w:marTop w:val="0"/>
      <w:marBottom w:val="0"/>
      <w:divBdr>
        <w:top w:val="none" w:sz="0" w:space="0" w:color="auto"/>
        <w:left w:val="none" w:sz="0" w:space="0" w:color="auto"/>
        <w:bottom w:val="none" w:sz="0" w:space="0" w:color="auto"/>
        <w:right w:val="none" w:sz="0" w:space="0" w:color="auto"/>
      </w:divBdr>
    </w:div>
    <w:div w:id="1278949165">
      <w:bodyDiv w:val="1"/>
      <w:marLeft w:val="0"/>
      <w:marRight w:val="0"/>
      <w:marTop w:val="0"/>
      <w:marBottom w:val="0"/>
      <w:divBdr>
        <w:top w:val="none" w:sz="0" w:space="0" w:color="auto"/>
        <w:left w:val="none" w:sz="0" w:space="0" w:color="auto"/>
        <w:bottom w:val="none" w:sz="0" w:space="0" w:color="auto"/>
        <w:right w:val="none" w:sz="0" w:space="0" w:color="auto"/>
      </w:divBdr>
      <w:divsChild>
        <w:div w:id="892885434">
          <w:marLeft w:val="0"/>
          <w:marRight w:val="0"/>
          <w:marTop w:val="0"/>
          <w:marBottom w:val="0"/>
          <w:divBdr>
            <w:top w:val="none" w:sz="0" w:space="0" w:color="auto"/>
            <w:left w:val="none" w:sz="0" w:space="0" w:color="auto"/>
            <w:bottom w:val="none" w:sz="0" w:space="0" w:color="auto"/>
            <w:right w:val="none" w:sz="0" w:space="0" w:color="auto"/>
          </w:divBdr>
        </w:div>
      </w:divsChild>
    </w:div>
    <w:div w:id="1280726293">
      <w:bodyDiv w:val="1"/>
      <w:marLeft w:val="0"/>
      <w:marRight w:val="0"/>
      <w:marTop w:val="0"/>
      <w:marBottom w:val="0"/>
      <w:divBdr>
        <w:top w:val="none" w:sz="0" w:space="0" w:color="auto"/>
        <w:left w:val="none" w:sz="0" w:space="0" w:color="auto"/>
        <w:bottom w:val="none" w:sz="0" w:space="0" w:color="auto"/>
        <w:right w:val="none" w:sz="0" w:space="0" w:color="auto"/>
      </w:divBdr>
    </w:div>
    <w:div w:id="1285113344">
      <w:bodyDiv w:val="1"/>
      <w:marLeft w:val="0"/>
      <w:marRight w:val="0"/>
      <w:marTop w:val="0"/>
      <w:marBottom w:val="0"/>
      <w:divBdr>
        <w:top w:val="none" w:sz="0" w:space="0" w:color="auto"/>
        <w:left w:val="none" w:sz="0" w:space="0" w:color="auto"/>
        <w:bottom w:val="none" w:sz="0" w:space="0" w:color="auto"/>
        <w:right w:val="none" w:sz="0" w:space="0" w:color="auto"/>
      </w:divBdr>
    </w:div>
    <w:div w:id="1305548072">
      <w:bodyDiv w:val="1"/>
      <w:marLeft w:val="0"/>
      <w:marRight w:val="0"/>
      <w:marTop w:val="0"/>
      <w:marBottom w:val="0"/>
      <w:divBdr>
        <w:top w:val="none" w:sz="0" w:space="0" w:color="auto"/>
        <w:left w:val="none" w:sz="0" w:space="0" w:color="auto"/>
        <w:bottom w:val="none" w:sz="0" w:space="0" w:color="auto"/>
        <w:right w:val="none" w:sz="0" w:space="0" w:color="auto"/>
      </w:divBdr>
    </w:div>
    <w:div w:id="1306202505">
      <w:bodyDiv w:val="1"/>
      <w:marLeft w:val="0"/>
      <w:marRight w:val="0"/>
      <w:marTop w:val="0"/>
      <w:marBottom w:val="0"/>
      <w:divBdr>
        <w:top w:val="none" w:sz="0" w:space="0" w:color="auto"/>
        <w:left w:val="none" w:sz="0" w:space="0" w:color="auto"/>
        <w:bottom w:val="none" w:sz="0" w:space="0" w:color="auto"/>
        <w:right w:val="none" w:sz="0" w:space="0" w:color="auto"/>
      </w:divBdr>
    </w:div>
    <w:div w:id="1306471530">
      <w:bodyDiv w:val="1"/>
      <w:marLeft w:val="0"/>
      <w:marRight w:val="0"/>
      <w:marTop w:val="0"/>
      <w:marBottom w:val="0"/>
      <w:divBdr>
        <w:top w:val="none" w:sz="0" w:space="0" w:color="auto"/>
        <w:left w:val="none" w:sz="0" w:space="0" w:color="auto"/>
        <w:bottom w:val="none" w:sz="0" w:space="0" w:color="auto"/>
        <w:right w:val="none" w:sz="0" w:space="0" w:color="auto"/>
      </w:divBdr>
      <w:divsChild>
        <w:div w:id="1588229911">
          <w:marLeft w:val="0"/>
          <w:marRight w:val="0"/>
          <w:marTop w:val="0"/>
          <w:marBottom w:val="0"/>
          <w:divBdr>
            <w:top w:val="none" w:sz="0" w:space="0" w:color="auto"/>
            <w:left w:val="none" w:sz="0" w:space="0" w:color="auto"/>
            <w:bottom w:val="none" w:sz="0" w:space="0" w:color="auto"/>
            <w:right w:val="none" w:sz="0" w:space="0" w:color="auto"/>
          </w:divBdr>
        </w:div>
      </w:divsChild>
    </w:div>
    <w:div w:id="1308316278">
      <w:bodyDiv w:val="1"/>
      <w:marLeft w:val="0"/>
      <w:marRight w:val="0"/>
      <w:marTop w:val="0"/>
      <w:marBottom w:val="0"/>
      <w:divBdr>
        <w:top w:val="none" w:sz="0" w:space="0" w:color="auto"/>
        <w:left w:val="none" w:sz="0" w:space="0" w:color="auto"/>
        <w:bottom w:val="none" w:sz="0" w:space="0" w:color="auto"/>
        <w:right w:val="none" w:sz="0" w:space="0" w:color="auto"/>
      </w:divBdr>
    </w:div>
    <w:div w:id="1311010906">
      <w:bodyDiv w:val="1"/>
      <w:marLeft w:val="0"/>
      <w:marRight w:val="0"/>
      <w:marTop w:val="0"/>
      <w:marBottom w:val="0"/>
      <w:divBdr>
        <w:top w:val="none" w:sz="0" w:space="0" w:color="auto"/>
        <w:left w:val="none" w:sz="0" w:space="0" w:color="auto"/>
        <w:bottom w:val="none" w:sz="0" w:space="0" w:color="auto"/>
        <w:right w:val="none" w:sz="0" w:space="0" w:color="auto"/>
      </w:divBdr>
    </w:div>
    <w:div w:id="1312825764">
      <w:bodyDiv w:val="1"/>
      <w:marLeft w:val="0"/>
      <w:marRight w:val="0"/>
      <w:marTop w:val="0"/>
      <w:marBottom w:val="0"/>
      <w:divBdr>
        <w:top w:val="none" w:sz="0" w:space="0" w:color="auto"/>
        <w:left w:val="none" w:sz="0" w:space="0" w:color="auto"/>
        <w:bottom w:val="none" w:sz="0" w:space="0" w:color="auto"/>
        <w:right w:val="none" w:sz="0" w:space="0" w:color="auto"/>
      </w:divBdr>
    </w:div>
    <w:div w:id="1330869394">
      <w:bodyDiv w:val="1"/>
      <w:marLeft w:val="0"/>
      <w:marRight w:val="0"/>
      <w:marTop w:val="0"/>
      <w:marBottom w:val="0"/>
      <w:divBdr>
        <w:top w:val="none" w:sz="0" w:space="0" w:color="auto"/>
        <w:left w:val="none" w:sz="0" w:space="0" w:color="auto"/>
        <w:bottom w:val="none" w:sz="0" w:space="0" w:color="auto"/>
        <w:right w:val="none" w:sz="0" w:space="0" w:color="auto"/>
      </w:divBdr>
      <w:divsChild>
        <w:div w:id="696004400">
          <w:marLeft w:val="0"/>
          <w:marRight w:val="0"/>
          <w:marTop w:val="0"/>
          <w:marBottom w:val="0"/>
          <w:divBdr>
            <w:top w:val="none" w:sz="0" w:space="0" w:color="auto"/>
            <w:left w:val="none" w:sz="0" w:space="0" w:color="auto"/>
            <w:bottom w:val="none" w:sz="0" w:space="0" w:color="auto"/>
            <w:right w:val="none" w:sz="0" w:space="0" w:color="auto"/>
          </w:divBdr>
        </w:div>
      </w:divsChild>
    </w:div>
    <w:div w:id="1332951729">
      <w:bodyDiv w:val="1"/>
      <w:marLeft w:val="0"/>
      <w:marRight w:val="0"/>
      <w:marTop w:val="0"/>
      <w:marBottom w:val="0"/>
      <w:divBdr>
        <w:top w:val="none" w:sz="0" w:space="0" w:color="auto"/>
        <w:left w:val="none" w:sz="0" w:space="0" w:color="auto"/>
        <w:bottom w:val="none" w:sz="0" w:space="0" w:color="auto"/>
        <w:right w:val="none" w:sz="0" w:space="0" w:color="auto"/>
      </w:divBdr>
    </w:div>
    <w:div w:id="1333484134">
      <w:bodyDiv w:val="1"/>
      <w:marLeft w:val="0"/>
      <w:marRight w:val="0"/>
      <w:marTop w:val="0"/>
      <w:marBottom w:val="0"/>
      <w:divBdr>
        <w:top w:val="none" w:sz="0" w:space="0" w:color="auto"/>
        <w:left w:val="none" w:sz="0" w:space="0" w:color="auto"/>
        <w:bottom w:val="none" w:sz="0" w:space="0" w:color="auto"/>
        <w:right w:val="none" w:sz="0" w:space="0" w:color="auto"/>
      </w:divBdr>
    </w:div>
    <w:div w:id="1349331146">
      <w:bodyDiv w:val="1"/>
      <w:marLeft w:val="0"/>
      <w:marRight w:val="0"/>
      <w:marTop w:val="0"/>
      <w:marBottom w:val="0"/>
      <w:divBdr>
        <w:top w:val="none" w:sz="0" w:space="0" w:color="auto"/>
        <w:left w:val="none" w:sz="0" w:space="0" w:color="auto"/>
        <w:bottom w:val="none" w:sz="0" w:space="0" w:color="auto"/>
        <w:right w:val="none" w:sz="0" w:space="0" w:color="auto"/>
      </w:divBdr>
      <w:divsChild>
        <w:div w:id="223567937">
          <w:marLeft w:val="0"/>
          <w:marRight w:val="0"/>
          <w:marTop w:val="0"/>
          <w:marBottom w:val="0"/>
          <w:divBdr>
            <w:top w:val="none" w:sz="0" w:space="0" w:color="auto"/>
            <w:left w:val="none" w:sz="0" w:space="0" w:color="auto"/>
            <w:bottom w:val="none" w:sz="0" w:space="0" w:color="auto"/>
            <w:right w:val="none" w:sz="0" w:space="0" w:color="auto"/>
          </w:divBdr>
        </w:div>
      </w:divsChild>
    </w:div>
    <w:div w:id="1359045759">
      <w:bodyDiv w:val="1"/>
      <w:marLeft w:val="0"/>
      <w:marRight w:val="0"/>
      <w:marTop w:val="0"/>
      <w:marBottom w:val="0"/>
      <w:divBdr>
        <w:top w:val="none" w:sz="0" w:space="0" w:color="auto"/>
        <w:left w:val="none" w:sz="0" w:space="0" w:color="auto"/>
        <w:bottom w:val="none" w:sz="0" w:space="0" w:color="auto"/>
        <w:right w:val="none" w:sz="0" w:space="0" w:color="auto"/>
      </w:divBdr>
    </w:div>
    <w:div w:id="1361276570">
      <w:bodyDiv w:val="1"/>
      <w:marLeft w:val="0"/>
      <w:marRight w:val="0"/>
      <w:marTop w:val="0"/>
      <w:marBottom w:val="0"/>
      <w:divBdr>
        <w:top w:val="none" w:sz="0" w:space="0" w:color="auto"/>
        <w:left w:val="none" w:sz="0" w:space="0" w:color="auto"/>
        <w:bottom w:val="none" w:sz="0" w:space="0" w:color="auto"/>
        <w:right w:val="none" w:sz="0" w:space="0" w:color="auto"/>
      </w:divBdr>
      <w:divsChild>
        <w:div w:id="837036050">
          <w:marLeft w:val="0"/>
          <w:marRight w:val="0"/>
          <w:marTop w:val="0"/>
          <w:marBottom w:val="0"/>
          <w:divBdr>
            <w:top w:val="none" w:sz="0" w:space="0" w:color="auto"/>
            <w:left w:val="none" w:sz="0" w:space="0" w:color="auto"/>
            <w:bottom w:val="none" w:sz="0" w:space="0" w:color="auto"/>
            <w:right w:val="none" w:sz="0" w:space="0" w:color="auto"/>
          </w:divBdr>
        </w:div>
      </w:divsChild>
    </w:div>
    <w:div w:id="1364863312">
      <w:bodyDiv w:val="1"/>
      <w:marLeft w:val="0"/>
      <w:marRight w:val="0"/>
      <w:marTop w:val="0"/>
      <w:marBottom w:val="0"/>
      <w:divBdr>
        <w:top w:val="none" w:sz="0" w:space="0" w:color="auto"/>
        <w:left w:val="none" w:sz="0" w:space="0" w:color="auto"/>
        <w:bottom w:val="none" w:sz="0" w:space="0" w:color="auto"/>
        <w:right w:val="none" w:sz="0" w:space="0" w:color="auto"/>
      </w:divBdr>
    </w:div>
    <w:div w:id="1364936029">
      <w:bodyDiv w:val="1"/>
      <w:marLeft w:val="0"/>
      <w:marRight w:val="0"/>
      <w:marTop w:val="0"/>
      <w:marBottom w:val="0"/>
      <w:divBdr>
        <w:top w:val="none" w:sz="0" w:space="0" w:color="auto"/>
        <w:left w:val="none" w:sz="0" w:space="0" w:color="auto"/>
        <w:bottom w:val="none" w:sz="0" w:space="0" w:color="auto"/>
        <w:right w:val="none" w:sz="0" w:space="0" w:color="auto"/>
      </w:divBdr>
      <w:divsChild>
        <w:div w:id="1810241516">
          <w:marLeft w:val="0"/>
          <w:marRight w:val="0"/>
          <w:marTop w:val="0"/>
          <w:marBottom w:val="0"/>
          <w:divBdr>
            <w:top w:val="none" w:sz="0" w:space="0" w:color="auto"/>
            <w:left w:val="none" w:sz="0" w:space="0" w:color="auto"/>
            <w:bottom w:val="none" w:sz="0" w:space="0" w:color="auto"/>
            <w:right w:val="none" w:sz="0" w:space="0" w:color="auto"/>
          </w:divBdr>
        </w:div>
      </w:divsChild>
    </w:div>
    <w:div w:id="1373845465">
      <w:bodyDiv w:val="1"/>
      <w:marLeft w:val="0"/>
      <w:marRight w:val="0"/>
      <w:marTop w:val="0"/>
      <w:marBottom w:val="0"/>
      <w:divBdr>
        <w:top w:val="none" w:sz="0" w:space="0" w:color="auto"/>
        <w:left w:val="none" w:sz="0" w:space="0" w:color="auto"/>
        <w:bottom w:val="none" w:sz="0" w:space="0" w:color="auto"/>
        <w:right w:val="none" w:sz="0" w:space="0" w:color="auto"/>
      </w:divBdr>
      <w:divsChild>
        <w:div w:id="2026635540">
          <w:marLeft w:val="0"/>
          <w:marRight w:val="0"/>
          <w:marTop w:val="0"/>
          <w:marBottom w:val="0"/>
          <w:divBdr>
            <w:top w:val="none" w:sz="0" w:space="0" w:color="auto"/>
            <w:left w:val="none" w:sz="0" w:space="0" w:color="auto"/>
            <w:bottom w:val="none" w:sz="0" w:space="0" w:color="auto"/>
            <w:right w:val="none" w:sz="0" w:space="0" w:color="auto"/>
          </w:divBdr>
        </w:div>
      </w:divsChild>
    </w:div>
    <w:div w:id="1378974297">
      <w:bodyDiv w:val="1"/>
      <w:marLeft w:val="0"/>
      <w:marRight w:val="0"/>
      <w:marTop w:val="0"/>
      <w:marBottom w:val="0"/>
      <w:divBdr>
        <w:top w:val="none" w:sz="0" w:space="0" w:color="auto"/>
        <w:left w:val="none" w:sz="0" w:space="0" w:color="auto"/>
        <w:bottom w:val="none" w:sz="0" w:space="0" w:color="auto"/>
        <w:right w:val="none" w:sz="0" w:space="0" w:color="auto"/>
      </w:divBdr>
    </w:div>
    <w:div w:id="1380588636">
      <w:bodyDiv w:val="1"/>
      <w:marLeft w:val="0"/>
      <w:marRight w:val="0"/>
      <w:marTop w:val="0"/>
      <w:marBottom w:val="0"/>
      <w:divBdr>
        <w:top w:val="none" w:sz="0" w:space="0" w:color="auto"/>
        <w:left w:val="none" w:sz="0" w:space="0" w:color="auto"/>
        <w:bottom w:val="none" w:sz="0" w:space="0" w:color="auto"/>
        <w:right w:val="none" w:sz="0" w:space="0" w:color="auto"/>
      </w:divBdr>
    </w:div>
    <w:div w:id="1383405562">
      <w:bodyDiv w:val="1"/>
      <w:marLeft w:val="0"/>
      <w:marRight w:val="0"/>
      <w:marTop w:val="0"/>
      <w:marBottom w:val="0"/>
      <w:divBdr>
        <w:top w:val="none" w:sz="0" w:space="0" w:color="auto"/>
        <w:left w:val="none" w:sz="0" w:space="0" w:color="auto"/>
        <w:bottom w:val="none" w:sz="0" w:space="0" w:color="auto"/>
        <w:right w:val="none" w:sz="0" w:space="0" w:color="auto"/>
      </w:divBdr>
      <w:divsChild>
        <w:div w:id="519126192">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740954582">
                  <w:marLeft w:val="0"/>
                  <w:marRight w:val="0"/>
                  <w:marTop w:val="0"/>
                  <w:marBottom w:val="0"/>
                  <w:divBdr>
                    <w:top w:val="none" w:sz="0" w:space="0" w:color="auto"/>
                    <w:left w:val="none" w:sz="0" w:space="0" w:color="auto"/>
                    <w:bottom w:val="single" w:sz="12" w:space="0" w:color="C0C0C0"/>
                    <w:right w:val="single" w:sz="12" w:space="0" w:color="C0C0C0"/>
                  </w:divBdr>
                  <w:divsChild>
                    <w:div w:id="1413431942">
                      <w:marLeft w:val="0"/>
                      <w:marRight w:val="0"/>
                      <w:marTop w:val="0"/>
                      <w:marBottom w:val="0"/>
                      <w:divBdr>
                        <w:top w:val="single" w:sz="4" w:space="0" w:color="404040"/>
                        <w:left w:val="single" w:sz="4" w:space="0" w:color="404040"/>
                        <w:bottom w:val="single" w:sz="4" w:space="0" w:color="404040"/>
                        <w:right w:val="single" w:sz="4" w:space="0" w:color="404040"/>
                      </w:divBdr>
                    </w:div>
                  </w:divsChild>
                </w:div>
              </w:divsChild>
            </w:div>
          </w:divsChild>
        </w:div>
      </w:divsChild>
    </w:div>
    <w:div w:id="1388184427">
      <w:bodyDiv w:val="1"/>
      <w:marLeft w:val="0"/>
      <w:marRight w:val="0"/>
      <w:marTop w:val="0"/>
      <w:marBottom w:val="0"/>
      <w:divBdr>
        <w:top w:val="none" w:sz="0" w:space="0" w:color="auto"/>
        <w:left w:val="none" w:sz="0" w:space="0" w:color="auto"/>
        <w:bottom w:val="none" w:sz="0" w:space="0" w:color="auto"/>
        <w:right w:val="none" w:sz="0" w:space="0" w:color="auto"/>
      </w:divBdr>
    </w:div>
    <w:div w:id="1389300041">
      <w:bodyDiv w:val="1"/>
      <w:marLeft w:val="0"/>
      <w:marRight w:val="0"/>
      <w:marTop w:val="0"/>
      <w:marBottom w:val="0"/>
      <w:divBdr>
        <w:top w:val="none" w:sz="0" w:space="0" w:color="auto"/>
        <w:left w:val="none" w:sz="0" w:space="0" w:color="auto"/>
        <w:bottom w:val="none" w:sz="0" w:space="0" w:color="auto"/>
        <w:right w:val="none" w:sz="0" w:space="0" w:color="auto"/>
      </w:divBdr>
    </w:div>
    <w:div w:id="1389569995">
      <w:bodyDiv w:val="1"/>
      <w:marLeft w:val="0"/>
      <w:marRight w:val="0"/>
      <w:marTop w:val="0"/>
      <w:marBottom w:val="0"/>
      <w:divBdr>
        <w:top w:val="none" w:sz="0" w:space="0" w:color="auto"/>
        <w:left w:val="none" w:sz="0" w:space="0" w:color="auto"/>
        <w:bottom w:val="none" w:sz="0" w:space="0" w:color="auto"/>
        <w:right w:val="none" w:sz="0" w:space="0" w:color="auto"/>
      </w:divBdr>
      <w:divsChild>
        <w:div w:id="770245301">
          <w:marLeft w:val="0"/>
          <w:marRight w:val="0"/>
          <w:marTop w:val="0"/>
          <w:marBottom w:val="0"/>
          <w:divBdr>
            <w:top w:val="none" w:sz="0" w:space="0" w:color="auto"/>
            <w:left w:val="none" w:sz="0" w:space="0" w:color="auto"/>
            <w:bottom w:val="none" w:sz="0" w:space="0" w:color="auto"/>
            <w:right w:val="none" w:sz="0" w:space="0" w:color="auto"/>
          </w:divBdr>
        </w:div>
      </w:divsChild>
    </w:div>
    <w:div w:id="1394740529">
      <w:bodyDiv w:val="1"/>
      <w:marLeft w:val="0"/>
      <w:marRight w:val="0"/>
      <w:marTop w:val="0"/>
      <w:marBottom w:val="0"/>
      <w:divBdr>
        <w:top w:val="none" w:sz="0" w:space="0" w:color="auto"/>
        <w:left w:val="none" w:sz="0" w:space="0" w:color="auto"/>
        <w:bottom w:val="none" w:sz="0" w:space="0" w:color="auto"/>
        <w:right w:val="none" w:sz="0" w:space="0" w:color="auto"/>
      </w:divBdr>
    </w:div>
    <w:div w:id="1397048986">
      <w:bodyDiv w:val="1"/>
      <w:marLeft w:val="0"/>
      <w:marRight w:val="0"/>
      <w:marTop w:val="0"/>
      <w:marBottom w:val="0"/>
      <w:divBdr>
        <w:top w:val="none" w:sz="0" w:space="0" w:color="auto"/>
        <w:left w:val="none" w:sz="0" w:space="0" w:color="auto"/>
        <w:bottom w:val="none" w:sz="0" w:space="0" w:color="auto"/>
        <w:right w:val="none" w:sz="0" w:space="0" w:color="auto"/>
      </w:divBdr>
    </w:div>
    <w:div w:id="1401370895">
      <w:bodyDiv w:val="1"/>
      <w:marLeft w:val="0"/>
      <w:marRight w:val="0"/>
      <w:marTop w:val="0"/>
      <w:marBottom w:val="0"/>
      <w:divBdr>
        <w:top w:val="none" w:sz="0" w:space="0" w:color="auto"/>
        <w:left w:val="none" w:sz="0" w:space="0" w:color="auto"/>
        <w:bottom w:val="none" w:sz="0" w:space="0" w:color="auto"/>
        <w:right w:val="none" w:sz="0" w:space="0" w:color="auto"/>
      </w:divBdr>
    </w:div>
    <w:div w:id="1401636324">
      <w:bodyDiv w:val="1"/>
      <w:marLeft w:val="0"/>
      <w:marRight w:val="0"/>
      <w:marTop w:val="0"/>
      <w:marBottom w:val="0"/>
      <w:divBdr>
        <w:top w:val="none" w:sz="0" w:space="0" w:color="auto"/>
        <w:left w:val="none" w:sz="0" w:space="0" w:color="auto"/>
        <w:bottom w:val="none" w:sz="0" w:space="0" w:color="auto"/>
        <w:right w:val="none" w:sz="0" w:space="0" w:color="auto"/>
      </w:divBdr>
    </w:div>
    <w:div w:id="1416828926">
      <w:bodyDiv w:val="1"/>
      <w:marLeft w:val="0"/>
      <w:marRight w:val="0"/>
      <w:marTop w:val="0"/>
      <w:marBottom w:val="0"/>
      <w:divBdr>
        <w:top w:val="none" w:sz="0" w:space="0" w:color="auto"/>
        <w:left w:val="none" w:sz="0" w:space="0" w:color="auto"/>
        <w:bottom w:val="none" w:sz="0" w:space="0" w:color="auto"/>
        <w:right w:val="none" w:sz="0" w:space="0" w:color="auto"/>
      </w:divBdr>
      <w:divsChild>
        <w:div w:id="1541548697">
          <w:marLeft w:val="0"/>
          <w:marRight w:val="0"/>
          <w:marTop w:val="0"/>
          <w:marBottom w:val="0"/>
          <w:divBdr>
            <w:top w:val="none" w:sz="0" w:space="0" w:color="auto"/>
            <w:left w:val="none" w:sz="0" w:space="0" w:color="auto"/>
            <w:bottom w:val="none" w:sz="0" w:space="0" w:color="auto"/>
            <w:right w:val="none" w:sz="0" w:space="0" w:color="auto"/>
          </w:divBdr>
        </w:div>
      </w:divsChild>
    </w:div>
    <w:div w:id="1419670007">
      <w:bodyDiv w:val="1"/>
      <w:marLeft w:val="0"/>
      <w:marRight w:val="0"/>
      <w:marTop w:val="0"/>
      <w:marBottom w:val="0"/>
      <w:divBdr>
        <w:top w:val="none" w:sz="0" w:space="0" w:color="auto"/>
        <w:left w:val="none" w:sz="0" w:space="0" w:color="auto"/>
        <w:bottom w:val="none" w:sz="0" w:space="0" w:color="auto"/>
        <w:right w:val="none" w:sz="0" w:space="0" w:color="auto"/>
      </w:divBdr>
    </w:div>
    <w:div w:id="1419787329">
      <w:bodyDiv w:val="1"/>
      <w:marLeft w:val="0"/>
      <w:marRight w:val="0"/>
      <w:marTop w:val="0"/>
      <w:marBottom w:val="0"/>
      <w:divBdr>
        <w:top w:val="none" w:sz="0" w:space="0" w:color="auto"/>
        <w:left w:val="none" w:sz="0" w:space="0" w:color="auto"/>
        <w:bottom w:val="none" w:sz="0" w:space="0" w:color="auto"/>
        <w:right w:val="none" w:sz="0" w:space="0" w:color="auto"/>
      </w:divBdr>
    </w:div>
    <w:div w:id="1421945428">
      <w:bodyDiv w:val="1"/>
      <w:marLeft w:val="0"/>
      <w:marRight w:val="0"/>
      <w:marTop w:val="0"/>
      <w:marBottom w:val="0"/>
      <w:divBdr>
        <w:top w:val="none" w:sz="0" w:space="0" w:color="auto"/>
        <w:left w:val="none" w:sz="0" w:space="0" w:color="auto"/>
        <w:bottom w:val="none" w:sz="0" w:space="0" w:color="auto"/>
        <w:right w:val="none" w:sz="0" w:space="0" w:color="auto"/>
      </w:divBdr>
    </w:div>
    <w:div w:id="1422793076">
      <w:bodyDiv w:val="1"/>
      <w:marLeft w:val="0"/>
      <w:marRight w:val="0"/>
      <w:marTop w:val="0"/>
      <w:marBottom w:val="0"/>
      <w:divBdr>
        <w:top w:val="none" w:sz="0" w:space="0" w:color="auto"/>
        <w:left w:val="none" w:sz="0" w:space="0" w:color="auto"/>
        <w:bottom w:val="none" w:sz="0" w:space="0" w:color="auto"/>
        <w:right w:val="none" w:sz="0" w:space="0" w:color="auto"/>
      </w:divBdr>
    </w:div>
    <w:div w:id="1423839354">
      <w:bodyDiv w:val="1"/>
      <w:marLeft w:val="0"/>
      <w:marRight w:val="0"/>
      <w:marTop w:val="0"/>
      <w:marBottom w:val="0"/>
      <w:divBdr>
        <w:top w:val="none" w:sz="0" w:space="0" w:color="auto"/>
        <w:left w:val="none" w:sz="0" w:space="0" w:color="auto"/>
        <w:bottom w:val="none" w:sz="0" w:space="0" w:color="auto"/>
        <w:right w:val="none" w:sz="0" w:space="0" w:color="auto"/>
      </w:divBdr>
    </w:div>
    <w:div w:id="1423914591">
      <w:bodyDiv w:val="1"/>
      <w:marLeft w:val="0"/>
      <w:marRight w:val="0"/>
      <w:marTop w:val="0"/>
      <w:marBottom w:val="0"/>
      <w:divBdr>
        <w:top w:val="none" w:sz="0" w:space="0" w:color="auto"/>
        <w:left w:val="none" w:sz="0" w:space="0" w:color="auto"/>
        <w:bottom w:val="none" w:sz="0" w:space="0" w:color="auto"/>
        <w:right w:val="none" w:sz="0" w:space="0" w:color="auto"/>
      </w:divBdr>
      <w:divsChild>
        <w:div w:id="2062633324">
          <w:marLeft w:val="0"/>
          <w:marRight w:val="0"/>
          <w:marTop w:val="0"/>
          <w:marBottom w:val="0"/>
          <w:divBdr>
            <w:top w:val="none" w:sz="0" w:space="0" w:color="auto"/>
            <w:left w:val="none" w:sz="0" w:space="0" w:color="auto"/>
            <w:bottom w:val="none" w:sz="0" w:space="0" w:color="auto"/>
            <w:right w:val="none" w:sz="0" w:space="0" w:color="auto"/>
          </w:divBdr>
        </w:div>
      </w:divsChild>
    </w:div>
    <w:div w:id="1429228674">
      <w:bodyDiv w:val="1"/>
      <w:marLeft w:val="0"/>
      <w:marRight w:val="0"/>
      <w:marTop w:val="0"/>
      <w:marBottom w:val="0"/>
      <w:divBdr>
        <w:top w:val="none" w:sz="0" w:space="0" w:color="auto"/>
        <w:left w:val="none" w:sz="0" w:space="0" w:color="auto"/>
        <w:bottom w:val="none" w:sz="0" w:space="0" w:color="auto"/>
        <w:right w:val="none" w:sz="0" w:space="0" w:color="auto"/>
      </w:divBdr>
    </w:div>
    <w:div w:id="1429229248">
      <w:bodyDiv w:val="1"/>
      <w:marLeft w:val="0"/>
      <w:marRight w:val="0"/>
      <w:marTop w:val="0"/>
      <w:marBottom w:val="0"/>
      <w:divBdr>
        <w:top w:val="none" w:sz="0" w:space="0" w:color="auto"/>
        <w:left w:val="none" w:sz="0" w:space="0" w:color="auto"/>
        <w:bottom w:val="none" w:sz="0" w:space="0" w:color="auto"/>
        <w:right w:val="none" w:sz="0" w:space="0" w:color="auto"/>
      </w:divBdr>
    </w:div>
    <w:div w:id="1443722241">
      <w:bodyDiv w:val="1"/>
      <w:marLeft w:val="0"/>
      <w:marRight w:val="0"/>
      <w:marTop w:val="0"/>
      <w:marBottom w:val="0"/>
      <w:divBdr>
        <w:top w:val="none" w:sz="0" w:space="0" w:color="auto"/>
        <w:left w:val="none" w:sz="0" w:space="0" w:color="auto"/>
        <w:bottom w:val="none" w:sz="0" w:space="0" w:color="auto"/>
        <w:right w:val="none" w:sz="0" w:space="0" w:color="auto"/>
      </w:divBdr>
    </w:div>
    <w:div w:id="1450054071">
      <w:bodyDiv w:val="1"/>
      <w:marLeft w:val="0"/>
      <w:marRight w:val="0"/>
      <w:marTop w:val="0"/>
      <w:marBottom w:val="0"/>
      <w:divBdr>
        <w:top w:val="none" w:sz="0" w:space="0" w:color="auto"/>
        <w:left w:val="none" w:sz="0" w:space="0" w:color="auto"/>
        <w:bottom w:val="none" w:sz="0" w:space="0" w:color="auto"/>
        <w:right w:val="none" w:sz="0" w:space="0" w:color="auto"/>
      </w:divBdr>
    </w:div>
    <w:div w:id="1450079098">
      <w:bodyDiv w:val="1"/>
      <w:marLeft w:val="0"/>
      <w:marRight w:val="0"/>
      <w:marTop w:val="0"/>
      <w:marBottom w:val="0"/>
      <w:divBdr>
        <w:top w:val="none" w:sz="0" w:space="0" w:color="auto"/>
        <w:left w:val="none" w:sz="0" w:space="0" w:color="auto"/>
        <w:bottom w:val="none" w:sz="0" w:space="0" w:color="auto"/>
        <w:right w:val="none" w:sz="0" w:space="0" w:color="auto"/>
      </w:divBdr>
    </w:div>
    <w:div w:id="1451628497">
      <w:bodyDiv w:val="1"/>
      <w:marLeft w:val="0"/>
      <w:marRight w:val="0"/>
      <w:marTop w:val="0"/>
      <w:marBottom w:val="0"/>
      <w:divBdr>
        <w:top w:val="none" w:sz="0" w:space="0" w:color="auto"/>
        <w:left w:val="none" w:sz="0" w:space="0" w:color="auto"/>
        <w:bottom w:val="none" w:sz="0" w:space="0" w:color="auto"/>
        <w:right w:val="none" w:sz="0" w:space="0" w:color="auto"/>
      </w:divBdr>
    </w:div>
    <w:div w:id="1453161749">
      <w:bodyDiv w:val="1"/>
      <w:marLeft w:val="0"/>
      <w:marRight w:val="0"/>
      <w:marTop w:val="0"/>
      <w:marBottom w:val="0"/>
      <w:divBdr>
        <w:top w:val="none" w:sz="0" w:space="0" w:color="auto"/>
        <w:left w:val="none" w:sz="0" w:space="0" w:color="auto"/>
        <w:bottom w:val="none" w:sz="0" w:space="0" w:color="auto"/>
        <w:right w:val="none" w:sz="0" w:space="0" w:color="auto"/>
      </w:divBdr>
    </w:div>
    <w:div w:id="1459225747">
      <w:bodyDiv w:val="1"/>
      <w:marLeft w:val="0"/>
      <w:marRight w:val="0"/>
      <w:marTop w:val="0"/>
      <w:marBottom w:val="0"/>
      <w:divBdr>
        <w:top w:val="none" w:sz="0" w:space="0" w:color="auto"/>
        <w:left w:val="none" w:sz="0" w:space="0" w:color="auto"/>
        <w:bottom w:val="none" w:sz="0" w:space="0" w:color="auto"/>
        <w:right w:val="none" w:sz="0" w:space="0" w:color="auto"/>
      </w:divBdr>
    </w:div>
    <w:div w:id="1459565303">
      <w:bodyDiv w:val="1"/>
      <w:marLeft w:val="0"/>
      <w:marRight w:val="0"/>
      <w:marTop w:val="0"/>
      <w:marBottom w:val="0"/>
      <w:divBdr>
        <w:top w:val="none" w:sz="0" w:space="0" w:color="auto"/>
        <w:left w:val="none" w:sz="0" w:space="0" w:color="auto"/>
        <w:bottom w:val="none" w:sz="0" w:space="0" w:color="auto"/>
        <w:right w:val="none" w:sz="0" w:space="0" w:color="auto"/>
      </w:divBdr>
      <w:divsChild>
        <w:div w:id="977150420">
          <w:marLeft w:val="0"/>
          <w:marRight w:val="0"/>
          <w:marTop w:val="0"/>
          <w:marBottom w:val="0"/>
          <w:divBdr>
            <w:top w:val="none" w:sz="0" w:space="0" w:color="auto"/>
            <w:left w:val="none" w:sz="0" w:space="0" w:color="auto"/>
            <w:bottom w:val="none" w:sz="0" w:space="0" w:color="auto"/>
            <w:right w:val="none" w:sz="0" w:space="0" w:color="auto"/>
          </w:divBdr>
        </w:div>
      </w:divsChild>
    </w:div>
    <w:div w:id="1461999544">
      <w:bodyDiv w:val="1"/>
      <w:marLeft w:val="0"/>
      <w:marRight w:val="0"/>
      <w:marTop w:val="0"/>
      <w:marBottom w:val="0"/>
      <w:divBdr>
        <w:top w:val="none" w:sz="0" w:space="0" w:color="auto"/>
        <w:left w:val="none" w:sz="0" w:space="0" w:color="auto"/>
        <w:bottom w:val="none" w:sz="0" w:space="0" w:color="auto"/>
        <w:right w:val="none" w:sz="0" w:space="0" w:color="auto"/>
      </w:divBdr>
    </w:div>
    <w:div w:id="1463157522">
      <w:bodyDiv w:val="1"/>
      <w:marLeft w:val="0"/>
      <w:marRight w:val="0"/>
      <w:marTop w:val="0"/>
      <w:marBottom w:val="0"/>
      <w:divBdr>
        <w:top w:val="none" w:sz="0" w:space="0" w:color="auto"/>
        <w:left w:val="none" w:sz="0" w:space="0" w:color="auto"/>
        <w:bottom w:val="none" w:sz="0" w:space="0" w:color="auto"/>
        <w:right w:val="none" w:sz="0" w:space="0" w:color="auto"/>
      </w:divBdr>
    </w:div>
    <w:div w:id="1465079055">
      <w:bodyDiv w:val="1"/>
      <w:marLeft w:val="0"/>
      <w:marRight w:val="0"/>
      <w:marTop w:val="0"/>
      <w:marBottom w:val="0"/>
      <w:divBdr>
        <w:top w:val="none" w:sz="0" w:space="0" w:color="auto"/>
        <w:left w:val="none" w:sz="0" w:space="0" w:color="auto"/>
        <w:bottom w:val="none" w:sz="0" w:space="0" w:color="auto"/>
        <w:right w:val="none" w:sz="0" w:space="0" w:color="auto"/>
      </w:divBdr>
    </w:div>
    <w:div w:id="1465347347">
      <w:bodyDiv w:val="1"/>
      <w:marLeft w:val="0"/>
      <w:marRight w:val="0"/>
      <w:marTop w:val="0"/>
      <w:marBottom w:val="0"/>
      <w:divBdr>
        <w:top w:val="none" w:sz="0" w:space="0" w:color="auto"/>
        <w:left w:val="none" w:sz="0" w:space="0" w:color="auto"/>
        <w:bottom w:val="none" w:sz="0" w:space="0" w:color="auto"/>
        <w:right w:val="none" w:sz="0" w:space="0" w:color="auto"/>
      </w:divBdr>
    </w:div>
    <w:div w:id="1472941083">
      <w:bodyDiv w:val="1"/>
      <w:marLeft w:val="0"/>
      <w:marRight w:val="0"/>
      <w:marTop w:val="0"/>
      <w:marBottom w:val="0"/>
      <w:divBdr>
        <w:top w:val="none" w:sz="0" w:space="0" w:color="auto"/>
        <w:left w:val="none" w:sz="0" w:space="0" w:color="auto"/>
        <w:bottom w:val="none" w:sz="0" w:space="0" w:color="auto"/>
        <w:right w:val="none" w:sz="0" w:space="0" w:color="auto"/>
      </w:divBdr>
    </w:div>
    <w:div w:id="1487631043">
      <w:bodyDiv w:val="1"/>
      <w:marLeft w:val="0"/>
      <w:marRight w:val="0"/>
      <w:marTop w:val="0"/>
      <w:marBottom w:val="0"/>
      <w:divBdr>
        <w:top w:val="none" w:sz="0" w:space="0" w:color="auto"/>
        <w:left w:val="none" w:sz="0" w:space="0" w:color="auto"/>
        <w:bottom w:val="none" w:sz="0" w:space="0" w:color="auto"/>
        <w:right w:val="none" w:sz="0" w:space="0" w:color="auto"/>
      </w:divBdr>
    </w:div>
    <w:div w:id="1487699021">
      <w:bodyDiv w:val="1"/>
      <w:marLeft w:val="0"/>
      <w:marRight w:val="0"/>
      <w:marTop w:val="0"/>
      <w:marBottom w:val="0"/>
      <w:divBdr>
        <w:top w:val="none" w:sz="0" w:space="0" w:color="auto"/>
        <w:left w:val="none" w:sz="0" w:space="0" w:color="auto"/>
        <w:bottom w:val="none" w:sz="0" w:space="0" w:color="auto"/>
        <w:right w:val="none" w:sz="0" w:space="0" w:color="auto"/>
      </w:divBdr>
      <w:divsChild>
        <w:div w:id="2147315916">
          <w:marLeft w:val="0"/>
          <w:marRight w:val="0"/>
          <w:marTop w:val="0"/>
          <w:marBottom w:val="0"/>
          <w:divBdr>
            <w:top w:val="none" w:sz="0" w:space="0" w:color="auto"/>
            <w:left w:val="none" w:sz="0" w:space="0" w:color="auto"/>
            <w:bottom w:val="none" w:sz="0" w:space="0" w:color="auto"/>
            <w:right w:val="none" w:sz="0" w:space="0" w:color="auto"/>
          </w:divBdr>
        </w:div>
      </w:divsChild>
    </w:div>
    <w:div w:id="1495678427">
      <w:bodyDiv w:val="1"/>
      <w:marLeft w:val="0"/>
      <w:marRight w:val="0"/>
      <w:marTop w:val="0"/>
      <w:marBottom w:val="0"/>
      <w:divBdr>
        <w:top w:val="none" w:sz="0" w:space="0" w:color="auto"/>
        <w:left w:val="none" w:sz="0" w:space="0" w:color="auto"/>
        <w:bottom w:val="none" w:sz="0" w:space="0" w:color="auto"/>
        <w:right w:val="none" w:sz="0" w:space="0" w:color="auto"/>
      </w:divBdr>
    </w:div>
    <w:div w:id="1500390863">
      <w:bodyDiv w:val="1"/>
      <w:marLeft w:val="0"/>
      <w:marRight w:val="0"/>
      <w:marTop w:val="0"/>
      <w:marBottom w:val="0"/>
      <w:divBdr>
        <w:top w:val="none" w:sz="0" w:space="0" w:color="auto"/>
        <w:left w:val="none" w:sz="0" w:space="0" w:color="auto"/>
        <w:bottom w:val="none" w:sz="0" w:space="0" w:color="auto"/>
        <w:right w:val="none" w:sz="0" w:space="0" w:color="auto"/>
      </w:divBdr>
    </w:div>
    <w:div w:id="1504781063">
      <w:bodyDiv w:val="1"/>
      <w:marLeft w:val="0"/>
      <w:marRight w:val="0"/>
      <w:marTop w:val="0"/>
      <w:marBottom w:val="0"/>
      <w:divBdr>
        <w:top w:val="none" w:sz="0" w:space="0" w:color="auto"/>
        <w:left w:val="none" w:sz="0" w:space="0" w:color="auto"/>
        <w:bottom w:val="none" w:sz="0" w:space="0" w:color="auto"/>
        <w:right w:val="none" w:sz="0" w:space="0" w:color="auto"/>
      </w:divBdr>
    </w:div>
    <w:div w:id="1505512941">
      <w:bodyDiv w:val="1"/>
      <w:marLeft w:val="0"/>
      <w:marRight w:val="0"/>
      <w:marTop w:val="0"/>
      <w:marBottom w:val="0"/>
      <w:divBdr>
        <w:top w:val="none" w:sz="0" w:space="0" w:color="auto"/>
        <w:left w:val="none" w:sz="0" w:space="0" w:color="auto"/>
        <w:bottom w:val="none" w:sz="0" w:space="0" w:color="auto"/>
        <w:right w:val="none" w:sz="0" w:space="0" w:color="auto"/>
      </w:divBdr>
    </w:div>
    <w:div w:id="1506088582">
      <w:bodyDiv w:val="1"/>
      <w:marLeft w:val="0"/>
      <w:marRight w:val="0"/>
      <w:marTop w:val="0"/>
      <w:marBottom w:val="0"/>
      <w:divBdr>
        <w:top w:val="none" w:sz="0" w:space="0" w:color="auto"/>
        <w:left w:val="none" w:sz="0" w:space="0" w:color="auto"/>
        <w:bottom w:val="none" w:sz="0" w:space="0" w:color="auto"/>
        <w:right w:val="none" w:sz="0" w:space="0" w:color="auto"/>
      </w:divBdr>
      <w:divsChild>
        <w:div w:id="920989932">
          <w:marLeft w:val="0"/>
          <w:marRight w:val="0"/>
          <w:marTop w:val="0"/>
          <w:marBottom w:val="0"/>
          <w:divBdr>
            <w:top w:val="none" w:sz="0" w:space="0" w:color="auto"/>
            <w:left w:val="none" w:sz="0" w:space="0" w:color="auto"/>
            <w:bottom w:val="none" w:sz="0" w:space="0" w:color="auto"/>
            <w:right w:val="none" w:sz="0" w:space="0" w:color="auto"/>
          </w:divBdr>
        </w:div>
      </w:divsChild>
    </w:div>
    <w:div w:id="1506164791">
      <w:bodyDiv w:val="1"/>
      <w:marLeft w:val="0"/>
      <w:marRight w:val="0"/>
      <w:marTop w:val="0"/>
      <w:marBottom w:val="0"/>
      <w:divBdr>
        <w:top w:val="none" w:sz="0" w:space="0" w:color="auto"/>
        <w:left w:val="none" w:sz="0" w:space="0" w:color="auto"/>
        <w:bottom w:val="none" w:sz="0" w:space="0" w:color="auto"/>
        <w:right w:val="none" w:sz="0" w:space="0" w:color="auto"/>
      </w:divBdr>
    </w:div>
    <w:div w:id="1511063772">
      <w:bodyDiv w:val="1"/>
      <w:marLeft w:val="0"/>
      <w:marRight w:val="0"/>
      <w:marTop w:val="0"/>
      <w:marBottom w:val="0"/>
      <w:divBdr>
        <w:top w:val="none" w:sz="0" w:space="0" w:color="auto"/>
        <w:left w:val="none" w:sz="0" w:space="0" w:color="auto"/>
        <w:bottom w:val="none" w:sz="0" w:space="0" w:color="auto"/>
        <w:right w:val="none" w:sz="0" w:space="0" w:color="auto"/>
      </w:divBdr>
      <w:divsChild>
        <w:div w:id="765005741">
          <w:marLeft w:val="0"/>
          <w:marRight w:val="0"/>
          <w:marTop w:val="0"/>
          <w:marBottom w:val="0"/>
          <w:divBdr>
            <w:top w:val="none" w:sz="0" w:space="0" w:color="auto"/>
            <w:left w:val="none" w:sz="0" w:space="0" w:color="auto"/>
            <w:bottom w:val="none" w:sz="0" w:space="0" w:color="auto"/>
            <w:right w:val="none" w:sz="0" w:space="0" w:color="auto"/>
          </w:divBdr>
        </w:div>
      </w:divsChild>
    </w:div>
    <w:div w:id="1515534817">
      <w:bodyDiv w:val="1"/>
      <w:marLeft w:val="0"/>
      <w:marRight w:val="0"/>
      <w:marTop w:val="0"/>
      <w:marBottom w:val="0"/>
      <w:divBdr>
        <w:top w:val="none" w:sz="0" w:space="0" w:color="auto"/>
        <w:left w:val="none" w:sz="0" w:space="0" w:color="auto"/>
        <w:bottom w:val="none" w:sz="0" w:space="0" w:color="auto"/>
        <w:right w:val="none" w:sz="0" w:space="0" w:color="auto"/>
      </w:divBdr>
      <w:divsChild>
        <w:div w:id="1357391443">
          <w:marLeft w:val="0"/>
          <w:marRight w:val="0"/>
          <w:marTop w:val="0"/>
          <w:marBottom w:val="0"/>
          <w:divBdr>
            <w:top w:val="none" w:sz="0" w:space="0" w:color="auto"/>
            <w:left w:val="none" w:sz="0" w:space="0" w:color="auto"/>
            <w:bottom w:val="none" w:sz="0" w:space="0" w:color="auto"/>
            <w:right w:val="none" w:sz="0" w:space="0" w:color="auto"/>
          </w:divBdr>
          <w:divsChild>
            <w:div w:id="650720902">
              <w:marLeft w:val="0"/>
              <w:marRight w:val="0"/>
              <w:marTop w:val="0"/>
              <w:marBottom w:val="0"/>
              <w:divBdr>
                <w:top w:val="none" w:sz="0" w:space="0" w:color="auto"/>
                <w:left w:val="none" w:sz="0" w:space="0" w:color="auto"/>
                <w:bottom w:val="none" w:sz="0" w:space="0" w:color="auto"/>
                <w:right w:val="none" w:sz="0" w:space="0" w:color="auto"/>
              </w:divBdr>
              <w:divsChild>
                <w:div w:id="768161043">
                  <w:marLeft w:val="0"/>
                  <w:marRight w:val="0"/>
                  <w:marTop w:val="0"/>
                  <w:marBottom w:val="0"/>
                  <w:divBdr>
                    <w:top w:val="none" w:sz="0" w:space="0" w:color="auto"/>
                    <w:left w:val="none" w:sz="0" w:space="0" w:color="auto"/>
                    <w:bottom w:val="none" w:sz="0" w:space="0" w:color="auto"/>
                    <w:right w:val="none" w:sz="0" w:space="0" w:color="auto"/>
                  </w:divBdr>
                  <w:divsChild>
                    <w:div w:id="837425168">
                      <w:marLeft w:val="0"/>
                      <w:marRight w:val="0"/>
                      <w:marTop w:val="0"/>
                      <w:marBottom w:val="0"/>
                      <w:divBdr>
                        <w:top w:val="none" w:sz="0" w:space="0" w:color="auto"/>
                        <w:left w:val="none" w:sz="0" w:space="0" w:color="auto"/>
                        <w:bottom w:val="none" w:sz="0" w:space="0" w:color="auto"/>
                        <w:right w:val="none" w:sz="0" w:space="0" w:color="auto"/>
                      </w:divBdr>
                      <w:divsChild>
                        <w:div w:id="5752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040511">
      <w:bodyDiv w:val="1"/>
      <w:marLeft w:val="0"/>
      <w:marRight w:val="0"/>
      <w:marTop w:val="0"/>
      <w:marBottom w:val="0"/>
      <w:divBdr>
        <w:top w:val="none" w:sz="0" w:space="0" w:color="auto"/>
        <w:left w:val="none" w:sz="0" w:space="0" w:color="auto"/>
        <w:bottom w:val="none" w:sz="0" w:space="0" w:color="auto"/>
        <w:right w:val="none" w:sz="0" w:space="0" w:color="auto"/>
      </w:divBdr>
    </w:div>
    <w:div w:id="1518277127">
      <w:bodyDiv w:val="1"/>
      <w:marLeft w:val="0"/>
      <w:marRight w:val="0"/>
      <w:marTop w:val="0"/>
      <w:marBottom w:val="0"/>
      <w:divBdr>
        <w:top w:val="none" w:sz="0" w:space="0" w:color="auto"/>
        <w:left w:val="none" w:sz="0" w:space="0" w:color="auto"/>
        <w:bottom w:val="none" w:sz="0" w:space="0" w:color="auto"/>
        <w:right w:val="none" w:sz="0" w:space="0" w:color="auto"/>
      </w:divBdr>
    </w:div>
    <w:div w:id="1522819231">
      <w:bodyDiv w:val="1"/>
      <w:marLeft w:val="0"/>
      <w:marRight w:val="0"/>
      <w:marTop w:val="0"/>
      <w:marBottom w:val="0"/>
      <w:divBdr>
        <w:top w:val="none" w:sz="0" w:space="0" w:color="auto"/>
        <w:left w:val="none" w:sz="0" w:space="0" w:color="auto"/>
        <w:bottom w:val="none" w:sz="0" w:space="0" w:color="auto"/>
        <w:right w:val="none" w:sz="0" w:space="0" w:color="auto"/>
      </w:divBdr>
      <w:divsChild>
        <w:div w:id="804467117">
          <w:marLeft w:val="0"/>
          <w:marRight w:val="0"/>
          <w:marTop w:val="0"/>
          <w:marBottom w:val="0"/>
          <w:divBdr>
            <w:top w:val="none" w:sz="0" w:space="0" w:color="auto"/>
            <w:left w:val="none" w:sz="0" w:space="0" w:color="auto"/>
            <w:bottom w:val="none" w:sz="0" w:space="0" w:color="auto"/>
            <w:right w:val="none" w:sz="0" w:space="0" w:color="auto"/>
          </w:divBdr>
        </w:div>
      </w:divsChild>
    </w:div>
    <w:div w:id="1523859249">
      <w:bodyDiv w:val="1"/>
      <w:marLeft w:val="0"/>
      <w:marRight w:val="0"/>
      <w:marTop w:val="0"/>
      <w:marBottom w:val="0"/>
      <w:divBdr>
        <w:top w:val="none" w:sz="0" w:space="0" w:color="auto"/>
        <w:left w:val="none" w:sz="0" w:space="0" w:color="auto"/>
        <w:bottom w:val="none" w:sz="0" w:space="0" w:color="auto"/>
        <w:right w:val="none" w:sz="0" w:space="0" w:color="auto"/>
      </w:divBdr>
    </w:div>
    <w:div w:id="1524368994">
      <w:bodyDiv w:val="1"/>
      <w:marLeft w:val="0"/>
      <w:marRight w:val="0"/>
      <w:marTop w:val="0"/>
      <w:marBottom w:val="0"/>
      <w:divBdr>
        <w:top w:val="none" w:sz="0" w:space="0" w:color="auto"/>
        <w:left w:val="none" w:sz="0" w:space="0" w:color="auto"/>
        <w:bottom w:val="none" w:sz="0" w:space="0" w:color="auto"/>
        <w:right w:val="none" w:sz="0" w:space="0" w:color="auto"/>
      </w:divBdr>
    </w:div>
    <w:div w:id="1526094296">
      <w:bodyDiv w:val="1"/>
      <w:marLeft w:val="0"/>
      <w:marRight w:val="0"/>
      <w:marTop w:val="0"/>
      <w:marBottom w:val="0"/>
      <w:divBdr>
        <w:top w:val="none" w:sz="0" w:space="0" w:color="auto"/>
        <w:left w:val="none" w:sz="0" w:space="0" w:color="auto"/>
        <w:bottom w:val="none" w:sz="0" w:space="0" w:color="auto"/>
        <w:right w:val="none" w:sz="0" w:space="0" w:color="auto"/>
      </w:divBdr>
    </w:div>
    <w:div w:id="1526358433">
      <w:bodyDiv w:val="1"/>
      <w:marLeft w:val="0"/>
      <w:marRight w:val="0"/>
      <w:marTop w:val="0"/>
      <w:marBottom w:val="0"/>
      <w:divBdr>
        <w:top w:val="none" w:sz="0" w:space="0" w:color="auto"/>
        <w:left w:val="none" w:sz="0" w:space="0" w:color="auto"/>
        <w:bottom w:val="none" w:sz="0" w:space="0" w:color="auto"/>
        <w:right w:val="none" w:sz="0" w:space="0" w:color="auto"/>
      </w:divBdr>
    </w:div>
    <w:div w:id="1526867073">
      <w:bodyDiv w:val="1"/>
      <w:marLeft w:val="0"/>
      <w:marRight w:val="0"/>
      <w:marTop w:val="0"/>
      <w:marBottom w:val="0"/>
      <w:divBdr>
        <w:top w:val="none" w:sz="0" w:space="0" w:color="auto"/>
        <w:left w:val="none" w:sz="0" w:space="0" w:color="auto"/>
        <w:bottom w:val="none" w:sz="0" w:space="0" w:color="auto"/>
        <w:right w:val="none" w:sz="0" w:space="0" w:color="auto"/>
      </w:divBdr>
    </w:div>
    <w:div w:id="1528058968">
      <w:bodyDiv w:val="1"/>
      <w:marLeft w:val="0"/>
      <w:marRight w:val="0"/>
      <w:marTop w:val="0"/>
      <w:marBottom w:val="0"/>
      <w:divBdr>
        <w:top w:val="none" w:sz="0" w:space="0" w:color="auto"/>
        <w:left w:val="none" w:sz="0" w:space="0" w:color="auto"/>
        <w:bottom w:val="none" w:sz="0" w:space="0" w:color="auto"/>
        <w:right w:val="none" w:sz="0" w:space="0" w:color="auto"/>
      </w:divBdr>
    </w:div>
    <w:div w:id="1529375136">
      <w:bodyDiv w:val="1"/>
      <w:marLeft w:val="0"/>
      <w:marRight w:val="0"/>
      <w:marTop w:val="0"/>
      <w:marBottom w:val="0"/>
      <w:divBdr>
        <w:top w:val="none" w:sz="0" w:space="0" w:color="auto"/>
        <w:left w:val="none" w:sz="0" w:space="0" w:color="auto"/>
        <w:bottom w:val="none" w:sz="0" w:space="0" w:color="auto"/>
        <w:right w:val="none" w:sz="0" w:space="0" w:color="auto"/>
      </w:divBdr>
    </w:div>
    <w:div w:id="1530794575">
      <w:bodyDiv w:val="1"/>
      <w:marLeft w:val="0"/>
      <w:marRight w:val="0"/>
      <w:marTop w:val="0"/>
      <w:marBottom w:val="0"/>
      <w:divBdr>
        <w:top w:val="none" w:sz="0" w:space="0" w:color="auto"/>
        <w:left w:val="none" w:sz="0" w:space="0" w:color="auto"/>
        <w:bottom w:val="none" w:sz="0" w:space="0" w:color="auto"/>
        <w:right w:val="none" w:sz="0" w:space="0" w:color="auto"/>
      </w:divBdr>
    </w:div>
    <w:div w:id="1532108926">
      <w:bodyDiv w:val="1"/>
      <w:marLeft w:val="0"/>
      <w:marRight w:val="0"/>
      <w:marTop w:val="0"/>
      <w:marBottom w:val="0"/>
      <w:divBdr>
        <w:top w:val="none" w:sz="0" w:space="0" w:color="auto"/>
        <w:left w:val="none" w:sz="0" w:space="0" w:color="auto"/>
        <w:bottom w:val="none" w:sz="0" w:space="0" w:color="auto"/>
        <w:right w:val="none" w:sz="0" w:space="0" w:color="auto"/>
      </w:divBdr>
    </w:div>
    <w:div w:id="1536892673">
      <w:bodyDiv w:val="1"/>
      <w:marLeft w:val="0"/>
      <w:marRight w:val="0"/>
      <w:marTop w:val="0"/>
      <w:marBottom w:val="0"/>
      <w:divBdr>
        <w:top w:val="none" w:sz="0" w:space="0" w:color="auto"/>
        <w:left w:val="none" w:sz="0" w:space="0" w:color="auto"/>
        <w:bottom w:val="none" w:sz="0" w:space="0" w:color="auto"/>
        <w:right w:val="none" w:sz="0" w:space="0" w:color="auto"/>
      </w:divBdr>
    </w:div>
    <w:div w:id="1541162838">
      <w:bodyDiv w:val="1"/>
      <w:marLeft w:val="0"/>
      <w:marRight w:val="0"/>
      <w:marTop w:val="0"/>
      <w:marBottom w:val="0"/>
      <w:divBdr>
        <w:top w:val="none" w:sz="0" w:space="0" w:color="auto"/>
        <w:left w:val="none" w:sz="0" w:space="0" w:color="auto"/>
        <w:bottom w:val="none" w:sz="0" w:space="0" w:color="auto"/>
        <w:right w:val="none" w:sz="0" w:space="0" w:color="auto"/>
      </w:divBdr>
    </w:div>
    <w:div w:id="1545630979">
      <w:bodyDiv w:val="1"/>
      <w:marLeft w:val="0"/>
      <w:marRight w:val="0"/>
      <w:marTop w:val="0"/>
      <w:marBottom w:val="0"/>
      <w:divBdr>
        <w:top w:val="none" w:sz="0" w:space="0" w:color="auto"/>
        <w:left w:val="none" w:sz="0" w:space="0" w:color="auto"/>
        <w:bottom w:val="none" w:sz="0" w:space="0" w:color="auto"/>
        <w:right w:val="none" w:sz="0" w:space="0" w:color="auto"/>
      </w:divBdr>
    </w:div>
    <w:div w:id="1547792932">
      <w:bodyDiv w:val="1"/>
      <w:marLeft w:val="0"/>
      <w:marRight w:val="0"/>
      <w:marTop w:val="0"/>
      <w:marBottom w:val="0"/>
      <w:divBdr>
        <w:top w:val="none" w:sz="0" w:space="0" w:color="auto"/>
        <w:left w:val="none" w:sz="0" w:space="0" w:color="auto"/>
        <w:bottom w:val="none" w:sz="0" w:space="0" w:color="auto"/>
        <w:right w:val="none" w:sz="0" w:space="0" w:color="auto"/>
      </w:divBdr>
    </w:div>
    <w:div w:id="1550452712">
      <w:bodyDiv w:val="1"/>
      <w:marLeft w:val="0"/>
      <w:marRight w:val="0"/>
      <w:marTop w:val="0"/>
      <w:marBottom w:val="0"/>
      <w:divBdr>
        <w:top w:val="none" w:sz="0" w:space="0" w:color="auto"/>
        <w:left w:val="none" w:sz="0" w:space="0" w:color="auto"/>
        <w:bottom w:val="none" w:sz="0" w:space="0" w:color="auto"/>
        <w:right w:val="none" w:sz="0" w:space="0" w:color="auto"/>
      </w:divBdr>
    </w:div>
    <w:div w:id="1551041394">
      <w:bodyDiv w:val="1"/>
      <w:marLeft w:val="0"/>
      <w:marRight w:val="0"/>
      <w:marTop w:val="0"/>
      <w:marBottom w:val="0"/>
      <w:divBdr>
        <w:top w:val="none" w:sz="0" w:space="0" w:color="auto"/>
        <w:left w:val="none" w:sz="0" w:space="0" w:color="auto"/>
        <w:bottom w:val="none" w:sz="0" w:space="0" w:color="auto"/>
        <w:right w:val="none" w:sz="0" w:space="0" w:color="auto"/>
      </w:divBdr>
    </w:div>
    <w:div w:id="1552501573">
      <w:bodyDiv w:val="1"/>
      <w:marLeft w:val="0"/>
      <w:marRight w:val="0"/>
      <w:marTop w:val="0"/>
      <w:marBottom w:val="0"/>
      <w:divBdr>
        <w:top w:val="none" w:sz="0" w:space="0" w:color="auto"/>
        <w:left w:val="none" w:sz="0" w:space="0" w:color="auto"/>
        <w:bottom w:val="none" w:sz="0" w:space="0" w:color="auto"/>
        <w:right w:val="none" w:sz="0" w:space="0" w:color="auto"/>
      </w:divBdr>
    </w:div>
    <w:div w:id="1559167502">
      <w:bodyDiv w:val="1"/>
      <w:marLeft w:val="0"/>
      <w:marRight w:val="0"/>
      <w:marTop w:val="0"/>
      <w:marBottom w:val="0"/>
      <w:divBdr>
        <w:top w:val="none" w:sz="0" w:space="0" w:color="auto"/>
        <w:left w:val="none" w:sz="0" w:space="0" w:color="auto"/>
        <w:bottom w:val="none" w:sz="0" w:space="0" w:color="auto"/>
        <w:right w:val="none" w:sz="0" w:space="0" w:color="auto"/>
      </w:divBdr>
    </w:div>
    <w:div w:id="1560046811">
      <w:bodyDiv w:val="1"/>
      <w:marLeft w:val="0"/>
      <w:marRight w:val="0"/>
      <w:marTop w:val="0"/>
      <w:marBottom w:val="0"/>
      <w:divBdr>
        <w:top w:val="none" w:sz="0" w:space="0" w:color="auto"/>
        <w:left w:val="none" w:sz="0" w:space="0" w:color="auto"/>
        <w:bottom w:val="none" w:sz="0" w:space="0" w:color="auto"/>
        <w:right w:val="none" w:sz="0" w:space="0" w:color="auto"/>
      </w:divBdr>
    </w:div>
    <w:div w:id="1561675434">
      <w:bodyDiv w:val="1"/>
      <w:marLeft w:val="0"/>
      <w:marRight w:val="0"/>
      <w:marTop w:val="0"/>
      <w:marBottom w:val="0"/>
      <w:divBdr>
        <w:top w:val="none" w:sz="0" w:space="0" w:color="auto"/>
        <w:left w:val="none" w:sz="0" w:space="0" w:color="auto"/>
        <w:bottom w:val="none" w:sz="0" w:space="0" w:color="auto"/>
        <w:right w:val="none" w:sz="0" w:space="0" w:color="auto"/>
      </w:divBdr>
      <w:divsChild>
        <w:div w:id="260380202">
          <w:marLeft w:val="0"/>
          <w:marRight w:val="0"/>
          <w:marTop w:val="0"/>
          <w:marBottom w:val="0"/>
          <w:divBdr>
            <w:top w:val="none" w:sz="0" w:space="0" w:color="auto"/>
            <w:left w:val="none" w:sz="0" w:space="0" w:color="auto"/>
            <w:bottom w:val="none" w:sz="0" w:space="0" w:color="auto"/>
            <w:right w:val="none" w:sz="0" w:space="0" w:color="auto"/>
          </w:divBdr>
        </w:div>
      </w:divsChild>
    </w:div>
    <w:div w:id="1567760607">
      <w:bodyDiv w:val="1"/>
      <w:marLeft w:val="0"/>
      <w:marRight w:val="0"/>
      <w:marTop w:val="0"/>
      <w:marBottom w:val="0"/>
      <w:divBdr>
        <w:top w:val="none" w:sz="0" w:space="0" w:color="auto"/>
        <w:left w:val="none" w:sz="0" w:space="0" w:color="auto"/>
        <w:bottom w:val="none" w:sz="0" w:space="0" w:color="auto"/>
        <w:right w:val="none" w:sz="0" w:space="0" w:color="auto"/>
      </w:divBdr>
    </w:div>
    <w:div w:id="1568492421">
      <w:bodyDiv w:val="1"/>
      <w:marLeft w:val="0"/>
      <w:marRight w:val="0"/>
      <w:marTop w:val="0"/>
      <w:marBottom w:val="0"/>
      <w:divBdr>
        <w:top w:val="none" w:sz="0" w:space="0" w:color="auto"/>
        <w:left w:val="none" w:sz="0" w:space="0" w:color="auto"/>
        <w:bottom w:val="none" w:sz="0" w:space="0" w:color="auto"/>
        <w:right w:val="none" w:sz="0" w:space="0" w:color="auto"/>
      </w:divBdr>
      <w:divsChild>
        <w:div w:id="2072071943">
          <w:marLeft w:val="0"/>
          <w:marRight w:val="0"/>
          <w:marTop w:val="0"/>
          <w:marBottom w:val="0"/>
          <w:divBdr>
            <w:top w:val="none" w:sz="0" w:space="0" w:color="auto"/>
            <w:left w:val="none" w:sz="0" w:space="0" w:color="auto"/>
            <w:bottom w:val="none" w:sz="0" w:space="0" w:color="auto"/>
            <w:right w:val="none" w:sz="0" w:space="0" w:color="auto"/>
          </w:divBdr>
        </w:div>
      </w:divsChild>
    </w:div>
    <w:div w:id="1569654025">
      <w:bodyDiv w:val="1"/>
      <w:marLeft w:val="0"/>
      <w:marRight w:val="0"/>
      <w:marTop w:val="0"/>
      <w:marBottom w:val="0"/>
      <w:divBdr>
        <w:top w:val="none" w:sz="0" w:space="0" w:color="auto"/>
        <w:left w:val="none" w:sz="0" w:space="0" w:color="auto"/>
        <w:bottom w:val="none" w:sz="0" w:space="0" w:color="auto"/>
        <w:right w:val="none" w:sz="0" w:space="0" w:color="auto"/>
      </w:divBdr>
      <w:divsChild>
        <w:div w:id="1713993418">
          <w:marLeft w:val="0"/>
          <w:marRight w:val="0"/>
          <w:marTop w:val="0"/>
          <w:marBottom w:val="0"/>
          <w:divBdr>
            <w:top w:val="none" w:sz="0" w:space="0" w:color="auto"/>
            <w:left w:val="none" w:sz="0" w:space="0" w:color="auto"/>
            <w:bottom w:val="none" w:sz="0" w:space="0" w:color="auto"/>
            <w:right w:val="none" w:sz="0" w:space="0" w:color="auto"/>
          </w:divBdr>
        </w:div>
      </w:divsChild>
    </w:div>
    <w:div w:id="1570994969">
      <w:bodyDiv w:val="1"/>
      <w:marLeft w:val="0"/>
      <w:marRight w:val="0"/>
      <w:marTop w:val="0"/>
      <w:marBottom w:val="0"/>
      <w:divBdr>
        <w:top w:val="none" w:sz="0" w:space="0" w:color="auto"/>
        <w:left w:val="none" w:sz="0" w:space="0" w:color="auto"/>
        <w:bottom w:val="none" w:sz="0" w:space="0" w:color="auto"/>
        <w:right w:val="none" w:sz="0" w:space="0" w:color="auto"/>
      </w:divBdr>
    </w:div>
    <w:div w:id="1573616230">
      <w:bodyDiv w:val="1"/>
      <w:marLeft w:val="0"/>
      <w:marRight w:val="0"/>
      <w:marTop w:val="0"/>
      <w:marBottom w:val="0"/>
      <w:divBdr>
        <w:top w:val="none" w:sz="0" w:space="0" w:color="auto"/>
        <w:left w:val="none" w:sz="0" w:space="0" w:color="auto"/>
        <w:bottom w:val="none" w:sz="0" w:space="0" w:color="auto"/>
        <w:right w:val="none" w:sz="0" w:space="0" w:color="auto"/>
      </w:divBdr>
    </w:div>
    <w:div w:id="1574124666">
      <w:bodyDiv w:val="1"/>
      <w:marLeft w:val="0"/>
      <w:marRight w:val="0"/>
      <w:marTop w:val="0"/>
      <w:marBottom w:val="0"/>
      <w:divBdr>
        <w:top w:val="none" w:sz="0" w:space="0" w:color="auto"/>
        <w:left w:val="none" w:sz="0" w:space="0" w:color="auto"/>
        <w:bottom w:val="none" w:sz="0" w:space="0" w:color="auto"/>
        <w:right w:val="none" w:sz="0" w:space="0" w:color="auto"/>
      </w:divBdr>
    </w:div>
    <w:div w:id="1587614783">
      <w:bodyDiv w:val="1"/>
      <w:marLeft w:val="0"/>
      <w:marRight w:val="0"/>
      <w:marTop w:val="0"/>
      <w:marBottom w:val="0"/>
      <w:divBdr>
        <w:top w:val="none" w:sz="0" w:space="0" w:color="auto"/>
        <w:left w:val="none" w:sz="0" w:space="0" w:color="auto"/>
        <w:bottom w:val="none" w:sz="0" w:space="0" w:color="auto"/>
        <w:right w:val="none" w:sz="0" w:space="0" w:color="auto"/>
      </w:divBdr>
    </w:div>
    <w:div w:id="1590431848">
      <w:bodyDiv w:val="1"/>
      <w:marLeft w:val="0"/>
      <w:marRight w:val="0"/>
      <w:marTop w:val="0"/>
      <w:marBottom w:val="0"/>
      <w:divBdr>
        <w:top w:val="none" w:sz="0" w:space="0" w:color="auto"/>
        <w:left w:val="none" w:sz="0" w:space="0" w:color="auto"/>
        <w:bottom w:val="none" w:sz="0" w:space="0" w:color="auto"/>
        <w:right w:val="none" w:sz="0" w:space="0" w:color="auto"/>
      </w:divBdr>
    </w:div>
    <w:div w:id="1595897141">
      <w:bodyDiv w:val="1"/>
      <w:marLeft w:val="0"/>
      <w:marRight w:val="0"/>
      <w:marTop w:val="0"/>
      <w:marBottom w:val="0"/>
      <w:divBdr>
        <w:top w:val="none" w:sz="0" w:space="0" w:color="auto"/>
        <w:left w:val="none" w:sz="0" w:space="0" w:color="auto"/>
        <w:bottom w:val="none" w:sz="0" w:space="0" w:color="auto"/>
        <w:right w:val="none" w:sz="0" w:space="0" w:color="auto"/>
      </w:divBdr>
    </w:div>
    <w:div w:id="1602831578">
      <w:bodyDiv w:val="1"/>
      <w:marLeft w:val="0"/>
      <w:marRight w:val="0"/>
      <w:marTop w:val="0"/>
      <w:marBottom w:val="0"/>
      <w:divBdr>
        <w:top w:val="none" w:sz="0" w:space="0" w:color="auto"/>
        <w:left w:val="none" w:sz="0" w:space="0" w:color="auto"/>
        <w:bottom w:val="none" w:sz="0" w:space="0" w:color="auto"/>
        <w:right w:val="none" w:sz="0" w:space="0" w:color="auto"/>
      </w:divBdr>
    </w:div>
    <w:div w:id="1607081240">
      <w:bodyDiv w:val="1"/>
      <w:marLeft w:val="0"/>
      <w:marRight w:val="0"/>
      <w:marTop w:val="0"/>
      <w:marBottom w:val="0"/>
      <w:divBdr>
        <w:top w:val="none" w:sz="0" w:space="0" w:color="auto"/>
        <w:left w:val="none" w:sz="0" w:space="0" w:color="auto"/>
        <w:bottom w:val="none" w:sz="0" w:space="0" w:color="auto"/>
        <w:right w:val="none" w:sz="0" w:space="0" w:color="auto"/>
      </w:divBdr>
    </w:div>
    <w:div w:id="1617369986">
      <w:bodyDiv w:val="1"/>
      <w:marLeft w:val="0"/>
      <w:marRight w:val="0"/>
      <w:marTop w:val="0"/>
      <w:marBottom w:val="0"/>
      <w:divBdr>
        <w:top w:val="none" w:sz="0" w:space="0" w:color="auto"/>
        <w:left w:val="none" w:sz="0" w:space="0" w:color="auto"/>
        <w:bottom w:val="none" w:sz="0" w:space="0" w:color="auto"/>
        <w:right w:val="none" w:sz="0" w:space="0" w:color="auto"/>
      </w:divBdr>
      <w:divsChild>
        <w:div w:id="450369707">
          <w:marLeft w:val="0"/>
          <w:marRight w:val="0"/>
          <w:marTop w:val="0"/>
          <w:marBottom w:val="0"/>
          <w:divBdr>
            <w:top w:val="none" w:sz="0" w:space="0" w:color="auto"/>
            <w:left w:val="none" w:sz="0" w:space="0" w:color="auto"/>
            <w:bottom w:val="none" w:sz="0" w:space="0" w:color="auto"/>
            <w:right w:val="none" w:sz="0" w:space="0" w:color="auto"/>
          </w:divBdr>
        </w:div>
      </w:divsChild>
    </w:div>
    <w:div w:id="1619945311">
      <w:bodyDiv w:val="1"/>
      <w:marLeft w:val="0"/>
      <w:marRight w:val="0"/>
      <w:marTop w:val="0"/>
      <w:marBottom w:val="0"/>
      <w:divBdr>
        <w:top w:val="none" w:sz="0" w:space="0" w:color="auto"/>
        <w:left w:val="none" w:sz="0" w:space="0" w:color="auto"/>
        <w:bottom w:val="none" w:sz="0" w:space="0" w:color="auto"/>
        <w:right w:val="none" w:sz="0" w:space="0" w:color="auto"/>
      </w:divBdr>
    </w:div>
    <w:div w:id="1620145234">
      <w:bodyDiv w:val="1"/>
      <w:marLeft w:val="0"/>
      <w:marRight w:val="0"/>
      <w:marTop w:val="0"/>
      <w:marBottom w:val="0"/>
      <w:divBdr>
        <w:top w:val="none" w:sz="0" w:space="0" w:color="auto"/>
        <w:left w:val="none" w:sz="0" w:space="0" w:color="auto"/>
        <w:bottom w:val="none" w:sz="0" w:space="0" w:color="auto"/>
        <w:right w:val="none" w:sz="0" w:space="0" w:color="auto"/>
      </w:divBdr>
    </w:div>
    <w:div w:id="1623001972">
      <w:bodyDiv w:val="1"/>
      <w:marLeft w:val="0"/>
      <w:marRight w:val="0"/>
      <w:marTop w:val="0"/>
      <w:marBottom w:val="0"/>
      <w:divBdr>
        <w:top w:val="none" w:sz="0" w:space="0" w:color="auto"/>
        <w:left w:val="none" w:sz="0" w:space="0" w:color="auto"/>
        <w:bottom w:val="none" w:sz="0" w:space="0" w:color="auto"/>
        <w:right w:val="none" w:sz="0" w:space="0" w:color="auto"/>
      </w:divBdr>
    </w:div>
    <w:div w:id="1623614863">
      <w:bodyDiv w:val="1"/>
      <w:marLeft w:val="0"/>
      <w:marRight w:val="0"/>
      <w:marTop w:val="0"/>
      <w:marBottom w:val="0"/>
      <w:divBdr>
        <w:top w:val="none" w:sz="0" w:space="0" w:color="auto"/>
        <w:left w:val="none" w:sz="0" w:space="0" w:color="auto"/>
        <w:bottom w:val="none" w:sz="0" w:space="0" w:color="auto"/>
        <w:right w:val="none" w:sz="0" w:space="0" w:color="auto"/>
      </w:divBdr>
    </w:div>
    <w:div w:id="1628733287">
      <w:bodyDiv w:val="1"/>
      <w:marLeft w:val="0"/>
      <w:marRight w:val="0"/>
      <w:marTop w:val="0"/>
      <w:marBottom w:val="0"/>
      <w:divBdr>
        <w:top w:val="none" w:sz="0" w:space="0" w:color="auto"/>
        <w:left w:val="none" w:sz="0" w:space="0" w:color="auto"/>
        <w:bottom w:val="none" w:sz="0" w:space="0" w:color="auto"/>
        <w:right w:val="none" w:sz="0" w:space="0" w:color="auto"/>
      </w:divBdr>
    </w:div>
    <w:div w:id="1643733782">
      <w:bodyDiv w:val="1"/>
      <w:marLeft w:val="0"/>
      <w:marRight w:val="0"/>
      <w:marTop w:val="0"/>
      <w:marBottom w:val="0"/>
      <w:divBdr>
        <w:top w:val="none" w:sz="0" w:space="0" w:color="auto"/>
        <w:left w:val="none" w:sz="0" w:space="0" w:color="auto"/>
        <w:bottom w:val="none" w:sz="0" w:space="0" w:color="auto"/>
        <w:right w:val="none" w:sz="0" w:space="0" w:color="auto"/>
      </w:divBdr>
      <w:divsChild>
        <w:div w:id="1080642051">
          <w:marLeft w:val="0"/>
          <w:marRight w:val="0"/>
          <w:marTop w:val="0"/>
          <w:marBottom w:val="0"/>
          <w:divBdr>
            <w:top w:val="none" w:sz="0" w:space="0" w:color="auto"/>
            <w:left w:val="none" w:sz="0" w:space="0" w:color="auto"/>
            <w:bottom w:val="none" w:sz="0" w:space="0" w:color="auto"/>
            <w:right w:val="none" w:sz="0" w:space="0" w:color="auto"/>
          </w:divBdr>
        </w:div>
      </w:divsChild>
    </w:div>
    <w:div w:id="1643774008">
      <w:bodyDiv w:val="1"/>
      <w:marLeft w:val="0"/>
      <w:marRight w:val="0"/>
      <w:marTop w:val="0"/>
      <w:marBottom w:val="0"/>
      <w:divBdr>
        <w:top w:val="none" w:sz="0" w:space="0" w:color="auto"/>
        <w:left w:val="none" w:sz="0" w:space="0" w:color="auto"/>
        <w:bottom w:val="none" w:sz="0" w:space="0" w:color="auto"/>
        <w:right w:val="none" w:sz="0" w:space="0" w:color="auto"/>
      </w:divBdr>
    </w:div>
    <w:div w:id="1646353028">
      <w:bodyDiv w:val="1"/>
      <w:marLeft w:val="0"/>
      <w:marRight w:val="0"/>
      <w:marTop w:val="0"/>
      <w:marBottom w:val="0"/>
      <w:divBdr>
        <w:top w:val="none" w:sz="0" w:space="0" w:color="auto"/>
        <w:left w:val="none" w:sz="0" w:space="0" w:color="auto"/>
        <w:bottom w:val="none" w:sz="0" w:space="0" w:color="auto"/>
        <w:right w:val="none" w:sz="0" w:space="0" w:color="auto"/>
      </w:divBdr>
      <w:divsChild>
        <w:div w:id="108008885">
          <w:marLeft w:val="0"/>
          <w:marRight w:val="0"/>
          <w:marTop w:val="0"/>
          <w:marBottom w:val="0"/>
          <w:divBdr>
            <w:top w:val="none" w:sz="0" w:space="0" w:color="auto"/>
            <w:left w:val="none" w:sz="0" w:space="0" w:color="auto"/>
            <w:bottom w:val="none" w:sz="0" w:space="0" w:color="auto"/>
            <w:right w:val="none" w:sz="0" w:space="0" w:color="auto"/>
          </w:divBdr>
        </w:div>
      </w:divsChild>
    </w:div>
    <w:div w:id="1650137444">
      <w:bodyDiv w:val="1"/>
      <w:marLeft w:val="0"/>
      <w:marRight w:val="0"/>
      <w:marTop w:val="0"/>
      <w:marBottom w:val="0"/>
      <w:divBdr>
        <w:top w:val="none" w:sz="0" w:space="0" w:color="auto"/>
        <w:left w:val="none" w:sz="0" w:space="0" w:color="auto"/>
        <w:bottom w:val="none" w:sz="0" w:space="0" w:color="auto"/>
        <w:right w:val="none" w:sz="0" w:space="0" w:color="auto"/>
      </w:divBdr>
    </w:div>
    <w:div w:id="1653873552">
      <w:bodyDiv w:val="1"/>
      <w:marLeft w:val="0"/>
      <w:marRight w:val="0"/>
      <w:marTop w:val="0"/>
      <w:marBottom w:val="0"/>
      <w:divBdr>
        <w:top w:val="none" w:sz="0" w:space="0" w:color="auto"/>
        <w:left w:val="none" w:sz="0" w:space="0" w:color="auto"/>
        <w:bottom w:val="none" w:sz="0" w:space="0" w:color="auto"/>
        <w:right w:val="none" w:sz="0" w:space="0" w:color="auto"/>
      </w:divBdr>
    </w:div>
    <w:div w:id="1654945642">
      <w:bodyDiv w:val="1"/>
      <w:marLeft w:val="0"/>
      <w:marRight w:val="0"/>
      <w:marTop w:val="0"/>
      <w:marBottom w:val="0"/>
      <w:divBdr>
        <w:top w:val="none" w:sz="0" w:space="0" w:color="auto"/>
        <w:left w:val="none" w:sz="0" w:space="0" w:color="auto"/>
        <w:bottom w:val="none" w:sz="0" w:space="0" w:color="auto"/>
        <w:right w:val="none" w:sz="0" w:space="0" w:color="auto"/>
      </w:divBdr>
    </w:div>
    <w:div w:id="1658992648">
      <w:bodyDiv w:val="1"/>
      <w:marLeft w:val="0"/>
      <w:marRight w:val="0"/>
      <w:marTop w:val="0"/>
      <w:marBottom w:val="0"/>
      <w:divBdr>
        <w:top w:val="none" w:sz="0" w:space="0" w:color="auto"/>
        <w:left w:val="none" w:sz="0" w:space="0" w:color="auto"/>
        <w:bottom w:val="none" w:sz="0" w:space="0" w:color="auto"/>
        <w:right w:val="none" w:sz="0" w:space="0" w:color="auto"/>
      </w:divBdr>
      <w:divsChild>
        <w:div w:id="1886478952">
          <w:marLeft w:val="0"/>
          <w:marRight w:val="0"/>
          <w:marTop w:val="0"/>
          <w:marBottom w:val="0"/>
          <w:divBdr>
            <w:top w:val="none" w:sz="0" w:space="0" w:color="auto"/>
            <w:left w:val="none" w:sz="0" w:space="0" w:color="auto"/>
            <w:bottom w:val="none" w:sz="0" w:space="0" w:color="auto"/>
            <w:right w:val="none" w:sz="0" w:space="0" w:color="auto"/>
          </w:divBdr>
        </w:div>
      </w:divsChild>
    </w:div>
    <w:div w:id="1667971693">
      <w:bodyDiv w:val="1"/>
      <w:marLeft w:val="0"/>
      <w:marRight w:val="0"/>
      <w:marTop w:val="0"/>
      <w:marBottom w:val="0"/>
      <w:divBdr>
        <w:top w:val="none" w:sz="0" w:space="0" w:color="auto"/>
        <w:left w:val="none" w:sz="0" w:space="0" w:color="auto"/>
        <w:bottom w:val="none" w:sz="0" w:space="0" w:color="auto"/>
        <w:right w:val="none" w:sz="0" w:space="0" w:color="auto"/>
      </w:divBdr>
    </w:div>
    <w:div w:id="1668822108">
      <w:bodyDiv w:val="1"/>
      <w:marLeft w:val="0"/>
      <w:marRight w:val="0"/>
      <w:marTop w:val="0"/>
      <w:marBottom w:val="0"/>
      <w:divBdr>
        <w:top w:val="none" w:sz="0" w:space="0" w:color="auto"/>
        <w:left w:val="none" w:sz="0" w:space="0" w:color="auto"/>
        <w:bottom w:val="none" w:sz="0" w:space="0" w:color="auto"/>
        <w:right w:val="none" w:sz="0" w:space="0" w:color="auto"/>
      </w:divBdr>
    </w:div>
    <w:div w:id="1669022357">
      <w:bodyDiv w:val="1"/>
      <w:marLeft w:val="0"/>
      <w:marRight w:val="0"/>
      <w:marTop w:val="0"/>
      <w:marBottom w:val="0"/>
      <w:divBdr>
        <w:top w:val="none" w:sz="0" w:space="0" w:color="auto"/>
        <w:left w:val="none" w:sz="0" w:space="0" w:color="auto"/>
        <w:bottom w:val="none" w:sz="0" w:space="0" w:color="auto"/>
        <w:right w:val="none" w:sz="0" w:space="0" w:color="auto"/>
      </w:divBdr>
    </w:div>
    <w:div w:id="1674142471">
      <w:bodyDiv w:val="1"/>
      <w:marLeft w:val="0"/>
      <w:marRight w:val="0"/>
      <w:marTop w:val="0"/>
      <w:marBottom w:val="0"/>
      <w:divBdr>
        <w:top w:val="none" w:sz="0" w:space="0" w:color="auto"/>
        <w:left w:val="none" w:sz="0" w:space="0" w:color="auto"/>
        <w:bottom w:val="none" w:sz="0" w:space="0" w:color="auto"/>
        <w:right w:val="none" w:sz="0" w:space="0" w:color="auto"/>
      </w:divBdr>
    </w:div>
    <w:div w:id="1676764144">
      <w:bodyDiv w:val="1"/>
      <w:marLeft w:val="0"/>
      <w:marRight w:val="0"/>
      <w:marTop w:val="0"/>
      <w:marBottom w:val="0"/>
      <w:divBdr>
        <w:top w:val="none" w:sz="0" w:space="0" w:color="auto"/>
        <w:left w:val="none" w:sz="0" w:space="0" w:color="auto"/>
        <w:bottom w:val="none" w:sz="0" w:space="0" w:color="auto"/>
        <w:right w:val="none" w:sz="0" w:space="0" w:color="auto"/>
      </w:divBdr>
      <w:divsChild>
        <w:div w:id="235284862">
          <w:marLeft w:val="0"/>
          <w:marRight w:val="0"/>
          <w:marTop w:val="0"/>
          <w:marBottom w:val="0"/>
          <w:divBdr>
            <w:top w:val="none" w:sz="0" w:space="0" w:color="auto"/>
            <w:left w:val="none" w:sz="0" w:space="0" w:color="auto"/>
            <w:bottom w:val="none" w:sz="0" w:space="0" w:color="auto"/>
            <w:right w:val="none" w:sz="0" w:space="0" w:color="auto"/>
          </w:divBdr>
        </w:div>
      </w:divsChild>
    </w:div>
    <w:div w:id="1692536190">
      <w:bodyDiv w:val="1"/>
      <w:marLeft w:val="0"/>
      <w:marRight w:val="0"/>
      <w:marTop w:val="0"/>
      <w:marBottom w:val="0"/>
      <w:divBdr>
        <w:top w:val="none" w:sz="0" w:space="0" w:color="auto"/>
        <w:left w:val="none" w:sz="0" w:space="0" w:color="auto"/>
        <w:bottom w:val="none" w:sz="0" w:space="0" w:color="auto"/>
        <w:right w:val="none" w:sz="0" w:space="0" w:color="auto"/>
      </w:divBdr>
    </w:div>
    <w:div w:id="1693335723">
      <w:bodyDiv w:val="1"/>
      <w:marLeft w:val="0"/>
      <w:marRight w:val="0"/>
      <w:marTop w:val="0"/>
      <w:marBottom w:val="0"/>
      <w:divBdr>
        <w:top w:val="none" w:sz="0" w:space="0" w:color="auto"/>
        <w:left w:val="none" w:sz="0" w:space="0" w:color="auto"/>
        <w:bottom w:val="none" w:sz="0" w:space="0" w:color="auto"/>
        <w:right w:val="none" w:sz="0" w:space="0" w:color="auto"/>
      </w:divBdr>
    </w:div>
    <w:div w:id="1693916013">
      <w:bodyDiv w:val="1"/>
      <w:marLeft w:val="0"/>
      <w:marRight w:val="0"/>
      <w:marTop w:val="0"/>
      <w:marBottom w:val="0"/>
      <w:divBdr>
        <w:top w:val="none" w:sz="0" w:space="0" w:color="auto"/>
        <w:left w:val="none" w:sz="0" w:space="0" w:color="auto"/>
        <w:bottom w:val="none" w:sz="0" w:space="0" w:color="auto"/>
        <w:right w:val="none" w:sz="0" w:space="0" w:color="auto"/>
      </w:divBdr>
    </w:div>
    <w:div w:id="1701080752">
      <w:bodyDiv w:val="1"/>
      <w:marLeft w:val="0"/>
      <w:marRight w:val="0"/>
      <w:marTop w:val="0"/>
      <w:marBottom w:val="0"/>
      <w:divBdr>
        <w:top w:val="none" w:sz="0" w:space="0" w:color="auto"/>
        <w:left w:val="none" w:sz="0" w:space="0" w:color="auto"/>
        <w:bottom w:val="none" w:sz="0" w:space="0" w:color="auto"/>
        <w:right w:val="none" w:sz="0" w:space="0" w:color="auto"/>
      </w:divBdr>
      <w:divsChild>
        <w:div w:id="1547831860">
          <w:marLeft w:val="0"/>
          <w:marRight w:val="0"/>
          <w:marTop w:val="0"/>
          <w:marBottom w:val="0"/>
          <w:divBdr>
            <w:top w:val="none" w:sz="0" w:space="0" w:color="auto"/>
            <w:left w:val="none" w:sz="0" w:space="0" w:color="auto"/>
            <w:bottom w:val="none" w:sz="0" w:space="0" w:color="auto"/>
            <w:right w:val="none" w:sz="0" w:space="0" w:color="auto"/>
          </w:divBdr>
        </w:div>
      </w:divsChild>
    </w:div>
    <w:div w:id="1704555260">
      <w:bodyDiv w:val="1"/>
      <w:marLeft w:val="0"/>
      <w:marRight w:val="0"/>
      <w:marTop w:val="0"/>
      <w:marBottom w:val="0"/>
      <w:divBdr>
        <w:top w:val="none" w:sz="0" w:space="0" w:color="auto"/>
        <w:left w:val="none" w:sz="0" w:space="0" w:color="auto"/>
        <w:bottom w:val="none" w:sz="0" w:space="0" w:color="auto"/>
        <w:right w:val="none" w:sz="0" w:space="0" w:color="auto"/>
      </w:divBdr>
    </w:div>
    <w:div w:id="1705210161">
      <w:bodyDiv w:val="1"/>
      <w:marLeft w:val="0"/>
      <w:marRight w:val="0"/>
      <w:marTop w:val="0"/>
      <w:marBottom w:val="0"/>
      <w:divBdr>
        <w:top w:val="none" w:sz="0" w:space="0" w:color="auto"/>
        <w:left w:val="none" w:sz="0" w:space="0" w:color="auto"/>
        <w:bottom w:val="none" w:sz="0" w:space="0" w:color="auto"/>
        <w:right w:val="none" w:sz="0" w:space="0" w:color="auto"/>
      </w:divBdr>
      <w:divsChild>
        <w:div w:id="1047101368">
          <w:marLeft w:val="0"/>
          <w:marRight w:val="0"/>
          <w:marTop w:val="0"/>
          <w:marBottom w:val="0"/>
          <w:divBdr>
            <w:top w:val="none" w:sz="0" w:space="0" w:color="auto"/>
            <w:left w:val="none" w:sz="0" w:space="0" w:color="auto"/>
            <w:bottom w:val="none" w:sz="0" w:space="0" w:color="auto"/>
            <w:right w:val="none" w:sz="0" w:space="0" w:color="auto"/>
          </w:divBdr>
        </w:div>
      </w:divsChild>
    </w:div>
    <w:div w:id="1705518909">
      <w:bodyDiv w:val="1"/>
      <w:marLeft w:val="0"/>
      <w:marRight w:val="0"/>
      <w:marTop w:val="0"/>
      <w:marBottom w:val="0"/>
      <w:divBdr>
        <w:top w:val="none" w:sz="0" w:space="0" w:color="auto"/>
        <w:left w:val="none" w:sz="0" w:space="0" w:color="auto"/>
        <w:bottom w:val="none" w:sz="0" w:space="0" w:color="auto"/>
        <w:right w:val="none" w:sz="0" w:space="0" w:color="auto"/>
      </w:divBdr>
      <w:divsChild>
        <w:div w:id="1136023150">
          <w:marLeft w:val="0"/>
          <w:marRight w:val="0"/>
          <w:marTop w:val="0"/>
          <w:marBottom w:val="0"/>
          <w:divBdr>
            <w:top w:val="none" w:sz="0" w:space="0" w:color="auto"/>
            <w:left w:val="none" w:sz="0" w:space="0" w:color="auto"/>
            <w:bottom w:val="none" w:sz="0" w:space="0" w:color="auto"/>
            <w:right w:val="none" w:sz="0" w:space="0" w:color="auto"/>
          </w:divBdr>
        </w:div>
      </w:divsChild>
    </w:div>
    <w:div w:id="1709914057">
      <w:bodyDiv w:val="1"/>
      <w:marLeft w:val="0"/>
      <w:marRight w:val="0"/>
      <w:marTop w:val="0"/>
      <w:marBottom w:val="0"/>
      <w:divBdr>
        <w:top w:val="none" w:sz="0" w:space="0" w:color="auto"/>
        <w:left w:val="none" w:sz="0" w:space="0" w:color="auto"/>
        <w:bottom w:val="none" w:sz="0" w:space="0" w:color="auto"/>
        <w:right w:val="none" w:sz="0" w:space="0" w:color="auto"/>
      </w:divBdr>
    </w:div>
    <w:div w:id="1712874683">
      <w:bodyDiv w:val="1"/>
      <w:marLeft w:val="0"/>
      <w:marRight w:val="0"/>
      <w:marTop w:val="0"/>
      <w:marBottom w:val="0"/>
      <w:divBdr>
        <w:top w:val="none" w:sz="0" w:space="0" w:color="auto"/>
        <w:left w:val="none" w:sz="0" w:space="0" w:color="auto"/>
        <w:bottom w:val="none" w:sz="0" w:space="0" w:color="auto"/>
        <w:right w:val="none" w:sz="0" w:space="0" w:color="auto"/>
      </w:divBdr>
    </w:div>
    <w:div w:id="1713963941">
      <w:bodyDiv w:val="1"/>
      <w:marLeft w:val="0"/>
      <w:marRight w:val="0"/>
      <w:marTop w:val="0"/>
      <w:marBottom w:val="0"/>
      <w:divBdr>
        <w:top w:val="none" w:sz="0" w:space="0" w:color="auto"/>
        <w:left w:val="none" w:sz="0" w:space="0" w:color="auto"/>
        <w:bottom w:val="none" w:sz="0" w:space="0" w:color="auto"/>
        <w:right w:val="none" w:sz="0" w:space="0" w:color="auto"/>
      </w:divBdr>
      <w:divsChild>
        <w:div w:id="1438065592">
          <w:marLeft w:val="0"/>
          <w:marRight w:val="0"/>
          <w:marTop w:val="0"/>
          <w:marBottom w:val="0"/>
          <w:divBdr>
            <w:top w:val="none" w:sz="0" w:space="0" w:color="auto"/>
            <w:left w:val="none" w:sz="0" w:space="0" w:color="auto"/>
            <w:bottom w:val="none" w:sz="0" w:space="0" w:color="auto"/>
            <w:right w:val="none" w:sz="0" w:space="0" w:color="auto"/>
          </w:divBdr>
          <w:divsChild>
            <w:div w:id="1793211572">
              <w:marLeft w:val="0"/>
              <w:marRight w:val="0"/>
              <w:marTop w:val="0"/>
              <w:marBottom w:val="0"/>
              <w:divBdr>
                <w:top w:val="none" w:sz="0" w:space="0" w:color="auto"/>
                <w:left w:val="none" w:sz="0" w:space="0" w:color="auto"/>
                <w:bottom w:val="none" w:sz="0" w:space="0" w:color="auto"/>
                <w:right w:val="none" w:sz="0" w:space="0" w:color="auto"/>
              </w:divBdr>
              <w:divsChild>
                <w:div w:id="1084646016">
                  <w:marLeft w:val="0"/>
                  <w:marRight w:val="0"/>
                  <w:marTop w:val="0"/>
                  <w:marBottom w:val="0"/>
                  <w:divBdr>
                    <w:top w:val="none" w:sz="0" w:space="0" w:color="auto"/>
                    <w:left w:val="none" w:sz="0" w:space="0" w:color="auto"/>
                    <w:bottom w:val="none" w:sz="0" w:space="0" w:color="auto"/>
                    <w:right w:val="none" w:sz="0" w:space="0" w:color="auto"/>
                  </w:divBdr>
                  <w:divsChild>
                    <w:div w:id="1627656959">
                      <w:marLeft w:val="0"/>
                      <w:marRight w:val="0"/>
                      <w:marTop w:val="0"/>
                      <w:marBottom w:val="0"/>
                      <w:divBdr>
                        <w:top w:val="none" w:sz="0" w:space="0" w:color="auto"/>
                        <w:left w:val="none" w:sz="0" w:space="0" w:color="auto"/>
                        <w:bottom w:val="none" w:sz="0" w:space="0" w:color="auto"/>
                        <w:right w:val="none" w:sz="0" w:space="0" w:color="auto"/>
                      </w:divBdr>
                      <w:divsChild>
                        <w:div w:id="1882935397">
                          <w:marLeft w:val="0"/>
                          <w:marRight w:val="0"/>
                          <w:marTop w:val="0"/>
                          <w:marBottom w:val="0"/>
                          <w:divBdr>
                            <w:top w:val="none" w:sz="0" w:space="0" w:color="auto"/>
                            <w:left w:val="none" w:sz="0" w:space="0" w:color="auto"/>
                            <w:bottom w:val="none" w:sz="0" w:space="0" w:color="auto"/>
                            <w:right w:val="none" w:sz="0" w:space="0" w:color="auto"/>
                          </w:divBdr>
                          <w:divsChild>
                            <w:div w:id="291643570">
                              <w:marLeft w:val="0"/>
                              <w:marRight w:val="0"/>
                              <w:marTop w:val="0"/>
                              <w:marBottom w:val="0"/>
                              <w:divBdr>
                                <w:top w:val="none" w:sz="0" w:space="0" w:color="auto"/>
                                <w:left w:val="none" w:sz="0" w:space="0" w:color="auto"/>
                                <w:bottom w:val="none" w:sz="0" w:space="0" w:color="auto"/>
                                <w:right w:val="none" w:sz="0" w:space="0" w:color="auto"/>
                              </w:divBdr>
                              <w:divsChild>
                                <w:div w:id="285233642">
                                  <w:marLeft w:val="0"/>
                                  <w:marRight w:val="0"/>
                                  <w:marTop w:val="196"/>
                                  <w:marBottom w:val="196"/>
                                  <w:divBdr>
                                    <w:top w:val="none" w:sz="0" w:space="0" w:color="auto"/>
                                    <w:left w:val="none" w:sz="0" w:space="0" w:color="auto"/>
                                    <w:bottom w:val="none" w:sz="0" w:space="0" w:color="auto"/>
                                    <w:right w:val="none" w:sz="0" w:space="0" w:color="auto"/>
                                  </w:divBdr>
                                  <w:divsChild>
                                    <w:div w:id="1664505636">
                                      <w:marLeft w:val="0"/>
                                      <w:marRight w:val="0"/>
                                      <w:marTop w:val="0"/>
                                      <w:marBottom w:val="0"/>
                                      <w:divBdr>
                                        <w:top w:val="single" w:sz="4" w:space="10" w:color="F0F0F0"/>
                                        <w:left w:val="single" w:sz="4" w:space="10" w:color="F0F0F0"/>
                                        <w:bottom w:val="single" w:sz="4" w:space="10" w:color="F0F0F0"/>
                                        <w:right w:val="single" w:sz="4" w:space="10" w:color="F0F0F0"/>
                                      </w:divBdr>
                                    </w:div>
                                  </w:divsChild>
                                </w:div>
                              </w:divsChild>
                            </w:div>
                          </w:divsChild>
                        </w:div>
                      </w:divsChild>
                    </w:div>
                  </w:divsChild>
                </w:div>
              </w:divsChild>
            </w:div>
          </w:divsChild>
        </w:div>
      </w:divsChild>
    </w:div>
    <w:div w:id="1715153399">
      <w:bodyDiv w:val="1"/>
      <w:marLeft w:val="0"/>
      <w:marRight w:val="0"/>
      <w:marTop w:val="0"/>
      <w:marBottom w:val="0"/>
      <w:divBdr>
        <w:top w:val="none" w:sz="0" w:space="0" w:color="auto"/>
        <w:left w:val="none" w:sz="0" w:space="0" w:color="auto"/>
        <w:bottom w:val="none" w:sz="0" w:space="0" w:color="auto"/>
        <w:right w:val="none" w:sz="0" w:space="0" w:color="auto"/>
      </w:divBdr>
    </w:div>
    <w:div w:id="1718162517">
      <w:bodyDiv w:val="1"/>
      <w:marLeft w:val="0"/>
      <w:marRight w:val="0"/>
      <w:marTop w:val="0"/>
      <w:marBottom w:val="0"/>
      <w:divBdr>
        <w:top w:val="none" w:sz="0" w:space="0" w:color="auto"/>
        <w:left w:val="none" w:sz="0" w:space="0" w:color="auto"/>
        <w:bottom w:val="none" w:sz="0" w:space="0" w:color="auto"/>
        <w:right w:val="none" w:sz="0" w:space="0" w:color="auto"/>
      </w:divBdr>
      <w:divsChild>
        <w:div w:id="1178814498">
          <w:marLeft w:val="0"/>
          <w:marRight w:val="0"/>
          <w:marTop w:val="0"/>
          <w:marBottom w:val="0"/>
          <w:divBdr>
            <w:top w:val="none" w:sz="0" w:space="0" w:color="auto"/>
            <w:left w:val="none" w:sz="0" w:space="0" w:color="auto"/>
            <w:bottom w:val="none" w:sz="0" w:space="0" w:color="auto"/>
            <w:right w:val="none" w:sz="0" w:space="0" w:color="auto"/>
          </w:divBdr>
        </w:div>
      </w:divsChild>
    </w:div>
    <w:div w:id="1721440351">
      <w:bodyDiv w:val="1"/>
      <w:marLeft w:val="0"/>
      <w:marRight w:val="0"/>
      <w:marTop w:val="0"/>
      <w:marBottom w:val="0"/>
      <w:divBdr>
        <w:top w:val="none" w:sz="0" w:space="0" w:color="auto"/>
        <w:left w:val="none" w:sz="0" w:space="0" w:color="auto"/>
        <w:bottom w:val="none" w:sz="0" w:space="0" w:color="auto"/>
        <w:right w:val="none" w:sz="0" w:space="0" w:color="auto"/>
      </w:divBdr>
    </w:div>
    <w:div w:id="1726222479">
      <w:bodyDiv w:val="1"/>
      <w:marLeft w:val="0"/>
      <w:marRight w:val="0"/>
      <w:marTop w:val="0"/>
      <w:marBottom w:val="0"/>
      <w:divBdr>
        <w:top w:val="none" w:sz="0" w:space="0" w:color="auto"/>
        <w:left w:val="none" w:sz="0" w:space="0" w:color="auto"/>
        <w:bottom w:val="none" w:sz="0" w:space="0" w:color="auto"/>
        <w:right w:val="none" w:sz="0" w:space="0" w:color="auto"/>
      </w:divBdr>
    </w:div>
    <w:div w:id="1729571616">
      <w:bodyDiv w:val="1"/>
      <w:marLeft w:val="0"/>
      <w:marRight w:val="0"/>
      <w:marTop w:val="0"/>
      <w:marBottom w:val="0"/>
      <w:divBdr>
        <w:top w:val="none" w:sz="0" w:space="0" w:color="auto"/>
        <w:left w:val="none" w:sz="0" w:space="0" w:color="auto"/>
        <w:bottom w:val="none" w:sz="0" w:space="0" w:color="auto"/>
        <w:right w:val="none" w:sz="0" w:space="0" w:color="auto"/>
      </w:divBdr>
    </w:div>
    <w:div w:id="1731463543">
      <w:bodyDiv w:val="1"/>
      <w:marLeft w:val="0"/>
      <w:marRight w:val="0"/>
      <w:marTop w:val="0"/>
      <w:marBottom w:val="0"/>
      <w:divBdr>
        <w:top w:val="none" w:sz="0" w:space="0" w:color="auto"/>
        <w:left w:val="none" w:sz="0" w:space="0" w:color="auto"/>
        <w:bottom w:val="none" w:sz="0" w:space="0" w:color="auto"/>
        <w:right w:val="none" w:sz="0" w:space="0" w:color="auto"/>
      </w:divBdr>
    </w:div>
    <w:div w:id="1732462246">
      <w:bodyDiv w:val="1"/>
      <w:marLeft w:val="0"/>
      <w:marRight w:val="0"/>
      <w:marTop w:val="0"/>
      <w:marBottom w:val="0"/>
      <w:divBdr>
        <w:top w:val="none" w:sz="0" w:space="0" w:color="auto"/>
        <w:left w:val="none" w:sz="0" w:space="0" w:color="auto"/>
        <w:bottom w:val="none" w:sz="0" w:space="0" w:color="auto"/>
        <w:right w:val="none" w:sz="0" w:space="0" w:color="auto"/>
      </w:divBdr>
    </w:div>
    <w:div w:id="1735008207">
      <w:bodyDiv w:val="1"/>
      <w:marLeft w:val="0"/>
      <w:marRight w:val="0"/>
      <w:marTop w:val="0"/>
      <w:marBottom w:val="0"/>
      <w:divBdr>
        <w:top w:val="none" w:sz="0" w:space="0" w:color="auto"/>
        <w:left w:val="none" w:sz="0" w:space="0" w:color="auto"/>
        <w:bottom w:val="none" w:sz="0" w:space="0" w:color="auto"/>
        <w:right w:val="none" w:sz="0" w:space="0" w:color="auto"/>
      </w:divBdr>
      <w:divsChild>
        <w:div w:id="1302929917">
          <w:marLeft w:val="0"/>
          <w:marRight w:val="0"/>
          <w:marTop w:val="0"/>
          <w:marBottom w:val="0"/>
          <w:divBdr>
            <w:top w:val="none" w:sz="0" w:space="0" w:color="auto"/>
            <w:left w:val="none" w:sz="0" w:space="0" w:color="auto"/>
            <w:bottom w:val="none" w:sz="0" w:space="0" w:color="auto"/>
            <w:right w:val="none" w:sz="0" w:space="0" w:color="auto"/>
          </w:divBdr>
        </w:div>
      </w:divsChild>
    </w:div>
    <w:div w:id="1739405055">
      <w:bodyDiv w:val="1"/>
      <w:marLeft w:val="0"/>
      <w:marRight w:val="0"/>
      <w:marTop w:val="0"/>
      <w:marBottom w:val="0"/>
      <w:divBdr>
        <w:top w:val="none" w:sz="0" w:space="0" w:color="auto"/>
        <w:left w:val="none" w:sz="0" w:space="0" w:color="auto"/>
        <w:bottom w:val="none" w:sz="0" w:space="0" w:color="auto"/>
        <w:right w:val="none" w:sz="0" w:space="0" w:color="auto"/>
      </w:divBdr>
    </w:div>
    <w:div w:id="1764186671">
      <w:bodyDiv w:val="1"/>
      <w:marLeft w:val="0"/>
      <w:marRight w:val="0"/>
      <w:marTop w:val="0"/>
      <w:marBottom w:val="0"/>
      <w:divBdr>
        <w:top w:val="none" w:sz="0" w:space="0" w:color="auto"/>
        <w:left w:val="none" w:sz="0" w:space="0" w:color="auto"/>
        <w:bottom w:val="none" w:sz="0" w:space="0" w:color="auto"/>
        <w:right w:val="none" w:sz="0" w:space="0" w:color="auto"/>
      </w:divBdr>
    </w:div>
    <w:div w:id="1765806662">
      <w:bodyDiv w:val="1"/>
      <w:marLeft w:val="0"/>
      <w:marRight w:val="0"/>
      <w:marTop w:val="0"/>
      <w:marBottom w:val="0"/>
      <w:divBdr>
        <w:top w:val="none" w:sz="0" w:space="0" w:color="auto"/>
        <w:left w:val="none" w:sz="0" w:space="0" w:color="auto"/>
        <w:bottom w:val="none" w:sz="0" w:space="0" w:color="auto"/>
        <w:right w:val="none" w:sz="0" w:space="0" w:color="auto"/>
      </w:divBdr>
    </w:div>
    <w:div w:id="1765809225">
      <w:bodyDiv w:val="1"/>
      <w:marLeft w:val="0"/>
      <w:marRight w:val="0"/>
      <w:marTop w:val="0"/>
      <w:marBottom w:val="0"/>
      <w:divBdr>
        <w:top w:val="none" w:sz="0" w:space="0" w:color="auto"/>
        <w:left w:val="none" w:sz="0" w:space="0" w:color="auto"/>
        <w:bottom w:val="none" w:sz="0" w:space="0" w:color="auto"/>
        <w:right w:val="none" w:sz="0" w:space="0" w:color="auto"/>
      </w:divBdr>
    </w:div>
    <w:div w:id="1770201090">
      <w:bodyDiv w:val="1"/>
      <w:marLeft w:val="0"/>
      <w:marRight w:val="0"/>
      <w:marTop w:val="0"/>
      <w:marBottom w:val="0"/>
      <w:divBdr>
        <w:top w:val="none" w:sz="0" w:space="0" w:color="auto"/>
        <w:left w:val="none" w:sz="0" w:space="0" w:color="auto"/>
        <w:bottom w:val="none" w:sz="0" w:space="0" w:color="auto"/>
        <w:right w:val="none" w:sz="0" w:space="0" w:color="auto"/>
      </w:divBdr>
    </w:div>
    <w:div w:id="1771316295">
      <w:bodyDiv w:val="1"/>
      <w:marLeft w:val="0"/>
      <w:marRight w:val="0"/>
      <w:marTop w:val="0"/>
      <w:marBottom w:val="0"/>
      <w:divBdr>
        <w:top w:val="none" w:sz="0" w:space="0" w:color="auto"/>
        <w:left w:val="none" w:sz="0" w:space="0" w:color="auto"/>
        <w:bottom w:val="none" w:sz="0" w:space="0" w:color="auto"/>
        <w:right w:val="none" w:sz="0" w:space="0" w:color="auto"/>
      </w:divBdr>
    </w:div>
    <w:div w:id="1772554269">
      <w:bodyDiv w:val="1"/>
      <w:marLeft w:val="0"/>
      <w:marRight w:val="0"/>
      <w:marTop w:val="0"/>
      <w:marBottom w:val="0"/>
      <w:divBdr>
        <w:top w:val="none" w:sz="0" w:space="0" w:color="auto"/>
        <w:left w:val="none" w:sz="0" w:space="0" w:color="auto"/>
        <w:bottom w:val="none" w:sz="0" w:space="0" w:color="auto"/>
        <w:right w:val="none" w:sz="0" w:space="0" w:color="auto"/>
      </w:divBdr>
    </w:div>
    <w:div w:id="1777871924">
      <w:bodyDiv w:val="1"/>
      <w:marLeft w:val="0"/>
      <w:marRight w:val="0"/>
      <w:marTop w:val="0"/>
      <w:marBottom w:val="0"/>
      <w:divBdr>
        <w:top w:val="none" w:sz="0" w:space="0" w:color="auto"/>
        <w:left w:val="none" w:sz="0" w:space="0" w:color="auto"/>
        <w:bottom w:val="none" w:sz="0" w:space="0" w:color="auto"/>
        <w:right w:val="none" w:sz="0" w:space="0" w:color="auto"/>
      </w:divBdr>
      <w:divsChild>
        <w:div w:id="2105569230">
          <w:marLeft w:val="0"/>
          <w:marRight w:val="0"/>
          <w:marTop w:val="0"/>
          <w:marBottom w:val="0"/>
          <w:divBdr>
            <w:top w:val="none" w:sz="0" w:space="0" w:color="auto"/>
            <w:left w:val="none" w:sz="0" w:space="0" w:color="auto"/>
            <w:bottom w:val="none" w:sz="0" w:space="0" w:color="auto"/>
            <w:right w:val="none" w:sz="0" w:space="0" w:color="auto"/>
          </w:divBdr>
        </w:div>
      </w:divsChild>
    </w:div>
    <w:div w:id="1778595537">
      <w:bodyDiv w:val="1"/>
      <w:marLeft w:val="0"/>
      <w:marRight w:val="0"/>
      <w:marTop w:val="0"/>
      <w:marBottom w:val="0"/>
      <w:divBdr>
        <w:top w:val="none" w:sz="0" w:space="0" w:color="auto"/>
        <w:left w:val="none" w:sz="0" w:space="0" w:color="auto"/>
        <w:bottom w:val="none" w:sz="0" w:space="0" w:color="auto"/>
        <w:right w:val="none" w:sz="0" w:space="0" w:color="auto"/>
      </w:divBdr>
      <w:divsChild>
        <w:div w:id="1851404888">
          <w:marLeft w:val="0"/>
          <w:marRight w:val="0"/>
          <w:marTop w:val="0"/>
          <w:marBottom w:val="0"/>
          <w:divBdr>
            <w:top w:val="none" w:sz="0" w:space="0" w:color="auto"/>
            <w:left w:val="none" w:sz="0" w:space="0" w:color="auto"/>
            <w:bottom w:val="none" w:sz="0" w:space="0" w:color="auto"/>
            <w:right w:val="none" w:sz="0" w:space="0" w:color="auto"/>
          </w:divBdr>
        </w:div>
      </w:divsChild>
    </w:div>
    <w:div w:id="1779568249">
      <w:bodyDiv w:val="1"/>
      <w:marLeft w:val="0"/>
      <w:marRight w:val="0"/>
      <w:marTop w:val="0"/>
      <w:marBottom w:val="0"/>
      <w:divBdr>
        <w:top w:val="none" w:sz="0" w:space="0" w:color="auto"/>
        <w:left w:val="none" w:sz="0" w:space="0" w:color="auto"/>
        <w:bottom w:val="none" w:sz="0" w:space="0" w:color="auto"/>
        <w:right w:val="none" w:sz="0" w:space="0" w:color="auto"/>
      </w:divBdr>
    </w:div>
    <w:div w:id="1779636066">
      <w:bodyDiv w:val="1"/>
      <w:marLeft w:val="0"/>
      <w:marRight w:val="0"/>
      <w:marTop w:val="0"/>
      <w:marBottom w:val="0"/>
      <w:divBdr>
        <w:top w:val="none" w:sz="0" w:space="0" w:color="auto"/>
        <w:left w:val="none" w:sz="0" w:space="0" w:color="auto"/>
        <w:bottom w:val="none" w:sz="0" w:space="0" w:color="auto"/>
        <w:right w:val="none" w:sz="0" w:space="0" w:color="auto"/>
      </w:divBdr>
    </w:div>
    <w:div w:id="1791194894">
      <w:bodyDiv w:val="1"/>
      <w:marLeft w:val="0"/>
      <w:marRight w:val="0"/>
      <w:marTop w:val="0"/>
      <w:marBottom w:val="0"/>
      <w:divBdr>
        <w:top w:val="none" w:sz="0" w:space="0" w:color="auto"/>
        <w:left w:val="none" w:sz="0" w:space="0" w:color="auto"/>
        <w:bottom w:val="none" w:sz="0" w:space="0" w:color="auto"/>
        <w:right w:val="none" w:sz="0" w:space="0" w:color="auto"/>
      </w:divBdr>
      <w:divsChild>
        <w:div w:id="1709642663">
          <w:marLeft w:val="0"/>
          <w:marRight w:val="0"/>
          <w:marTop w:val="0"/>
          <w:marBottom w:val="0"/>
          <w:divBdr>
            <w:top w:val="none" w:sz="0" w:space="0" w:color="auto"/>
            <w:left w:val="none" w:sz="0" w:space="0" w:color="auto"/>
            <w:bottom w:val="none" w:sz="0" w:space="0" w:color="auto"/>
            <w:right w:val="none" w:sz="0" w:space="0" w:color="auto"/>
          </w:divBdr>
        </w:div>
      </w:divsChild>
    </w:div>
    <w:div w:id="1796170471">
      <w:bodyDiv w:val="1"/>
      <w:marLeft w:val="0"/>
      <w:marRight w:val="0"/>
      <w:marTop w:val="0"/>
      <w:marBottom w:val="0"/>
      <w:divBdr>
        <w:top w:val="none" w:sz="0" w:space="0" w:color="auto"/>
        <w:left w:val="none" w:sz="0" w:space="0" w:color="auto"/>
        <w:bottom w:val="none" w:sz="0" w:space="0" w:color="auto"/>
        <w:right w:val="none" w:sz="0" w:space="0" w:color="auto"/>
      </w:divBdr>
    </w:div>
    <w:div w:id="1798327889">
      <w:bodyDiv w:val="1"/>
      <w:marLeft w:val="0"/>
      <w:marRight w:val="0"/>
      <w:marTop w:val="0"/>
      <w:marBottom w:val="0"/>
      <w:divBdr>
        <w:top w:val="none" w:sz="0" w:space="0" w:color="auto"/>
        <w:left w:val="none" w:sz="0" w:space="0" w:color="auto"/>
        <w:bottom w:val="none" w:sz="0" w:space="0" w:color="auto"/>
        <w:right w:val="none" w:sz="0" w:space="0" w:color="auto"/>
      </w:divBdr>
    </w:div>
    <w:div w:id="1803383938">
      <w:bodyDiv w:val="1"/>
      <w:marLeft w:val="0"/>
      <w:marRight w:val="0"/>
      <w:marTop w:val="0"/>
      <w:marBottom w:val="0"/>
      <w:divBdr>
        <w:top w:val="none" w:sz="0" w:space="0" w:color="auto"/>
        <w:left w:val="none" w:sz="0" w:space="0" w:color="auto"/>
        <w:bottom w:val="none" w:sz="0" w:space="0" w:color="auto"/>
        <w:right w:val="none" w:sz="0" w:space="0" w:color="auto"/>
      </w:divBdr>
    </w:div>
    <w:div w:id="1807047860">
      <w:bodyDiv w:val="1"/>
      <w:marLeft w:val="0"/>
      <w:marRight w:val="0"/>
      <w:marTop w:val="0"/>
      <w:marBottom w:val="0"/>
      <w:divBdr>
        <w:top w:val="none" w:sz="0" w:space="0" w:color="auto"/>
        <w:left w:val="none" w:sz="0" w:space="0" w:color="auto"/>
        <w:bottom w:val="none" w:sz="0" w:space="0" w:color="auto"/>
        <w:right w:val="none" w:sz="0" w:space="0" w:color="auto"/>
      </w:divBdr>
    </w:div>
    <w:div w:id="1807310729">
      <w:bodyDiv w:val="1"/>
      <w:marLeft w:val="0"/>
      <w:marRight w:val="0"/>
      <w:marTop w:val="0"/>
      <w:marBottom w:val="0"/>
      <w:divBdr>
        <w:top w:val="none" w:sz="0" w:space="0" w:color="auto"/>
        <w:left w:val="none" w:sz="0" w:space="0" w:color="auto"/>
        <w:bottom w:val="none" w:sz="0" w:space="0" w:color="auto"/>
        <w:right w:val="none" w:sz="0" w:space="0" w:color="auto"/>
      </w:divBdr>
    </w:div>
    <w:div w:id="1816411081">
      <w:bodyDiv w:val="1"/>
      <w:marLeft w:val="0"/>
      <w:marRight w:val="0"/>
      <w:marTop w:val="0"/>
      <w:marBottom w:val="0"/>
      <w:divBdr>
        <w:top w:val="none" w:sz="0" w:space="0" w:color="auto"/>
        <w:left w:val="none" w:sz="0" w:space="0" w:color="auto"/>
        <w:bottom w:val="none" w:sz="0" w:space="0" w:color="auto"/>
        <w:right w:val="none" w:sz="0" w:space="0" w:color="auto"/>
      </w:divBdr>
    </w:div>
    <w:div w:id="1824737700">
      <w:bodyDiv w:val="1"/>
      <w:marLeft w:val="0"/>
      <w:marRight w:val="0"/>
      <w:marTop w:val="0"/>
      <w:marBottom w:val="0"/>
      <w:divBdr>
        <w:top w:val="none" w:sz="0" w:space="0" w:color="auto"/>
        <w:left w:val="none" w:sz="0" w:space="0" w:color="auto"/>
        <w:bottom w:val="none" w:sz="0" w:space="0" w:color="auto"/>
        <w:right w:val="none" w:sz="0" w:space="0" w:color="auto"/>
      </w:divBdr>
    </w:div>
    <w:div w:id="1834762162">
      <w:bodyDiv w:val="1"/>
      <w:marLeft w:val="0"/>
      <w:marRight w:val="0"/>
      <w:marTop w:val="0"/>
      <w:marBottom w:val="0"/>
      <w:divBdr>
        <w:top w:val="none" w:sz="0" w:space="0" w:color="auto"/>
        <w:left w:val="none" w:sz="0" w:space="0" w:color="auto"/>
        <w:bottom w:val="none" w:sz="0" w:space="0" w:color="auto"/>
        <w:right w:val="none" w:sz="0" w:space="0" w:color="auto"/>
      </w:divBdr>
      <w:divsChild>
        <w:div w:id="1650207426">
          <w:marLeft w:val="0"/>
          <w:marRight w:val="0"/>
          <w:marTop w:val="0"/>
          <w:marBottom w:val="0"/>
          <w:divBdr>
            <w:top w:val="none" w:sz="0" w:space="0" w:color="auto"/>
            <w:left w:val="none" w:sz="0" w:space="0" w:color="auto"/>
            <w:bottom w:val="none" w:sz="0" w:space="0" w:color="auto"/>
            <w:right w:val="none" w:sz="0" w:space="0" w:color="auto"/>
          </w:divBdr>
        </w:div>
      </w:divsChild>
    </w:div>
    <w:div w:id="1834833295">
      <w:bodyDiv w:val="1"/>
      <w:marLeft w:val="0"/>
      <w:marRight w:val="0"/>
      <w:marTop w:val="0"/>
      <w:marBottom w:val="0"/>
      <w:divBdr>
        <w:top w:val="none" w:sz="0" w:space="0" w:color="auto"/>
        <w:left w:val="none" w:sz="0" w:space="0" w:color="auto"/>
        <w:bottom w:val="none" w:sz="0" w:space="0" w:color="auto"/>
        <w:right w:val="none" w:sz="0" w:space="0" w:color="auto"/>
      </w:divBdr>
    </w:div>
    <w:div w:id="1839493977">
      <w:bodyDiv w:val="1"/>
      <w:marLeft w:val="0"/>
      <w:marRight w:val="0"/>
      <w:marTop w:val="0"/>
      <w:marBottom w:val="0"/>
      <w:divBdr>
        <w:top w:val="none" w:sz="0" w:space="0" w:color="auto"/>
        <w:left w:val="none" w:sz="0" w:space="0" w:color="auto"/>
        <w:bottom w:val="none" w:sz="0" w:space="0" w:color="auto"/>
        <w:right w:val="none" w:sz="0" w:space="0" w:color="auto"/>
      </w:divBdr>
    </w:div>
    <w:div w:id="1842773537">
      <w:bodyDiv w:val="1"/>
      <w:marLeft w:val="0"/>
      <w:marRight w:val="0"/>
      <w:marTop w:val="0"/>
      <w:marBottom w:val="0"/>
      <w:divBdr>
        <w:top w:val="none" w:sz="0" w:space="0" w:color="auto"/>
        <w:left w:val="none" w:sz="0" w:space="0" w:color="auto"/>
        <w:bottom w:val="none" w:sz="0" w:space="0" w:color="auto"/>
        <w:right w:val="none" w:sz="0" w:space="0" w:color="auto"/>
      </w:divBdr>
      <w:divsChild>
        <w:div w:id="1597638185">
          <w:marLeft w:val="0"/>
          <w:marRight w:val="0"/>
          <w:marTop w:val="0"/>
          <w:marBottom w:val="0"/>
          <w:divBdr>
            <w:top w:val="none" w:sz="0" w:space="0" w:color="auto"/>
            <w:left w:val="none" w:sz="0" w:space="0" w:color="auto"/>
            <w:bottom w:val="none" w:sz="0" w:space="0" w:color="auto"/>
            <w:right w:val="none" w:sz="0" w:space="0" w:color="auto"/>
          </w:divBdr>
        </w:div>
      </w:divsChild>
    </w:div>
    <w:div w:id="1849320584">
      <w:bodyDiv w:val="1"/>
      <w:marLeft w:val="0"/>
      <w:marRight w:val="0"/>
      <w:marTop w:val="0"/>
      <w:marBottom w:val="0"/>
      <w:divBdr>
        <w:top w:val="none" w:sz="0" w:space="0" w:color="auto"/>
        <w:left w:val="none" w:sz="0" w:space="0" w:color="auto"/>
        <w:bottom w:val="none" w:sz="0" w:space="0" w:color="auto"/>
        <w:right w:val="none" w:sz="0" w:space="0" w:color="auto"/>
      </w:divBdr>
    </w:div>
    <w:div w:id="1853377141">
      <w:bodyDiv w:val="1"/>
      <w:marLeft w:val="0"/>
      <w:marRight w:val="0"/>
      <w:marTop w:val="0"/>
      <w:marBottom w:val="0"/>
      <w:divBdr>
        <w:top w:val="none" w:sz="0" w:space="0" w:color="auto"/>
        <w:left w:val="none" w:sz="0" w:space="0" w:color="auto"/>
        <w:bottom w:val="none" w:sz="0" w:space="0" w:color="auto"/>
        <w:right w:val="none" w:sz="0" w:space="0" w:color="auto"/>
      </w:divBdr>
    </w:div>
    <w:div w:id="1855655185">
      <w:bodyDiv w:val="1"/>
      <w:marLeft w:val="0"/>
      <w:marRight w:val="0"/>
      <w:marTop w:val="0"/>
      <w:marBottom w:val="0"/>
      <w:divBdr>
        <w:top w:val="none" w:sz="0" w:space="0" w:color="auto"/>
        <w:left w:val="none" w:sz="0" w:space="0" w:color="auto"/>
        <w:bottom w:val="none" w:sz="0" w:space="0" w:color="auto"/>
        <w:right w:val="none" w:sz="0" w:space="0" w:color="auto"/>
      </w:divBdr>
    </w:div>
    <w:div w:id="1857501527">
      <w:bodyDiv w:val="1"/>
      <w:marLeft w:val="0"/>
      <w:marRight w:val="0"/>
      <w:marTop w:val="0"/>
      <w:marBottom w:val="0"/>
      <w:divBdr>
        <w:top w:val="none" w:sz="0" w:space="0" w:color="auto"/>
        <w:left w:val="none" w:sz="0" w:space="0" w:color="auto"/>
        <w:bottom w:val="none" w:sz="0" w:space="0" w:color="auto"/>
        <w:right w:val="none" w:sz="0" w:space="0" w:color="auto"/>
      </w:divBdr>
    </w:div>
    <w:div w:id="1857840229">
      <w:bodyDiv w:val="1"/>
      <w:marLeft w:val="0"/>
      <w:marRight w:val="0"/>
      <w:marTop w:val="0"/>
      <w:marBottom w:val="0"/>
      <w:divBdr>
        <w:top w:val="none" w:sz="0" w:space="0" w:color="auto"/>
        <w:left w:val="none" w:sz="0" w:space="0" w:color="auto"/>
        <w:bottom w:val="none" w:sz="0" w:space="0" w:color="auto"/>
        <w:right w:val="none" w:sz="0" w:space="0" w:color="auto"/>
      </w:divBdr>
    </w:div>
    <w:div w:id="1858540995">
      <w:bodyDiv w:val="1"/>
      <w:marLeft w:val="0"/>
      <w:marRight w:val="0"/>
      <w:marTop w:val="0"/>
      <w:marBottom w:val="0"/>
      <w:divBdr>
        <w:top w:val="none" w:sz="0" w:space="0" w:color="auto"/>
        <w:left w:val="none" w:sz="0" w:space="0" w:color="auto"/>
        <w:bottom w:val="none" w:sz="0" w:space="0" w:color="auto"/>
        <w:right w:val="none" w:sz="0" w:space="0" w:color="auto"/>
      </w:divBdr>
    </w:div>
    <w:div w:id="1869175014">
      <w:bodyDiv w:val="1"/>
      <w:marLeft w:val="0"/>
      <w:marRight w:val="0"/>
      <w:marTop w:val="0"/>
      <w:marBottom w:val="0"/>
      <w:divBdr>
        <w:top w:val="none" w:sz="0" w:space="0" w:color="auto"/>
        <w:left w:val="none" w:sz="0" w:space="0" w:color="auto"/>
        <w:bottom w:val="none" w:sz="0" w:space="0" w:color="auto"/>
        <w:right w:val="none" w:sz="0" w:space="0" w:color="auto"/>
      </w:divBdr>
    </w:div>
    <w:div w:id="1874611882">
      <w:bodyDiv w:val="1"/>
      <w:marLeft w:val="0"/>
      <w:marRight w:val="0"/>
      <w:marTop w:val="0"/>
      <w:marBottom w:val="0"/>
      <w:divBdr>
        <w:top w:val="none" w:sz="0" w:space="0" w:color="auto"/>
        <w:left w:val="none" w:sz="0" w:space="0" w:color="auto"/>
        <w:bottom w:val="none" w:sz="0" w:space="0" w:color="auto"/>
        <w:right w:val="none" w:sz="0" w:space="0" w:color="auto"/>
      </w:divBdr>
    </w:div>
    <w:div w:id="1877304148">
      <w:bodyDiv w:val="1"/>
      <w:marLeft w:val="0"/>
      <w:marRight w:val="0"/>
      <w:marTop w:val="0"/>
      <w:marBottom w:val="0"/>
      <w:divBdr>
        <w:top w:val="none" w:sz="0" w:space="0" w:color="auto"/>
        <w:left w:val="none" w:sz="0" w:space="0" w:color="auto"/>
        <w:bottom w:val="none" w:sz="0" w:space="0" w:color="auto"/>
        <w:right w:val="none" w:sz="0" w:space="0" w:color="auto"/>
      </w:divBdr>
    </w:div>
    <w:div w:id="1882009712">
      <w:bodyDiv w:val="1"/>
      <w:marLeft w:val="0"/>
      <w:marRight w:val="0"/>
      <w:marTop w:val="0"/>
      <w:marBottom w:val="0"/>
      <w:divBdr>
        <w:top w:val="none" w:sz="0" w:space="0" w:color="auto"/>
        <w:left w:val="none" w:sz="0" w:space="0" w:color="auto"/>
        <w:bottom w:val="none" w:sz="0" w:space="0" w:color="auto"/>
        <w:right w:val="none" w:sz="0" w:space="0" w:color="auto"/>
      </w:divBdr>
      <w:divsChild>
        <w:div w:id="1418941996">
          <w:marLeft w:val="0"/>
          <w:marRight w:val="0"/>
          <w:marTop w:val="0"/>
          <w:marBottom w:val="0"/>
          <w:divBdr>
            <w:top w:val="none" w:sz="0" w:space="0" w:color="auto"/>
            <w:left w:val="none" w:sz="0" w:space="0" w:color="auto"/>
            <w:bottom w:val="none" w:sz="0" w:space="0" w:color="auto"/>
            <w:right w:val="none" w:sz="0" w:space="0" w:color="auto"/>
          </w:divBdr>
        </w:div>
      </w:divsChild>
    </w:div>
    <w:div w:id="1891964605">
      <w:bodyDiv w:val="1"/>
      <w:marLeft w:val="0"/>
      <w:marRight w:val="0"/>
      <w:marTop w:val="0"/>
      <w:marBottom w:val="0"/>
      <w:divBdr>
        <w:top w:val="none" w:sz="0" w:space="0" w:color="auto"/>
        <w:left w:val="none" w:sz="0" w:space="0" w:color="auto"/>
        <w:bottom w:val="none" w:sz="0" w:space="0" w:color="auto"/>
        <w:right w:val="none" w:sz="0" w:space="0" w:color="auto"/>
      </w:divBdr>
      <w:divsChild>
        <w:div w:id="1046952433">
          <w:marLeft w:val="0"/>
          <w:marRight w:val="0"/>
          <w:marTop w:val="0"/>
          <w:marBottom w:val="0"/>
          <w:divBdr>
            <w:top w:val="none" w:sz="0" w:space="0" w:color="auto"/>
            <w:left w:val="none" w:sz="0" w:space="0" w:color="auto"/>
            <w:bottom w:val="none" w:sz="0" w:space="0" w:color="auto"/>
            <w:right w:val="none" w:sz="0" w:space="0" w:color="auto"/>
          </w:divBdr>
        </w:div>
      </w:divsChild>
    </w:div>
    <w:div w:id="1894462950">
      <w:bodyDiv w:val="1"/>
      <w:marLeft w:val="0"/>
      <w:marRight w:val="0"/>
      <w:marTop w:val="0"/>
      <w:marBottom w:val="0"/>
      <w:divBdr>
        <w:top w:val="none" w:sz="0" w:space="0" w:color="auto"/>
        <w:left w:val="none" w:sz="0" w:space="0" w:color="auto"/>
        <w:bottom w:val="none" w:sz="0" w:space="0" w:color="auto"/>
        <w:right w:val="none" w:sz="0" w:space="0" w:color="auto"/>
      </w:divBdr>
    </w:div>
    <w:div w:id="1899852828">
      <w:bodyDiv w:val="1"/>
      <w:marLeft w:val="0"/>
      <w:marRight w:val="0"/>
      <w:marTop w:val="0"/>
      <w:marBottom w:val="0"/>
      <w:divBdr>
        <w:top w:val="none" w:sz="0" w:space="0" w:color="auto"/>
        <w:left w:val="none" w:sz="0" w:space="0" w:color="auto"/>
        <w:bottom w:val="none" w:sz="0" w:space="0" w:color="auto"/>
        <w:right w:val="none" w:sz="0" w:space="0" w:color="auto"/>
      </w:divBdr>
    </w:div>
    <w:div w:id="1905336434">
      <w:bodyDiv w:val="1"/>
      <w:marLeft w:val="0"/>
      <w:marRight w:val="0"/>
      <w:marTop w:val="0"/>
      <w:marBottom w:val="0"/>
      <w:divBdr>
        <w:top w:val="none" w:sz="0" w:space="0" w:color="auto"/>
        <w:left w:val="none" w:sz="0" w:space="0" w:color="auto"/>
        <w:bottom w:val="none" w:sz="0" w:space="0" w:color="auto"/>
        <w:right w:val="none" w:sz="0" w:space="0" w:color="auto"/>
      </w:divBdr>
    </w:div>
    <w:div w:id="1908610356">
      <w:bodyDiv w:val="1"/>
      <w:marLeft w:val="0"/>
      <w:marRight w:val="0"/>
      <w:marTop w:val="0"/>
      <w:marBottom w:val="0"/>
      <w:divBdr>
        <w:top w:val="none" w:sz="0" w:space="0" w:color="auto"/>
        <w:left w:val="none" w:sz="0" w:space="0" w:color="auto"/>
        <w:bottom w:val="none" w:sz="0" w:space="0" w:color="auto"/>
        <w:right w:val="none" w:sz="0" w:space="0" w:color="auto"/>
      </w:divBdr>
    </w:div>
    <w:div w:id="1909075489">
      <w:bodyDiv w:val="1"/>
      <w:marLeft w:val="0"/>
      <w:marRight w:val="0"/>
      <w:marTop w:val="0"/>
      <w:marBottom w:val="0"/>
      <w:divBdr>
        <w:top w:val="none" w:sz="0" w:space="0" w:color="auto"/>
        <w:left w:val="none" w:sz="0" w:space="0" w:color="auto"/>
        <w:bottom w:val="none" w:sz="0" w:space="0" w:color="auto"/>
        <w:right w:val="none" w:sz="0" w:space="0" w:color="auto"/>
      </w:divBdr>
    </w:div>
    <w:div w:id="1916628671">
      <w:bodyDiv w:val="1"/>
      <w:marLeft w:val="0"/>
      <w:marRight w:val="0"/>
      <w:marTop w:val="0"/>
      <w:marBottom w:val="0"/>
      <w:divBdr>
        <w:top w:val="none" w:sz="0" w:space="0" w:color="auto"/>
        <w:left w:val="none" w:sz="0" w:space="0" w:color="auto"/>
        <w:bottom w:val="none" w:sz="0" w:space="0" w:color="auto"/>
        <w:right w:val="none" w:sz="0" w:space="0" w:color="auto"/>
      </w:divBdr>
    </w:div>
    <w:div w:id="1934389941">
      <w:bodyDiv w:val="1"/>
      <w:marLeft w:val="0"/>
      <w:marRight w:val="0"/>
      <w:marTop w:val="0"/>
      <w:marBottom w:val="0"/>
      <w:divBdr>
        <w:top w:val="none" w:sz="0" w:space="0" w:color="auto"/>
        <w:left w:val="none" w:sz="0" w:space="0" w:color="auto"/>
        <w:bottom w:val="none" w:sz="0" w:space="0" w:color="auto"/>
        <w:right w:val="none" w:sz="0" w:space="0" w:color="auto"/>
      </w:divBdr>
    </w:div>
    <w:div w:id="1936817810">
      <w:bodyDiv w:val="1"/>
      <w:marLeft w:val="0"/>
      <w:marRight w:val="0"/>
      <w:marTop w:val="0"/>
      <w:marBottom w:val="0"/>
      <w:divBdr>
        <w:top w:val="none" w:sz="0" w:space="0" w:color="auto"/>
        <w:left w:val="none" w:sz="0" w:space="0" w:color="auto"/>
        <w:bottom w:val="none" w:sz="0" w:space="0" w:color="auto"/>
        <w:right w:val="none" w:sz="0" w:space="0" w:color="auto"/>
      </w:divBdr>
      <w:divsChild>
        <w:div w:id="539516684">
          <w:marLeft w:val="0"/>
          <w:marRight w:val="0"/>
          <w:marTop w:val="0"/>
          <w:marBottom w:val="0"/>
          <w:divBdr>
            <w:top w:val="none" w:sz="0" w:space="0" w:color="auto"/>
            <w:left w:val="none" w:sz="0" w:space="0" w:color="auto"/>
            <w:bottom w:val="none" w:sz="0" w:space="0" w:color="auto"/>
            <w:right w:val="none" w:sz="0" w:space="0" w:color="auto"/>
          </w:divBdr>
        </w:div>
      </w:divsChild>
    </w:div>
    <w:div w:id="1937791060">
      <w:bodyDiv w:val="1"/>
      <w:marLeft w:val="0"/>
      <w:marRight w:val="0"/>
      <w:marTop w:val="0"/>
      <w:marBottom w:val="0"/>
      <w:divBdr>
        <w:top w:val="none" w:sz="0" w:space="0" w:color="auto"/>
        <w:left w:val="none" w:sz="0" w:space="0" w:color="auto"/>
        <w:bottom w:val="none" w:sz="0" w:space="0" w:color="auto"/>
        <w:right w:val="none" w:sz="0" w:space="0" w:color="auto"/>
      </w:divBdr>
    </w:div>
    <w:div w:id="1939557391">
      <w:bodyDiv w:val="1"/>
      <w:marLeft w:val="0"/>
      <w:marRight w:val="0"/>
      <w:marTop w:val="0"/>
      <w:marBottom w:val="0"/>
      <w:divBdr>
        <w:top w:val="none" w:sz="0" w:space="0" w:color="auto"/>
        <w:left w:val="none" w:sz="0" w:space="0" w:color="auto"/>
        <w:bottom w:val="none" w:sz="0" w:space="0" w:color="auto"/>
        <w:right w:val="none" w:sz="0" w:space="0" w:color="auto"/>
      </w:divBdr>
      <w:divsChild>
        <w:div w:id="1157498653">
          <w:marLeft w:val="0"/>
          <w:marRight w:val="0"/>
          <w:marTop w:val="0"/>
          <w:marBottom w:val="0"/>
          <w:divBdr>
            <w:top w:val="none" w:sz="0" w:space="0" w:color="auto"/>
            <w:left w:val="none" w:sz="0" w:space="0" w:color="auto"/>
            <w:bottom w:val="none" w:sz="0" w:space="0" w:color="auto"/>
            <w:right w:val="none" w:sz="0" w:space="0" w:color="auto"/>
          </w:divBdr>
        </w:div>
      </w:divsChild>
    </w:div>
    <w:div w:id="1940673045">
      <w:bodyDiv w:val="1"/>
      <w:marLeft w:val="0"/>
      <w:marRight w:val="0"/>
      <w:marTop w:val="0"/>
      <w:marBottom w:val="0"/>
      <w:divBdr>
        <w:top w:val="none" w:sz="0" w:space="0" w:color="auto"/>
        <w:left w:val="none" w:sz="0" w:space="0" w:color="auto"/>
        <w:bottom w:val="none" w:sz="0" w:space="0" w:color="auto"/>
        <w:right w:val="none" w:sz="0" w:space="0" w:color="auto"/>
      </w:divBdr>
    </w:div>
    <w:div w:id="1944344041">
      <w:bodyDiv w:val="1"/>
      <w:marLeft w:val="0"/>
      <w:marRight w:val="0"/>
      <w:marTop w:val="0"/>
      <w:marBottom w:val="0"/>
      <w:divBdr>
        <w:top w:val="none" w:sz="0" w:space="0" w:color="auto"/>
        <w:left w:val="none" w:sz="0" w:space="0" w:color="auto"/>
        <w:bottom w:val="none" w:sz="0" w:space="0" w:color="auto"/>
        <w:right w:val="none" w:sz="0" w:space="0" w:color="auto"/>
      </w:divBdr>
    </w:div>
    <w:div w:id="1957366219">
      <w:bodyDiv w:val="1"/>
      <w:marLeft w:val="0"/>
      <w:marRight w:val="0"/>
      <w:marTop w:val="0"/>
      <w:marBottom w:val="0"/>
      <w:divBdr>
        <w:top w:val="none" w:sz="0" w:space="0" w:color="auto"/>
        <w:left w:val="none" w:sz="0" w:space="0" w:color="auto"/>
        <w:bottom w:val="none" w:sz="0" w:space="0" w:color="auto"/>
        <w:right w:val="none" w:sz="0" w:space="0" w:color="auto"/>
      </w:divBdr>
    </w:div>
    <w:div w:id="1965649538">
      <w:bodyDiv w:val="1"/>
      <w:marLeft w:val="0"/>
      <w:marRight w:val="0"/>
      <w:marTop w:val="0"/>
      <w:marBottom w:val="0"/>
      <w:divBdr>
        <w:top w:val="none" w:sz="0" w:space="0" w:color="auto"/>
        <w:left w:val="none" w:sz="0" w:space="0" w:color="auto"/>
        <w:bottom w:val="none" w:sz="0" w:space="0" w:color="auto"/>
        <w:right w:val="none" w:sz="0" w:space="0" w:color="auto"/>
      </w:divBdr>
    </w:div>
    <w:div w:id="1965694595">
      <w:bodyDiv w:val="1"/>
      <w:marLeft w:val="0"/>
      <w:marRight w:val="0"/>
      <w:marTop w:val="0"/>
      <w:marBottom w:val="0"/>
      <w:divBdr>
        <w:top w:val="none" w:sz="0" w:space="0" w:color="auto"/>
        <w:left w:val="none" w:sz="0" w:space="0" w:color="auto"/>
        <w:bottom w:val="none" w:sz="0" w:space="0" w:color="auto"/>
        <w:right w:val="none" w:sz="0" w:space="0" w:color="auto"/>
      </w:divBdr>
      <w:divsChild>
        <w:div w:id="2015835553">
          <w:marLeft w:val="0"/>
          <w:marRight w:val="0"/>
          <w:marTop w:val="0"/>
          <w:marBottom w:val="0"/>
          <w:divBdr>
            <w:top w:val="none" w:sz="0" w:space="0" w:color="auto"/>
            <w:left w:val="none" w:sz="0" w:space="0" w:color="auto"/>
            <w:bottom w:val="none" w:sz="0" w:space="0" w:color="auto"/>
            <w:right w:val="none" w:sz="0" w:space="0" w:color="auto"/>
          </w:divBdr>
        </w:div>
      </w:divsChild>
    </w:div>
    <w:div w:id="1971394979">
      <w:bodyDiv w:val="1"/>
      <w:marLeft w:val="0"/>
      <w:marRight w:val="0"/>
      <w:marTop w:val="0"/>
      <w:marBottom w:val="0"/>
      <w:divBdr>
        <w:top w:val="none" w:sz="0" w:space="0" w:color="auto"/>
        <w:left w:val="none" w:sz="0" w:space="0" w:color="auto"/>
        <w:bottom w:val="none" w:sz="0" w:space="0" w:color="auto"/>
        <w:right w:val="none" w:sz="0" w:space="0" w:color="auto"/>
      </w:divBdr>
    </w:div>
    <w:div w:id="1980187847">
      <w:bodyDiv w:val="1"/>
      <w:marLeft w:val="0"/>
      <w:marRight w:val="0"/>
      <w:marTop w:val="0"/>
      <w:marBottom w:val="0"/>
      <w:divBdr>
        <w:top w:val="none" w:sz="0" w:space="0" w:color="auto"/>
        <w:left w:val="none" w:sz="0" w:space="0" w:color="auto"/>
        <w:bottom w:val="none" w:sz="0" w:space="0" w:color="auto"/>
        <w:right w:val="none" w:sz="0" w:space="0" w:color="auto"/>
      </w:divBdr>
    </w:div>
    <w:div w:id="1983734657">
      <w:bodyDiv w:val="1"/>
      <w:marLeft w:val="0"/>
      <w:marRight w:val="0"/>
      <w:marTop w:val="0"/>
      <w:marBottom w:val="0"/>
      <w:divBdr>
        <w:top w:val="none" w:sz="0" w:space="0" w:color="auto"/>
        <w:left w:val="none" w:sz="0" w:space="0" w:color="auto"/>
        <w:bottom w:val="none" w:sz="0" w:space="0" w:color="auto"/>
        <w:right w:val="none" w:sz="0" w:space="0" w:color="auto"/>
      </w:divBdr>
      <w:divsChild>
        <w:div w:id="519702565">
          <w:marLeft w:val="0"/>
          <w:marRight w:val="0"/>
          <w:marTop w:val="0"/>
          <w:marBottom w:val="0"/>
          <w:divBdr>
            <w:top w:val="none" w:sz="0" w:space="0" w:color="auto"/>
            <w:left w:val="none" w:sz="0" w:space="0" w:color="auto"/>
            <w:bottom w:val="none" w:sz="0" w:space="0" w:color="auto"/>
            <w:right w:val="none" w:sz="0" w:space="0" w:color="auto"/>
          </w:divBdr>
        </w:div>
      </w:divsChild>
    </w:div>
    <w:div w:id="1983922103">
      <w:bodyDiv w:val="1"/>
      <w:marLeft w:val="0"/>
      <w:marRight w:val="0"/>
      <w:marTop w:val="0"/>
      <w:marBottom w:val="0"/>
      <w:divBdr>
        <w:top w:val="none" w:sz="0" w:space="0" w:color="auto"/>
        <w:left w:val="none" w:sz="0" w:space="0" w:color="auto"/>
        <w:bottom w:val="none" w:sz="0" w:space="0" w:color="auto"/>
        <w:right w:val="none" w:sz="0" w:space="0" w:color="auto"/>
      </w:divBdr>
      <w:divsChild>
        <w:div w:id="1729841967">
          <w:marLeft w:val="0"/>
          <w:marRight w:val="0"/>
          <w:marTop w:val="0"/>
          <w:marBottom w:val="0"/>
          <w:divBdr>
            <w:top w:val="none" w:sz="0" w:space="0" w:color="auto"/>
            <w:left w:val="none" w:sz="0" w:space="0" w:color="auto"/>
            <w:bottom w:val="none" w:sz="0" w:space="0" w:color="auto"/>
            <w:right w:val="none" w:sz="0" w:space="0" w:color="auto"/>
          </w:divBdr>
        </w:div>
      </w:divsChild>
    </w:div>
    <w:div w:id="1991052883">
      <w:bodyDiv w:val="1"/>
      <w:marLeft w:val="0"/>
      <w:marRight w:val="0"/>
      <w:marTop w:val="0"/>
      <w:marBottom w:val="0"/>
      <w:divBdr>
        <w:top w:val="none" w:sz="0" w:space="0" w:color="auto"/>
        <w:left w:val="none" w:sz="0" w:space="0" w:color="auto"/>
        <w:bottom w:val="none" w:sz="0" w:space="0" w:color="auto"/>
        <w:right w:val="none" w:sz="0" w:space="0" w:color="auto"/>
      </w:divBdr>
      <w:divsChild>
        <w:div w:id="1351645539">
          <w:marLeft w:val="0"/>
          <w:marRight w:val="0"/>
          <w:marTop w:val="0"/>
          <w:marBottom w:val="0"/>
          <w:divBdr>
            <w:top w:val="none" w:sz="0" w:space="0" w:color="auto"/>
            <w:left w:val="none" w:sz="0" w:space="0" w:color="auto"/>
            <w:bottom w:val="none" w:sz="0" w:space="0" w:color="auto"/>
            <w:right w:val="none" w:sz="0" w:space="0" w:color="auto"/>
          </w:divBdr>
        </w:div>
      </w:divsChild>
    </w:div>
    <w:div w:id="1997104662">
      <w:bodyDiv w:val="1"/>
      <w:marLeft w:val="0"/>
      <w:marRight w:val="0"/>
      <w:marTop w:val="0"/>
      <w:marBottom w:val="0"/>
      <w:divBdr>
        <w:top w:val="none" w:sz="0" w:space="0" w:color="auto"/>
        <w:left w:val="none" w:sz="0" w:space="0" w:color="auto"/>
        <w:bottom w:val="none" w:sz="0" w:space="0" w:color="auto"/>
        <w:right w:val="none" w:sz="0" w:space="0" w:color="auto"/>
      </w:divBdr>
    </w:div>
    <w:div w:id="1999729393">
      <w:bodyDiv w:val="1"/>
      <w:marLeft w:val="0"/>
      <w:marRight w:val="0"/>
      <w:marTop w:val="0"/>
      <w:marBottom w:val="0"/>
      <w:divBdr>
        <w:top w:val="none" w:sz="0" w:space="0" w:color="auto"/>
        <w:left w:val="none" w:sz="0" w:space="0" w:color="auto"/>
        <w:bottom w:val="none" w:sz="0" w:space="0" w:color="auto"/>
        <w:right w:val="none" w:sz="0" w:space="0" w:color="auto"/>
      </w:divBdr>
    </w:div>
    <w:div w:id="2006785183">
      <w:bodyDiv w:val="1"/>
      <w:marLeft w:val="0"/>
      <w:marRight w:val="0"/>
      <w:marTop w:val="0"/>
      <w:marBottom w:val="0"/>
      <w:divBdr>
        <w:top w:val="none" w:sz="0" w:space="0" w:color="auto"/>
        <w:left w:val="none" w:sz="0" w:space="0" w:color="auto"/>
        <w:bottom w:val="none" w:sz="0" w:space="0" w:color="auto"/>
        <w:right w:val="none" w:sz="0" w:space="0" w:color="auto"/>
      </w:divBdr>
      <w:divsChild>
        <w:div w:id="1077289739">
          <w:marLeft w:val="0"/>
          <w:marRight w:val="0"/>
          <w:marTop w:val="0"/>
          <w:marBottom w:val="0"/>
          <w:divBdr>
            <w:top w:val="none" w:sz="0" w:space="0" w:color="auto"/>
            <w:left w:val="none" w:sz="0" w:space="0" w:color="auto"/>
            <w:bottom w:val="none" w:sz="0" w:space="0" w:color="auto"/>
            <w:right w:val="none" w:sz="0" w:space="0" w:color="auto"/>
          </w:divBdr>
        </w:div>
      </w:divsChild>
    </w:div>
    <w:div w:id="2018968586">
      <w:bodyDiv w:val="1"/>
      <w:marLeft w:val="0"/>
      <w:marRight w:val="0"/>
      <w:marTop w:val="0"/>
      <w:marBottom w:val="0"/>
      <w:divBdr>
        <w:top w:val="none" w:sz="0" w:space="0" w:color="auto"/>
        <w:left w:val="none" w:sz="0" w:space="0" w:color="auto"/>
        <w:bottom w:val="none" w:sz="0" w:space="0" w:color="auto"/>
        <w:right w:val="none" w:sz="0" w:space="0" w:color="auto"/>
      </w:divBdr>
    </w:div>
    <w:div w:id="2026513221">
      <w:bodyDiv w:val="1"/>
      <w:marLeft w:val="0"/>
      <w:marRight w:val="0"/>
      <w:marTop w:val="0"/>
      <w:marBottom w:val="0"/>
      <w:divBdr>
        <w:top w:val="none" w:sz="0" w:space="0" w:color="auto"/>
        <w:left w:val="none" w:sz="0" w:space="0" w:color="auto"/>
        <w:bottom w:val="none" w:sz="0" w:space="0" w:color="auto"/>
        <w:right w:val="none" w:sz="0" w:space="0" w:color="auto"/>
      </w:divBdr>
    </w:div>
    <w:div w:id="2027050717">
      <w:bodyDiv w:val="1"/>
      <w:marLeft w:val="0"/>
      <w:marRight w:val="0"/>
      <w:marTop w:val="0"/>
      <w:marBottom w:val="0"/>
      <w:divBdr>
        <w:top w:val="none" w:sz="0" w:space="0" w:color="auto"/>
        <w:left w:val="none" w:sz="0" w:space="0" w:color="auto"/>
        <w:bottom w:val="none" w:sz="0" w:space="0" w:color="auto"/>
        <w:right w:val="none" w:sz="0" w:space="0" w:color="auto"/>
      </w:divBdr>
    </w:div>
    <w:div w:id="2027444384">
      <w:bodyDiv w:val="1"/>
      <w:marLeft w:val="0"/>
      <w:marRight w:val="0"/>
      <w:marTop w:val="0"/>
      <w:marBottom w:val="0"/>
      <w:divBdr>
        <w:top w:val="none" w:sz="0" w:space="0" w:color="auto"/>
        <w:left w:val="none" w:sz="0" w:space="0" w:color="auto"/>
        <w:bottom w:val="none" w:sz="0" w:space="0" w:color="auto"/>
        <w:right w:val="none" w:sz="0" w:space="0" w:color="auto"/>
      </w:divBdr>
      <w:divsChild>
        <w:div w:id="852501873">
          <w:marLeft w:val="0"/>
          <w:marRight w:val="0"/>
          <w:marTop w:val="0"/>
          <w:marBottom w:val="0"/>
          <w:divBdr>
            <w:top w:val="none" w:sz="0" w:space="0" w:color="auto"/>
            <w:left w:val="none" w:sz="0" w:space="0" w:color="auto"/>
            <w:bottom w:val="none" w:sz="0" w:space="0" w:color="auto"/>
            <w:right w:val="none" w:sz="0" w:space="0" w:color="auto"/>
          </w:divBdr>
        </w:div>
      </w:divsChild>
    </w:div>
    <w:div w:id="2029212437">
      <w:bodyDiv w:val="1"/>
      <w:marLeft w:val="0"/>
      <w:marRight w:val="0"/>
      <w:marTop w:val="0"/>
      <w:marBottom w:val="0"/>
      <w:divBdr>
        <w:top w:val="none" w:sz="0" w:space="0" w:color="auto"/>
        <w:left w:val="none" w:sz="0" w:space="0" w:color="auto"/>
        <w:bottom w:val="none" w:sz="0" w:space="0" w:color="auto"/>
        <w:right w:val="none" w:sz="0" w:space="0" w:color="auto"/>
      </w:divBdr>
    </w:div>
    <w:div w:id="2029213515">
      <w:bodyDiv w:val="1"/>
      <w:marLeft w:val="0"/>
      <w:marRight w:val="0"/>
      <w:marTop w:val="0"/>
      <w:marBottom w:val="0"/>
      <w:divBdr>
        <w:top w:val="none" w:sz="0" w:space="0" w:color="auto"/>
        <w:left w:val="none" w:sz="0" w:space="0" w:color="auto"/>
        <w:bottom w:val="none" w:sz="0" w:space="0" w:color="auto"/>
        <w:right w:val="none" w:sz="0" w:space="0" w:color="auto"/>
      </w:divBdr>
    </w:div>
    <w:div w:id="2038848959">
      <w:bodyDiv w:val="1"/>
      <w:marLeft w:val="0"/>
      <w:marRight w:val="0"/>
      <w:marTop w:val="0"/>
      <w:marBottom w:val="0"/>
      <w:divBdr>
        <w:top w:val="none" w:sz="0" w:space="0" w:color="auto"/>
        <w:left w:val="none" w:sz="0" w:space="0" w:color="auto"/>
        <w:bottom w:val="none" w:sz="0" w:space="0" w:color="auto"/>
        <w:right w:val="none" w:sz="0" w:space="0" w:color="auto"/>
      </w:divBdr>
    </w:div>
    <w:div w:id="2042432329">
      <w:bodyDiv w:val="1"/>
      <w:marLeft w:val="0"/>
      <w:marRight w:val="0"/>
      <w:marTop w:val="0"/>
      <w:marBottom w:val="0"/>
      <w:divBdr>
        <w:top w:val="none" w:sz="0" w:space="0" w:color="auto"/>
        <w:left w:val="none" w:sz="0" w:space="0" w:color="auto"/>
        <w:bottom w:val="none" w:sz="0" w:space="0" w:color="auto"/>
        <w:right w:val="none" w:sz="0" w:space="0" w:color="auto"/>
      </w:divBdr>
    </w:div>
    <w:div w:id="2048485536">
      <w:bodyDiv w:val="1"/>
      <w:marLeft w:val="0"/>
      <w:marRight w:val="0"/>
      <w:marTop w:val="0"/>
      <w:marBottom w:val="0"/>
      <w:divBdr>
        <w:top w:val="none" w:sz="0" w:space="0" w:color="auto"/>
        <w:left w:val="none" w:sz="0" w:space="0" w:color="auto"/>
        <w:bottom w:val="none" w:sz="0" w:space="0" w:color="auto"/>
        <w:right w:val="none" w:sz="0" w:space="0" w:color="auto"/>
      </w:divBdr>
    </w:div>
    <w:div w:id="2059040902">
      <w:bodyDiv w:val="1"/>
      <w:marLeft w:val="0"/>
      <w:marRight w:val="0"/>
      <w:marTop w:val="0"/>
      <w:marBottom w:val="0"/>
      <w:divBdr>
        <w:top w:val="none" w:sz="0" w:space="0" w:color="auto"/>
        <w:left w:val="none" w:sz="0" w:space="0" w:color="auto"/>
        <w:bottom w:val="none" w:sz="0" w:space="0" w:color="auto"/>
        <w:right w:val="none" w:sz="0" w:space="0" w:color="auto"/>
      </w:divBdr>
    </w:div>
    <w:div w:id="2068532698">
      <w:bodyDiv w:val="1"/>
      <w:marLeft w:val="0"/>
      <w:marRight w:val="0"/>
      <w:marTop w:val="0"/>
      <w:marBottom w:val="0"/>
      <w:divBdr>
        <w:top w:val="none" w:sz="0" w:space="0" w:color="auto"/>
        <w:left w:val="none" w:sz="0" w:space="0" w:color="auto"/>
        <w:bottom w:val="none" w:sz="0" w:space="0" w:color="auto"/>
        <w:right w:val="none" w:sz="0" w:space="0" w:color="auto"/>
      </w:divBdr>
    </w:div>
    <w:div w:id="2088965182">
      <w:bodyDiv w:val="1"/>
      <w:marLeft w:val="0"/>
      <w:marRight w:val="0"/>
      <w:marTop w:val="0"/>
      <w:marBottom w:val="0"/>
      <w:divBdr>
        <w:top w:val="none" w:sz="0" w:space="0" w:color="auto"/>
        <w:left w:val="none" w:sz="0" w:space="0" w:color="auto"/>
        <w:bottom w:val="none" w:sz="0" w:space="0" w:color="auto"/>
        <w:right w:val="none" w:sz="0" w:space="0" w:color="auto"/>
      </w:divBdr>
    </w:div>
    <w:div w:id="2096511211">
      <w:bodyDiv w:val="1"/>
      <w:marLeft w:val="0"/>
      <w:marRight w:val="0"/>
      <w:marTop w:val="0"/>
      <w:marBottom w:val="0"/>
      <w:divBdr>
        <w:top w:val="none" w:sz="0" w:space="0" w:color="auto"/>
        <w:left w:val="none" w:sz="0" w:space="0" w:color="auto"/>
        <w:bottom w:val="none" w:sz="0" w:space="0" w:color="auto"/>
        <w:right w:val="none" w:sz="0" w:space="0" w:color="auto"/>
      </w:divBdr>
    </w:div>
    <w:div w:id="2102289489">
      <w:bodyDiv w:val="1"/>
      <w:marLeft w:val="0"/>
      <w:marRight w:val="0"/>
      <w:marTop w:val="0"/>
      <w:marBottom w:val="0"/>
      <w:divBdr>
        <w:top w:val="none" w:sz="0" w:space="0" w:color="auto"/>
        <w:left w:val="none" w:sz="0" w:space="0" w:color="auto"/>
        <w:bottom w:val="none" w:sz="0" w:space="0" w:color="auto"/>
        <w:right w:val="none" w:sz="0" w:space="0" w:color="auto"/>
      </w:divBdr>
      <w:divsChild>
        <w:div w:id="649405192">
          <w:marLeft w:val="0"/>
          <w:marRight w:val="0"/>
          <w:marTop w:val="0"/>
          <w:marBottom w:val="0"/>
          <w:divBdr>
            <w:top w:val="none" w:sz="0" w:space="0" w:color="auto"/>
            <w:left w:val="none" w:sz="0" w:space="0" w:color="auto"/>
            <w:bottom w:val="none" w:sz="0" w:space="0" w:color="auto"/>
            <w:right w:val="none" w:sz="0" w:space="0" w:color="auto"/>
          </w:divBdr>
        </w:div>
      </w:divsChild>
    </w:div>
    <w:div w:id="2105294934">
      <w:bodyDiv w:val="1"/>
      <w:marLeft w:val="0"/>
      <w:marRight w:val="0"/>
      <w:marTop w:val="0"/>
      <w:marBottom w:val="0"/>
      <w:divBdr>
        <w:top w:val="none" w:sz="0" w:space="0" w:color="auto"/>
        <w:left w:val="none" w:sz="0" w:space="0" w:color="auto"/>
        <w:bottom w:val="none" w:sz="0" w:space="0" w:color="auto"/>
        <w:right w:val="none" w:sz="0" w:space="0" w:color="auto"/>
      </w:divBdr>
    </w:div>
    <w:div w:id="2113549780">
      <w:bodyDiv w:val="1"/>
      <w:marLeft w:val="0"/>
      <w:marRight w:val="0"/>
      <w:marTop w:val="0"/>
      <w:marBottom w:val="0"/>
      <w:divBdr>
        <w:top w:val="none" w:sz="0" w:space="0" w:color="auto"/>
        <w:left w:val="none" w:sz="0" w:space="0" w:color="auto"/>
        <w:bottom w:val="none" w:sz="0" w:space="0" w:color="auto"/>
        <w:right w:val="none" w:sz="0" w:space="0" w:color="auto"/>
      </w:divBdr>
      <w:divsChild>
        <w:div w:id="562300394">
          <w:marLeft w:val="0"/>
          <w:marRight w:val="0"/>
          <w:marTop w:val="0"/>
          <w:marBottom w:val="0"/>
          <w:divBdr>
            <w:top w:val="none" w:sz="0" w:space="0" w:color="auto"/>
            <w:left w:val="none" w:sz="0" w:space="0" w:color="auto"/>
            <w:bottom w:val="none" w:sz="0" w:space="0" w:color="auto"/>
            <w:right w:val="none" w:sz="0" w:space="0" w:color="auto"/>
          </w:divBdr>
        </w:div>
      </w:divsChild>
    </w:div>
    <w:div w:id="2114090146">
      <w:bodyDiv w:val="1"/>
      <w:marLeft w:val="0"/>
      <w:marRight w:val="0"/>
      <w:marTop w:val="0"/>
      <w:marBottom w:val="0"/>
      <w:divBdr>
        <w:top w:val="none" w:sz="0" w:space="0" w:color="auto"/>
        <w:left w:val="none" w:sz="0" w:space="0" w:color="auto"/>
        <w:bottom w:val="none" w:sz="0" w:space="0" w:color="auto"/>
        <w:right w:val="none" w:sz="0" w:space="0" w:color="auto"/>
      </w:divBdr>
    </w:div>
    <w:div w:id="2114275790">
      <w:bodyDiv w:val="1"/>
      <w:marLeft w:val="0"/>
      <w:marRight w:val="0"/>
      <w:marTop w:val="0"/>
      <w:marBottom w:val="0"/>
      <w:divBdr>
        <w:top w:val="none" w:sz="0" w:space="0" w:color="auto"/>
        <w:left w:val="none" w:sz="0" w:space="0" w:color="auto"/>
        <w:bottom w:val="none" w:sz="0" w:space="0" w:color="auto"/>
        <w:right w:val="none" w:sz="0" w:space="0" w:color="auto"/>
      </w:divBdr>
    </w:div>
    <w:div w:id="2120297686">
      <w:bodyDiv w:val="1"/>
      <w:marLeft w:val="0"/>
      <w:marRight w:val="0"/>
      <w:marTop w:val="0"/>
      <w:marBottom w:val="0"/>
      <w:divBdr>
        <w:top w:val="none" w:sz="0" w:space="0" w:color="auto"/>
        <w:left w:val="none" w:sz="0" w:space="0" w:color="auto"/>
        <w:bottom w:val="none" w:sz="0" w:space="0" w:color="auto"/>
        <w:right w:val="none" w:sz="0" w:space="0" w:color="auto"/>
      </w:divBdr>
    </w:div>
    <w:div w:id="2128309750">
      <w:bodyDiv w:val="1"/>
      <w:marLeft w:val="0"/>
      <w:marRight w:val="0"/>
      <w:marTop w:val="0"/>
      <w:marBottom w:val="0"/>
      <w:divBdr>
        <w:top w:val="none" w:sz="0" w:space="0" w:color="auto"/>
        <w:left w:val="none" w:sz="0" w:space="0" w:color="auto"/>
        <w:bottom w:val="none" w:sz="0" w:space="0" w:color="auto"/>
        <w:right w:val="none" w:sz="0" w:space="0" w:color="auto"/>
      </w:divBdr>
    </w:div>
    <w:div w:id="2136295230">
      <w:bodyDiv w:val="1"/>
      <w:marLeft w:val="0"/>
      <w:marRight w:val="0"/>
      <w:marTop w:val="0"/>
      <w:marBottom w:val="0"/>
      <w:divBdr>
        <w:top w:val="none" w:sz="0" w:space="0" w:color="auto"/>
        <w:left w:val="none" w:sz="0" w:space="0" w:color="auto"/>
        <w:bottom w:val="none" w:sz="0" w:space="0" w:color="auto"/>
        <w:right w:val="none" w:sz="0" w:space="0" w:color="auto"/>
      </w:divBdr>
    </w:div>
    <w:div w:id="2137721462">
      <w:bodyDiv w:val="1"/>
      <w:marLeft w:val="0"/>
      <w:marRight w:val="0"/>
      <w:marTop w:val="0"/>
      <w:marBottom w:val="0"/>
      <w:divBdr>
        <w:top w:val="none" w:sz="0" w:space="0" w:color="auto"/>
        <w:left w:val="none" w:sz="0" w:space="0" w:color="auto"/>
        <w:bottom w:val="none" w:sz="0" w:space="0" w:color="auto"/>
        <w:right w:val="none" w:sz="0" w:space="0" w:color="auto"/>
      </w:divBdr>
    </w:div>
    <w:div w:id="2142573860">
      <w:bodyDiv w:val="1"/>
      <w:marLeft w:val="0"/>
      <w:marRight w:val="0"/>
      <w:marTop w:val="0"/>
      <w:marBottom w:val="0"/>
      <w:divBdr>
        <w:top w:val="none" w:sz="0" w:space="0" w:color="auto"/>
        <w:left w:val="none" w:sz="0" w:space="0" w:color="auto"/>
        <w:bottom w:val="none" w:sz="0" w:space="0" w:color="auto"/>
        <w:right w:val="none" w:sz="0" w:space="0" w:color="auto"/>
      </w:divBdr>
      <w:divsChild>
        <w:div w:id="1231774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enormy.pl/?m=doc&amp;nid=PN-91.100.15-00109" TargetMode="External"/><Relationship Id="rId26" Type="http://schemas.openxmlformats.org/officeDocument/2006/relationships/hyperlink" Target="http://enormy.pl/?m=doc&amp;nid=PN-91.100.15-00280" TargetMode="External"/><Relationship Id="rId39" Type="http://schemas.openxmlformats.org/officeDocument/2006/relationships/hyperlink" Target="http://enormy.pl/?m=doc&amp;nid=PN-91.100.15-00280" TargetMode="External"/><Relationship Id="rId21" Type="http://schemas.openxmlformats.org/officeDocument/2006/relationships/hyperlink" Target="http://enormy.pl/?m=doc&amp;nid=PN-91.100.15-00137" TargetMode="External"/><Relationship Id="rId34" Type="http://schemas.openxmlformats.org/officeDocument/2006/relationships/hyperlink" Target="http://enormy.pl/?m=doc&amp;nid=PN-91.100.15-00137" TargetMode="External"/><Relationship Id="rId42" Type="http://schemas.openxmlformats.org/officeDocument/2006/relationships/hyperlink" Target="http://enormy.pl/?m=doc&amp;nid=PN-93.080.20-00377" TargetMode="External"/><Relationship Id="rId47" Type="http://schemas.openxmlformats.org/officeDocument/2006/relationships/image" Target="media/image11.jpeg"/><Relationship Id="rId50" Type="http://schemas.openxmlformats.org/officeDocument/2006/relationships/image" Target="media/image12.png"/><Relationship Id="rId55" Type="http://schemas.openxmlformats.org/officeDocument/2006/relationships/hyperlink" Target="http://enormy.pl/?m=doc&amp;nid=PN-91.100.15-00175" TargetMode="External"/><Relationship Id="rId63"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wmf"/><Relationship Id="rId29" Type="http://schemas.openxmlformats.org/officeDocument/2006/relationships/hyperlink" Target="http://enormy.pl/?m=doc&amp;nid=PN-93.080.20-00377" TargetMode="External"/><Relationship Id="rId11" Type="http://schemas.openxmlformats.org/officeDocument/2006/relationships/image" Target="media/image1.jpeg"/><Relationship Id="rId24" Type="http://schemas.openxmlformats.org/officeDocument/2006/relationships/hyperlink" Target="http://enormy.pl/?m=doc&amp;nid=PN-91.100.15-00379" TargetMode="External"/><Relationship Id="rId32" Type="http://schemas.openxmlformats.org/officeDocument/2006/relationships/hyperlink" Target="http://enormy.pl/?m=doc&amp;nid=PN-91.100.15-00345" TargetMode="External"/><Relationship Id="rId37" Type="http://schemas.openxmlformats.org/officeDocument/2006/relationships/hyperlink" Target="http://enormy.pl/?m=doc&amp;nid=PN-91.100.15-00379" TargetMode="External"/><Relationship Id="rId40" Type="http://schemas.openxmlformats.org/officeDocument/2006/relationships/hyperlink" Target="http://enormy.pl/?m=doc&amp;nid=PN-91.100.15-00121" TargetMode="External"/><Relationship Id="rId45" Type="http://schemas.openxmlformats.org/officeDocument/2006/relationships/image" Target="media/image9.png"/><Relationship Id="rId53" Type="http://schemas.openxmlformats.org/officeDocument/2006/relationships/hyperlink" Target="http://prawo.sejm.gov.pl/isap.nsf/DocDetails.xsp?id=WDU20190002311" TargetMode="External"/><Relationship Id="rId58"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footer" Target="footer2.xml"/><Relationship Id="rId19" Type="http://schemas.openxmlformats.org/officeDocument/2006/relationships/hyperlink" Target="http://enormy.pl/?m=doc&amp;nid=PN-91.100.15-00345" TargetMode="External"/><Relationship Id="rId14" Type="http://schemas.openxmlformats.org/officeDocument/2006/relationships/image" Target="media/image4.wmf"/><Relationship Id="rId22" Type="http://schemas.openxmlformats.org/officeDocument/2006/relationships/hyperlink" Target="http://enormy.pl/?m=doc&amp;nid=PN-91.100.15-00391" TargetMode="External"/><Relationship Id="rId27" Type="http://schemas.openxmlformats.org/officeDocument/2006/relationships/hyperlink" Target="http://enormy.pl/?m=doc&amp;nid=PN-91.100.15-00121" TargetMode="External"/><Relationship Id="rId30" Type="http://schemas.openxmlformats.org/officeDocument/2006/relationships/hyperlink" Target="http://enormy.pl/?m=doc&amp;nid=PN-91.100.15-00175" TargetMode="External"/><Relationship Id="rId35" Type="http://schemas.openxmlformats.org/officeDocument/2006/relationships/hyperlink" Target="http://enormy.pl/?m=doc&amp;nid=PN-91.100.15-00391" TargetMode="External"/><Relationship Id="rId43" Type="http://schemas.openxmlformats.org/officeDocument/2006/relationships/image" Target="media/image7.jpeg"/><Relationship Id="rId48" Type="http://schemas.openxmlformats.org/officeDocument/2006/relationships/hyperlink" Target="http://enormy.pl/?m=doc&amp;nid=PN-91.100.15-00175" TargetMode="External"/><Relationship Id="rId56" Type="http://schemas.openxmlformats.org/officeDocument/2006/relationships/hyperlink" Target="http://enormy.pl/?m=doc&amp;nid=PN-91.100.15-00175"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13.png"/><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enormy.pl/?m=doc&amp;nid=PN-91.100.15-00175" TargetMode="External"/><Relationship Id="rId25" Type="http://schemas.openxmlformats.org/officeDocument/2006/relationships/hyperlink" Target="http://enormy.pl/?m=doc&amp;nid=PN-91.100.15-00082" TargetMode="External"/><Relationship Id="rId33" Type="http://schemas.openxmlformats.org/officeDocument/2006/relationships/hyperlink" Target="http://enormy.pl/?m=doc&amp;nid=PN-91.100.15-00105" TargetMode="External"/><Relationship Id="rId38" Type="http://schemas.openxmlformats.org/officeDocument/2006/relationships/hyperlink" Target="http://enormy.pl/?m=doc&amp;nid=PN-91.100.15-00082" TargetMode="External"/><Relationship Id="rId46" Type="http://schemas.openxmlformats.org/officeDocument/2006/relationships/image" Target="media/image10.png"/><Relationship Id="rId59" Type="http://schemas.openxmlformats.org/officeDocument/2006/relationships/header" Target="header2.xml"/><Relationship Id="rId20" Type="http://schemas.openxmlformats.org/officeDocument/2006/relationships/hyperlink" Target="http://enormy.pl/?m=doc&amp;nid=PN-91.100.15-00105" TargetMode="External"/><Relationship Id="rId41" Type="http://schemas.openxmlformats.org/officeDocument/2006/relationships/hyperlink" Target="http://enormy.pl/?m=doc&amp;nid=PN-93.080.20-00375" TargetMode="External"/><Relationship Id="rId54" Type="http://schemas.openxmlformats.org/officeDocument/2006/relationships/hyperlink" Target="http://enormy.pl/?m=doc&amp;nid=PN-91.100.15-00175"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wmf"/><Relationship Id="rId23" Type="http://schemas.openxmlformats.org/officeDocument/2006/relationships/hyperlink" Target="http://enormy.pl/?m=doc&amp;nid=PN-91.100.15-00118" TargetMode="External"/><Relationship Id="rId28" Type="http://schemas.openxmlformats.org/officeDocument/2006/relationships/hyperlink" Target="http://enormy.pl/?m=doc&amp;nid=PN-93.080.20-00375" TargetMode="External"/><Relationship Id="rId36" Type="http://schemas.openxmlformats.org/officeDocument/2006/relationships/hyperlink" Target="http://enormy.pl/?m=doc&amp;nid=PN-91.100.15-00118" TargetMode="External"/><Relationship Id="rId49" Type="http://schemas.openxmlformats.org/officeDocument/2006/relationships/hyperlink" Target="http://enormy.pl/?m=doc&amp;nid=PN-91.100.15-00125" TargetMode="External"/><Relationship Id="rId57" Type="http://schemas.openxmlformats.org/officeDocument/2006/relationships/hyperlink" Target="http://enormy.pl/?m=doc&amp;nid=PN-91.100.15-00125" TargetMode="External"/><Relationship Id="rId10" Type="http://schemas.openxmlformats.org/officeDocument/2006/relationships/endnotes" Target="endnotes.xml"/><Relationship Id="rId31" Type="http://schemas.openxmlformats.org/officeDocument/2006/relationships/hyperlink" Target="http://enormy.pl/?m=doc&amp;nid=PN-91.100.15-00109" TargetMode="External"/><Relationship Id="rId44" Type="http://schemas.openxmlformats.org/officeDocument/2006/relationships/image" Target="media/image8.png"/><Relationship Id="rId52" Type="http://schemas.openxmlformats.org/officeDocument/2006/relationships/image" Target="media/image14.wmf"/><Relationship Id="rId6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2f648d27-946e-4a08-a4e0-644eed4886dd" xsi:nil="true"/>
    <lcf76f155ced4ddcb4097134ff3c332f xmlns="453e09c1-940c-4663-a299-be0d624615d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CA218C7C394FD4D8848814881B5B57C" ma:contentTypeVersion="18" ma:contentTypeDescription="Utwórz nowy dokument." ma:contentTypeScope="" ma:versionID="41e930c8f901231d90361ceb2c934bf5">
  <xsd:schema xmlns:xsd="http://www.w3.org/2001/XMLSchema" xmlns:xs="http://www.w3.org/2001/XMLSchema" xmlns:p="http://schemas.microsoft.com/office/2006/metadata/properties" xmlns:ns2="453e09c1-940c-4663-a299-be0d624615db" xmlns:ns3="2f648d27-946e-4a08-a4e0-644eed4886dd" targetNamespace="http://schemas.microsoft.com/office/2006/metadata/properties" ma:root="true" ma:fieldsID="84522d29d71ce9b496156e6ea81304bb" ns2:_="" ns3:_="">
    <xsd:import namespace="453e09c1-940c-4663-a299-be0d624615db"/>
    <xsd:import namespace="2f648d27-946e-4a08-a4e0-644eed4886d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3e09c1-940c-4663-a299-be0d624615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beec5805-a983-4ae4-b153-4d8e3e0da73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8d27-946e-4a08-a4e0-644eed4886dd"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76dda146-eca9-4d56-bc43-49a45da19192}" ma:internalName="TaxCatchAll" ma:showField="CatchAllData" ma:web="2f648d27-946e-4a08-a4e0-644eed4886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3332BF-B347-48C0-81F3-0B1BE2A503E2}">
  <ds:schemaRefs>
    <ds:schemaRef ds:uri="http://schemas.microsoft.com/sharepoint/v3/contenttype/forms"/>
  </ds:schemaRefs>
</ds:datastoreItem>
</file>

<file path=customXml/itemProps2.xml><?xml version="1.0" encoding="utf-8"?>
<ds:datastoreItem xmlns:ds="http://schemas.openxmlformats.org/officeDocument/2006/customXml" ds:itemID="{B4AF41B9-225E-4F02-B489-951317C175F4}">
  <ds:schemaRefs>
    <ds:schemaRef ds:uri="http://schemas.openxmlformats.org/officeDocument/2006/bibliography"/>
  </ds:schemaRefs>
</ds:datastoreItem>
</file>

<file path=customXml/itemProps3.xml><?xml version="1.0" encoding="utf-8"?>
<ds:datastoreItem xmlns:ds="http://schemas.openxmlformats.org/officeDocument/2006/customXml" ds:itemID="{6DDAC061-C7B9-4B09-BB4A-585B796744C1}">
  <ds:schemaRefs>
    <ds:schemaRef ds:uri="http://schemas.microsoft.com/office/2006/metadata/properties"/>
    <ds:schemaRef ds:uri="http://schemas.microsoft.com/office/infopath/2007/PartnerControls"/>
    <ds:schemaRef ds:uri="2f648d27-946e-4a08-a4e0-644eed4886dd"/>
    <ds:schemaRef ds:uri="453e09c1-940c-4663-a299-be0d624615db"/>
  </ds:schemaRefs>
</ds:datastoreItem>
</file>

<file path=customXml/itemProps4.xml><?xml version="1.0" encoding="utf-8"?>
<ds:datastoreItem xmlns:ds="http://schemas.openxmlformats.org/officeDocument/2006/customXml" ds:itemID="{C761A213-A026-4AF0-B132-17EFB2207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3e09c1-940c-4663-a299-be0d624615db"/>
    <ds:schemaRef ds:uri="2f648d27-946e-4a08-a4e0-644eed4886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165</Pages>
  <Words>68111</Words>
  <Characters>457315</Characters>
  <Application>Microsoft Office Word</Application>
  <DocSecurity>0</DocSecurity>
  <Lines>3810</Lines>
  <Paragraphs>1048</Paragraphs>
  <ScaleCrop>false</ScaleCrop>
  <HeadingPairs>
    <vt:vector size="2" baseType="variant">
      <vt:variant>
        <vt:lpstr>Tytuł</vt:lpstr>
      </vt:variant>
      <vt:variant>
        <vt:i4>1</vt:i4>
      </vt:variant>
    </vt:vector>
  </HeadingPairs>
  <TitlesOfParts>
    <vt:vector size="1" baseType="lpstr">
      <vt:lpstr>D-01</vt:lpstr>
    </vt:vector>
  </TitlesOfParts>
  <Company>Microsoft</Company>
  <LinksUpToDate>false</LinksUpToDate>
  <CharactersWithSpaces>524378</CharactersWithSpaces>
  <SharedDoc>false</SharedDoc>
  <HLinks>
    <vt:vector size="492" baseType="variant">
      <vt:variant>
        <vt:i4>7798821</vt:i4>
      </vt:variant>
      <vt:variant>
        <vt:i4>399</vt:i4>
      </vt:variant>
      <vt:variant>
        <vt:i4>0</vt:i4>
      </vt:variant>
      <vt:variant>
        <vt:i4>5</vt:i4>
      </vt:variant>
      <vt:variant>
        <vt:lpwstr>http://enormy.pl/?m=doc&amp;nid=PN-91.100.15-00175</vt:lpwstr>
      </vt:variant>
      <vt:variant>
        <vt:lpwstr/>
      </vt:variant>
      <vt:variant>
        <vt:i4>7798816</vt:i4>
      </vt:variant>
      <vt:variant>
        <vt:i4>396</vt:i4>
      </vt:variant>
      <vt:variant>
        <vt:i4>0</vt:i4>
      </vt:variant>
      <vt:variant>
        <vt:i4>5</vt:i4>
      </vt:variant>
      <vt:variant>
        <vt:lpwstr>http://enormy.pl/?m=doc&amp;nid=PN-91.100.15-00125</vt:lpwstr>
      </vt:variant>
      <vt:variant>
        <vt:lpwstr/>
      </vt:variant>
      <vt:variant>
        <vt:i4>7798821</vt:i4>
      </vt:variant>
      <vt:variant>
        <vt:i4>393</vt:i4>
      </vt:variant>
      <vt:variant>
        <vt:i4>0</vt:i4>
      </vt:variant>
      <vt:variant>
        <vt:i4>5</vt:i4>
      </vt:variant>
      <vt:variant>
        <vt:lpwstr>http://enormy.pl/?m=doc&amp;nid=PN-91.100.15-00175</vt:lpwstr>
      </vt:variant>
      <vt:variant>
        <vt:lpwstr/>
      </vt:variant>
      <vt:variant>
        <vt:i4>6881342</vt:i4>
      </vt:variant>
      <vt:variant>
        <vt:i4>390</vt:i4>
      </vt:variant>
      <vt:variant>
        <vt:i4>0</vt:i4>
      </vt:variant>
      <vt:variant>
        <vt:i4>5</vt:i4>
      </vt:variant>
      <vt:variant>
        <vt:lpwstr>http://prawo.sejm.gov.pl/isap.nsf/DocDetails.xsp?id=WDU20190002311</vt:lpwstr>
      </vt:variant>
      <vt:variant>
        <vt:lpwstr/>
      </vt:variant>
      <vt:variant>
        <vt:i4>7798816</vt:i4>
      </vt:variant>
      <vt:variant>
        <vt:i4>387</vt:i4>
      </vt:variant>
      <vt:variant>
        <vt:i4>0</vt:i4>
      </vt:variant>
      <vt:variant>
        <vt:i4>5</vt:i4>
      </vt:variant>
      <vt:variant>
        <vt:lpwstr>http://enormy.pl/?m=doc&amp;nid=PN-91.100.15-00125</vt:lpwstr>
      </vt:variant>
      <vt:variant>
        <vt:lpwstr/>
      </vt:variant>
      <vt:variant>
        <vt:i4>7798821</vt:i4>
      </vt:variant>
      <vt:variant>
        <vt:i4>384</vt:i4>
      </vt:variant>
      <vt:variant>
        <vt:i4>0</vt:i4>
      </vt:variant>
      <vt:variant>
        <vt:i4>5</vt:i4>
      </vt:variant>
      <vt:variant>
        <vt:lpwstr>http://enormy.pl/?m=doc&amp;nid=PN-91.100.15-00175</vt:lpwstr>
      </vt:variant>
      <vt:variant>
        <vt:lpwstr/>
      </vt:variant>
      <vt:variant>
        <vt:i4>7405611</vt:i4>
      </vt:variant>
      <vt:variant>
        <vt:i4>381</vt:i4>
      </vt:variant>
      <vt:variant>
        <vt:i4>0</vt:i4>
      </vt:variant>
      <vt:variant>
        <vt:i4>5</vt:i4>
      </vt:variant>
      <vt:variant>
        <vt:lpwstr>http://enormy.pl/?m=doc&amp;nid=PN-91.100.15-00391</vt:lpwstr>
      </vt:variant>
      <vt:variant>
        <vt:lpwstr/>
      </vt:variant>
      <vt:variant>
        <vt:i4>7995429</vt:i4>
      </vt:variant>
      <vt:variant>
        <vt:i4>372</vt:i4>
      </vt:variant>
      <vt:variant>
        <vt:i4>0</vt:i4>
      </vt:variant>
      <vt:variant>
        <vt:i4>5</vt:i4>
      </vt:variant>
      <vt:variant>
        <vt:lpwstr>http://enormy.pl/?m=doc&amp;nid=PN-93.080.20-00377</vt:lpwstr>
      </vt:variant>
      <vt:variant>
        <vt:lpwstr/>
      </vt:variant>
      <vt:variant>
        <vt:i4>7864357</vt:i4>
      </vt:variant>
      <vt:variant>
        <vt:i4>369</vt:i4>
      </vt:variant>
      <vt:variant>
        <vt:i4>0</vt:i4>
      </vt:variant>
      <vt:variant>
        <vt:i4>5</vt:i4>
      </vt:variant>
      <vt:variant>
        <vt:lpwstr>http://enormy.pl/?m=doc&amp;nid=PN-93.080.20-00375</vt:lpwstr>
      </vt:variant>
      <vt:variant>
        <vt:lpwstr/>
      </vt:variant>
      <vt:variant>
        <vt:i4>7536672</vt:i4>
      </vt:variant>
      <vt:variant>
        <vt:i4>366</vt:i4>
      </vt:variant>
      <vt:variant>
        <vt:i4>0</vt:i4>
      </vt:variant>
      <vt:variant>
        <vt:i4>5</vt:i4>
      </vt:variant>
      <vt:variant>
        <vt:lpwstr>http://enormy.pl/?m=doc&amp;nid=PN-91.100.15-00121</vt:lpwstr>
      </vt:variant>
      <vt:variant>
        <vt:lpwstr/>
      </vt:variant>
      <vt:variant>
        <vt:i4>7405610</vt:i4>
      </vt:variant>
      <vt:variant>
        <vt:i4>363</vt:i4>
      </vt:variant>
      <vt:variant>
        <vt:i4>0</vt:i4>
      </vt:variant>
      <vt:variant>
        <vt:i4>5</vt:i4>
      </vt:variant>
      <vt:variant>
        <vt:lpwstr>http://enormy.pl/?m=doc&amp;nid=PN-91.100.15-00280</vt:lpwstr>
      </vt:variant>
      <vt:variant>
        <vt:lpwstr/>
      </vt:variant>
      <vt:variant>
        <vt:i4>7405610</vt:i4>
      </vt:variant>
      <vt:variant>
        <vt:i4>360</vt:i4>
      </vt:variant>
      <vt:variant>
        <vt:i4>0</vt:i4>
      </vt:variant>
      <vt:variant>
        <vt:i4>5</vt:i4>
      </vt:variant>
      <vt:variant>
        <vt:lpwstr>http://enormy.pl/?m=doc&amp;nid=PN-91.100.15-00082</vt:lpwstr>
      </vt:variant>
      <vt:variant>
        <vt:lpwstr/>
      </vt:variant>
      <vt:variant>
        <vt:i4>7929893</vt:i4>
      </vt:variant>
      <vt:variant>
        <vt:i4>357</vt:i4>
      </vt:variant>
      <vt:variant>
        <vt:i4>0</vt:i4>
      </vt:variant>
      <vt:variant>
        <vt:i4>5</vt:i4>
      </vt:variant>
      <vt:variant>
        <vt:lpwstr>http://enormy.pl/?m=doc&amp;nid=PN-91.100.15-00379</vt:lpwstr>
      </vt:variant>
      <vt:variant>
        <vt:lpwstr/>
      </vt:variant>
      <vt:variant>
        <vt:i4>7995427</vt:i4>
      </vt:variant>
      <vt:variant>
        <vt:i4>354</vt:i4>
      </vt:variant>
      <vt:variant>
        <vt:i4>0</vt:i4>
      </vt:variant>
      <vt:variant>
        <vt:i4>5</vt:i4>
      </vt:variant>
      <vt:variant>
        <vt:lpwstr>http://enormy.pl/?m=doc&amp;nid=PN-91.100.15-00118</vt:lpwstr>
      </vt:variant>
      <vt:variant>
        <vt:lpwstr/>
      </vt:variant>
      <vt:variant>
        <vt:i4>7405611</vt:i4>
      </vt:variant>
      <vt:variant>
        <vt:i4>351</vt:i4>
      </vt:variant>
      <vt:variant>
        <vt:i4>0</vt:i4>
      </vt:variant>
      <vt:variant>
        <vt:i4>5</vt:i4>
      </vt:variant>
      <vt:variant>
        <vt:lpwstr>http://enormy.pl/?m=doc&amp;nid=PN-91.100.15-00391</vt:lpwstr>
      </vt:variant>
      <vt:variant>
        <vt:lpwstr/>
      </vt:variant>
      <vt:variant>
        <vt:i4>7667745</vt:i4>
      </vt:variant>
      <vt:variant>
        <vt:i4>348</vt:i4>
      </vt:variant>
      <vt:variant>
        <vt:i4>0</vt:i4>
      </vt:variant>
      <vt:variant>
        <vt:i4>5</vt:i4>
      </vt:variant>
      <vt:variant>
        <vt:lpwstr>http://enormy.pl/?m=doc&amp;nid=PN-91.100.15-00137</vt:lpwstr>
      </vt:variant>
      <vt:variant>
        <vt:lpwstr/>
      </vt:variant>
      <vt:variant>
        <vt:i4>7798818</vt:i4>
      </vt:variant>
      <vt:variant>
        <vt:i4>345</vt:i4>
      </vt:variant>
      <vt:variant>
        <vt:i4>0</vt:i4>
      </vt:variant>
      <vt:variant>
        <vt:i4>5</vt:i4>
      </vt:variant>
      <vt:variant>
        <vt:lpwstr>http://enormy.pl/?m=doc&amp;nid=PN-91.100.15-00105</vt:lpwstr>
      </vt:variant>
      <vt:variant>
        <vt:lpwstr/>
      </vt:variant>
      <vt:variant>
        <vt:i4>7667750</vt:i4>
      </vt:variant>
      <vt:variant>
        <vt:i4>342</vt:i4>
      </vt:variant>
      <vt:variant>
        <vt:i4>0</vt:i4>
      </vt:variant>
      <vt:variant>
        <vt:i4>5</vt:i4>
      </vt:variant>
      <vt:variant>
        <vt:lpwstr>http://enormy.pl/?m=doc&amp;nid=PN-91.100.15-00345</vt:lpwstr>
      </vt:variant>
      <vt:variant>
        <vt:lpwstr/>
      </vt:variant>
      <vt:variant>
        <vt:i4>8060962</vt:i4>
      </vt:variant>
      <vt:variant>
        <vt:i4>339</vt:i4>
      </vt:variant>
      <vt:variant>
        <vt:i4>0</vt:i4>
      </vt:variant>
      <vt:variant>
        <vt:i4>5</vt:i4>
      </vt:variant>
      <vt:variant>
        <vt:lpwstr>http://enormy.pl/?m=doc&amp;nid=PN-91.100.15-00109</vt:lpwstr>
      </vt:variant>
      <vt:variant>
        <vt:lpwstr/>
      </vt:variant>
      <vt:variant>
        <vt:i4>7798821</vt:i4>
      </vt:variant>
      <vt:variant>
        <vt:i4>336</vt:i4>
      </vt:variant>
      <vt:variant>
        <vt:i4>0</vt:i4>
      </vt:variant>
      <vt:variant>
        <vt:i4>5</vt:i4>
      </vt:variant>
      <vt:variant>
        <vt:lpwstr>http://enormy.pl/?m=doc&amp;nid=PN-91.100.15-00175</vt:lpwstr>
      </vt:variant>
      <vt:variant>
        <vt:lpwstr/>
      </vt:variant>
      <vt:variant>
        <vt:i4>7995429</vt:i4>
      </vt:variant>
      <vt:variant>
        <vt:i4>333</vt:i4>
      </vt:variant>
      <vt:variant>
        <vt:i4>0</vt:i4>
      </vt:variant>
      <vt:variant>
        <vt:i4>5</vt:i4>
      </vt:variant>
      <vt:variant>
        <vt:lpwstr>http://enormy.pl/?m=doc&amp;nid=PN-93.080.20-00377</vt:lpwstr>
      </vt:variant>
      <vt:variant>
        <vt:lpwstr/>
      </vt:variant>
      <vt:variant>
        <vt:i4>7864357</vt:i4>
      </vt:variant>
      <vt:variant>
        <vt:i4>330</vt:i4>
      </vt:variant>
      <vt:variant>
        <vt:i4>0</vt:i4>
      </vt:variant>
      <vt:variant>
        <vt:i4>5</vt:i4>
      </vt:variant>
      <vt:variant>
        <vt:lpwstr>http://enormy.pl/?m=doc&amp;nid=PN-93.080.20-00375</vt:lpwstr>
      </vt:variant>
      <vt:variant>
        <vt:lpwstr/>
      </vt:variant>
      <vt:variant>
        <vt:i4>7536672</vt:i4>
      </vt:variant>
      <vt:variant>
        <vt:i4>327</vt:i4>
      </vt:variant>
      <vt:variant>
        <vt:i4>0</vt:i4>
      </vt:variant>
      <vt:variant>
        <vt:i4>5</vt:i4>
      </vt:variant>
      <vt:variant>
        <vt:lpwstr>http://enormy.pl/?m=doc&amp;nid=PN-91.100.15-00121</vt:lpwstr>
      </vt:variant>
      <vt:variant>
        <vt:lpwstr/>
      </vt:variant>
      <vt:variant>
        <vt:i4>7405610</vt:i4>
      </vt:variant>
      <vt:variant>
        <vt:i4>324</vt:i4>
      </vt:variant>
      <vt:variant>
        <vt:i4>0</vt:i4>
      </vt:variant>
      <vt:variant>
        <vt:i4>5</vt:i4>
      </vt:variant>
      <vt:variant>
        <vt:lpwstr>http://enormy.pl/?m=doc&amp;nid=PN-91.100.15-00280</vt:lpwstr>
      </vt:variant>
      <vt:variant>
        <vt:lpwstr/>
      </vt:variant>
      <vt:variant>
        <vt:i4>7405610</vt:i4>
      </vt:variant>
      <vt:variant>
        <vt:i4>321</vt:i4>
      </vt:variant>
      <vt:variant>
        <vt:i4>0</vt:i4>
      </vt:variant>
      <vt:variant>
        <vt:i4>5</vt:i4>
      </vt:variant>
      <vt:variant>
        <vt:lpwstr>http://enormy.pl/?m=doc&amp;nid=PN-91.100.15-00082</vt:lpwstr>
      </vt:variant>
      <vt:variant>
        <vt:lpwstr/>
      </vt:variant>
      <vt:variant>
        <vt:i4>7929893</vt:i4>
      </vt:variant>
      <vt:variant>
        <vt:i4>318</vt:i4>
      </vt:variant>
      <vt:variant>
        <vt:i4>0</vt:i4>
      </vt:variant>
      <vt:variant>
        <vt:i4>5</vt:i4>
      </vt:variant>
      <vt:variant>
        <vt:lpwstr>http://enormy.pl/?m=doc&amp;nid=PN-91.100.15-00379</vt:lpwstr>
      </vt:variant>
      <vt:variant>
        <vt:lpwstr/>
      </vt:variant>
      <vt:variant>
        <vt:i4>7995427</vt:i4>
      </vt:variant>
      <vt:variant>
        <vt:i4>315</vt:i4>
      </vt:variant>
      <vt:variant>
        <vt:i4>0</vt:i4>
      </vt:variant>
      <vt:variant>
        <vt:i4>5</vt:i4>
      </vt:variant>
      <vt:variant>
        <vt:lpwstr>http://enormy.pl/?m=doc&amp;nid=PN-91.100.15-00118</vt:lpwstr>
      </vt:variant>
      <vt:variant>
        <vt:lpwstr/>
      </vt:variant>
      <vt:variant>
        <vt:i4>7405611</vt:i4>
      </vt:variant>
      <vt:variant>
        <vt:i4>312</vt:i4>
      </vt:variant>
      <vt:variant>
        <vt:i4>0</vt:i4>
      </vt:variant>
      <vt:variant>
        <vt:i4>5</vt:i4>
      </vt:variant>
      <vt:variant>
        <vt:lpwstr>http://enormy.pl/?m=doc&amp;nid=PN-91.100.15-00391</vt:lpwstr>
      </vt:variant>
      <vt:variant>
        <vt:lpwstr/>
      </vt:variant>
      <vt:variant>
        <vt:i4>7667745</vt:i4>
      </vt:variant>
      <vt:variant>
        <vt:i4>309</vt:i4>
      </vt:variant>
      <vt:variant>
        <vt:i4>0</vt:i4>
      </vt:variant>
      <vt:variant>
        <vt:i4>5</vt:i4>
      </vt:variant>
      <vt:variant>
        <vt:lpwstr>http://enormy.pl/?m=doc&amp;nid=PN-91.100.15-00137</vt:lpwstr>
      </vt:variant>
      <vt:variant>
        <vt:lpwstr/>
      </vt:variant>
      <vt:variant>
        <vt:i4>7798818</vt:i4>
      </vt:variant>
      <vt:variant>
        <vt:i4>306</vt:i4>
      </vt:variant>
      <vt:variant>
        <vt:i4>0</vt:i4>
      </vt:variant>
      <vt:variant>
        <vt:i4>5</vt:i4>
      </vt:variant>
      <vt:variant>
        <vt:lpwstr>http://enormy.pl/?m=doc&amp;nid=PN-91.100.15-00105</vt:lpwstr>
      </vt:variant>
      <vt:variant>
        <vt:lpwstr/>
      </vt:variant>
      <vt:variant>
        <vt:i4>7667750</vt:i4>
      </vt:variant>
      <vt:variant>
        <vt:i4>303</vt:i4>
      </vt:variant>
      <vt:variant>
        <vt:i4>0</vt:i4>
      </vt:variant>
      <vt:variant>
        <vt:i4>5</vt:i4>
      </vt:variant>
      <vt:variant>
        <vt:lpwstr>http://enormy.pl/?m=doc&amp;nid=PN-91.100.15-00345</vt:lpwstr>
      </vt:variant>
      <vt:variant>
        <vt:lpwstr/>
      </vt:variant>
      <vt:variant>
        <vt:i4>8060962</vt:i4>
      </vt:variant>
      <vt:variant>
        <vt:i4>300</vt:i4>
      </vt:variant>
      <vt:variant>
        <vt:i4>0</vt:i4>
      </vt:variant>
      <vt:variant>
        <vt:i4>5</vt:i4>
      </vt:variant>
      <vt:variant>
        <vt:lpwstr>http://enormy.pl/?m=doc&amp;nid=PN-91.100.15-00109</vt:lpwstr>
      </vt:variant>
      <vt:variant>
        <vt:lpwstr/>
      </vt:variant>
      <vt:variant>
        <vt:i4>7798821</vt:i4>
      </vt:variant>
      <vt:variant>
        <vt:i4>297</vt:i4>
      </vt:variant>
      <vt:variant>
        <vt:i4>0</vt:i4>
      </vt:variant>
      <vt:variant>
        <vt:i4>5</vt:i4>
      </vt:variant>
      <vt:variant>
        <vt:lpwstr>http://enormy.pl/?m=doc&amp;nid=PN-91.100.15-00175</vt:lpwstr>
      </vt:variant>
      <vt:variant>
        <vt:lpwstr/>
      </vt:variant>
      <vt:variant>
        <vt:i4>1507388</vt:i4>
      </vt:variant>
      <vt:variant>
        <vt:i4>290</vt:i4>
      </vt:variant>
      <vt:variant>
        <vt:i4>0</vt:i4>
      </vt:variant>
      <vt:variant>
        <vt:i4>5</vt:i4>
      </vt:variant>
      <vt:variant>
        <vt:lpwstr/>
      </vt:variant>
      <vt:variant>
        <vt:lpwstr>_Toc133575933</vt:lpwstr>
      </vt:variant>
      <vt:variant>
        <vt:i4>1507388</vt:i4>
      </vt:variant>
      <vt:variant>
        <vt:i4>284</vt:i4>
      </vt:variant>
      <vt:variant>
        <vt:i4>0</vt:i4>
      </vt:variant>
      <vt:variant>
        <vt:i4>5</vt:i4>
      </vt:variant>
      <vt:variant>
        <vt:lpwstr/>
      </vt:variant>
      <vt:variant>
        <vt:lpwstr>_Toc133575932</vt:lpwstr>
      </vt:variant>
      <vt:variant>
        <vt:i4>1507388</vt:i4>
      </vt:variant>
      <vt:variant>
        <vt:i4>278</vt:i4>
      </vt:variant>
      <vt:variant>
        <vt:i4>0</vt:i4>
      </vt:variant>
      <vt:variant>
        <vt:i4>5</vt:i4>
      </vt:variant>
      <vt:variant>
        <vt:lpwstr/>
      </vt:variant>
      <vt:variant>
        <vt:lpwstr>_Toc133575931</vt:lpwstr>
      </vt:variant>
      <vt:variant>
        <vt:i4>1507388</vt:i4>
      </vt:variant>
      <vt:variant>
        <vt:i4>272</vt:i4>
      </vt:variant>
      <vt:variant>
        <vt:i4>0</vt:i4>
      </vt:variant>
      <vt:variant>
        <vt:i4>5</vt:i4>
      </vt:variant>
      <vt:variant>
        <vt:lpwstr/>
      </vt:variant>
      <vt:variant>
        <vt:lpwstr>_Toc133575930</vt:lpwstr>
      </vt:variant>
      <vt:variant>
        <vt:i4>1441852</vt:i4>
      </vt:variant>
      <vt:variant>
        <vt:i4>266</vt:i4>
      </vt:variant>
      <vt:variant>
        <vt:i4>0</vt:i4>
      </vt:variant>
      <vt:variant>
        <vt:i4>5</vt:i4>
      </vt:variant>
      <vt:variant>
        <vt:lpwstr/>
      </vt:variant>
      <vt:variant>
        <vt:lpwstr>_Toc133575929</vt:lpwstr>
      </vt:variant>
      <vt:variant>
        <vt:i4>1441852</vt:i4>
      </vt:variant>
      <vt:variant>
        <vt:i4>260</vt:i4>
      </vt:variant>
      <vt:variant>
        <vt:i4>0</vt:i4>
      </vt:variant>
      <vt:variant>
        <vt:i4>5</vt:i4>
      </vt:variant>
      <vt:variant>
        <vt:lpwstr/>
      </vt:variant>
      <vt:variant>
        <vt:lpwstr>_Toc133575928</vt:lpwstr>
      </vt:variant>
      <vt:variant>
        <vt:i4>1441852</vt:i4>
      </vt:variant>
      <vt:variant>
        <vt:i4>254</vt:i4>
      </vt:variant>
      <vt:variant>
        <vt:i4>0</vt:i4>
      </vt:variant>
      <vt:variant>
        <vt:i4>5</vt:i4>
      </vt:variant>
      <vt:variant>
        <vt:lpwstr/>
      </vt:variant>
      <vt:variant>
        <vt:lpwstr>_Toc133575927</vt:lpwstr>
      </vt:variant>
      <vt:variant>
        <vt:i4>1441852</vt:i4>
      </vt:variant>
      <vt:variant>
        <vt:i4>248</vt:i4>
      </vt:variant>
      <vt:variant>
        <vt:i4>0</vt:i4>
      </vt:variant>
      <vt:variant>
        <vt:i4>5</vt:i4>
      </vt:variant>
      <vt:variant>
        <vt:lpwstr/>
      </vt:variant>
      <vt:variant>
        <vt:lpwstr>_Toc133575926</vt:lpwstr>
      </vt:variant>
      <vt:variant>
        <vt:i4>1441852</vt:i4>
      </vt:variant>
      <vt:variant>
        <vt:i4>242</vt:i4>
      </vt:variant>
      <vt:variant>
        <vt:i4>0</vt:i4>
      </vt:variant>
      <vt:variant>
        <vt:i4>5</vt:i4>
      </vt:variant>
      <vt:variant>
        <vt:lpwstr/>
      </vt:variant>
      <vt:variant>
        <vt:lpwstr>_Toc133575925</vt:lpwstr>
      </vt:variant>
      <vt:variant>
        <vt:i4>1441852</vt:i4>
      </vt:variant>
      <vt:variant>
        <vt:i4>236</vt:i4>
      </vt:variant>
      <vt:variant>
        <vt:i4>0</vt:i4>
      </vt:variant>
      <vt:variant>
        <vt:i4>5</vt:i4>
      </vt:variant>
      <vt:variant>
        <vt:lpwstr/>
      </vt:variant>
      <vt:variant>
        <vt:lpwstr>_Toc133575924</vt:lpwstr>
      </vt:variant>
      <vt:variant>
        <vt:i4>1441852</vt:i4>
      </vt:variant>
      <vt:variant>
        <vt:i4>230</vt:i4>
      </vt:variant>
      <vt:variant>
        <vt:i4>0</vt:i4>
      </vt:variant>
      <vt:variant>
        <vt:i4>5</vt:i4>
      </vt:variant>
      <vt:variant>
        <vt:lpwstr/>
      </vt:variant>
      <vt:variant>
        <vt:lpwstr>_Toc133575923</vt:lpwstr>
      </vt:variant>
      <vt:variant>
        <vt:i4>1441852</vt:i4>
      </vt:variant>
      <vt:variant>
        <vt:i4>224</vt:i4>
      </vt:variant>
      <vt:variant>
        <vt:i4>0</vt:i4>
      </vt:variant>
      <vt:variant>
        <vt:i4>5</vt:i4>
      </vt:variant>
      <vt:variant>
        <vt:lpwstr/>
      </vt:variant>
      <vt:variant>
        <vt:lpwstr>_Toc133575922</vt:lpwstr>
      </vt:variant>
      <vt:variant>
        <vt:i4>1441852</vt:i4>
      </vt:variant>
      <vt:variant>
        <vt:i4>218</vt:i4>
      </vt:variant>
      <vt:variant>
        <vt:i4>0</vt:i4>
      </vt:variant>
      <vt:variant>
        <vt:i4>5</vt:i4>
      </vt:variant>
      <vt:variant>
        <vt:lpwstr/>
      </vt:variant>
      <vt:variant>
        <vt:lpwstr>_Toc133575921</vt:lpwstr>
      </vt:variant>
      <vt:variant>
        <vt:i4>1441852</vt:i4>
      </vt:variant>
      <vt:variant>
        <vt:i4>212</vt:i4>
      </vt:variant>
      <vt:variant>
        <vt:i4>0</vt:i4>
      </vt:variant>
      <vt:variant>
        <vt:i4>5</vt:i4>
      </vt:variant>
      <vt:variant>
        <vt:lpwstr/>
      </vt:variant>
      <vt:variant>
        <vt:lpwstr>_Toc133575920</vt:lpwstr>
      </vt:variant>
      <vt:variant>
        <vt:i4>1376316</vt:i4>
      </vt:variant>
      <vt:variant>
        <vt:i4>206</vt:i4>
      </vt:variant>
      <vt:variant>
        <vt:i4>0</vt:i4>
      </vt:variant>
      <vt:variant>
        <vt:i4>5</vt:i4>
      </vt:variant>
      <vt:variant>
        <vt:lpwstr/>
      </vt:variant>
      <vt:variant>
        <vt:lpwstr>_Toc133575919</vt:lpwstr>
      </vt:variant>
      <vt:variant>
        <vt:i4>1376316</vt:i4>
      </vt:variant>
      <vt:variant>
        <vt:i4>200</vt:i4>
      </vt:variant>
      <vt:variant>
        <vt:i4>0</vt:i4>
      </vt:variant>
      <vt:variant>
        <vt:i4>5</vt:i4>
      </vt:variant>
      <vt:variant>
        <vt:lpwstr/>
      </vt:variant>
      <vt:variant>
        <vt:lpwstr>_Toc133575918</vt:lpwstr>
      </vt:variant>
      <vt:variant>
        <vt:i4>1376316</vt:i4>
      </vt:variant>
      <vt:variant>
        <vt:i4>194</vt:i4>
      </vt:variant>
      <vt:variant>
        <vt:i4>0</vt:i4>
      </vt:variant>
      <vt:variant>
        <vt:i4>5</vt:i4>
      </vt:variant>
      <vt:variant>
        <vt:lpwstr/>
      </vt:variant>
      <vt:variant>
        <vt:lpwstr>_Toc133575917</vt:lpwstr>
      </vt:variant>
      <vt:variant>
        <vt:i4>1376316</vt:i4>
      </vt:variant>
      <vt:variant>
        <vt:i4>188</vt:i4>
      </vt:variant>
      <vt:variant>
        <vt:i4>0</vt:i4>
      </vt:variant>
      <vt:variant>
        <vt:i4>5</vt:i4>
      </vt:variant>
      <vt:variant>
        <vt:lpwstr/>
      </vt:variant>
      <vt:variant>
        <vt:lpwstr>_Toc133575916</vt:lpwstr>
      </vt:variant>
      <vt:variant>
        <vt:i4>1376316</vt:i4>
      </vt:variant>
      <vt:variant>
        <vt:i4>182</vt:i4>
      </vt:variant>
      <vt:variant>
        <vt:i4>0</vt:i4>
      </vt:variant>
      <vt:variant>
        <vt:i4>5</vt:i4>
      </vt:variant>
      <vt:variant>
        <vt:lpwstr/>
      </vt:variant>
      <vt:variant>
        <vt:lpwstr>_Toc133575915</vt:lpwstr>
      </vt:variant>
      <vt:variant>
        <vt:i4>1376316</vt:i4>
      </vt:variant>
      <vt:variant>
        <vt:i4>176</vt:i4>
      </vt:variant>
      <vt:variant>
        <vt:i4>0</vt:i4>
      </vt:variant>
      <vt:variant>
        <vt:i4>5</vt:i4>
      </vt:variant>
      <vt:variant>
        <vt:lpwstr/>
      </vt:variant>
      <vt:variant>
        <vt:lpwstr>_Toc133575914</vt:lpwstr>
      </vt:variant>
      <vt:variant>
        <vt:i4>1376316</vt:i4>
      </vt:variant>
      <vt:variant>
        <vt:i4>170</vt:i4>
      </vt:variant>
      <vt:variant>
        <vt:i4>0</vt:i4>
      </vt:variant>
      <vt:variant>
        <vt:i4>5</vt:i4>
      </vt:variant>
      <vt:variant>
        <vt:lpwstr/>
      </vt:variant>
      <vt:variant>
        <vt:lpwstr>_Toc133575913</vt:lpwstr>
      </vt:variant>
      <vt:variant>
        <vt:i4>1376316</vt:i4>
      </vt:variant>
      <vt:variant>
        <vt:i4>164</vt:i4>
      </vt:variant>
      <vt:variant>
        <vt:i4>0</vt:i4>
      </vt:variant>
      <vt:variant>
        <vt:i4>5</vt:i4>
      </vt:variant>
      <vt:variant>
        <vt:lpwstr/>
      </vt:variant>
      <vt:variant>
        <vt:lpwstr>_Toc133575912</vt:lpwstr>
      </vt:variant>
      <vt:variant>
        <vt:i4>1376316</vt:i4>
      </vt:variant>
      <vt:variant>
        <vt:i4>158</vt:i4>
      </vt:variant>
      <vt:variant>
        <vt:i4>0</vt:i4>
      </vt:variant>
      <vt:variant>
        <vt:i4>5</vt:i4>
      </vt:variant>
      <vt:variant>
        <vt:lpwstr/>
      </vt:variant>
      <vt:variant>
        <vt:lpwstr>_Toc133575911</vt:lpwstr>
      </vt:variant>
      <vt:variant>
        <vt:i4>1376316</vt:i4>
      </vt:variant>
      <vt:variant>
        <vt:i4>152</vt:i4>
      </vt:variant>
      <vt:variant>
        <vt:i4>0</vt:i4>
      </vt:variant>
      <vt:variant>
        <vt:i4>5</vt:i4>
      </vt:variant>
      <vt:variant>
        <vt:lpwstr/>
      </vt:variant>
      <vt:variant>
        <vt:lpwstr>_Toc133575910</vt:lpwstr>
      </vt:variant>
      <vt:variant>
        <vt:i4>1310780</vt:i4>
      </vt:variant>
      <vt:variant>
        <vt:i4>146</vt:i4>
      </vt:variant>
      <vt:variant>
        <vt:i4>0</vt:i4>
      </vt:variant>
      <vt:variant>
        <vt:i4>5</vt:i4>
      </vt:variant>
      <vt:variant>
        <vt:lpwstr/>
      </vt:variant>
      <vt:variant>
        <vt:lpwstr>_Toc133575909</vt:lpwstr>
      </vt:variant>
      <vt:variant>
        <vt:i4>1310780</vt:i4>
      </vt:variant>
      <vt:variant>
        <vt:i4>140</vt:i4>
      </vt:variant>
      <vt:variant>
        <vt:i4>0</vt:i4>
      </vt:variant>
      <vt:variant>
        <vt:i4>5</vt:i4>
      </vt:variant>
      <vt:variant>
        <vt:lpwstr/>
      </vt:variant>
      <vt:variant>
        <vt:lpwstr>_Toc133575908</vt:lpwstr>
      </vt:variant>
      <vt:variant>
        <vt:i4>1310780</vt:i4>
      </vt:variant>
      <vt:variant>
        <vt:i4>134</vt:i4>
      </vt:variant>
      <vt:variant>
        <vt:i4>0</vt:i4>
      </vt:variant>
      <vt:variant>
        <vt:i4>5</vt:i4>
      </vt:variant>
      <vt:variant>
        <vt:lpwstr/>
      </vt:variant>
      <vt:variant>
        <vt:lpwstr>_Toc133575907</vt:lpwstr>
      </vt:variant>
      <vt:variant>
        <vt:i4>1310780</vt:i4>
      </vt:variant>
      <vt:variant>
        <vt:i4>128</vt:i4>
      </vt:variant>
      <vt:variant>
        <vt:i4>0</vt:i4>
      </vt:variant>
      <vt:variant>
        <vt:i4>5</vt:i4>
      </vt:variant>
      <vt:variant>
        <vt:lpwstr/>
      </vt:variant>
      <vt:variant>
        <vt:lpwstr>_Toc133575906</vt:lpwstr>
      </vt:variant>
      <vt:variant>
        <vt:i4>1310780</vt:i4>
      </vt:variant>
      <vt:variant>
        <vt:i4>122</vt:i4>
      </vt:variant>
      <vt:variant>
        <vt:i4>0</vt:i4>
      </vt:variant>
      <vt:variant>
        <vt:i4>5</vt:i4>
      </vt:variant>
      <vt:variant>
        <vt:lpwstr/>
      </vt:variant>
      <vt:variant>
        <vt:lpwstr>_Toc133575905</vt:lpwstr>
      </vt:variant>
      <vt:variant>
        <vt:i4>1310780</vt:i4>
      </vt:variant>
      <vt:variant>
        <vt:i4>116</vt:i4>
      </vt:variant>
      <vt:variant>
        <vt:i4>0</vt:i4>
      </vt:variant>
      <vt:variant>
        <vt:i4>5</vt:i4>
      </vt:variant>
      <vt:variant>
        <vt:lpwstr/>
      </vt:variant>
      <vt:variant>
        <vt:lpwstr>_Toc133575904</vt:lpwstr>
      </vt:variant>
      <vt:variant>
        <vt:i4>1310780</vt:i4>
      </vt:variant>
      <vt:variant>
        <vt:i4>110</vt:i4>
      </vt:variant>
      <vt:variant>
        <vt:i4>0</vt:i4>
      </vt:variant>
      <vt:variant>
        <vt:i4>5</vt:i4>
      </vt:variant>
      <vt:variant>
        <vt:lpwstr/>
      </vt:variant>
      <vt:variant>
        <vt:lpwstr>_Toc133575903</vt:lpwstr>
      </vt:variant>
      <vt:variant>
        <vt:i4>1310780</vt:i4>
      </vt:variant>
      <vt:variant>
        <vt:i4>104</vt:i4>
      </vt:variant>
      <vt:variant>
        <vt:i4>0</vt:i4>
      </vt:variant>
      <vt:variant>
        <vt:i4>5</vt:i4>
      </vt:variant>
      <vt:variant>
        <vt:lpwstr/>
      </vt:variant>
      <vt:variant>
        <vt:lpwstr>_Toc133575902</vt:lpwstr>
      </vt:variant>
      <vt:variant>
        <vt:i4>1310780</vt:i4>
      </vt:variant>
      <vt:variant>
        <vt:i4>98</vt:i4>
      </vt:variant>
      <vt:variant>
        <vt:i4>0</vt:i4>
      </vt:variant>
      <vt:variant>
        <vt:i4>5</vt:i4>
      </vt:variant>
      <vt:variant>
        <vt:lpwstr/>
      </vt:variant>
      <vt:variant>
        <vt:lpwstr>_Toc133575901</vt:lpwstr>
      </vt:variant>
      <vt:variant>
        <vt:i4>1310780</vt:i4>
      </vt:variant>
      <vt:variant>
        <vt:i4>92</vt:i4>
      </vt:variant>
      <vt:variant>
        <vt:i4>0</vt:i4>
      </vt:variant>
      <vt:variant>
        <vt:i4>5</vt:i4>
      </vt:variant>
      <vt:variant>
        <vt:lpwstr/>
      </vt:variant>
      <vt:variant>
        <vt:lpwstr>_Toc133575900</vt:lpwstr>
      </vt:variant>
      <vt:variant>
        <vt:i4>1900605</vt:i4>
      </vt:variant>
      <vt:variant>
        <vt:i4>86</vt:i4>
      </vt:variant>
      <vt:variant>
        <vt:i4>0</vt:i4>
      </vt:variant>
      <vt:variant>
        <vt:i4>5</vt:i4>
      </vt:variant>
      <vt:variant>
        <vt:lpwstr/>
      </vt:variant>
      <vt:variant>
        <vt:lpwstr>_Toc133575899</vt:lpwstr>
      </vt:variant>
      <vt:variant>
        <vt:i4>1900605</vt:i4>
      </vt:variant>
      <vt:variant>
        <vt:i4>80</vt:i4>
      </vt:variant>
      <vt:variant>
        <vt:i4>0</vt:i4>
      </vt:variant>
      <vt:variant>
        <vt:i4>5</vt:i4>
      </vt:variant>
      <vt:variant>
        <vt:lpwstr/>
      </vt:variant>
      <vt:variant>
        <vt:lpwstr>_Toc133575898</vt:lpwstr>
      </vt:variant>
      <vt:variant>
        <vt:i4>1900605</vt:i4>
      </vt:variant>
      <vt:variant>
        <vt:i4>74</vt:i4>
      </vt:variant>
      <vt:variant>
        <vt:i4>0</vt:i4>
      </vt:variant>
      <vt:variant>
        <vt:i4>5</vt:i4>
      </vt:variant>
      <vt:variant>
        <vt:lpwstr/>
      </vt:variant>
      <vt:variant>
        <vt:lpwstr>_Toc133575897</vt:lpwstr>
      </vt:variant>
      <vt:variant>
        <vt:i4>1900605</vt:i4>
      </vt:variant>
      <vt:variant>
        <vt:i4>68</vt:i4>
      </vt:variant>
      <vt:variant>
        <vt:i4>0</vt:i4>
      </vt:variant>
      <vt:variant>
        <vt:i4>5</vt:i4>
      </vt:variant>
      <vt:variant>
        <vt:lpwstr/>
      </vt:variant>
      <vt:variant>
        <vt:lpwstr>_Toc133575896</vt:lpwstr>
      </vt:variant>
      <vt:variant>
        <vt:i4>1900605</vt:i4>
      </vt:variant>
      <vt:variant>
        <vt:i4>62</vt:i4>
      </vt:variant>
      <vt:variant>
        <vt:i4>0</vt:i4>
      </vt:variant>
      <vt:variant>
        <vt:i4>5</vt:i4>
      </vt:variant>
      <vt:variant>
        <vt:lpwstr/>
      </vt:variant>
      <vt:variant>
        <vt:lpwstr>_Toc133575895</vt:lpwstr>
      </vt:variant>
      <vt:variant>
        <vt:i4>1900605</vt:i4>
      </vt:variant>
      <vt:variant>
        <vt:i4>56</vt:i4>
      </vt:variant>
      <vt:variant>
        <vt:i4>0</vt:i4>
      </vt:variant>
      <vt:variant>
        <vt:i4>5</vt:i4>
      </vt:variant>
      <vt:variant>
        <vt:lpwstr/>
      </vt:variant>
      <vt:variant>
        <vt:lpwstr>_Toc133575894</vt:lpwstr>
      </vt:variant>
      <vt:variant>
        <vt:i4>1900605</vt:i4>
      </vt:variant>
      <vt:variant>
        <vt:i4>50</vt:i4>
      </vt:variant>
      <vt:variant>
        <vt:i4>0</vt:i4>
      </vt:variant>
      <vt:variant>
        <vt:i4>5</vt:i4>
      </vt:variant>
      <vt:variant>
        <vt:lpwstr/>
      </vt:variant>
      <vt:variant>
        <vt:lpwstr>_Toc133575893</vt:lpwstr>
      </vt:variant>
      <vt:variant>
        <vt:i4>1900605</vt:i4>
      </vt:variant>
      <vt:variant>
        <vt:i4>44</vt:i4>
      </vt:variant>
      <vt:variant>
        <vt:i4>0</vt:i4>
      </vt:variant>
      <vt:variant>
        <vt:i4>5</vt:i4>
      </vt:variant>
      <vt:variant>
        <vt:lpwstr/>
      </vt:variant>
      <vt:variant>
        <vt:lpwstr>_Toc133575892</vt:lpwstr>
      </vt:variant>
      <vt:variant>
        <vt:i4>1900605</vt:i4>
      </vt:variant>
      <vt:variant>
        <vt:i4>38</vt:i4>
      </vt:variant>
      <vt:variant>
        <vt:i4>0</vt:i4>
      </vt:variant>
      <vt:variant>
        <vt:i4>5</vt:i4>
      </vt:variant>
      <vt:variant>
        <vt:lpwstr/>
      </vt:variant>
      <vt:variant>
        <vt:lpwstr>_Toc133575891</vt:lpwstr>
      </vt:variant>
      <vt:variant>
        <vt:i4>1900605</vt:i4>
      </vt:variant>
      <vt:variant>
        <vt:i4>32</vt:i4>
      </vt:variant>
      <vt:variant>
        <vt:i4>0</vt:i4>
      </vt:variant>
      <vt:variant>
        <vt:i4>5</vt:i4>
      </vt:variant>
      <vt:variant>
        <vt:lpwstr/>
      </vt:variant>
      <vt:variant>
        <vt:lpwstr>_Toc133575890</vt:lpwstr>
      </vt:variant>
      <vt:variant>
        <vt:i4>1835069</vt:i4>
      </vt:variant>
      <vt:variant>
        <vt:i4>26</vt:i4>
      </vt:variant>
      <vt:variant>
        <vt:i4>0</vt:i4>
      </vt:variant>
      <vt:variant>
        <vt:i4>5</vt:i4>
      </vt:variant>
      <vt:variant>
        <vt:lpwstr/>
      </vt:variant>
      <vt:variant>
        <vt:lpwstr>_Toc133575889</vt:lpwstr>
      </vt:variant>
      <vt:variant>
        <vt:i4>1835069</vt:i4>
      </vt:variant>
      <vt:variant>
        <vt:i4>20</vt:i4>
      </vt:variant>
      <vt:variant>
        <vt:i4>0</vt:i4>
      </vt:variant>
      <vt:variant>
        <vt:i4>5</vt:i4>
      </vt:variant>
      <vt:variant>
        <vt:lpwstr/>
      </vt:variant>
      <vt:variant>
        <vt:lpwstr>_Toc133575888</vt:lpwstr>
      </vt:variant>
      <vt:variant>
        <vt:i4>1835069</vt:i4>
      </vt:variant>
      <vt:variant>
        <vt:i4>14</vt:i4>
      </vt:variant>
      <vt:variant>
        <vt:i4>0</vt:i4>
      </vt:variant>
      <vt:variant>
        <vt:i4>5</vt:i4>
      </vt:variant>
      <vt:variant>
        <vt:lpwstr/>
      </vt:variant>
      <vt:variant>
        <vt:lpwstr>_Toc133575887</vt:lpwstr>
      </vt:variant>
      <vt:variant>
        <vt:i4>1835069</vt:i4>
      </vt:variant>
      <vt:variant>
        <vt:i4>8</vt:i4>
      </vt:variant>
      <vt:variant>
        <vt:i4>0</vt:i4>
      </vt:variant>
      <vt:variant>
        <vt:i4>5</vt:i4>
      </vt:variant>
      <vt:variant>
        <vt:lpwstr/>
      </vt:variant>
      <vt:variant>
        <vt:lpwstr>_Toc133575886</vt:lpwstr>
      </vt:variant>
      <vt:variant>
        <vt:i4>1835069</vt:i4>
      </vt:variant>
      <vt:variant>
        <vt:i4>2</vt:i4>
      </vt:variant>
      <vt:variant>
        <vt:i4>0</vt:i4>
      </vt:variant>
      <vt:variant>
        <vt:i4>5</vt:i4>
      </vt:variant>
      <vt:variant>
        <vt:lpwstr/>
      </vt:variant>
      <vt:variant>
        <vt:lpwstr>_Toc133575885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dc:title>
  <dc:subject/>
  <dc:creator>bwojciak</dc:creator>
  <cp:keywords/>
  <cp:lastModifiedBy>Vitali Liava</cp:lastModifiedBy>
  <cp:revision>10</cp:revision>
  <cp:lastPrinted>2024-10-23T12:18:00Z</cp:lastPrinted>
  <dcterms:created xsi:type="dcterms:W3CDTF">2024-10-21T10:19:00Z</dcterms:created>
  <dcterms:modified xsi:type="dcterms:W3CDTF">2024-10-23T12:23:00Z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2022-07-22T12:55:51Z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ad10bf4e-a5f8-4a7a-8102-72bdd86496e4</vt:lpwstr>
  </property>
  <property fmtid="{D5CDD505-2E9C-101B-9397-08002B2CF9AE}" pid="8" name="MSIP_Label_43f08ec5-d6d9-4227-8387-ccbfcb3632c4_ContentBits">
    <vt:lpwstr>0</vt:lpwstr>
  </property>
  <property fmtid="{D5CDD505-2E9C-101B-9397-08002B2CF9AE}" pid="9" name="MediaServiceImageTags">
    <vt:lpwstr/>
  </property>
  <property fmtid="{D5CDD505-2E9C-101B-9397-08002B2CF9AE}" pid="10" name="ContentTypeId">
    <vt:lpwstr>0x0101003CA218C7C394FD4D8848814881B5B57C</vt:lpwstr>
  </property>
</Properties>
</file>